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FFFD9" w14:textId="63BAE0DD" w:rsidR="00BD5902" w:rsidRDefault="00EE32D5">
      <w:pPr>
        <w:ind w:firstLine="480"/>
      </w:pPr>
      <w:bookmarkStart w:id="0" w:name="_Hlk130422302"/>
      <w:bookmarkEnd w:id="0"/>
      <w:r>
        <w:rPr>
          <w:rFonts w:hint="eastAsia"/>
        </w:rPr>
        <w:t>档案编号：</w:t>
      </w:r>
      <w:r w:rsidR="00387DA4" w:rsidRPr="00387DA4">
        <w:t>SH-2023-SY-XZPJ-0105</w:t>
      </w:r>
    </w:p>
    <w:p w14:paraId="36CE8A20" w14:textId="4845FFC4" w:rsidR="00E93FA3" w:rsidRDefault="00EE32D5">
      <w:pPr>
        <w:ind w:firstLine="480"/>
      </w:pPr>
      <w:r>
        <w:rPr>
          <w:rFonts w:hint="eastAsia"/>
        </w:rPr>
        <w:t>版</w:t>
      </w:r>
      <w:r>
        <w:t xml:space="preserve">        </w:t>
      </w:r>
      <w:r>
        <w:rPr>
          <w:rFonts w:hint="eastAsia"/>
        </w:rPr>
        <w:t>次：</w:t>
      </w:r>
      <w:r w:rsidR="00BB0857">
        <w:t>6</w:t>
      </w:r>
    </w:p>
    <w:p w14:paraId="2E557DFC" w14:textId="77777777" w:rsidR="00EE32D5" w:rsidRDefault="00EE32D5" w:rsidP="00E93FA3">
      <w:pPr>
        <w:pStyle w:val="26"/>
        <w:snapToGrid w:val="0"/>
        <w:jc w:val="center"/>
        <w:textAlignment w:val="auto"/>
        <w:rPr>
          <w:rFonts w:ascii="Times New Roman"/>
          <w:b/>
          <w:sz w:val="44"/>
          <w:szCs w:val="44"/>
        </w:rPr>
      </w:pPr>
    </w:p>
    <w:p w14:paraId="59A91BB0" w14:textId="4BD7BC09" w:rsidR="00E93FA3" w:rsidRDefault="00E93FA3" w:rsidP="00E93FA3">
      <w:pPr>
        <w:pStyle w:val="26"/>
        <w:snapToGrid w:val="0"/>
        <w:jc w:val="center"/>
        <w:textAlignment w:val="auto"/>
        <w:rPr>
          <w:rFonts w:ascii="Times New Roman"/>
          <w:b/>
          <w:sz w:val="44"/>
          <w:szCs w:val="44"/>
        </w:rPr>
      </w:pPr>
      <w:bookmarkStart w:id="1" w:name="_Hlk131503292"/>
      <w:r>
        <w:rPr>
          <w:rFonts w:ascii="Times New Roman" w:hint="eastAsia"/>
          <w:b/>
          <w:sz w:val="44"/>
          <w:szCs w:val="44"/>
        </w:rPr>
        <w:t>胜利油田东胜精攻</w:t>
      </w:r>
    </w:p>
    <w:p w14:paraId="5D748929" w14:textId="487C0A6F" w:rsidR="00E93FA3" w:rsidRDefault="00E93FA3" w:rsidP="00E93FA3">
      <w:pPr>
        <w:pStyle w:val="26"/>
        <w:snapToGrid w:val="0"/>
        <w:jc w:val="center"/>
        <w:textAlignment w:val="auto"/>
        <w:rPr>
          <w:rFonts w:ascii="Times New Roman"/>
          <w:b/>
          <w:sz w:val="44"/>
          <w:szCs w:val="44"/>
        </w:rPr>
      </w:pPr>
      <w:r>
        <w:rPr>
          <w:rFonts w:ascii="Times New Roman" w:hint="eastAsia"/>
          <w:b/>
          <w:sz w:val="44"/>
          <w:szCs w:val="44"/>
        </w:rPr>
        <w:t>石油开发集团股份有限公司</w:t>
      </w:r>
      <w:bookmarkEnd w:id="1"/>
    </w:p>
    <w:p w14:paraId="5ABEE1EE" w14:textId="19A196BC" w:rsidR="00E93FA3" w:rsidRDefault="00E93FA3" w:rsidP="00E93FA3">
      <w:pPr>
        <w:autoSpaceDE/>
        <w:autoSpaceDN/>
        <w:ind w:firstLineChars="0" w:firstLine="0"/>
        <w:jc w:val="center"/>
        <w:rPr>
          <w:b/>
          <w:bCs/>
          <w:spacing w:val="60"/>
          <w:sz w:val="52"/>
          <w:szCs w:val="52"/>
        </w:rPr>
      </w:pPr>
      <w:r>
        <w:rPr>
          <w:b/>
          <w:bCs/>
          <w:spacing w:val="60"/>
          <w:sz w:val="52"/>
          <w:szCs w:val="52"/>
        </w:rPr>
        <w:t>安全现状评价报告</w:t>
      </w:r>
    </w:p>
    <w:p w14:paraId="6720571A" w14:textId="70B79BED" w:rsidR="00EE32D5" w:rsidRPr="00EE32D5" w:rsidRDefault="00276F70" w:rsidP="00EE32D5">
      <w:pPr>
        <w:autoSpaceDE/>
        <w:autoSpaceDN/>
        <w:spacing w:beforeLines="50" w:before="120"/>
        <w:ind w:firstLineChars="0" w:firstLine="0"/>
        <w:jc w:val="center"/>
        <w:rPr>
          <w:b/>
          <w:sz w:val="32"/>
          <w:szCs w:val="32"/>
        </w:rPr>
      </w:pPr>
      <w:r>
        <w:rPr>
          <w:rFonts w:hint="eastAsia"/>
          <w:b/>
          <w:sz w:val="32"/>
          <w:szCs w:val="32"/>
        </w:rPr>
        <w:t>（正本）</w:t>
      </w:r>
    </w:p>
    <w:p w14:paraId="36788D7F" w14:textId="62843D25" w:rsidR="00E93FA3" w:rsidRDefault="00EE32D5" w:rsidP="00EE32D5">
      <w:pPr>
        <w:pStyle w:val="af8"/>
        <w:rPr>
          <w:sz w:val="32"/>
        </w:rPr>
      </w:pPr>
      <w:r>
        <w:rPr>
          <w:noProof/>
        </w:rPr>
        <w:drawing>
          <wp:inline distT="0" distB="0" distL="0" distR="0" wp14:anchorId="062A9BC5" wp14:editId="7C64D663">
            <wp:extent cx="5274310" cy="3474318"/>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8"/>
                    <a:stretch>
                      <a:fillRect/>
                    </a:stretch>
                  </pic:blipFill>
                  <pic:spPr>
                    <a:xfrm>
                      <a:off x="0" y="0"/>
                      <a:ext cx="5274310" cy="3474318"/>
                    </a:xfrm>
                    <a:prstGeom prst="rect">
                      <a:avLst/>
                    </a:prstGeom>
                  </pic:spPr>
                </pic:pic>
              </a:graphicData>
            </a:graphic>
          </wp:inline>
        </w:drawing>
      </w:r>
    </w:p>
    <w:p w14:paraId="49D92398" w14:textId="77777777" w:rsidR="00E93FA3" w:rsidRDefault="00E93FA3" w:rsidP="00E93FA3">
      <w:pPr>
        <w:autoSpaceDE/>
        <w:autoSpaceDN/>
        <w:spacing w:beforeLines="150" w:before="360"/>
        <w:ind w:firstLineChars="0" w:firstLine="0"/>
        <w:jc w:val="center"/>
        <w:rPr>
          <w:b/>
          <w:bCs/>
          <w:sz w:val="44"/>
          <w:szCs w:val="44"/>
        </w:rPr>
      </w:pPr>
      <w:r>
        <w:rPr>
          <w:b/>
          <w:bCs/>
          <w:sz w:val="44"/>
          <w:szCs w:val="44"/>
        </w:rPr>
        <w:t>山东实华安全技术有限公司</w:t>
      </w:r>
    </w:p>
    <w:p w14:paraId="2A374B9F" w14:textId="77777777" w:rsidR="00E93FA3" w:rsidRDefault="00E93FA3" w:rsidP="00E93FA3">
      <w:pPr>
        <w:autoSpaceDE/>
        <w:autoSpaceDN/>
        <w:spacing w:beforeLines="50" w:before="120"/>
        <w:ind w:firstLineChars="0" w:firstLine="0"/>
        <w:jc w:val="center"/>
        <w:rPr>
          <w:b/>
          <w:sz w:val="32"/>
          <w:szCs w:val="32"/>
        </w:rPr>
      </w:pPr>
      <w:r>
        <w:rPr>
          <w:b/>
          <w:sz w:val="32"/>
          <w:szCs w:val="32"/>
        </w:rPr>
        <w:t>资质证书编号：</w:t>
      </w:r>
      <w:r>
        <w:rPr>
          <w:b/>
          <w:sz w:val="32"/>
          <w:szCs w:val="32"/>
        </w:rPr>
        <w:t>APJ-</w:t>
      </w:r>
      <w:r>
        <w:rPr>
          <w:b/>
          <w:sz w:val="32"/>
          <w:szCs w:val="32"/>
        </w:rPr>
        <w:t>（鲁）</w:t>
      </w:r>
      <w:r>
        <w:rPr>
          <w:b/>
          <w:sz w:val="32"/>
          <w:szCs w:val="32"/>
        </w:rPr>
        <w:t>-013</w:t>
      </w:r>
    </w:p>
    <w:p w14:paraId="53D419CD" w14:textId="68EE5C5E" w:rsidR="00E93FA3" w:rsidRDefault="004A6315" w:rsidP="00E93FA3">
      <w:pPr>
        <w:autoSpaceDE/>
        <w:autoSpaceDN/>
        <w:ind w:firstLineChars="0" w:firstLine="0"/>
        <w:jc w:val="center"/>
        <w:rPr>
          <w:b/>
          <w:bCs/>
          <w:sz w:val="32"/>
        </w:rPr>
      </w:pPr>
      <w:r w:rsidRPr="004A6315">
        <w:rPr>
          <w:rFonts w:hint="eastAsia"/>
          <w:b/>
          <w:bCs/>
          <w:sz w:val="32"/>
        </w:rPr>
        <w:t>二〇二三年</w:t>
      </w:r>
      <w:r w:rsidR="00BB0857">
        <w:rPr>
          <w:rFonts w:hint="eastAsia"/>
          <w:b/>
          <w:bCs/>
          <w:sz w:val="32"/>
        </w:rPr>
        <w:t>七</w:t>
      </w:r>
      <w:r w:rsidRPr="004A6315">
        <w:rPr>
          <w:rFonts w:hint="eastAsia"/>
          <w:b/>
          <w:bCs/>
          <w:sz w:val="32"/>
        </w:rPr>
        <w:t>月</w:t>
      </w:r>
    </w:p>
    <w:p w14:paraId="0AEEAA3D" w14:textId="77777777" w:rsidR="00E93FA3" w:rsidRDefault="00E93FA3" w:rsidP="00E93FA3">
      <w:pPr>
        <w:pStyle w:val="affe"/>
        <w:spacing w:line="360" w:lineRule="auto"/>
        <w:ind w:firstLineChars="200" w:firstLine="643"/>
        <w:rPr>
          <w:b/>
          <w:bCs/>
          <w:kern w:val="0"/>
          <w:sz w:val="32"/>
        </w:rPr>
      </w:pPr>
    </w:p>
    <w:p w14:paraId="535E5B8E" w14:textId="0A02346D" w:rsidR="00911DD8" w:rsidRDefault="00911DD8" w:rsidP="00911DD8">
      <w:pPr>
        <w:pStyle w:val="aff4"/>
      </w:pPr>
      <w:r>
        <w:br w:type="page"/>
      </w:r>
    </w:p>
    <w:p w14:paraId="271D3813" w14:textId="77777777" w:rsidR="00E93FA3" w:rsidRDefault="00E93FA3" w:rsidP="00E93FA3">
      <w:pPr>
        <w:autoSpaceDE/>
        <w:autoSpaceDN/>
        <w:ind w:firstLine="643"/>
        <w:rPr>
          <w:b/>
          <w:bCs/>
          <w:sz w:val="32"/>
        </w:rPr>
      </w:pPr>
    </w:p>
    <w:p w14:paraId="26FCF1DE" w14:textId="3010FB9C" w:rsidR="00E93FA3" w:rsidRDefault="00E93FA3" w:rsidP="00E93FA3">
      <w:pPr>
        <w:autoSpaceDE/>
        <w:autoSpaceDN/>
        <w:ind w:firstLineChars="0" w:firstLine="0"/>
        <w:rPr>
          <w:spacing w:val="10"/>
        </w:rPr>
      </w:pPr>
    </w:p>
    <w:p w14:paraId="16915D3A" w14:textId="77777777" w:rsidR="001B32C0" w:rsidRDefault="001B32C0" w:rsidP="00E93FA3">
      <w:pPr>
        <w:autoSpaceDE/>
        <w:autoSpaceDN/>
        <w:ind w:firstLineChars="0" w:firstLine="0"/>
        <w:rPr>
          <w:spacing w:val="10"/>
        </w:rPr>
      </w:pPr>
    </w:p>
    <w:p w14:paraId="50D797A1" w14:textId="77777777" w:rsidR="00E93FA3" w:rsidRDefault="00E93FA3" w:rsidP="00E93FA3">
      <w:pPr>
        <w:autoSpaceDE/>
        <w:autoSpaceDN/>
        <w:ind w:firstLineChars="0" w:firstLine="0"/>
        <w:jc w:val="center"/>
        <w:rPr>
          <w:spacing w:val="10"/>
        </w:rPr>
      </w:pPr>
    </w:p>
    <w:p w14:paraId="1BEB20E5" w14:textId="77777777" w:rsidR="00E93FA3" w:rsidRDefault="00E93FA3" w:rsidP="00E93FA3">
      <w:pPr>
        <w:autoSpaceDE/>
        <w:autoSpaceDN/>
        <w:ind w:firstLineChars="0" w:firstLine="0"/>
        <w:jc w:val="center"/>
        <w:rPr>
          <w:b/>
          <w:bCs/>
          <w:snapToGrid/>
          <w:sz w:val="32"/>
          <w:szCs w:val="32"/>
        </w:rPr>
      </w:pPr>
      <w:r w:rsidRPr="00E93FA3">
        <w:rPr>
          <w:rFonts w:hint="eastAsia"/>
          <w:b/>
          <w:bCs/>
          <w:snapToGrid/>
          <w:sz w:val="32"/>
          <w:szCs w:val="32"/>
        </w:rPr>
        <w:t>胜利油田东胜精攻</w:t>
      </w:r>
    </w:p>
    <w:p w14:paraId="4524DDFE" w14:textId="6576DC37" w:rsidR="00E93FA3" w:rsidRDefault="00E93FA3" w:rsidP="00E93FA3">
      <w:pPr>
        <w:autoSpaceDE/>
        <w:autoSpaceDN/>
        <w:ind w:firstLineChars="0" w:firstLine="0"/>
        <w:jc w:val="center"/>
        <w:rPr>
          <w:b/>
          <w:kern w:val="2"/>
          <w:sz w:val="32"/>
          <w:szCs w:val="44"/>
        </w:rPr>
      </w:pPr>
      <w:r w:rsidRPr="00E93FA3">
        <w:rPr>
          <w:rFonts w:hint="eastAsia"/>
          <w:b/>
          <w:bCs/>
          <w:snapToGrid/>
          <w:sz w:val="32"/>
          <w:szCs w:val="32"/>
        </w:rPr>
        <w:t>石油开发集团股份有限公司</w:t>
      </w:r>
    </w:p>
    <w:p w14:paraId="3265374F" w14:textId="77777777" w:rsidR="00E93FA3" w:rsidRDefault="00E93FA3" w:rsidP="00E93FA3">
      <w:pPr>
        <w:autoSpaceDE/>
        <w:autoSpaceDN/>
        <w:ind w:firstLineChars="0" w:firstLine="0"/>
        <w:jc w:val="center"/>
        <w:rPr>
          <w:b/>
          <w:bCs/>
          <w:spacing w:val="60"/>
          <w:sz w:val="44"/>
          <w:szCs w:val="52"/>
        </w:rPr>
      </w:pPr>
      <w:r>
        <w:rPr>
          <w:b/>
          <w:bCs/>
          <w:spacing w:val="60"/>
          <w:sz w:val="44"/>
          <w:szCs w:val="52"/>
        </w:rPr>
        <w:t>安全现状评价报告</w:t>
      </w:r>
    </w:p>
    <w:p w14:paraId="7007A9F6" w14:textId="77777777" w:rsidR="00E93FA3" w:rsidRDefault="00E93FA3" w:rsidP="00E93FA3">
      <w:pPr>
        <w:autoSpaceDE/>
        <w:autoSpaceDN/>
        <w:ind w:firstLineChars="0" w:firstLine="0"/>
        <w:rPr>
          <w:b/>
          <w:bCs/>
          <w:spacing w:val="60"/>
          <w:sz w:val="32"/>
          <w:szCs w:val="32"/>
        </w:rPr>
      </w:pPr>
    </w:p>
    <w:p w14:paraId="71104185" w14:textId="77777777" w:rsidR="00E93FA3" w:rsidRDefault="00E93FA3" w:rsidP="00E93FA3">
      <w:pPr>
        <w:autoSpaceDE/>
        <w:autoSpaceDN/>
        <w:ind w:firstLineChars="0" w:firstLine="0"/>
        <w:rPr>
          <w:b/>
          <w:bCs/>
          <w:sz w:val="13"/>
        </w:rPr>
      </w:pPr>
    </w:p>
    <w:p w14:paraId="17AE6E99" w14:textId="18B3F733" w:rsidR="00E93FA3" w:rsidRDefault="00E93FA3" w:rsidP="00E93FA3">
      <w:pPr>
        <w:autoSpaceDE/>
        <w:autoSpaceDN/>
        <w:ind w:firstLineChars="0" w:firstLine="0"/>
        <w:jc w:val="center"/>
        <w:rPr>
          <w:b/>
          <w:bCs/>
          <w:szCs w:val="28"/>
        </w:rPr>
      </w:pPr>
    </w:p>
    <w:p w14:paraId="4B1F16E6" w14:textId="75F4AD2A" w:rsidR="00E93FA3" w:rsidRDefault="00E93FA3" w:rsidP="00E93FA3">
      <w:pPr>
        <w:autoSpaceDE/>
        <w:autoSpaceDN/>
        <w:ind w:firstLineChars="0" w:firstLine="0"/>
        <w:jc w:val="center"/>
        <w:rPr>
          <w:b/>
          <w:bCs/>
          <w:szCs w:val="28"/>
        </w:rPr>
      </w:pPr>
    </w:p>
    <w:p w14:paraId="46A40FB4" w14:textId="77777777" w:rsidR="00E93FA3" w:rsidRDefault="00E93FA3" w:rsidP="00E93FA3">
      <w:pPr>
        <w:autoSpaceDE/>
        <w:autoSpaceDN/>
        <w:ind w:firstLineChars="0" w:firstLine="0"/>
        <w:jc w:val="center"/>
        <w:rPr>
          <w:b/>
          <w:bCs/>
          <w:szCs w:val="28"/>
        </w:rPr>
      </w:pPr>
    </w:p>
    <w:p w14:paraId="19D5B0FC" w14:textId="77777777" w:rsidR="00E93FA3" w:rsidRDefault="00E93FA3" w:rsidP="00E93FA3">
      <w:pPr>
        <w:autoSpaceDE/>
        <w:autoSpaceDN/>
        <w:ind w:firstLineChars="0" w:firstLine="0"/>
        <w:rPr>
          <w:b/>
          <w:bCs/>
          <w:sz w:val="32"/>
        </w:rPr>
      </w:pPr>
    </w:p>
    <w:p w14:paraId="35F37F60" w14:textId="77777777" w:rsidR="00E93FA3" w:rsidRDefault="00E93FA3" w:rsidP="00E93FA3">
      <w:pPr>
        <w:autoSpaceDE/>
        <w:autoSpaceDN/>
        <w:ind w:firstLineChars="0" w:firstLine="0"/>
        <w:rPr>
          <w:b/>
          <w:bCs/>
          <w:sz w:val="32"/>
        </w:rPr>
      </w:pPr>
    </w:p>
    <w:p w14:paraId="596A58D2" w14:textId="77777777" w:rsidR="00E93FA3" w:rsidRDefault="00E93FA3" w:rsidP="00E93FA3">
      <w:pPr>
        <w:autoSpaceDE/>
        <w:autoSpaceDN/>
        <w:ind w:firstLineChars="0" w:firstLine="0"/>
        <w:rPr>
          <w:b/>
          <w:bCs/>
          <w:sz w:val="32"/>
        </w:rPr>
      </w:pPr>
    </w:p>
    <w:p w14:paraId="5FDE4D0C" w14:textId="0C18746E" w:rsidR="00E93FA3" w:rsidRDefault="00E93FA3" w:rsidP="00E93FA3">
      <w:pPr>
        <w:autoSpaceDE/>
        <w:autoSpaceDN/>
        <w:ind w:firstLineChars="0" w:firstLine="0"/>
        <w:rPr>
          <w:b/>
          <w:bCs/>
          <w:sz w:val="32"/>
        </w:rPr>
      </w:pPr>
    </w:p>
    <w:p w14:paraId="21375ED4" w14:textId="643DADB3" w:rsidR="001B32C0" w:rsidRDefault="001B32C0" w:rsidP="00E93FA3">
      <w:pPr>
        <w:autoSpaceDE/>
        <w:autoSpaceDN/>
        <w:ind w:firstLineChars="0" w:firstLine="0"/>
        <w:rPr>
          <w:b/>
          <w:bCs/>
          <w:sz w:val="32"/>
        </w:rPr>
      </w:pPr>
    </w:p>
    <w:p w14:paraId="2D3D9F32" w14:textId="77777777" w:rsidR="001B32C0" w:rsidRDefault="001B32C0" w:rsidP="00E93FA3">
      <w:pPr>
        <w:autoSpaceDE/>
        <w:autoSpaceDN/>
        <w:ind w:firstLineChars="0" w:firstLine="0"/>
        <w:rPr>
          <w:b/>
          <w:bCs/>
          <w:sz w:val="32"/>
        </w:rPr>
      </w:pPr>
    </w:p>
    <w:p w14:paraId="6E3EC09D" w14:textId="77777777" w:rsidR="00E93FA3" w:rsidRDefault="00E93FA3" w:rsidP="00E93FA3">
      <w:pPr>
        <w:autoSpaceDE/>
        <w:autoSpaceDN/>
        <w:ind w:firstLineChars="0" w:firstLine="0"/>
        <w:rPr>
          <w:b/>
          <w:bCs/>
          <w:sz w:val="32"/>
        </w:rPr>
      </w:pPr>
    </w:p>
    <w:p w14:paraId="78703F84" w14:textId="77777777" w:rsidR="00E93FA3" w:rsidRDefault="00E93FA3" w:rsidP="00E93FA3">
      <w:pPr>
        <w:autoSpaceDE/>
        <w:autoSpaceDN/>
        <w:ind w:firstLineChars="0" w:firstLine="0"/>
        <w:jc w:val="center"/>
      </w:pPr>
      <w:r>
        <w:rPr>
          <w:szCs w:val="32"/>
        </w:rPr>
        <w:t>法定代表人：任红艳</w:t>
      </w:r>
    </w:p>
    <w:p w14:paraId="0541AE28" w14:textId="77777777" w:rsidR="00E93FA3" w:rsidRDefault="00E93FA3" w:rsidP="00E93FA3">
      <w:pPr>
        <w:autoSpaceDE/>
        <w:autoSpaceDN/>
        <w:ind w:firstLineChars="0" w:firstLine="0"/>
        <w:jc w:val="center"/>
      </w:pPr>
      <w:r>
        <w:rPr>
          <w:szCs w:val="32"/>
        </w:rPr>
        <w:t>技术负责人：安风菊</w:t>
      </w:r>
    </w:p>
    <w:p w14:paraId="43C2EA1B" w14:textId="12EFC2BD" w:rsidR="00E93FA3" w:rsidRDefault="00E93FA3" w:rsidP="00E93FA3">
      <w:pPr>
        <w:autoSpaceDE/>
        <w:autoSpaceDN/>
        <w:ind w:firstLineChars="0" w:firstLine="0"/>
        <w:jc w:val="center"/>
        <w:rPr>
          <w:szCs w:val="32"/>
        </w:rPr>
      </w:pPr>
      <w:r>
        <w:rPr>
          <w:szCs w:val="32"/>
        </w:rPr>
        <w:t>评价项目负责人：</w:t>
      </w:r>
      <w:r>
        <w:rPr>
          <w:rFonts w:hint="eastAsia"/>
          <w:szCs w:val="32"/>
        </w:rPr>
        <w:t>柳绪颂</w:t>
      </w:r>
    </w:p>
    <w:p w14:paraId="279BE2C7" w14:textId="77777777" w:rsidR="00E93FA3" w:rsidRDefault="00E93FA3" w:rsidP="00E93FA3">
      <w:pPr>
        <w:autoSpaceDE/>
        <w:autoSpaceDN/>
        <w:ind w:firstLineChars="0" w:firstLine="0"/>
        <w:rPr>
          <w:sz w:val="32"/>
        </w:rPr>
      </w:pPr>
    </w:p>
    <w:p w14:paraId="0609D4D3" w14:textId="77704915" w:rsidR="00E93FA3" w:rsidRDefault="00E93FA3" w:rsidP="00E93FA3">
      <w:pPr>
        <w:ind w:firstLineChars="0" w:firstLine="0"/>
        <w:jc w:val="center"/>
        <w:rPr>
          <w:b/>
          <w:bCs/>
        </w:rPr>
      </w:pPr>
      <w:r>
        <w:rPr>
          <w:b/>
          <w:bCs/>
        </w:rPr>
        <w:t>报告完成日期</w:t>
      </w:r>
      <w:r w:rsidRPr="00EE32D5">
        <w:rPr>
          <w:b/>
          <w:bCs/>
        </w:rPr>
        <w:t>：</w:t>
      </w:r>
      <w:r w:rsidR="00EE32D5" w:rsidRPr="00EE32D5">
        <w:rPr>
          <w:rFonts w:hint="eastAsia"/>
          <w:b/>
          <w:bCs/>
        </w:rPr>
        <w:t>2023</w:t>
      </w:r>
      <w:r w:rsidR="00EE32D5" w:rsidRPr="00EE32D5">
        <w:rPr>
          <w:rFonts w:hint="eastAsia"/>
          <w:b/>
          <w:bCs/>
        </w:rPr>
        <w:t>年</w:t>
      </w:r>
      <w:r w:rsidR="00BB0857">
        <w:rPr>
          <w:b/>
          <w:bCs/>
        </w:rPr>
        <w:t>7</w:t>
      </w:r>
      <w:r w:rsidR="00EE32D5" w:rsidRPr="00EE32D5">
        <w:rPr>
          <w:rFonts w:hint="eastAsia"/>
          <w:b/>
          <w:bCs/>
        </w:rPr>
        <w:t>月</w:t>
      </w:r>
    </w:p>
    <w:p w14:paraId="2B7F778D" w14:textId="541A2D85" w:rsidR="00E93FA3" w:rsidRDefault="00E93FA3" w:rsidP="00E93FA3">
      <w:pPr>
        <w:ind w:firstLineChars="0" w:firstLine="0"/>
        <w:jc w:val="center"/>
        <w:rPr>
          <w:b/>
          <w:bCs/>
        </w:rPr>
      </w:pPr>
    </w:p>
    <w:p w14:paraId="0B51243B" w14:textId="42E7A7E7" w:rsidR="00E93FA3" w:rsidRDefault="00E93FA3" w:rsidP="00E93FA3">
      <w:pPr>
        <w:ind w:firstLineChars="0" w:firstLine="0"/>
        <w:jc w:val="center"/>
        <w:rPr>
          <w:b/>
          <w:bCs/>
        </w:rPr>
      </w:pPr>
    </w:p>
    <w:p w14:paraId="4C2112CC" w14:textId="2BDAF9B2" w:rsidR="00E93FA3" w:rsidRDefault="00E93FA3" w:rsidP="00E93FA3">
      <w:pPr>
        <w:ind w:firstLineChars="0" w:firstLine="0"/>
        <w:jc w:val="center"/>
        <w:rPr>
          <w:b/>
          <w:bCs/>
        </w:rPr>
      </w:pPr>
    </w:p>
    <w:p w14:paraId="0AA9F67D" w14:textId="3561BE33" w:rsidR="00E93FA3" w:rsidRDefault="00E93FA3" w:rsidP="00E93FA3">
      <w:pPr>
        <w:ind w:firstLineChars="0" w:firstLine="0"/>
        <w:jc w:val="center"/>
        <w:rPr>
          <w:b/>
          <w:bCs/>
        </w:rPr>
      </w:pPr>
    </w:p>
    <w:p w14:paraId="31555893" w14:textId="7480B6D4" w:rsidR="00E93FA3" w:rsidRDefault="00E93FA3" w:rsidP="009919F4">
      <w:pPr>
        <w:pStyle w:val="1"/>
        <w:rPr>
          <w:sz w:val="28"/>
          <w:szCs w:val="28"/>
        </w:rPr>
      </w:pPr>
      <w:bookmarkStart w:id="2" w:name="_Toc131693895"/>
      <w:bookmarkStart w:id="3" w:name="_Toc140158767"/>
      <w:r>
        <w:lastRenderedPageBreak/>
        <w:t>前</w:t>
      </w:r>
      <w:r>
        <w:t xml:space="preserve">  </w:t>
      </w:r>
      <w:r>
        <w:t>言</w:t>
      </w:r>
      <w:bookmarkEnd w:id="2"/>
      <w:bookmarkEnd w:id="3"/>
    </w:p>
    <w:p w14:paraId="3233D259" w14:textId="03B48798" w:rsidR="00E93FA3" w:rsidRDefault="00E93FA3" w:rsidP="003D4C30">
      <w:pPr>
        <w:autoSpaceDE/>
        <w:autoSpaceDN/>
        <w:ind w:firstLine="480"/>
        <w:rPr>
          <w:szCs w:val="28"/>
        </w:rPr>
      </w:pPr>
      <w:r>
        <w:rPr>
          <w:szCs w:val="28"/>
        </w:rPr>
        <w:t>根据《中华人民共和国安全生产法》（主席令〔</w:t>
      </w:r>
      <w:r>
        <w:rPr>
          <w:szCs w:val="28"/>
        </w:rPr>
        <w:t>2021</w:t>
      </w:r>
      <w:r>
        <w:rPr>
          <w:szCs w:val="28"/>
        </w:rPr>
        <w:t>〕第</w:t>
      </w:r>
      <w:r>
        <w:rPr>
          <w:szCs w:val="28"/>
        </w:rPr>
        <w:t>88</w:t>
      </w:r>
      <w:r>
        <w:rPr>
          <w:szCs w:val="28"/>
        </w:rPr>
        <w:t>号修正）、《安全生产许可证条例》（国务院令〔</w:t>
      </w:r>
      <w:r>
        <w:rPr>
          <w:szCs w:val="28"/>
        </w:rPr>
        <w:t>2014</w:t>
      </w:r>
      <w:r>
        <w:rPr>
          <w:szCs w:val="28"/>
        </w:rPr>
        <w:t>〕第</w:t>
      </w:r>
      <w:r>
        <w:rPr>
          <w:szCs w:val="28"/>
        </w:rPr>
        <w:t>653</w:t>
      </w:r>
      <w:r>
        <w:rPr>
          <w:szCs w:val="28"/>
        </w:rPr>
        <w:t>号）等规定的要求，受被评价单位的委托，山东实华安全技术有限公司承担了</w:t>
      </w:r>
      <w:r w:rsidR="003D4C30" w:rsidRPr="003D4C30">
        <w:rPr>
          <w:rFonts w:hint="eastAsia"/>
          <w:szCs w:val="28"/>
        </w:rPr>
        <w:t>胜利油田东胜精攻石油开发集团股份有限公司</w:t>
      </w:r>
      <w:r w:rsidR="003D4C30">
        <w:rPr>
          <w:rFonts w:hint="eastAsia"/>
          <w:szCs w:val="28"/>
        </w:rPr>
        <w:t>，以下简称“东胜公司”</w:t>
      </w:r>
      <w:r>
        <w:rPr>
          <w:szCs w:val="28"/>
        </w:rPr>
        <w:t>的安全现状评价工作。</w:t>
      </w:r>
    </w:p>
    <w:p w14:paraId="09197D19" w14:textId="77777777" w:rsidR="00E93FA3" w:rsidRDefault="00E93FA3" w:rsidP="00E93FA3">
      <w:pPr>
        <w:autoSpaceDE/>
        <w:autoSpaceDN/>
        <w:ind w:firstLine="480"/>
        <w:rPr>
          <w:szCs w:val="28"/>
        </w:rPr>
      </w:pPr>
      <w:r>
        <w:rPr>
          <w:szCs w:val="28"/>
        </w:rPr>
        <w:t>本公司在被评价单位对其提交资料真实性负责的前提下，遵循国家和省有关法律、法规和政策要求，按照科学、客观、公正的原则开展评价工作。</w:t>
      </w:r>
    </w:p>
    <w:p w14:paraId="31E0D69D" w14:textId="77777777" w:rsidR="00E93FA3" w:rsidRDefault="00E93FA3" w:rsidP="00E93FA3">
      <w:pPr>
        <w:autoSpaceDE/>
        <w:autoSpaceDN/>
        <w:ind w:firstLine="480"/>
        <w:rPr>
          <w:szCs w:val="28"/>
        </w:rPr>
      </w:pPr>
      <w:r>
        <w:rPr>
          <w:szCs w:val="28"/>
        </w:rPr>
        <w:t>安全评价人员在认真研究分析被评价单位提供的文件资料和现场收集到的相关资料、信息并进行现场检查的基础上，根据《安全评价通则》等有关规定和标准，编制了安全现状评价报告。本报告对被评价单位的安全管理状况给予客观的评价，对存在的问题提出相应的安全对策措施及建议，为被评价单位的运行管理给予指导，并为应急管理部门进行监督检查以及安全生产许可证颁发管理机关受理被评价单位申办非煤矿山安全生产许可证提供必要的条件。</w:t>
      </w:r>
    </w:p>
    <w:p w14:paraId="19961729" w14:textId="77777777" w:rsidR="00E93FA3" w:rsidRDefault="00E93FA3" w:rsidP="00E93FA3">
      <w:pPr>
        <w:autoSpaceDE/>
        <w:autoSpaceDN/>
        <w:ind w:firstLine="480"/>
        <w:rPr>
          <w:szCs w:val="28"/>
        </w:rPr>
      </w:pPr>
    </w:p>
    <w:p w14:paraId="2E03365E" w14:textId="77777777" w:rsidR="00E93FA3" w:rsidRDefault="00E93FA3" w:rsidP="00E93FA3">
      <w:pPr>
        <w:autoSpaceDE/>
        <w:autoSpaceDN/>
        <w:ind w:firstLine="480"/>
        <w:jc w:val="right"/>
        <w:rPr>
          <w:szCs w:val="28"/>
        </w:rPr>
      </w:pPr>
      <w:r>
        <w:rPr>
          <w:szCs w:val="28"/>
        </w:rPr>
        <w:t>评价项目组</w:t>
      </w:r>
    </w:p>
    <w:p w14:paraId="15CE95CB" w14:textId="4775895B" w:rsidR="00E93FA3" w:rsidRDefault="00E93FA3" w:rsidP="00E93FA3">
      <w:pPr>
        <w:ind w:firstLine="480"/>
        <w:jc w:val="right"/>
        <w:rPr>
          <w:szCs w:val="28"/>
          <w:highlight w:val="yellow"/>
        </w:rPr>
      </w:pPr>
      <w:r w:rsidRPr="00EE32D5">
        <w:rPr>
          <w:szCs w:val="28"/>
        </w:rPr>
        <w:t>2023</w:t>
      </w:r>
      <w:r w:rsidRPr="00EE32D5">
        <w:rPr>
          <w:szCs w:val="28"/>
        </w:rPr>
        <w:t>年</w:t>
      </w:r>
      <w:r w:rsidR="00BB0857">
        <w:rPr>
          <w:szCs w:val="28"/>
        </w:rPr>
        <w:t>7</w:t>
      </w:r>
      <w:r w:rsidRPr="00EE32D5">
        <w:rPr>
          <w:szCs w:val="28"/>
        </w:rPr>
        <w:t>月</w:t>
      </w:r>
      <w:r>
        <w:rPr>
          <w:szCs w:val="28"/>
          <w:highlight w:val="yellow"/>
        </w:rPr>
        <w:br w:type="page"/>
      </w:r>
    </w:p>
    <w:p w14:paraId="3372E4D3" w14:textId="51571BB3" w:rsidR="00E93FA3" w:rsidRDefault="00E93FA3" w:rsidP="003C6119">
      <w:pPr>
        <w:pStyle w:val="1"/>
        <w:sectPr w:rsidR="00E93FA3" w:rsidSect="00061544">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588" w:header="851" w:footer="992" w:gutter="0"/>
          <w:cols w:space="425"/>
          <w:docGrid w:linePitch="312"/>
        </w:sectPr>
      </w:pPr>
    </w:p>
    <w:p w14:paraId="70AFD0C2" w14:textId="27789280" w:rsidR="00BD5902" w:rsidRDefault="00E93FA3" w:rsidP="001B32C0">
      <w:pPr>
        <w:pStyle w:val="1"/>
      </w:pPr>
      <w:bookmarkStart w:id="4" w:name="_Toc140158768"/>
      <w:r>
        <w:rPr>
          <w:rFonts w:hint="eastAsia"/>
        </w:rPr>
        <w:lastRenderedPageBreak/>
        <w:t>目录</w:t>
      </w:r>
      <w:bookmarkEnd w:id="4"/>
    </w:p>
    <w:p w14:paraId="04D4D390" w14:textId="4390DA47" w:rsidR="00BB0857" w:rsidRDefault="001B32C0">
      <w:pPr>
        <w:pStyle w:val="TOC1"/>
        <w:tabs>
          <w:tab w:val="right" w:leader="dot" w:pos="9174"/>
        </w:tabs>
        <w:rPr>
          <w:rFonts w:asciiTheme="minorHAnsi" w:eastAsiaTheme="minorEastAsia" w:hAnsiTheme="minorHAnsi" w:cstheme="minorBidi"/>
          <w:b w:val="0"/>
          <w:bCs w:val="0"/>
          <w:sz w:val="21"/>
          <w:szCs w:val="22"/>
          <w14:ligatures w14:val="standardContextual"/>
        </w:rPr>
      </w:pPr>
      <w:r>
        <w:fldChar w:fldCharType="begin"/>
      </w:r>
      <w:r>
        <w:instrText xml:space="preserve"> TOC \h \z \t "</w:instrText>
      </w:r>
      <w:r>
        <w:instrText>标题</w:instrText>
      </w:r>
      <w:r>
        <w:instrText xml:space="preserve"> 1,1,</w:instrText>
      </w:r>
      <w:r>
        <w:instrText>标题</w:instrText>
      </w:r>
      <w:r>
        <w:instrText xml:space="preserve"> 2,2" </w:instrText>
      </w:r>
      <w:r>
        <w:fldChar w:fldCharType="separate"/>
      </w:r>
      <w:hyperlink w:anchor="_Toc140158769" w:history="1">
        <w:r w:rsidR="00BB0857" w:rsidRPr="00DD2CF0">
          <w:rPr>
            <w:rStyle w:val="afff7"/>
          </w:rPr>
          <w:t xml:space="preserve">1  </w:t>
        </w:r>
        <w:r w:rsidR="00BB0857" w:rsidRPr="00DD2CF0">
          <w:rPr>
            <w:rStyle w:val="afff7"/>
          </w:rPr>
          <w:t>总则</w:t>
        </w:r>
        <w:r w:rsidR="00BB0857">
          <w:rPr>
            <w:webHidden/>
          </w:rPr>
          <w:tab/>
        </w:r>
        <w:r w:rsidR="00BB0857">
          <w:rPr>
            <w:webHidden/>
          </w:rPr>
          <w:fldChar w:fldCharType="begin"/>
        </w:r>
        <w:r w:rsidR="00BB0857">
          <w:rPr>
            <w:webHidden/>
          </w:rPr>
          <w:instrText xml:space="preserve"> PAGEREF _Toc140158769 \h </w:instrText>
        </w:r>
        <w:r w:rsidR="00BB0857">
          <w:rPr>
            <w:webHidden/>
          </w:rPr>
        </w:r>
        <w:r w:rsidR="00BB0857">
          <w:rPr>
            <w:webHidden/>
          </w:rPr>
          <w:fldChar w:fldCharType="separate"/>
        </w:r>
        <w:r w:rsidR="003C6119">
          <w:rPr>
            <w:webHidden/>
          </w:rPr>
          <w:t>1</w:t>
        </w:r>
        <w:r w:rsidR="00BB0857">
          <w:rPr>
            <w:webHidden/>
          </w:rPr>
          <w:fldChar w:fldCharType="end"/>
        </w:r>
      </w:hyperlink>
    </w:p>
    <w:p w14:paraId="73C4E784" w14:textId="34582DB9"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0" w:history="1">
        <w:r w:rsidR="00BB0857" w:rsidRPr="00DD2CF0">
          <w:rPr>
            <w:rStyle w:val="afff7"/>
            <w:noProof/>
          </w:rPr>
          <w:t xml:space="preserve">1.1  </w:t>
        </w:r>
        <w:r w:rsidR="00BB0857" w:rsidRPr="00DD2CF0">
          <w:rPr>
            <w:rStyle w:val="afff7"/>
            <w:noProof/>
          </w:rPr>
          <w:t>评价目的</w:t>
        </w:r>
        <w:r w:rsidR="00BB0857">
          <w:rPr>
            <w:noProof/>
            <w:webHidden/>
          </w:rPr>
          <w:tab/>
        </w:r>
        <w:r w:rsidR="00BB0857">
          <w:rPr>
            <w:noProof/>
            <w:webHidden/>
          </w:rPr>
          <w:fldChar w:fldCharType="begin"/>
        </w:r>
        <w:r w:rsidR="00BB0857">
          <w:rPr>
            <w:noProof/>
            <w:webHidden/>
          </w:rPr>
          <w:instrText xml:space="preserve"> PAGEREF _Toc140158770 \h </w:instrText>
        </w:r>
        <w:r w:rsidR="00BB0857">
          <w:rPr>
            <w:noProof/>
            <w:webHidden/>
          </w:rPr>
        </w:r>
        <w:r w:rsidR="00BB0857">
          <w:rPr>
            <w:noProof/>
            <w:webHidden/>
          </w:rPr>
          <w:fldChar w:fldCharType="separate"/>
        </w:r>
        <w:r w:rsidR="003C6119">
          <w:rPr>
            <w:noProof/>
            <w:webHidden/>
          </w:rPr>
          <w:t>1</w:t>
        </w:r>
        <w:r w:rsidR="00BB0857">
          <w:rPr>
            <w:noProof/>
            <w:webHidden/>
          </w:rPr>
          <w:fldChar w:fldCharType="end"/>
        </w:r>
      </w:hyperlink>
    </w:p>
    <w:p w14:paraId="63F2B999" w14:textId="431B2527"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1" w:history="1">
        <w:r w:rsidR="00BB0857" w:rsidRPr="00DD2CF0">
          <w:rPr>
            <w:rStyle w:val="afff7"/>
            <w:noProof/>
          </w:rPr>
          <w:t xml:space="preserve">1.2  </w:t>
        </w:r>
        <w:r w:rsidR="00BB0857" w:rsidRPr="00DD2CF0">
          <w:rPr>
            <w:rStyle w:val="afff7"/>
            <w:noProof/>
          </w:rPr>
          <w:t>评价范围</w:t>
        </w:r>
        <w:r w:rsidR="00BB0857">
          <w:rPr>
            <w:noProof/>
            <w:webHidden/>
          </w:rPr>
          <w:tab/>
        </w:r>
        <w:r w:rsidR="00BB0857">
          <w:rPr>
            <w:noProof/>
            <w:webHidden/>
          </w:rPr>
          <w:fldChar w:fldCharType="begin"/>
        </w:r>
        <w:r w:rsidR="00BB0857">
          <w:rPr>
            <w:noProof/>
            <w:webHidden/>
          </w:rPr>
          <w:instrText xml:space="preserve"> PAGEREF _Toc140158771 \h </w:instrText>
        </w:r>
        <w:r w:rsidR="00BB0857">
          <w:rPr>
            <w:noProof/>
            <w:webHidden/>
          </w:rPr>
        </w:r>
        <w:r w:rsidR="00BB0857">
          <w:rPr>
            <w:noProof/>
            <w:webHidden/>
          </w:rPr>
          <w:fldChar w:fldCharType="separate"/>
        </w:r>
        <w:r w:rsidR="003C6119">
          <w:rPr>
            <w:noProof/>
            <w:webHidden/>
          </w:rPr>
          <w:t>1</w:t>
        </w:r>
        <w:r w:rsidR="00BB0857">
          <w:rPr>
            <w:noProof/>
            <w:webHidden/>
          </w:rPr>
          <w:fldChar w:fldCharType="end"/>
        </w:r>
      </w:hyperlink>
    </w:p>
    <w:p w14:paraId="71C70C27" w14:textId="0E324666"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2" w:history="1">
        <w:r w:rsidR="00BB0857" w:rsidRPr="00DD2CF0">
          <w:rPr>
            <w:rStyle w:val="afff7"/>
            <w:noProof/>
          </w:rPr>
          <w:t xml:space="preserve">1.3  </w:t>
        </w:r>
        <w:r w:rsidR="00BB0857" w:rsidRPr="00DD2CF0">
          <w:rPr>
            <w:rStyle w:val="afff7"/>
            <w:noProof/>
          </w:rPr>
          <w:t>评价依据</w:t>
        </w:r>
        <w:r w:rsidR="00BB0857">
          <w:rPr>
            <w:noProof/>
            <w:webHidden/>
          </w:rPr>
          <w:tab/>
        </w:r>
        <w:r w:rsidR="00BB0857">
          <w:rPr>
            <w:noProof/>
            <w:webHidden/>
          </w:rPr>
          <w:fldChar w:fldCharType="begin"/>
        </w:r>
        <w:r w:rsidR="00BB0857">
          <w:rPr>
            <w:noProof/>
            <w:webHidden/>
          </w:rPr>
          <w:instrText xml:space="preserve"> PAGEREF _Toc140158772 \h </w:instrText>
        </w:r>
        <w:r w:rsidR="00BB0857">
          <w:rPr>
            <w:noProof/>
            <w:webHidden/>
          </w:rPr>
        </w:r>
        <w:r w:rsidR="00BB0857">
          <w:rPr>
            <w:noProof/>
            <w:webHidden/>
          </w:rPr>
          <w:fldChar w:fldCharType="separate"/>
        </w:r>
        <w:r w:rsidR="003C6119">
          <w:rPr>
            <w:noProof/>
            <w:webHidden/>
          </w:rPr>
          <w:t>1</w:t>
        </w:r>
        <w:r w:rsidR="00BB0857">
          <w:rPr>
            <w:noProof/>
            <w:webHidden/>
          </w:rPr>
          <w:fldChar w:fldCharType="end"/>
        </w:r>
      </w:hyperlink>
    </w:p>
    <w:p w14:paraId="7C2A31BF" w14:textId="1BE2D22A"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3" w:history="1">
        <w:r w:rsidR="00BB0857" w:rsidRPr="00DD2CF0">
          <w:rPr>
            <w:rStyle w:val="afff7"/>
            <w:noProof/>
          </w:rPr>
          <w:t xml:space="preserve">1.4  </w:t>
        </w:r>
        <w:r w:rsidR="00BB0857" w:rsidRPr="00DD2CF0">
          <w:rPr>
            <w:rStyle w:val="afff7"/>
            <w:noProof/>
          </w:rPr>
          <w:t>评价程序</w:t>
        </w:r>
        <w:r w:rsidR="00BB0857">
          <w:rPr>
            <w:noProof/>
            <w:webHidden/>
          </w:rPr>
          <w:tab/>
        </w:r>
        <w:r w:rsidR="00BB0857">
          <w:rPr>
            <w:noProof/>
            <w:webHidden/>
          </w:rPr>
          <w:fldChar w:fldCharType="begin"/>
        </w:r>
        <w:r w:rsidR="00BB0857">
          <w:rPr>
            <w:noProof/>
            <w:webHidden/>
          </w:rPr>
          <w:instrText xml:space="preserve"> PAGEREF _Toc140158773 \h </w:instrText>
        </w:r>
        <w:r w:rsidR="00BB0857">
          <w:rPr>
            <w:noProof/>
            <w:webHidden/>
          </w:rPr>
        </w:r>
        <w:r w:rsidR="00BB0857">
          <w:rPr>
            <w:noProof/>
            <w:webHidden/>
          </w:rPr>
          <w:fldChar w:fldCharType="separate"/>
        </w:r>
        <w:r w:rsidR="003C6119">
          <w:rPr>
            <w:noProof/>
            <w:webHidden/>
          </w:rPr>
          <w:t>9</w:t>
        </w:r>
        <w:r w:rsidR="00BB0857">
          <w:rPr>
            <w:noProof/>
            <w:webHidden/>
          </w:rPr>
          <w:fldChar w:fldCharType="end"/>
        </w:r>
      </w:hyperlink>
    </w:p>
    <w:p w14:paraId="79C356B5" w14:textId="4ACD2701"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74" w:history="1">
        <w:r w:rsidR="00BB0857" w:rsidRPr="00DD2CF0">
          <w:rPr>
            <w:rStyle w:val="afff7"/>
          </w:rPr>
          <w:t xml:space="preserve">2  </w:t>
        </w:r>
        <w:r w:rsidR="00BB0857" w:rsidRPr="00DD2CF0">
          <w:rPr>
            <w:rStyle w:val="afff7"/>
          </w:rPr>
          <w:t>项目概况</w:t>
        </w:r>
        <w:r w:rsidR="00BB0857">
          <w:rPr>
            <w:webHidden/>
          </w:rPr>
          <w:tab/>
        </w:r>
        <w:r w:rsidR="00BB0857">
          <w:rPr>
            <w:webHidden/>
          </w:rPr>
          <w:fldChar w:fldCharType="begin"/>
        </w:r>
        <w:r w:rsidR="00BB0857">
          <w:rPr>
            <w:webHidden/>
          </w:rPr>
          <w:instrText xml:space="preserve"> PAGEREF _Toc140158774 \h </w:instrText>
        </w:r>
        <w:r w:rsidR="00BB0857">
          <w:rPr>
            <w:webHidden/>
          </w:rPr>
        </w:r>
        <w:r w:rsidR="00BB0857">
          <w:rPr>
            <w:webHidden/>
          </w:rPr>
          <w:fldChar w:fldCharType="separate"/>
        </w:r>
        <w:r w:rsidR="003C6119">
          <w:rPr>
            <w:webHidden/>
          </w:rPr>
          <w:t>12</w:t>
        </w:r>
        <w:r w:rsidR="00BB0857">
          <w:rPr>
            <w:webHidden/>
          </w:rPr>
          <w:fldChar w:fldCharType="end"/>
        </w:r>
      </w:hyperlink>
    </w:p>
    <w:p w14:paraId="55E2545D" w14:textId="25CC05A7"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5" w:history="1">
        <w:r w:rsidR="00BB0857" w:rsidRPr="00DD2CF0">
          <w:rPr>
            <w:rStyle w:val="afff7"/>
            <w:noProof/>
          </w:rPr>
          <w:t xml:space="preserve">2.1  </w:t>
        </w:r>
        <w:r w:rsidR="00BB0857" w:rsidRPr="00DD2CF0">
          <w:rPr>
            <w:rStyle w:val="afff7"/>
            <w:noProof/>
          </w:rPr>
          <w:t>企业基本情况</w:t>
        </w:r>
        <w:r w:rsidR="00BB0857">
          <w:rPr>
            <w:noProof/>
            <w:webHidden/>
          </w:rPr>
          <w:tab/>
        </w:r>
        <w:r w:rsidR="00BB0857">
          <w:rPr>
            <w:noProof/>
            <w:webHidden/>
          </w:rPr>
          <w:fldChar w:fldCharType="begin"/>
        </w:r>
        <w:r w:rsidR="00BB0857">
          <w:rPr>
            <w:noProof/>
            <w:webHidden/>
          </w:rPr>
          <w:instrText xml:space="preserve"> PAGEREF _Toc140158775 \h </w:instrText>
        </w:r>
        <w:r w:rsidR="00BB0857">
          <w:rPr>
            <w:noProof/>
            <w:webHidden/>
          </w:rPr>
        </w:r>
        <w:r w:rsidR="00BB0857">
          <w:rPr>
            <w:noProof/>
            <w:webHidden/>
          </w:rPr>
          <w:fldChar w:fldCharType="separate"/>
        </w:r>
        <w:r w:rsidR="003C6119">
          <w:rPr>
            <w:noProof/>
            <w:webHidden/>
          </w:rPr>
          <w:t>12</w:t>
        </w:r>
        <w:r w:rsidR="00BB0857">
          <w:rPr>
            <w:noProof/>
            <w:webHidden/>
          </w:rPr>
          <w:fldChar w:fldCharType="end"/>
        </w:r>
      </w:hyperlink>
    </w:p>
    <w:p w14:paraId="66CB624D" w14:textId="1B6043CD"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6" w:history="1">
        <w:r w:rsidR="00BB0857" w:rsidRPr="00DD2CF0">
          <w:rPr>
            <w:rStyle w:val="afff7"/>
            <w:noProof/>
          </w:rPr>
          <w:t xml:space="preserve">2.2  </w:t>
        </w:r>
        <w:r w:rsidR="00BB0857" w:rsidRPr="00DD2CF0">
          <w:rPr>
            <w:rStyle w:val="afff7"/>
            <w:noProof/>
          </w:rPr>
          <w:t>油气田基本情况</w:t>
        </w:r>
        <w:r w:rsidR="00BB0857">
          <w:rPr>
            <w:noProof/>
            <w:webHidden/>
          </w:rPr>
          <w:tab/>
        </w:r>
        <w:r w:rsidR="00BB0857">
          <w:rPr>
            <w:noProof/>
            <w:webHidden/>
          </w:rPr>
          <w:fldChar w:fldCharType="begin"/>
        </w:r>
        <w:r w:rsidR="00BB0857">
          <w:rPr>
            <w:noProof/>
            <w:webHidden/>
          </w:rPr>
          <w:instrText xml:space="preserve"> PAGEREF _Toc140158776 \h </w:instrText>
        </w:r>
        <w:r w:rsidR="00BB0857">
          <w:rPr>
            <w:noProof/>
            <w:webHidden/>
          </w:rPr>
        </w:r>
        <w:r w:rsidR="00BB0857">
          <w:rPr>
            <w:noProof/>
            <w:webHidden/>
          </w:rPr>
          <w:fldChar w:fldCharType="separate"/>
        </w:r>
        <w:r w:rsidR="003C6119">
          <w:rPr>
            <w:noProof/>
            <w:webHidden/>
          </w:rPr>
          <w:t>18</w:t>
        </w:r>
        <w:r w:rsidR="00BB0857">
          <w:rPr>
            <w:noProof/>
            <w:webHidden/>
          </w:rPr>
          <w:fldChar w:fldCharType="end"/>
        </w:r>
      </w:hyperlink>
    </w:p>
    <w:p w14:paraId="2387211B" w14:textId="7D73C171"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7" w:history="1">
        <w:r w:rsidR="00BB0857" w:rsidRPr="00DD2CF0">
          <w:rPr>
            <w:rStyle w:val="afff7"/>
            <w:noProof/>
          </w:rPr>
          <w:t xml:space="preserve">2.3  </w:t>
        </w:r>
        <w:r w:rsidR="00BB0857" w:rsidRPr="00DD2CF0">
          <w:rPr>
            <w:rStyle w:val="afff7"/>
            <w:noProof/>
          </w:rPr>
          <w:t>设备设施及生产作业现状</w:t>
        </w:r>
        <w:r w:rsidR="00BB0857">
          <w:rPr>
            <w:noProof/>
            <w:webHidden/>
          </w:rPr>
          <w:tab/>
        </w:r>
        <w:r w:rsidR="00BB0857">
          <w:rPr>
            <w:noProof/>
            <w:webHidden/>
          </w:rPr>
          <w:fldChar w:fldCharType="begin"/>
        </w:r>
        <w:r w:rsidR="00BB0857">
          <w:rPr>
            <w:noProof/>
            <w:webHidden/>
          </w:rPr>
          <w:instrText xml:space="preserve"> PAGEREF _Toc140158777 \h </w:instrText>
        </w:r>
        <w:r w:rsidR="00BB0857">
          <w:rPr>
            <w:noProof/>
            <w:webHidden/>
          </w:rPr>
        </w:r>
        <w:r w:rsidR="00BB0857">
          <w:rPr>
            <w:noProof/>
            <w:webHidden/>
          </w:rPr>
          <w:fldChar w:fldCharType="separate"/>
        </w:r>
        <w:r w:rsidR="003C6119">
          <w:rPr>
            <w:noProof/>
            <w:webHidden/>
          </w:rPr>
          <w:t>19</w:t>
        </w:r>
        <w:r w:rsidR="00BB0857">
          <w:rPr>
            <w:noProof/>
            <w:webHidden/>
          </w:rPr>
          <w:fldChar w:fldCharType="end"/>
        </w:r>
      </w:hyperlink>
    </w:p>
    <w:p w14:paraId="120DC953" w14:textId="573814BE"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8" w:history="1">
        <w:r w:rsidR="00BB0857" w:rsidRPr="00DD2CF0">
          <w:rPr>
            <w:rStyle w:val="afff7"/>
            <w:noProof/>
          </w:rPr>
          <w:t xml:space="preserve">2.4  </w:t>
        </w:r>
        <w:r w:rsidR="00BB0857" w:rsidRPr="00DD2CF0">
          <w:rPr>
            <w:rStyle w:val="afff7"/>
            <w:noProof/>
          </w:rPr>
          <w:t>安全管理现状</w:t>
        </w:r>
        <w:r w:rsidR="00BB0857">
          <w:rPr>
            <w:noProof/>
            <w:webHidden/>
          </w:rPr>
          <w:tab/>
        </w:r>
        <w:r w:rsidR="00BB0857">
          <w:rPr>
            <w:noProof/>
            <w:webHidden/>
          </w:rPr>
          <w:fldChar w:fldCharType="begin"/>
        </w:r>
        <w:r w:rsidR="00BB0857">
          <w:rPr>
            <w:noProof/>
            <w:webHidden/>
          </w:rPr>
          <w:instrText xml:space="preserve"> PAGEREF _Toc140158778 \h </w:instrText>
        </w:r>
        <w:r w:rsidR="00BB0857">
          <w:rPr>
            <w:noProof/>
            <w:webHidden/>
          </w:rPr>
        </w:r>
        <w:r w:rsidR="00BB0857">
          <w:rPr>
            <w:noProof/>
            <w:webHidden/>
          </w:rPr>
          <w:fldChar w:fldCharType="separate"/>
        </w:r>
        <w:r w:rsidR="003C6119">
          <w:rPr>
            <w:noProof/>
            <w:webHidden/>
          </w:rPr>
          <w:t>51</w:t>
        </w:r>
        <w:r w:rsidR="00BB0857">
          <w:rPr>
            <w:noProof/>
            <w:webHidden/>
          </w:rPr>
          <w:fldChar w:fldCharType="end"/>
        </w:r>
      </w:hyperlink>
    </w:p>
    <w:p w14:paraId="35F137B1" w14:textId="6C4A69DF"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79" w:history="1">
        <w:r w:rsidR="00BB0857" w:rsidRPr="00DD2CF0">
          <w:rPr>
            <w:rStyle w:val="afff7"/>
            <w:noProof/>
          </w:rPr>
          <w:t xml:space="preserve">2.5  </w:t>
        </w:r>
        <w:r w:rsidR="00BB0857" w:rsidRPr="00DD2CF0">
          <w:rPr>
            <w:rStyle w:val="afff7"/>
            <w:noProof/>
          </w:rPr>
          <w:t>变更情况</w:t>
        </w:r>
        <w:r w:rsidR="00BB0857">
          <w:rPr>
            <w:noProof/>
            <w:webHidden/>
          </w:rPr>
          <w:tab/>
        </w:r>
        <w:r w:rsidR="00BB0857">
          <w:rPr>
            <w:noProof/>
            <w:webHidden/>
          </w:rPr>
          <w:fldChar w:fldCharType="begin"/>
        </w:r>
        <w:r w:rsidR="00BB0857">
          <w:rPr>
            <w:noProof/>
            <w:webHidden/>
          </w:rPr>
          <w:instrText xml:space="preserve"> PAGEREF _Toc140158779 \h </w:instrText>
        </w:r>
        <w:r w:rsidR="00BB0857">
          <w:rPr>
            <w:noProof/>
            <w:webHidden/>
          </w:rPr>
        </w:r>
        <w:r w:rsidR="00BB0857">
          <w:rPr>
            <w:noProof/>
            <w:webHidden/>
          </w:rPr>
          <w:fldChar w:fldCharType="separate"/>
        </w:r>
        <w:r w:rsidR="003C6119">
          <w:rPr>
            <w:noProof/>
            <w:webHidden/>
          </w:rPr>
          <w:t>52</w:t>
        </w:r>
        <w:r w:rsidR="00BB0857">
          <w:rPr>
            <w:noProof/>
            <w:webHidden/>
          </w:rPr>
          <w:fldChar w:fldCharType="end"/>
        </w:r>
      </w:hyperlink>
    </w:p>
    <w:p w14:paraId="01F2402B" w14:textId="2BDF3E7D"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80" w:history="1">
        <w:r w:rsidR="00BB0857" w:rsidRPr="00DD2CF0">
          <w:rPr>
            <w:rStyle w:val="afff7"/>
          </w:rPr>
          <w:t xml:space="preserve">3  </w:t>
        </w:r>
        <w:r w:rsidR="00BB0857" w:rsidRPr="00DD2CF0">
          <w:rPr>
            <w:rStyle w:val="afff7"/>
          </w:rPr>
          <w:t>主要危险、有害因素辨识与分析</w:t>
        </w:r>
        <w:r w:rsidR="00BB0857">
          <w:rPr>
            <w:webHidden/>
          </w:rPr>
          <w:tab/>
        </w:r>
        <w:r w:rsidR="00BB0857">
          <w:rPr>
            <w:webHidden/>
          </w:rPr>
          <w:fldChar w:fldCharType="begin"/>
        </w:r>
        <w:r w:rsidR="00BB0857">
          <w:rPr>
            <w:webHidden/>
          </w:rPr>
          <w:instrText xml:space="preserve"> PAGEREF _Toc140158780 \h </w:instrText>
        </w:r>
        <w:r w:rsidR="00BB0857">
          <w:rPr>
            <w:webHidden/>
          </w:rPr>
        </w:r>
        <w:r w:rsidR="00BB0857">
          <w:rPr>
            <w:webHidden/>
          </w:rPr>
          <w:fldChar w:fldCharType="separate"/>
        </w:r>
        <w:r w:rsidR="003C6119">
          <w:rPr>
            <w:webHidden/>
          </w:rPr>
          <w:t>53</w:t>
        </w:r>
        <w:r w:rsidR="00BB0857">
          <w:rPr>
            <w:webHidden/>
          </w:rPr>
          <w:fldChar w:fldCharType="end"/>
        </w:r>
      </w:hyperlink>
    </w:p>
    <w:p w14:paraId="4594744F" w14:textId="2ADDB65F"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1" w:history="1">
        <w:r w:rsidR="00BB0857" w:rsidRPr="00DD2CF0">
          <w:rPr>
            <w:rStyle w:val="afff7"/>
            <w:noProof/>
          </w:rPr>
          <w:t xml:space="preserve">3.1  </w:t>
        </w:r>
        <w:r w:rsidR="00BB0857" w:rsidRPr="00DD2CF0">
          <w:rPr>
            <w:rStyle w:val="afff7"/>
            <w:noProof/>
          </w:rPr>
          <w:t>主要物质危险有害因素分析</w:t>
        </w:r>
        <w:r w:rsidR="00BB0857">
          <w:rPr>
            <w:noProof/>
            <w:webHidden/>
          </w:rPr>
          <w:tab/>
        </w:r>
        <w:r w:rsidR="00BB0857">
          <w:rPr>
            <w:noProof/>
            <w:webHidden/>
          </w:rPr>
          <w:fldChar w:fldCharType="begin"/>
        </w:r>
        <w:r w:rsidR="00BB0857">
          <w:rPr>
            <w:noProof/>
            <w:webHidden/>
          </w:rPr>
          <w:instrText xml:space="preserve"> PAGEREF _Toc140158781 \h </w:instrText>
        </w:r>
        <w:r w:rsidR="00BB0857">
          <w:rPr>
            <w:noProof/>
            <w:webHidden/>
          </w:rPr>
        </w:r>
        <w:r w:rsidR="00BB0857">
          <w:rPr>
            <w:noProof/>
            <w:webHidden/>
          </w:rPr>
          <w:fldChar w:fldCharType="separate"/>
        </w:r>
        <w:r w:rsidR="003C6119">
          <w:rPr>
            <w:noProof/>
            <w:webHidden/>
          </w:rPr>
          <w:t>53</w:t>
        </w:r>
        <w:r w:rsidR="00BB0857">
          <w:rPr>
            <w:noProof/>
            <w:webHidden/>
          </w:rPr>
          <w:fldChar w:fldCharType="end"/>
        </w:r>
      </w:hyperlink>
    </w:p>
    <w:p w14:paraId="6B3EC780" w14:textId="18EC8649"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2" w:history="1">
        <w:r w:rsidR="00BB0857" w:rsidRPr="00DD2CF0">
          <w:rPr>
            <w:rStyle w:val="afff7"/>
            <w:noProof/>
          </w:rPr>
          <w:t xml:space="preserve">3.2  </w:t>
        </w:r>
        <w:r w:rsidR="00BB0857" w:rsidRPr="00DD2CF0">
          <w:rPr>
            <w:rStyle w:val="afff7"/>
            <w:noProof/>
          </w:rPr>
          <w:t>生产作业危险、有害因素分析</w:t>
        </w:r>
        <w:r w:rsidR="00BB0857">
          <w:rPr>
            <w:noProof/>
            <w:webHidden/>
          </w:rPr>
          <w:tab/>
        </w:r>
        <w:r w:rsidR="00BB0857">
          <w:rPr>
            <w:noProof/>
            <w:webHidden/>
          </w:rPr>
          <w:fldChar w:fldCharType="begin"/>
        </w:r>
        <w:r w:rsidR="00BB0857">
          <w:rPr>
            <w:noProof/>
            <w:webHidden/>
          </w:rPr>
          <w:instrText xml:space="preserve"> PAGEREF _Toc140158782 \h </w:instrText>
        </w:r>
        <w:r w:rsidR="00BB0857">
          <w:rPr>
            <w:noProof/>
            <w:webHidden/>
          </w:rPr>
        </w:r>
        <w:r w:rsidR="00BB0857">
          <w:rPr>
            <w:noProof/>
            <w:webHidden/>
          </w:rPr>
          <w:fldChar w:fldCharType="separate"/>
        </w:r>
        <w:r w:rsidR="003C6119">
          <w:rPr>
            <w:noProof/>
            <w:webHidden/>
          </w:rPr>
          <w:t>57</w:t>
        </w:r>
        <w:r w:rsidR="00BB0857">
          <w:rPr>
            <w:noProof/>
            <w:webHidden/>
          </w:rPr>
          <w:fldChar w:fldCharType="end"/>
        </w:r>
      </w:hyperlink>
    </w:p>
    <w:p w14:paraId="6278714F" w14:textId="22AC5222"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3" w:history="1">
        <w:r w:rsidR="00BB0857" w:rsidRPr="00DD2CF0">
          <w:rPr>
            <w:rStyle w:val="afff7"/>
            <w:noProof/>
          </w:rPr>
          <w:t xml:space="preserve">3.3  </w:t>
        </w:r>
        <w:r w:rsidR="00BB0857" w:rsidRPr="00DD2CF0">
          <w:rPr>
            <w:rStyle w:val="afff7"/>
            <w:noProof/>
          </w:rPr>
          <w:t>设备设施危险、有害因素分析</w:t>
        </w:r>
        <w:r w:rsidR="00BB0857">
          <w:rPr>
            <w:noProof/>
            <w:webHidden/>
          </w:rPr>
          <w:tab/>
        </w:r>
        <w:r w:rsidR="00BB0857">
          <w:rPr>
            <w:noProof/>
            <w:webHidden/>
          </w:rPr>
          <w:fldChar w:fldCharType="begin"/>
        </w:r>
        <w:r w:rsidR="00BB0857">
          <w:rPr>
            <w:noProof/>
            <w:webHidden/>
          </w:rPr>
          <w:instrText xml:space="preserve"> PAGEREF _Toc140158783 \h </w:instrText>
        </w:r>
        <w:r w:rsidR="00BB0857">
          <w:rPr>
            <w:noProof/>
            <w:webHidden/>
          </w:rPr>
        </w:r>
        <w:r w:rsidR="00BB0857">
          <w:rPr>
            <w:noProof/>
            <w:webHidden/>
          </w:rPr>
          <w:fldChar w:fldCharType="separate"/>
        </w:r>
        <w:r w:rsidR="003C6119">
          <w:rPr>
            <w:noProof/>
            <w:webHidden/>
          </w:rPr>
          <w:t>65</w:t>
        </w:r>
        <w:r w:rsidR="00BB0857">
          <w:rPr>
            <w:noProof/>
            <w:webHidden/>
          </w:rPr>
          <w:fldChar w:fldCharType="end"/>
        </w:r>
      </w:hyperlink>
    </w:p>
    <w:p w14:paraId="419FCE9F" w14:textId="390844BC"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4" w:history="1">
        <w:r w:rsidR="00BB0857" w:rsidRPr="00DD2CF0">
          <w:rPr>
            <w:rStyle w:val="afff7"/>
            <w:noProof/>
          </w:rPr>
          <w:t xml:space="preserve">3.4  </w:t>
        </w:r>
        <w:r w:rsidR="00BB0857" w:rsidRPr="00DD2CF0">
          <w:rPr>
            <w:rStyle w:val="afff7"/>
            <w:noProof/>
          </w:rPr>
          <w:t>公用工程及辅助生产设施危险、有害因素分析</w:t>
        </w:r>
        <w:r w:rsidR="00BB0857">
          <w:rPr>
            <w:noProof/>
            <w:webHidden/>
          </w:rPr>
          <w:tab/>
        </w:r>
        <w:r w:rsidR="00BB0857">
          <w:rPr>
            <w:noProof/>
            <w:webHidden/>
          </w:rPr>
          <w:fldChar w:fldCharType="begin"/>
        </w:r>
        <w:r w:rsidR="00BB0857">
          <w:rPr>
            <w:noProof/>
            <w:webHidden/>
          </w:rPr>
          <w:instrText xml:space="preserve"> PAGEREF _Toc140158784 \h </w:instrText>
        </w:r>
        <w:r w:rsidR="00BB0857">
          <w:rPr>
            <w:noProof/>
            <w:webHidden/>
          </w:rPr>
        </w:r>
        <w:r w:rsidR="00BB0857">
          <w:rPr>
            <w:noProof/>
            <w:webHidden/>
          </w:rPr>
          <w:fldChar w:fldCharType="separate"/>
        </w:r>
        <w:r w:rsidR="003C6119">
          <w:rPr>
            <w:noProof/>
            <w:webHidden/>
          </w:rPr>
          <w:t>78</w:t>
        </w:r>
        <w:r w:rsidR="00BB0857">
          <w:rPr>
            <w:noProof/>
            <w:webHidden/>
          </w:rPr>
          <w:fldChar w:fldCharType="end"/>
        </w:r>
      </w:hyperlink>
    </w:p>
    <w:p w14:paraId="2AC68B52" w14:textId="2BA038A2"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5" w:history="1">
        <w:r w:rsidR="00BB0857" w:rsidRPr="00DD2CF0">
          <w:rPr>
            <w:rStyle w:val="afff7"/>
            <w:noProof/>
          </w:rPr>
          <w:t xml:space="preserve">3.5  </w:t>
        </w:r>
        <w:r w:rsidR="00BB0857" w:rsidRPr="00DD2CF0">
          <w:rPr>
            <w:rStyle w:val="afff7"/>
            <w:noProof/>
          </w:rPr>
          <w:t>社会和自然环境危险因素分析</w:t>
        </w:r>
        <w:r w:rsidR="00BB0857">
          <w:rPr>
            <w:noProof/>
            <w:webHidden/>
          </w:rPr>
          <w:tab/>
        </w:r>
        <w:r w:rsidR="00BB0857">
          <w:rPr>
            <w:noProof/>
            <w:webHidden/>
          </w:rPr>
          <w:fldChar w:fldCharType="begin"/>
        </w:r>
        <w:r w:rsidR="00BB0857">
          <w:rPr>
            <w:noProof/>
            <w:webHidden/>
          </w:rPr>
          <w:instrText xml:space="preserve"> PAGEREF _Toc140158785 \h </w:instrText>
        </w:r>
        <w:r w:rsidR="00BB0857">
          <w:rPr>
            <w:noProof/>
            <w:webHidden/>
          </w:rPr>
        </w:r>
        <w:r w:rsidR="00BB0857">
          <w:rPr>
            <w:noProof/>
            <w:webHidden/>
          </w:rPr>
          <w:fldChar w:fldCharType="separate"/>
        </w:r>
        <w:r w:rsidR="003C6119">
          <w:rPr>
            <w:noProof/>
            <w:webHidden/>
          </w:rPr>
          <w:t>80</w:t>
        </w:r>
        <w:r w:rsidR="00BB0857">
          <w:rPr>
            <w:noProof/>
            <w:webHidden/>
          </w:rPr>
          <w:fldChar w:fldCharType="end"/>
        </w:r>
      </w:hyperlink>
    </w:p>
    <w:p w14:paraId="1DDB8F4D" w14:textId="49745368"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6" w:history="1">
        <w:r w:rsidR="00BB0857" w:rsidRPr="00DD2CF0">
          <w:rPr>
            <w:rStyle w:val="afff7"/>
            <w:noProof/>
          </w:rPr>
          <w:t xml:space="preserve">3.6  </w:t>
        </w:r>
        <w:r w:rsidR="00BB0857" w:rsidRPr="00DD2CF0">
          <w:rPr>
            <w:rStyle w:val="afff7"/>
            <w:noProof/>
          </w:rPr>
          <w:t>危险化学品重大危险源辨识及分级</w:t>
        </w:r>
        <w:r w:rsidR="00BB0857">
          <w:rPr>
            <w:noProof/>
            <w:webHidden/>
          </w:rPr>
          <w:tab/>
        </w:r>
        <w:r w:rsidR="00BB0857">
          <w:rPr>
            <w:noProof/>
            <w:webHidden/>
          </w:rPr>
          <w:fldChar w:fldCharType="begin"/>
        </w:r>
        <w:r w:rsidR="00BB0857">
          <w:rPr>
            <w:noProof/>
            <w:webHidden/>
          </w:rPr>
          <w:instrText xml:space="preserve"> PAGEREF _Toc140158786 \h </w:instrText>
        </w:r>
        <w:r w:rsidR="00BB0857">
          <w:rPr>
            <w:noProof/>
            <w:webHidden/>
          </w:rPr>
        </w:r>
        <w:r w:rsidR="00BB0857">
          <w:rPr>
            <w:noProof/>
            <w:webHidden/>
          </w:rPr>
          <w:fldChar w:fldCharType="separate"/>
        </w:r>
        <w:r w:rsidR="003C6119">
          <w:rPr>
            <w:noProof/>
            <w:webHidden/>
          </w:rPr>
          <w:t>82</w:t>
        </w:r>
        <w:r w:rsidR="00BB0857">
          <w:rPr>
            <w:noProof/>
            <w:webHidden/>
          </w:rPr>
          <w:fldChar w:fldCharType="end"/>
        </w:r>
      </w:hyperlink>
    </w:p>
    <w:p w14:paraId="0B152D88" w14:textId="29FC0780"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7" w:history="1">
        <w:r w:rsidR="00BB0857" w:rsidRPr="00DD2CF0">
          <w:rPr>
            <w:rStyle w:val="afff7"/>
            <w:noProof/>
          </w:rPr>
          <w:t xml:space="preserve">3.7  </w:t>
        </w:r>
        <w:r w:rsidR="00BB0857" w:rsidRPr="00DD2CF0">
          <w:rPr>
            <w:rStyle w:val="afff7"/>
            <w:noProof/>
          </w:rPr>
          <w:t>危险有害因素分布</w:t>
        </w:r>
        <w:r w:rsidR="00BB0857">
          <w:rPr>
            <w:noProof/>
            <w:webHidden/>
          </w:rPr>
          <w:tab/>
        </w:r>
        <w:r w:rsidR="00BB0857">
          <w:rPr>
            <w:noProof/>
            <w:webHidden/>
          </w:rPr>
          <w:fldChar w:fldCharType="begin"/>
        </w:r>
        <w:r w:rsidR="00BB0857">
          <w:rPr>
            <w:noProof/>
            <w:webHidden/>
          </w:rPr>
          <w:instrText xml:space="preserve"> PAGEREF _Toc140158787 \h </w:instrText>
        </w:r>
        <w:r w:rsidR="00BB0857">
          <w:rPr>
            <w:noProof/>
            <w:webHidden/>
          </w:rPr>
        </w:r>
        <w:r w:rsidR="00BB0857">
          <w:rPr>
            <w:noProof/>
            <w:webHidden/>
          </w:rPr>
          <w:fldChar w:fldCharType="separate"/>
        </w:r>
        <w:r w:rsidR="003C6119">
          <w:rPr>
            <w:noProof/>
            <w:webHidden/>
          </w:rPr>
          <w:t>84</w:t>
        </w:r>
        <w:r w:rsidR="00BB0857">
          <w:rPr>
            <w:noProof/>
            <w:webHidden/>
          </w:rPr>
          <w:fldChar w:fldCharType="end"/>
        </w:r>
      </w:hyperlink>
    </w:p>
    <w:p w14:paraId="4680627E" w14:textId="76BD1080"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88" w:history="1">
        <w:r w:rsidR="00BB0857" w:rsidRPr="00DD2CF0">
          <w:rPr>
            <w:rStyle w:val="afff7"/>
          </w:rPr>
          <w:t xml:space="preserve">4  </w:t>
        </w:r>
        <w:r w:rsidR="00BB0857" w:rsidRPr="00DD2CF0">
          <w:rPr>
            <w:rStyle w:val="afff7"/>
          </w:rPr>
          <w:t>现状评价单元划分及评价方法选择</w:t>
        </w:r>
        <w:r w:rsidR="00BB0857">
          <w:rPr>
            <w:webHidden/>
          </w:rPr>
          <w:tab/>
        </w:r>
        <w:r w:rsidR="00BB0857">
          <w:rPr>
            <w:webHidden/>
          </w:rPr>
          <w:fldChar w:fldCharType="begin"/>
        </w:r>
        <w:r w:rsidR="00BB0857">
          <w:rPr>
            <w:webHidden/>
          </w:rPr>
          <w:instrText xml:space="preserve"> PAGEREF _Toc140158788 \h </w:instrText>
        </w:r>
        <w:r w:rsidR="00BB0857">
          <w:rPr>
            <w:webHidden/>
          </w:rPr>
        </w:r>
        <w:r w:rsidR="00BB0857">
          <w:rPr>
            <w:webHidden/>
          </w:rPr>
          <w:fldChar w:fldCharType="separate"/>
        </w:r>
        <w:r w:rsidR="003C6119">
          <w:rPr>
            <w:webHidden/>
          </w:rPr>
          <w:t>85</w:t>
        </w:r>
        <w:r w:rsidR="00BB0857">
          <w:rPr>
            <w:webHidden/>
          </w:rPr>
          <w:fldChar w:fldCharType="end"/>
        </w:r>
      </w:hyperlink>
    </w:p>
    <w:p w14:paraId="464F5C6E" w14:textId="7ACE9E11"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89" w:history="1">
        <w:r w:rsidR="00BB0857" w:rsidRPr="00DD2CF0">
          <w:rPr>
            <w:rStyle w:val="afff7"/>
            <w:noProof/>
          </w:rPr>
          <w:t xml:space="preserve">4.1  </w:t>
        </w:r>
        <w:r w:rsidR="00BB0857" w:rsidRPr="00DD2CF0">
          <w:rPr>
            <w:rStyle w:val="afff7"/>
            <w:noProof/>
          </w:rPr>
          <w:t>评价单元划分</w:t>
        </w:r>
        <w:r w:rsidR="00BB0857">
          <w:rPr>
            <w:noProof/>
            <w:webHidden/>
          </w:rPr>
          <w:tab/>
        </w:r>
        <w:r w:rsidR="00BB0857">
          <w:rPr>
            <w:noProof/>
            <w:webHidden/>
          </w:rPr>
          <w:fldChar w:fldCharType="begin"/>
        </w:r>
        <w:r w:rsidR="00BB0857">
          <w:rPr>
            <w:noProof/>
            <w:webHidden/>
          </w:rPr>
          <w:instrText xml:space="preserve"> PAGEREF _Toc140158789 \h </w:instrText>
        </w:r>
        <w:r w:rsidR="00BB0857">
          <w:rPr>
            <w:noProof/>
            <w:webHidden/>
          </w:rPr>
        </w:r>
        <w:r w:rsidR="00BB0857">
          <w:rPr>
            <w:noProof/>
            <w:webHidden/>
          </w:rPr>
          <w:fldChar w:fldCharType="separate"/>
        </w:r>
        <w:r w:rsidR="003C6119">
          <w:rPr>
            <w:noProof/>
            <w:webHidden/>
          </w:rPr>
          <w:t>85</w:t>
        </w:r>
        <w:r w:rsidR="00BB0857">
          <w:rPr>
            <w:noProof/>
            <w:webHidden/>
          </w:rPr>
          <w:fldChar w:fldCharType="end"/>
        </w:r>
      </w:hyperlink>
    </w:p>
    <w:p w14:paraId="6D99CDF0" w14:textId="16E7EAE2"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0" w:history="1">
        <w:r w:rsidR="00BB0857" w:rsidRPr="00DD2CF0">
          <w:rPr>
            <w:rStyle w:val="afff7"/>
            <w:noProof/>
          </w:rPr>
          <w:t xml:space="preserve">4.2  </w:t>
        </w:r>
        <w:r w:rsidR="00BB0857" w:rsidRPr="00DD2CF0">
          <w:rPr>
            <w:rStyle w:val="afff7"/>
            <w:noProof/>
          </w:rPr>
          <w:t>评价方法选择</w:t>
        </w:r>
        <w:r w:rsidR="00BB0857">
          <w:rPr>
            <w:noProof/>
            <w:webHidden/>
          </w:rPr>
          <w:tab/>
        </w:r>
        <w:r w:rsidR="00BB0857">
          <w:rPr>
            <w:noProof/>
            <w:webHidden/>
          </w:rPr>
          <w:fldChar w:fldCharType="begin"/>
        </w:r>
        <w:r w:rsidR="00BB0857">
          <w:rPr>
            <w:noProof/>
            <w:webHidden/>
          </w:rPr>
          <w:instrText xml:space="preserve"> PAGEREF _Toc140158790 \h </w:instrText>
        </w:r>
        <w:r w:rsidR="00BB0857">
          <w:rPr>
            <w:noProof/>
            <w:webHidden/>
          </w:rPr>
        </w:r>
        <w:r w:rsidR="00BB0857">
          <w:rPr>
            <w:noProof/>
            <w:webHidden/>
          </w:rPr>
          <w:fldChar w:fldCharType="separate"/>
        </w:r>
        <w:r w:rsidR="003C6119">
          <w:rPr>
            <w:noProof/>
            <w:webHidden/>
          </w:rPr>
          <w:t>86</w:t>
        </w:r>
        <w:r w:rsidR="00BB0857">
          <w:rPr>
            <w:noProof/>
            <w:webHidden/>
          </w:rPr>
          <w:fldChar w:fldCharType="end"/>
        </w:r>
      </w:hyperlink>
    </w:p>
    <w:p w14:paraId="407E5232" w14:textId="2F7D7A27"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91" w:history="1">
        <w:r w:rsidR="00BB0857" w:rsidRPr="00DD2CF0">
          <w:rPr>
            <w:rStyle w:val="afff7"/>
          </w:rPr>
          <w:t xml:space="preserve">5  </w:t>
        </w:r>
        <w:r w:rsidR="00BB0857" w:rsidRPr="00DD2CF0">
          <w:rPr>
            <w:rStyle w:val="afff7"/>
          </w:rPr>
          <w:t>设施设备及生产作业单元评价</w:t>
        </w:r>
        <w:r w:rsidR="00BB0857">
          <w:rPr>
            <w:webHidden/>
          </w:rPr>
          <w:tab/>
        </w:r>
        <w:r w:rsidR="00BB0857">
          <w:rPr>
            <w:webHidden/>
          </w:rPr>
          <w:fldChar w:fldCharType="begin"/>
        </w:r>
        <w:r w:rsidR="00BB0857">
          <w:rPr>
            <w:webHidden/>
          </w:rPr>
          <w:instrText xml:space="preserve"> PAGEREF _Toc140158791 \h </w:instrText>
        </w:r>
        <w:r w:rsidR="00BB0857">
          <w:rPr>
            <w:webHidden/>
          </w:rPr>
        </w:r>
        <w:r w:rsidR="00BB0857">
          <w:rPr>
            <w:webHidden/>
          </w:rPr>
          <w:fldChar w:fldCharType="separate"/>
        </w:r>
        <w:r w:rsidR="003C6119">
          <w:rPr>
            <w:webHidden/>
          </w:rPr>
          <w:t>88</w:t>
        </w:r>
        <w:r w:rsidR="00BB0857">
          <w:rPr>
            <w:webHidden/>
          </w:rPr>
          <w:fldChar w:fldCharType="end"/>
        </w:r>
      </w:hyperlink>
    </w:p>
    <w:p w14:paraId="4924121E" w14:textId="289B80C1"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2" w:history="1">
        <w:r w:rsidR="00BB0857" w:rsidRPr="00DD2CF0">
          <w:rPr>
            <w:rStyle w:val="afff7"/>
            <w:noProof/>
          </w:rPr>
          <w:t xml:space="preserve">5.1  </w:t>
        </w:r>
        <w:r w:rsidR="00BB0857" w:rsidRPr="00DD2CF0">
          <w:rPr>
            <w:rStyle w:val="afff7"/>
            <w:noProof/>
          </w:rPr>
          <w:t>采油（气）系统单元</w:t>
        </w:r>
        <w:r w:rsidR="00BB0857">
          <w:rPr>
            <w:noProof/>
            <w:webHidden/>
          </w:rPr>
          <w:tab/>
        </w:r>
        <w:r w:rsidR="00BB0857">
          <w:rPr>
            <w:noProof/>
            <w:webHidden/>
          </w:rPr>
          <w:fldChar w:fldCharType="begin"/>
        </w:r>
        <w:r w:rsidR="00BB0857">
          <w:rPr>
            <w:noProof/>
            <w:webHidden/>
          </w:rPr>
          <w:instrText xml:space="preserve"> PAGEREF _Toc140158792 \h </w:instrText>
        </w:r>
        <w:r w:rsidR="00BB0857">
          <w:rPr>
            <w:noProof/>
            <w:webHidden/>
          </w:rPr>
        </w:r>
        <w:r w:rsidR="00BB0857">
          <w:rPr>
            <w:noProof/>
            <w:webHidden/>
          </w:rPr>
          <w:fldChar w:fldCharType="separate"/>
        </w:r>
        <w:r w:rsidR="003C6119">
          <w:rPr>
            <w:noProof/>
            <w:webHidden/>
          </w:rPr>
          <w:t>88</w:t>
        </w:r>
        <w:r w:rsidR="00BB0857">
          <w:rPr>
            <w:noProof/>
            <w:webHidden/>
          </w:rPr>
          <w:fldChar w:fldCharType="end"/>
        </w:r>
      </w:hyperlink>
    </w:p>
    <w:p w14:paraId="07D7ED75" w14:textId="5BB4F900"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3" w:history="1">
        <w:r w:rsidR="00BB0857" w:rsidRPr="00DD2CF0">
          <w:rPr>
            <w:rStyle w:val="afff7"/>
            <w:noProof/>
          </w:rPr>
          <w:t xml:space="preserve">5.2  </w:t>
        </w:r>
        <w:r w:rsidR="00BB0857" w:rsidRPr="00DD2CF0">
          <w:rPr>
            <w:rStyle w:val="afff7"/>
            <w:noProof/>
          </w:rPr>
          <w:t>采出水处理及注入系统单元</w:t>
        </w:r>
        <w:r w:rsidR="00BB0857">
          <w:rPr>
            <w:noProof/>
            <w:webHidden/>
          </w:rPr>
          <w:tab/>
        </w:r>
        <w:r w:rsidR="00BB0857">
          <w:rPr>
            <w:noProof/>
            <w:webHidden/>
          </w:rPr>
          <w:fldChar w:fldCharType="begin"/>
        </w:r>
        <w:r w:rsidR="00BB0857">
          <w:rPr>
            <w:noProof/>
            <w:webHidden/>
          </w:rPr>
          <w:instrText xml:space="preserve"> PAGEREF _Toc140158793 \h </w:instrText>
        </w:r>
        <w:r w:rsidR="00BB0857">
          <w:rPr>
            <w:noProof/>
            <w:webHidden/>
          </w:rPr>
        </w:r>
        <w:r w:rsidR="00BB0857">
          <w:rPr>
            <w:noProof/>
            <w:webHidden/>
          </w:rPr>
          <w:fldChar w:fldCharType="separate"/>
        </w:r>
        <w:r w:rsidR="003C6119">
          <w:rPr>
            <w:noProof/>
            <w:webHidden/>
          </w:rPr>
          <w:t>88</w:t>
        </w:r>
        <w:r w:rsidR="00BB0857">
          <w:rPr>
            <w:noProof/>
            <w:webHidden/>
          </w:rPr>
          <w:fldChar w:fldCharType="end"/>
        </w:r>
      </w:hyperlink>
    </w:p>
    <w:p w14:paraId="01BD4BD8" w14:textId="3F1C3030"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4" w:history="1">
        <w:r w:rsidR="00BB0857" w:rsidRPr="00DD2CF0">
          <w:rPr>
            <w:rStyle w:val="afff7"/>
            <w:noProof/>
          </w:rPr>
          <w:t xml:space="preserve">5.3  </w:t>
        </w:r>
        <w:r w:rsidR="00BB0857" w:rsidRPr="00DD2CF0">
          <w:rPr>
            <w:rStyle w:val="afff7"/>
            <w:noProof/>
          </w:rPr>
          <w:t>油气集输系统单元</w:t>
        </w:r>
        <w:r w:rsidR="00BB0857">
          <w:rPr>
            <w:noProof/>
            <w:webHidden/>
          </w:rPr>
          <w:tab/>
        </w:r>
        <w:r w:rsidR="00BB0857">
          <w:rPr>
            <w:noProof/>
            <w:webHidden/>
          </w:rPr>
          <w:fldChar w:fldCharType="begin"/>
        </w:r>
        <w:r w:rsidR="00BB0857">
          <w:rPr>
            <w:noProof/>
            <w:webHidden/>
          </w:rPr>
          <w:instrText xml:space="preserve"> PAGEREF _Toc140158794 \h </w:instrText>
        </w:r>
        <w:r w:rsidR="00BB0857">
          <w:rPr>
            <w:noProof/>
            <w:webHidden/>
          </w:rPr>
        </w:r>
        <w:r w:rsidR="00BB0857">
          <w:rPr>
            <w:noProof/>
            <w:webHidden/>
          </w:rPr>
          <w:fldChar w:fldCharType="separate"/>
        </w:r>
        <w:r w:rsidR="003C6119">
          <w:rPr>
            <w:noProof/>
            <w:webHidden/>
          </w:rPr>
          <w:t>89</w:t>
        </w:r>
        <w:r w:rsidR="00BB0857">
          <w:rPr>
            <w:noProof/>
            <w:webHidden/>
          </w:rPr>
          <w:fldChar w:fldCharType="end"/>
        </w:r>
      </w:hyperlink>
    </w:p>
    <w:p w14:paraId="561342A2" w14:textId="1474086C"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95" w:history="1">
        <w:r w:rsidR="00BB0857" w:rsidRPr="00DD2CF0">
          <w:rPr>
            <w:rStyle w:val="afff7"/>
          </w:rPr>
          <w:t xml:space="preserve">6  </w:t>
        </w:r>
        <w:r w:rsidR="00BB0857" w:rsidRPr="00DD2CF0">
          <w:rPr>
            <w:rStyle w:val="afff7"/>
          </w:rPr>
          <w:t>安全管理单元</w:t>
        </w:r>
        <w:r w:rsidR="00BB0857">
          <w:rPr>
            <w:webHidden/>
          </w:rPr>
          <w:tab/>
        </w:r>
        <w:r w:rsidR="00BB0857">
          <w:rPr>
            <w:webHidden/>
          </w:rPr>
          <w:fldChar w:fldCharType="begin"/>
        </w:r>
        <w:r w:rsidR="00BB0857">
          <w:rPr>
            <w:webHidden/>
          </w:rPr>
          <w:instrText xml:space="preserve"> PAGEREF _Toc140158795 \h </w:instrText>
        </w:r>
        <w:r w:rsidR="00BB0857">
          <w:rPr>
            <w:webHidden/>
          </w:rPr>
        </w:r>
        <w:r w:rsidR="00BB0857">
          <w:rPr>
            <w:webHidden/>
          </w:rPr>
          <w:fldChar w:fldCharType="separate"/>
        </w:r>
        <w:r w:rsidR="003C6119">
          <w:rPr>
            <w:webHidden/>
          </w:rPr>
          <w:t>91</w:t>
        </w:r>
        <w:r w:rsidR="00BB0857">
          <w:rPr>
            <w:webHidden/>
          </w:rPr>
          <w:fldChar w:fldCharType="end"/>
        </w:r>
      </w:hyperlink>
    </w:p>
    <w:p w14:paraId="3BF01E4A" w14:textId="6E5A039E"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6" w:history="1">
        <w:r w:rsidR="00BB0857" w:rsidRPr="00DD2CF0">
          <w:rPr>
            <w:rStyle w:val="afff7"/>
            <w:noProof/>
            <w:lang w:bidi="en-US"/>
          </w:rPr>
          <w:t xml:space="preserve">6.1  </w:t>
        </w:r>
        <w:r w:rsidR="00BB0857" w:rsidRPr="00DD2CF0">
          <w:rPr>
            <w:rStyle w:val="afff7"/>
            <w:noProof/>
            <w:lang w:bidi="en-US"/>
          </w:rPr>
          <w:t>安全管理现状评价</w:t>
        </w:r>
        <w:r w:rsidR="00BB0857">
          <w:rPr>
            <w:noProof/>
            <w:webHidden/>
          </w:rPr>
          <w:tab/>
        </w:r>
        <w:r w:rsidR="00BB0857">
          <w:rPr>
            <w:noProof/>
            <w:webHidden/>
          </w:rPr>
          <w:fldChar w:fldCharType="begin"/>
        </w:r>
        <w:r w:rsidR="00BB0857">
          <w:rPr>
            <w:noProof/>
            <w:webHidden/>
          </w:rPr>
          <w:instrText xml:space="preserve"> PAGEREF _Toc140158796 \h </w:instrText>
        </w:r>
        <w:r w:rsidR="00BB0857">
          <w:rPr>
            <w:noProof/>
            <w:webHidden/>
          </w:rPr>
        </w:r>
        <w:r w:rsidR="00BB0857">
          <w:rPr>
            <w:noProof/>
            <w:webHidden/>
          </w:rPr>
          <w:fldChar w:fldCharType="separate"/>
        </w:r>
        <w:r w:rsidR="003C6119">
          <w:rPr>
            <w:noProof/>
            <w:webHidden/>
          </w:rPr>
          <w:t>91</w:t>
        </w:r>
        <w:r w:rsidR="00BB0857">
          <w:rPr>
            <w:noProof/>
            <w:webHidden/>
          </w:rPr>
          <w:fldChar w:fldCharType="end"/>
        </w:r>
      </w:hyperlink>
    </w:p>
    <w:p w14:paraId="05C6DAC6" w14:textId="3A2891D2"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7" w:history="1">
        <w:r w:rsidR="00BB0857" w:rsidRPr="00DD2CF0">
          <w:rPr>
            <w:rStyle w:val="afff7"/>
            <w:noProof/>
          </w:rPr>
          <w:t xml:space="preserve">6.2  </w:t>
        </w:r>
        <w:r w:rsidR="00BB0857" w:rsidRPr="00DD2CF0">
          <w:rPr>
            <w:rStyle w:val="afff7"/>
            <w:noProof/>
          </w:rPr>
          <w:t>安全检查表</w:t>
        </w:r>
        <w:r w:rsidR="00BB0857">
          <w:rPr>
            <w:noProof/>
            <w:webHidden/>
          </w:rPr>
          <w:tab/>
        </w:r>
        <w:r w:rsidR="00BB0857">
          <w:rPr>
            <w:noProof/>
            <w:webHidden/>
          </w:rPr>
          <w:fldChar w:fldCharType="begin"/>
        </w:r>
        <w:r w:rsidR="00BB0857">
          <w:rPr>
            <w:noProof/>
            <w:webHidden/>
          </w:rPr>
          <w:instrText xml:space="preserve"> PAGEREF _Toc140158797 \h </w:instrText>
        </w:r>
        <w:r w:rsidR="00BB0857">
          <w:rPr>
            <w:noProof/>
            <w:webHidden/>
          </w:rPr>
        </w:r>
        <w:r w:rsidR="00BB0857">
          <w:rPr>
            <w:noProof/>
            <w:webHidden/>
          </w:rPr>
          <w:fldChar w:fldCharType="separate"/>
        </w:r>
        <w:r w:rsidR="003C6119">
          <w:rPr>
            <w:noProof/>
            <w:webHidden/>
          </w:rPr>
          <w:t>122</w:t>
        </w:r>
        <w:r w:rsidR="00BB0857">
          <w:rPr>
            <w:noProof/>
            <w:webHidden/>
          </w:rPr>
          <w:fldChar w:fldCharType="end"/>
        </w:r>
      </w:hyperlink>
    </w:p>
    <w:p w14:paraId="38C381E5" w14:textId="590AD47F"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798" w:history="1">
        <w:r w:rsidR="00BB0857" w:rsidRPr="00DD2CF0">
          <w:rPr>
            <w:rStyle w:val="afff7"/>
            <w:noProof/>
          </w:rPr>
          <w:t xml:space="preserve">6.3  </w:t>
        </w:r>
        <w:r w:rsidR="00BB0857" w:rsidRPr="00DD2CF0">
          <w:rPr>
            <w:rStyle w:val="afff7"/>
            <w:noProof/>
          </w:rPr>
          <w:t>安全生产条件及重大安全风险隐患分析评价</w:t>
        </w:r>
        <w:r w:rsidR="00BB0857">
          <w:rPr>
            <w:noProof/>
            <w:webHidden/>
          </w:rPr>
          <w:tab/>
        </w:r>
        <w:r w:rsidR="00BB0857">
          <w:rPr>
            <w:noProof/>
            <w:webHidden/>
          </w:rPr>
          <w:fldChar w:fldCharType="begin"/>
        </w:r>
        <w:r w:rsidR="00BB0857">
          <w:rPr>
            <w:noProof/>
            <w:webHidden/>
          </w:rPr>
          <w:instrText xml:space="preserve"> PAGEREF _Toc140158798 \h </w:instrText>
        </w:r>
        <w:r w:rsidR="00BB0857">
          <w:rPr>
            <w:noProof/>
            <w:webHidden/>
          </w:rPr>
        </w:r>
        <w:r w:rsidR="00BB0857">
          <w:rPr>
            <w:noProof/>
            <w:webHidden/>
          </w:rPr>
          <w:fldChar w:fldCharType="separate"/>
        </w:r>
        <w:r w:rsidR="003C6119">
          <w:rPr>
            <w:noProof/>
            <w:webHidden/>
          </w:rPr>
          <w:t>123</w:t>
        </w:r>
        <w:r w:rsidR="00BB0857">
          <w:rPr>
            <w:noProof/>
            <w:webHidden/>
          </w:rPr>
          <w:fldChar w:fldCharType="end"/>
        </w:r>
      </w:hyperlink>
    </w:p>
    <w:p w14:paraId="3F5B0F39" w14:textId="47F7798C"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799" w:history="1">
        <w:r w:rsidR="00BB0857" w:rsidRPr="00DD2CF0">
          <w:rPr>
            <w:rStyle w:val="afff7"/>
          </w:rPr>
          <w:t xml:space="preserve">7  </w:t>
        </w:r>
        <w:r w:rsidR="00BB0857" w:rsidRPr="00DD2CF0">
          <w:rPr>
            <w:rStyle w:val="afff7"/>
          </w:rPr>
          <w:t>事故发生的可能性及其严重程度的预测</w:t>
        </w:r>
        <w:r w:rsidR="00BB0857">
          <w:rPr>
            <w:webHidden/>
          </w:rPr>
          <w:tab/>
        </w:r>
        <w:r w:rsidR="00BB0857">
          <w:rPr>
            <w:webHidden/>
          </w:rPr>
          <w:fldChar w:fldCharType="begin"/>
        </w:r>
        <w:r w:rsidR="00BB0857">
          <w:rPr>
            <w:webHidden/>
          </w:rPr>
          <w:instrText xml:space="preserve"> PAGEREF _Toc140158799 \h </w:instrText>
        </w:r>
        <w:r w:rsidR="00BB0857">
          <w:rPr>
            <w:webHidden/>
          </w:rPr>
        </w:r>
        <w:r w:rsidR="00BB0857">
          <w:rPr>
            <w:webHidden/>
          </w:rPr>
          <w:fldChar w:fldCharType="separate"/>
        </w:r>
        <w:r w:rsidR="003C6119">
          <w:rPr>
            <w:webHidden/>
          </w:rPr>
          <w:t>130</w:t>
        </w:r>
        <w:r w:rsidR="00BB0857">
          <w:rPr>
            <w:webHidden/>
          </w:rPr>
          <w:fldChar w:fldCharType="end"/>
        </w:r>
      </w:hyperlink>
    </w:p>
    <w:p w14:paraId="2363E02A" w14:textId="7B2A6B90"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00" w:history="1">
        <w:r w:rsidR="00BB0857" w:rsidRPr="00DD2CF0">
          <w:rPr>
            <w:rStyle w:val="afff7"/>
          </w:rPr>
          <w:t xml:space="preserve">8  </w:t>
        </w:r>
        <w:r w:rsidR="00BB0857" w:rsidRPr="00DD2CF0">
          <w:rPr>
            <w:rStyle w:val="afff7"/>
          </w:rPr>
          <w:t>事故案例</w:t>
        </w:r>
        <w:r w:rsidR="00BB0857">
          <w:rPr>
            <w:webHidden/>
          </w:rPr>
          <w:tab/>
        </w:r>
        <w:r w:rsidR="00BB0857">
          <w:rPr>
            <w:webHidden/>
          </w:rPr>
          <w:fldChar w:fldCharType="begin"/>
        </w:r>
        <w:r w:rsidR="00BB0857">
          <w:rPr>
            <w:webHidden/>
          </w:rPr>
          <w:instrText xml:space="preserve"> PAGEREF _Toc140158800 \h </w:instrText>
        </w:r>
        <w:r w:rsidR="00BB0857">
          <w:rPr>
            <w:webHidden/>
          </w:rPr>
        </w:r>
        <w:r w:rsidR="00BB0857">
          <w:rPr>
            <w:webHidden/>
          </w:rPr>
          <w:fldChar w:fldCharType="separate"/>
        </w:r>
        <w:r w:rsidR="003C6119">
          <w:rPr>
            <w:webHidden/>
          </w:rPr>
          <w:t>139</w:t>
        </w:r>
        <w:r w:rsidR="00BB0857">
          <w:rPr>
            <w:webHidden/>
          </w:rPr>
          <w:fldChar w:fldCharType="end"/>
        </w:r>
      </w:hyperlink>
    </w:p>
    <w:p w14:paraId="499B78A9" w14:textId="72BBE349"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1" w:history="1">
        <w:r w:rsidR="00BB0857" w:rsidRPr="00DD2CF0">
          <w:rPr>
            <w:rStyle w:val="afff7"/>
            <w:noProof/>
          </w:rPr>
          <w:t xml:space="preserve">8.1  </w:t>
        </w:r>
        <w:r w:rsidR="00BB0857" w:rsidRPr="00DD2CF0">
          <w:rPr>
            <w:rStyle w:val="afff7"/>
            <w:noProof/>
          </w:rPr>
          <w:t>未停机核实井号，曲柄击中肩部</w:t>
        </w:r>
        <w:r w:rsidR="00BB0857">
          <w:rPr>
            <w:noProof/>
            <w:webHidden/>
          </w:rPr>
          <w:tab/>
        </w:r>
        <w:r w:rsidR="00BB0857">
          <w:rPr>
            <w:noProof/>
            <w:webHidden/>
          </w:rPr>
          <w:fldChar w:fldCharType="begin"/>
        </w:r>
        <w:r w:rsidR="00BB0857">
          <w:rPr>
            <w:noProof/>
            <w:webHidden/>
          </w:rPr>
          <w:instrText xml:space="preserve"> PAGEREF _Toc140158801 \h </w:instrText>
        </w:r>
        <w:r w:rsidR="00BB0857">
          <w:rPr>
            <w:noProof/>
            <w:webHidden/>
          </w:rPr>
        </w:r>
        <w:r w:rsidR="00BB0857">
          <w:rPr>
            <w:noProof/>
            <w:webHidden/>
          </w:rPr>
          <w:fldChar w:fldCharType="separate"/>
        </w:r>
        <w:r w:rsidR="003C6119">
          <w:rPr>
            <w:noProof/>
            <w:webHidden/>
          </w:rPr>
          <w:t>139</w:t>
        </w:r>
        <w:r w:rsidR="00BB0857">
          <w:rPr>
            <w:noProof/>
            <w:webHidden/>
          </w:rPr>
          <w:fldChar w:fldCharType="end"/>
        </w:r>
      </w:hyperlink>
    </w:p>
    <w:p w14:paraId="6C70B738" w14:textId="25ABC32A"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2" w:history="1">
        <w:r w:rsidR="00BB0857" w:rsidRPr="00DD2CF0">
          <w:rPr>
            <w:rStyle w:val="afff7"/>
            <w:noProof/>
          </w:rPr>
          <w:t xml:space="preserve">8.2  </w:t>
        </w:r>
        <w:r w:rsidR="00BB0857" w:rsidRPr="00DD2CF0">
          <w:rPr>
            <w:rStyle w:val="afff7"/>
            <w:noProof/>
          </w:rPr>
          <w:t>管线油气泄漏、引发爆炸伤人</w:t>
        </w:r>
        <w:r w:rsidR="00BB0857">
          <w:rPr>
            <w:noProof/>
            <w:webHidden/>
          </w:rPr>
          <w:tab/>
        </w:r>
        <w:r w:rsidR="00BB0857">
          <w:rPr>
            <w:noProof/>
            <w:webHidden/>
          </w:rPr>
          <w:fldChar w:fldCharType="begin"/>
        </w:r>
        <w:r w:rsidR="00BB0857">
          <w:rPr>
            <w:noProof/>
            <w:webHidden/>
          </w:rPr>
          <w:instrText xml:space="preserve"> PAGEREF _Toc140158802 \h </w:instrText>
        </w:r>
        <w:r w:rsidR="00BB0857">
          <w:rPr>
            <w:noProof/>
            <w:webHidden/>
          </w:rPr>
        </w:r>
        <w:r w:rsidR="00BB0857">
          <w:rPr>
            <w:noProof/>
            <w:webHidden/>
          </w:rPr>
          <w:fldChar w:fldCharType="separate"/>
        </w:r>
        <w:r w:rsidR="003C6119">
          <w:rPr>
            <w:noProof/>
            <w:webHidden/>
          </w:rPr>
          <w:t>139</w:t>
        </w:r>
        <w:r w:rsidR="00BB0857">
          <w:rPr>
            <w:noProof/>
            <w:webHidden/>
          </w:rPr>
          <w:fldChar w:fldCharType="end"/>
        </w:r>
      </w:hyperlink>
    </w:p>
    <w:p w14:paraId="3B31D8A7" w14:textId="276D473B"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3" w:history="1">
        <w:r w:rsidR="00BB0857" w:rsidRPr="00DD2CF0">
          <w:rPr>
            <w:rStyle w:val="afff7"/>
            <w:noProof/>
          </w:rPr>
          <w:t xml:space="preserve">8.3  </w:t>
        </w:r>
        <w:r w:rsidR="00BB0857" w:rsidRPr="00DD2CF0">
          <w:rPr>
            <w:rStyle w:val="afff7"/>
            <w:noProof/>
          </w:rPr>
          <w:t>高压水伤害事故</w:t>
        </w:r>
        <w:r w:rsidR="00BB0857">
          <w:rPr>
            <w:noProof/>
            <w:webHidden/>
          </w:rPr>
          <w:tab/>
        </w:r>
        <w:r w:rsidR="00BB0857">
          <w:rPr>
            <w:noProof/>
            <w:webHidden/>
          </w:rPr>
          <w:fldChar w:fldCharType="begin"/>
        </w:r>
        <w:r w:rsidR="00BB0857">
          <w:rPr>
            <w:noProof/>
            <w:webHidden/>
          </w:rPr>
          <w:instrText xml:space="preserve"> PAGEREF _Toc140158803 \h </w:instrText>
        </w:r>
        <w:r w:rsidR="00BB0857">
          <w:rPr>
            <w:noProof/>
            <w:webHidden/>
          </w:rPr>
        </w:r>
        <w:r w:rsidR="00BB0857">
          <w:rPr>
            <w:noProof/>
            <w:webHidden/>
          </w:rPr>
          <w:fldChar w:fldCharType="separate"/>
        </w:r>
        <w:r w:rsidR="003C6119">
          <w:rPr>
            <w:noProof/>
            <w:webHidden/>
          </w:rPr>
          <w:t>140</w:t>
        </w:r>
        <w:r w:rsidR="00BB0857">
          <w:rPr>
            <w:noProof/>
            <w:webHidden/>
          </w:rPr>
          <w:fldChar w:fldCharType="end"/>
        </w:r>
      </w:hyperlink>
    </w:p>
    <w:p w14:paraId="02515B82" w14:textId="43AD4FAA"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4" w:history="1">
        <w:r w:rsidR="00BB0857" w:rsidRPr="00DD2CF0">
          <w:rPr>
            <w:rStyle w:val="afff7"/>
            <w:noProof/>
          </w:rPr>
          <w:t xml:space="preserve">8.4  </w:t>
        </w:r>
        <w:r w:rsidR="00BB0857" w:rsidRPr="00DD2CF0">
          <w:rPr>
            <w:rStyle w:val="afff7"/>
            <w:noProof/>
          </w:rPr>
          <w:t>罐车坠落事故</w:t>
        </w:r>
        <w:r w:rsidR="00BB0857">
          <w:rPr>
            <w:noProof/>
            <w:webHidden/>
          </w:rPr>
          <w:tab/>
        </w:r>
        <w:r w:rsidR="00BB0857">
          <w:rPr>
            <w:noProof/>
            <w:webHidden/>
          </w:rPr>
          <w:fldChar w:fldCharType="begin"/>
        </w:r>
        <w:r w:rsidR="00BB0857">
          <w:rPr>
            <w:noProof/>
            <w:webHidden/>
          </w:rPr>
          <w:instrText xml:space="preserve"> PAGEREF _Toc140158804 \h </w:instrText>
        </w:r>
        <w:r w:rsidR="00BB0857">
          <w:rPr>
            <w:noProof/>
            <w:webHidden/>
          </w:rPr>
        </w:r>
        <w:r w:rsidR="00BB0857">
          <w:rPr>
            <w:noProof/>
            <w:webHidden/>
          </w:rPr>
          <w:fldChar w:fldCharType="separate"/>
        </w:r>
        <w:r w:rsidR="003C6119">
          <w:rPr>
            <w:noProof/>
            <w:webHidden/>
          </w:rPr>
          <w:t>140</w:t>
        </w:r>
        <w:r w:rsidR="00BB0857">
          <w:rPr>
            <w:noProof/>
            <w:webHidden/>
          </w:rPr>
          <w:fldChar w:fldCharType="end"/>
        </w:r>
      </w:hyperlink>
    </w:p>
    <w:p w14:paraId="06303FBB" w14:textId="302C88BB"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5" w:history="1">
        <w:r w:rsidR="00BB0857" w:rsidRPr="00DD2CF0">
          <w:rPr>
            <w:rStyle w:val="afff7"/>
            <w:noProof/>
          </w:rPr>
          <w:t xml:space="preserve">8.5  </w:t>
        </w:r>
        <w:r w:rsidR="00BB0857" w:rsidRPr="00DD2CF0">
          <w:rPr>
            <w:rStyle w:val="afff7"/>
            <w:noProof/>
          </w:rPr>
          <w:t>本工程借鉴</w:t>
        </w:r>
        <w:r w:rsidR="00BB0857">
          <w:rPr>
            <w:noProof/>
            <w:webHidden/>
          </w:rPr>
          <w:tab/>
        </w:r>
        <w:r w:rsidR="00BB0857">
          <w:rPr>
            <w:noProof/>
            <w:webHidden/>
          </w:rPr>
          <w:fldChar w:fldCharType="begin"/>
        </w:r>
        <w:r w:rsidR="00BB0857">
          <w:rPr>
            <w:noProof/>
            <w:webHidden/>
          </w:rPr>
          <w:instrText xml:space="preserve"> PAGEREF _Toc140158805 \h </w:instrText>
        </w:r>
        <w:r w:rsidR="00BB0857">
          <w:rPr>
            <w:noProof/>
            <w:webHidden/>
          </w:rPr>
        </w:r>
        <w:r w:rsidR="00BB0857">
          <w:rPr>
            <w:noProof/>
            <w:webHidden/>
          </w:rPr>
          <w:fldChar w:fldCharType="separate"/>
        </w:r>
        <w:r w:rsidR="003C6119">
          <w:rPr>
            <w:noProof/>
            <w:webHidden/>
          </w:rPr>
          <w:t>141</w:t>
        </w:r>
        <w:r w:rsidR="00BB0857">
          <w:rPr>
            <w:noProof/>
            <w:webHidden/>
          </w:rPr>
          <w:fldChar w:fldCharType="end"/>
        </w:r>
      </w:hyperlink>
    </w:p>
    <w:p w14:paraId="04099094" w14:textId="310FBB8F"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06" w:history="1">
        <w:r w:rsidR="00BB0857" w:rsidRPr="00DD2CF0">
          <w:rPr>
            <w:rStyle w:val="afff7"/>
          </w:rPr>
          <w:t xml:space="preserve">9  </w:t>
        </w:r>
        <w:r w:rsidR="00BB0857" w:rsidRPr="00DD2CF0">
          <w:rPr>
            <w:rStyle w:val="afff7"/>
          </w:rPr>
          <w:t>安全对策措施及建议</w:t>
        </w:r>
        <w:r w:rsidR="00BB0857">
          <w:rPr>
            <w:webHidden/>
          </w:rPr>
          <w:tab/>
        </w:r>
        <w:r w:rsidR="00BB0857">
          <w:rPr>
            <w:webHidden/>
          </w:rPr>
          <w:fldChar w:fldCharType="begin"/>
        </w:r>
        <w:r w:rsidR="00BB0857">
          <w:rPr>
            <w:webHidden/>
          </w:rPr>
          <w:instrText xml:space="preserve"> PAGEREF _Toc140158806 \h </w:instrText>
        </w:r>
        <w:r w:rsidR="00BB0857">
          <w:rPr>
            <w:webHidden/>
          </w:rPr>
        </w:r>
        <w:r w:rsidR="00BB0857">
          <w:rPr>
            <w:webHidden/>
          </w:rPr>
          <w:fldChar w:fldCharType="separate"/>
        </w:r>
        <w:r w:rsidR="003C6119">
          <w:rPr>
            <w:webHidden/>
          </w:rPr>
          <w:t>142</w:t>
        </w:r>
        <w:r w:rsidR="00BB0857">
          <w:rPr>
            <w:webHidden/>
          </w:rPr>
          <w:fldChar w:fldCharType="end"/>
        </w:r>
      </w:hyperlink>
    </w:p>
    <w:p w14:paraId="7DFC253D" w14:textId="309DE294"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7" w:history="1">
        <w:r w:rsidR="00BB0857" w:rsidRPr="00DD2CF0">
          <w:rPr>
            <w:rStyle w:val="afff7"/>
            <w:noProof/>
          </w:rPr>
          <w:t xml:space="preserve">9.1  </w:t>
        </w:r>
        <w:r w:rsidR="00BB0857" w:rsidRPr="00DD2CF0">
          <w:rPr>
            <w:rStyle w:val="afff7"/>
            <w:noProof/>
          </w:rPr>
          <w:t>本次评价发现的问题、隐患整改建议以及复查情况</w:t>
        </w:r>
        <w:r w:rsidR="00BB0857">
          <w:rPr>
            <w:noProof/>
            <w:webHidden/>
          </w:rPr>
          <w:tab/>
        </w:r>
        <w:r w:rsidR="00BB0857">
          <w:rPr>
            <w:noProof/>
            <w:webHidden/>
          </w:rPr>
          <w:fldChar w:fldCharType="begin"/>
        </w:r>
        <w:r w:rsidR="00BB0857">
          <w:rPr>
            <w:noProof/>
            <w:webHidden/>
          </w:rPr>
          <w:instrText xml:space="preserve"> PAGEREF _Toc140158807 \h </w:instrText>
        </w:r>
        <w:r w:rsidR="00BB0857">
          <w:rPr>
            <w:noProof/>
            <w:webHidden/>
          </w:rPr>
        </w:r>
        <w:r w:rsidR="00BB0857">
          <w:rPr>
            <w:noProof/>
            <w:webHidden/>
          </w:rPr>
          <w:fldChar w:fldCharType="separate"/>
        </w:r>
        <w:r w:rsidR="003C6119">
          <w:rPr>
            <w:noProof/>
            <w:webHidden/>
          </w:rPr>
          <w:t>142</w:t>
        </w:r>
        <w:r w:rsidR="00BB0857">
          <w:rPr>
            <w:noProof/>
            <w:webHidden/>
          </w:rPr>
          <w:fldChar w:fldCharType="end"/>
        </w:r>
      </w:hyperlink>
    </w:p>
    <w:p w14:paraId="4D2DA1E7" w14:textId="0292D62D"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08" w:history="1">
        <w:r w:rsidR="00BB0857" w:rsidRPr="00DD2CF0">
          <w:rPr>
            <w:rStyle w:val="afff7"/>
            <w:noProof/>
          </w:rPr>
          <w:t xml:space="preserve">9.2  </w:t>
        </w:r>
        <w:r w:rsidR="00BB0857" w:rsidRPr="00DD2CF0">
          <w:rPr>
            <w:rStyle w:val="afff7"/>
            <w:noProof/>
          </w:rPr>
          <w:t>改进及改善的对策措施与建议</w:t>
        </w:r>
        <w:r w:rsidR="00BB0857">
          <w:rPr>
            <w:noProof/>
            <w:webHidden/>
          </w:rPr>
          <w:tab/>
        </w:r>
        <w:r w:rsidR="00BB0857">
          <w:rPr>
            <w:noProof/>
            <w:webHidden/>
          </w:rPr>
          <w:fldChar w:fldCharType="begin"/>
        </w:r>
        <w:r w:rsidR="00BB0857">
          <w:rPr>
            <w:noProof/>
            <w:webHidden/>
          </w:rPr>
          <w:instrText xml:space="preserve"> PAGEREF _Toc140158808 \h </w:instrText>
        </w:r>
        <w:r w:rsidR="00BB0857">
          <w:rPr>
            <w:noProof/>
            <w:webHidden/>
          </w:rPr>
        </w:r>
        <w:r w:rsidR="00BB0857">
          <w:rPr>
            <w:noProof/>
            <w:webHidden/>
          </w:rPr>
          <w:fldChar w:fldCharType="separate"/>
        </w:r>
        <w:r w:rsidR="003C6119">
          <w:rPr>
            <w:noProof/>
            <w:webHidden/>
          </w:rPr>
          <w:t>154</w:t>
        </w:r>
        <w:r w:rsidR="00BB0857">
          <w:rPr>
            <w:noProof/>
            <w:webHidden/>
          </w:rPr>
          <w:fldChar w:fldCharType="end"/>
        </w:r>
      </w:hyperlink>
    </w:p>
    <w:p w14:paraId="6AA900E5" w14:textId="6AFA06F2"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09" w:history="1">
        <w:r w:rsidR="00BB0857" w:rsidRPr="00DD2CF0">
          <w:rPr>
            <w:rStyle w:val="afff7"/>
          </w:rPr>
          <w:t xml:space="preserve">10  </w:t>
        </w:r>
        <w:r w:rsidR="00BB0857" w:rsidRPr="00DD2CF0">
          <w:rPr>
            <w:rStyle w:val="afff7"/>
          </w:rPr>
          <w:t>安全现状评价结论</w:t>
        </w:r>
        <w:r w:rsidR="00BB0857">
          <w:rPr>
            <w:webHidden/>
          </w:rPr>
          <w:tab/>
        </w:r>
        <w:r w:rsidR="00BB0857">
          <w:rPr>
            <w:webHidden/>
          </w:rPr>
          <w:fldChar w:fldCharType="begin"/>
        </w:r>
        <w:r w:rsidR="00BB0857">
          <w:rPr>
            <w:webHidden/>
          </w:rPr>
          <w:instrText xml:space="preserve"> PAGEREF _Toc140158809 \h </w:instrText>
        </w:r>
        <w:r w:rsidR="00BB0857">
          <w:rPr>
            <w:webHidden/>
          </w:rPr>
        </w:r>
        <w:r w:rsidR="00BB0857">
          <w:rPr>
            <w:webHidden/>
          </w:rPr>
          <w:fldChar w:fldCharType="separate"/>
        </w:r>
        <w:r w:rsidR="003C6119">
          <w:rPr>
            <w:webHidden/>
          </w:rPr>
          <w:t>156</w:t>
        </w:r>
        <w:r w:rsidR="00BB0857">
          <w:rPr>
            <w:webHidden/>
          </w:rPr>
          <w:fldChar w:fldCharType="end"/>
        </w:r>
      </w:hyperlink>
    </w:p>
    <w:p w14:paraId="70943332" w14:textId="5878B557"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0" w:history="1">
        <w:r w:rsidR="00BB0857" w:rsidRPr="00DD2CF0">
          <w:rPr>
            <w:rStyle w:val="afff7"/>
          </w:rPr>
          <w:t xml:space="preserve">11  </w:t>
        </w:r>
        <w:r w:rsidR="00BB0857" w:rsidRPr="00DD2CF0">
          <w:rPr>
            <w:rStyle w:val="afff7"/>
          </w:rPr>
          <w:t>与被评价单位交换意见</w:t>
        </w:r>
        <w:r w:rsidR="00BB0857">
          <w:rPr>
            <w:webHidden/>
          </w:rPr>
          <w:tab/>
        </w:r>
        <w:r w:rsidR="00BB0857">
          <w:rPr>
            <w:webHidden/>
          </w:rPr>
          <w:fldChar w:fldCharType="begin"/>
        </w:r>
        <w:r w:rsidR="00BB0857">
          <w:rPr>
            <w:webHidden/>
          </w:rPr>
          <w:instrText xml:space="preserve"> PAGEREF _Toc140158810 \h </w:instrText>
        </w:r>
        <w:r w:rsidR="00BB0857">
          <w:rPr>
            <w:webHidden/>
          </w:rPr>
        </w:r>
        <w:r w:rsidR="00BB0857">
          <w:rPr>
            <w:webHidden/>
          </w:rPr>
          <w:fldChar w:fldCharType="separate"/>
        </w:r>
        <w:r w:rsidR="003C6119">
          <w:rPr>
            <w:webHidden/>
          </w:rPr>
          <w:t>157</w:t>
        </w:r>
        <w:r w:rsidR="00BB0857">
          <w:rPr>
            <w:webHidden/>
          </w:rPr>
          <w:fldChar w:fldCharType="end"/>
        </w:r>
      </w:hyperlink>
    </w:p>
    <w:p w14:paraId="007CF57C" w14:textId="6BE90C36"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1" w:history="1">
        <w:r w:rsidR="00BB0857" w:rsidRPr="00DD2CF0">
          <w:rPr>
            <w:rStyle w:val="afff7"/>
          </w:rPr>
          <w:t>附录</w:t>
        </w:r>
        <w:r w:rsidR="00BB0857" w:rsidRPr="00DD2CF0">
          <w:rPr>
            <w:rStyle w:val="afff7"/>
          </w:rPr>
          <w:t xml:space="preserve">1  </w:t>
        </w:r>
        <w:r w:rsidR="00BB0857" w:rsidRPr="00DD2CF0">
          <w:rPr>
            <w:rStyle w:val="afff7"/>
          </w:rPr>
          <w:t>原油检测报告</w:t>
        </w:r>
        <w:r w:rsidR="00BB0857">
          <w:rPr>
            <w:webHidden/>
          </w:rPr>
          <w:tab/>
        </w:r>
        <w:r w:rsidR="00BB0857">
          <w:rPr>
            <w:webHidden/>
          </w:rPr>
          <w:fldChar w:fldCharType="begin"/>
        </w:r>
        <w:r w:rsidR="00BB0857">
          <w:rPr>
            <w:webHidden/>
          </w:rPr>
          <w:instrText xml:space="preserve"> PAGEREF _Toc140158811 \h </w:instrText>
        </w:r>
        <w:r w:rsidR="00BB0857">
          <w:rPr>
            <w:webHidden/>
          </w:rPr>
        </w:r>
        <w:r w:rsidR="00BB0857">
          <w:rPr>
            <w:webHidden/>
          </w:rPr>
          <w:fldChar w:fldCharType="separate"/>
        </w:r>
        <w:r w:rsidR="003C6119">
          <w:rPr>
            <w:webHidden/>
          </w:rPr>
          <w:t>158</w:t>
        </w:r>
        <w:r w:rsidR="00BB0857">
          <w:rPr>
            <w:webHidden/>
          </w:rPr>
          <w:fldChar w:fldCharType="end"/>
        </w:r>
      </w:hyperlink>
    </w:p>
    <w:p w14:paraId="54E25450" w14:textId="4CFC8925"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2" w:history="1">
        <w:r w:rsidR="00BB0857" w:rsidRPr="00DD2CF0">
          <w:rPr>
            <w:rStyle w:val="afff7"/>
          </w:rPr>
          <w:t>附录</w:t>
        </w:r>
        <w:r w:rsidR="00BB0857" w:rsidRPr="00DD2CF0">
          <w:rPr>
            <w:rStyle w:val="afff7"/>
          </w:rPr>
          <w:t xml:space="preserve">2  </w:t>
        </w:r>
        <w:r w:rsidR="00BB0857" w:rsidRPr="00DD2CF0">
          <w:rPr>
            <w:rStyle w:val="afff7"/>
          </w:rPr>
          <w:t>危险有害物质特性表</w:t>
        </w:r>
        <w:r w:rsidR="00BB0857">
          <w:rPr>
            <w:webHidden/>
          </w:rPr>
          <w:tab/>
        </w:r>
        <w:r w:rsidR="00BB0857">
          <w:rPr>
            <w:webHidden/>
          </w:rPr>
          <w:fldChar w:fldCharType="begin"/>
        </w:r>
        <w:r w:rsidR="00BB0857">
          <w:rPr>
            <w:webHidden/>
          </w:rPr>
          <w:instrText xml:space="preserve"> PAGEREF _Toc140158812 \h </w:instrText>
        </w:r>
        <w:r w:rsidR="00BB0857">
          <w:rPr>
            <w:webHidden/>
          </w:rPr>
        </w:r>
        <w:r w:rsidR="00BB0857">
          <w:rPr>
            <w:webHidden/>
          </w:rPr>
          <w:fldChar w:fldCharType="separate"/>
        </w:r>
        <w:r w:rsidR="003C6119">
          <w:rPr>
            <w:webHidden/>
          </w:rPr>
          <w:t>167</w:t>
        </w:r>
        <w:r w:rsidR="00BB0857">
          <w:rPr>
            <w:webHidden/>
          </w:rPr>
          <w:fldChar w:fldCharType="end"/>
        </w:r>
      </w:hyperlink>
    </w:p>
    <w:p w14:paraId="09C958BC" w14:textId="46A0F8C9"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3" w:history="1">
        <w:r w:rsidR="00BB0857" w:rsidRPr="00DD2CF0">
          <w:rPr>
            <w:rStyle w:val="afff7"/>
          </w:rPr>
          <w:t>附录</w:t>
        </w:r>
        <w:r w:rsidR="00BB0857" w:rsidRPr="00DD2CF0">
          <w:rPr>
            <w:rStyle w:val="afff7"/>
          </w:rPr>
          <w:t xml:space="preserve">3  </w:t>
        </w:r>
        <w:r w:rsidR="00BB0857" w:rsidRPr="00DD2CF0">
          <w:rPr>
            <w:rStyle w:val="afff7"/>
          </w:rPr>
          <w:t>现场安全检查表</w:t>
        </w:r>
        <w:r w:rsidR="00BB0857">
          <w:rPr>
            <w:webHidden/>
          </w:rPr>
          <w:tab/>
        </w:r>
        <w:r w:rsidR="00BB0857">
          <w:rPr>
            <w:webHidden/>
          </w:rPr>
          <w:fldChar w:fldCharType="begin"/>
        </w:r>
        <w:r w:rsidR="00BB0857">
          <w:rPr>
            <w:webHidden/>
          </w:rPr>
          <w:instrText xml:space="preserve"> PAGEREF _Toc140158813 \h </w:instrText>
        </w:r>
        <w:r w:rsidR="00BB0857">
          <w:rPr>
            <w:webHidden/>
          </w:rPr>
        </w:r>
        <w:r w:rsidR="00BB0857">
          <w:rPr>
            <w:webHidden/>
          </w:rPr>
          <w:fldChar w:fldCharType="separate"/>
        </w:r>
        <w:r w:rsidR="003C6119">
          <w:rPr>
            <w:webHidden/>
          </w:rPr>
          <w:t>172</w:t>
        </w:r>
        <w:r w:rsidR="00BB0857">
          <w:rPr>
            <w:webHidden/>
          </w:rPr>
          <w:fldChar w:fldCharType="end"/>
        </w:r>
      </w:hyperlink>
    </w:p>
    <w:p w14:paraId="0C5DD0CF" w14:textId="2CEC86EA"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14" w:history="1">
        <w:r w:rsidR="00BB0857" w:rsidRPr="00DD2CF0">
          <w:rPr>
            <w:rStyle w:val="afff7"/>
            <w:noProof/>
          </w:rPr>
          <w:t>附录</w:t>
        </w:r>
        <w:r w:rsidR="00BB0857" w:rsidRPr="00DD2CF0">
          <w:rPr>
            <w:rStyle w:val="afff7"/>
            <w:noProof/>
          </w:rPr>
          <w:t xml:space="preserve">3-1  </w:t>
        </w:r>
        <w:r w:rsidR="00BB0857" w:rsidRPr="00DD2CF0">
          <w:rPr>
            <w:rStyle w:val="afff7"/>
            <w:noProof/>
          </w:rPr>
          <w:t>采油（气）系统单元</w:t>
        </w:r>
        <w:r w:rsidR="00BB0857">
          <w:rPr>
            <w:noProof/>
            <w:webHidden/>
          </w:rPr>
          <w:tab/>
        </w:r>
        <w:r w:rsidR="00BB0857">
          <w:rPr>
            <w:noProof/>
            <w:webHidden/>
          </w:rPr>
          <w:fldChar w:fldCharType="begin"/>
        </w:r>
        <w:r w:rsidR="00BB0857">
          <w:rPr>
            <w:noProof/>
            <w:webHidden/>
          </w:rPr>
          <w:instrText xml:space="preserve"> PAGEREF _Toc140158814 \h </w:instrText>
        </w:r>
        <w:r w:rsidR="00BB0857">
          <w:rPr>
            <w:noProof/>
            <w:webHidden/>
          </w:rPr>
        </w:r>
        <w:r w:rsidR="00BB0857">
          <w:rPr>
            <w:noProof/>
            <w:webHidden/>
          </w:rPr>
          <w:fldChar w:fldCharType="separate"/>
        </w:r>
        <w:r w:rsidR="003C6119">
          <w:rPr>
            <w:noProof/>
            <w:webHidden/>
          </w:rPr>
          <w:t>172</w:t>
        </w:r>
        <w:r w:rsidR="00BB0857">
          <w:rPr>
            <w:noProof/>
            <w:webHidden/>
          </w:rPr>
          <w:fldChar w:fldCharType="end"/>
        </w:r>
      </w:hyperlink>
    </w:p>
    <w:p w14:paraId="062044A2" w14:textId="77422B02"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15" w:history="1">
        <w:r w:rsidR="00BB0857" w:rsidRPr="00DD2CF0">
          <w:rPr>
            <w:rStyle w:val="afff7"/>
            <w:noProof/>
          </w:rPr>
          <w:t>附录</w:t>
        </w:r>
        <w:r w:rsidR="00BB0857" w:rsidRPr="00DD2CF0">
          <w:rPr>
            <w:rStyle w:val="afff7"/>
            <w:noProof/>
          </w:rPr>
          <w:t xml:space="preserve">3-2  </w:t>
        </w:r>
        <w:r w:rsidR="00BB0857" w:rsidRPr="00DD2CF0">
          <w:rPr>
            <w:rStyle w:val="afff7"/>
            <w:noProof/>
          </w:rPr>
          <w:t>采出水处理及注入系统单元</w:t>
        </w:r>
        <w:r w:rsidR="00BB0857">
          <w:rPr>
            <w:noProof/>
            <w:webHidden/>
          </w:rPr>
          <w:tab/>
        </w:r>
        <w:r w:rsidR="00BB0857">
          <w:rPr>
            <w:noProof/>
            <w:webHidden/>
          </w:rPr>
          <w:fldChar w:fldCharType="begin"/>
        </w:r>
        <w:r w:rsidR="00BB0857">
          <w:rPr>
            <w:noProof/>
            <w:webHidden/>
          </w:rPr>
          <w:instrText xml:space="preserve"> PAGEREF _Toc140158815 \h </w:instrText>
        </w:r>
        <w:r w:rsidR="00BB0857">
          <w:rPr>
            <w:noProof/>
            <w:webHidden/>
          </w:rPr>
        </w:r>
        <w:r w:rsidR="00BB0857">
          <w:rPr>
            <w:noProof/>
            <w:webHidden/>
          </w:rPr>
          <w:fldChar w:fldCharType="separate"/>
        </w:r>
        <w:r w:rsidR="003C6119">
          <w:rPr>
            <w:noProof/>
            <w:webHidden/>
          </w:rPr>
          <w:t>178</w:t>
        </w:r>
        <w:r w:rsidR="00BB0857">
          <w:rPr>
            <w:noProof/>
            <w:webHidden/>
          </w:rPr>
          <w:fldChar w:fldCharType="end"/>
        </w:r>
      </w:hyperlink>
    </w:p>
    <w:p w14:paraId="1EF5AD81" w14:textId="7A81354F"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16" w:history="1">
        <w:r w:rsidR="00BB0857" w:rsidRPr="00DD2CF0">
          <w:rPr>
            <w:rStyle w:val="afff7"/>
            <w:noProof/>
          </w:rPr>
          <w:t>附录</w:t>
        </w:r>
        <w:r w:rsidR="00BB0857" w:rsidRPr="00DD2CF0">
          <w:rPr>
            <w:rStyle w:val="afff7"/>
            <w:noProof/>
          </w:rPr>
          <w:t xml:space="preserve">3-3  </w:t>
        </w:r>
        <w:r w:rsidR="00BB0857" w:rsidRPr="00DD2CF0">
          <w:rPr>
            <w:rStyle w:val="afff7"/>
            <w:noProof/>
          </w:rPr>
          <w:t>油气集输系统单元</w:t>
        </w:r>
        <w:r w:rsidR="00BB0857">
          <w:rPr>
            <w:noProof/>
            <w:webHidden/>
          </w:rPr>
          <w:tab/>
        </w:r>
        <w:r w:rsidR="00BB0857">
          <w:rPr>
            <w:noProof/>
            <w:webHidden/>
          </w:rPr>
          <w:fldChar w:fldCharType="begin"/>
        </w:r>
        <w:r w:rsidR="00BB0857">
          <w:rPr>
            <w:noProof/>
            <w:webHidden/>
          </w:rPr>
          <w:instrText xml:space="preserve"> PAGEREF _Toc140158816 \h </w:instrText>
        </w:r>
        <w:r w:rsidR="00BB0857">
          <w:rPr>
            <w:noProof/>
            <w:webHidden/>
          </w:rPr>
        </w:r>
        <w:r w:rsidR="00BB0857">
          <w:rPr>
            <w:noProof/>
            <w:webHidden/>
          </w:rPr>
          <w:fldChar w:fldCharType="separate"/>
        </w:r>
        <w:r w:rsidR="003C6119">
          <w:rPr>
            <w:noProof/>
            <w:webHidden/>
          </w:rPr>
          <w:t>182</w:t>
        </w:r>
        <w:r w:rsidR="00BB0857">
          <w:rPr>
            <w:noProof/>
            <w:webHidden/>
          </w:rPr>
          <w:fldChar w:fldCharType="end"/>
        </w:r>
      </w:hyperlink>
    </w:p>
    <w:p w14:paraId="520DFF9C" w14:textId="426FE086" w:rsidR="00BB0857" w:rsidRDefault="00000000">
      <w:pPr>
        <w:pStyle w:val="TOC2"/>
        <w:tabs>
          <w:tab w:val="right" w:leader="dot" w:pos="9174"/>
        </w:tabs>
        <w:ind w:firstLine="480"/>
        <w:rPr>
          <w:rFonts w:asciiTheme="minorHAnsi" w:eastAsiaTheme="minorEastAsia" w:hAnsiTheme="minorHAnsi" w:cstheme="minorBidi"/>
          <w:noProof/>
          <w:snapToGrid/>
          <w:sz w:val="21"/>
          <w:szCs w:val="22"/>
          <w14:ligatures w14:val="standardContextual"/>
        </w:rPr>
      </w:pPr>
      <w:hyperlink w:anchor="_Toc140158817" w:history="1">
        <w:r w:rsidR="00BB0857" w:rsidRPr="00DD2CF0">
          <w:rPr>
            <w:rStyle w:val="afff7"/>
            <w:noProof/>
          </w:rPr>
          <w:t>附录</w:t>
        </w:r>
        <w:r w:rsidR="00BB0857" w:rsidRPr="00DD2CF0">
          <w:rPr>
            <w:rStyle w:val="afff7"/>
            <w:noProof/>
          </w:rPr>
          <w:t xml:space="preserve">3-4  </w:t>
        </w:r>
        <w:r w:rsidR="00BB0857" w:rsidRPr="00DD2CF0">
          <w:rPr>
            <w:rStyle w:val="afff7"/>
            <w:noProof/>
          </w:rPr>
          <w:t>安全管理单元</w:t>
        </w:r>
        <w:r w:rsidR="00BB0857">
          <w:rPr>
            <w:noProof/>
            <w:webHidden/>
          </w:rPr>
          <w:tab/>
        </w:r>
        <w:r w:rsidR="00BB0857">
          <w:rPr>
            <w:noProof/>
            <w:webHidden/>
          </w:rPr>
          <w:fldChar w:fldCharType="begin"/>
        </w:r>
        <w:r w:rsidR="00BB0857">
          <w:rPr>
            <w:noProof/>
            <w:webHidden/>
          </w:rPr>
          <w:instrText xml:space="preserve"> PAGEREF _Toc140158817 \h </w:instrText>
        </w:r>
        <w:r w:rsidR="00BB0857">
          <w:rPr>
            <w:noProof/>
            <w:webHidden/>
          </w:rPr>
        </w:r>
        <w:r w:rsidR="00BB0857">
          <w:rPr>
            <w:noProof/>
            <w:webHidden/>
          </w:rPr>
          <w:fldChar w:fldCharType="separate"/>
        </w:r>
        <w:r w:rsidR="003C6119">
          <w:rPr>
            <w:noProof/>
            <w:webHidden/>
          </w:rPr>
          <w:t>350</w:t>
        </w:r>
        <w:r w:rsidR="00BB0857">
          <w:rPr>
            <w:noProof/>
            <w:webHidden/>
          </w:rPr>
          <w:fldChar w:fldCharType="end"/>
        </w:r>
      </w:hyperlink>
    </w:p>
    <w:p w14:paraId="7E13E407" w14:textId="3ADBBEEA"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8" w:history="1">
        <w:r w:rsidR="00BB0857" w:rsidRPr="00DD2CF0">
          <w:rPr>
            <w:rStyle w:val="afff7"/>
          </w:rPr>
          <w:t>附录</w:t>
        </w:r>
        <w:r w:rsidR="00BB0857" w:rsidRPr="00DD2CF0">
          <w:rPr>
            <w:rStyle w:val="afff7"/>
          </w:rPr>
          <w:t xml:space="preserve">4  </w:t>
        </w:r>
        <w:r w:rsidR="00BB0857" w:rsidRPr="00DD2CF0">
          <w:rPr>
            <w:rStyle w:val="afff7"/>
          </w:rPr>
          <w:t>东胜公司提供的资料目录</w:t>
        </w:r>
        <w:r w:rsidR="00BB0857">
          <w:rPr>
            <w:webHidden/>
          </w:rPr>
          <w:tab/>
        </w:r>
        <w:r w:rsidR="00BB0857">
          <w:rPr>
            <w:webHidden/>
          </w:rPr>
          <w:fldChar w:fldCharType="begin"/>
        </w:r>
        <w:r w:rsidR="00BB0857">
          <w:rPr>
            <w:webHidden/>
          </w:rPr>
          <w:instrText xml:space="preserve"> PAGEREF _Toc140158818 \h </w:instrText>
        </w:r>
        <w:r w:rsidR="00BB0857">
          <w:rPr>
            <w:webHidden/>
          </w:rPr>
        </w:r>
        <w:r w:rsidR="00BB0857">
          <w:rPr>
            <w:webHidden/>
          </w:rPr>
          <w:fldChar w:fldCharType="separate"/>
        </w:r>
        <w:r w:rsidR="003C6119">
          <w:rPr>
            <w:webHidden/>
          </w:rPr>
          <w:t>359</w:t>
        </w:r>
        <w:r w:rsidR="00BB0857">
          <w:rPr>
            <w:webHidden/>
          </w:rPr>
          <w:fldChar w:fldCharType="end"/>
        </w:r>
      </w:hyperlink>
    </w:p>
    <w:p w14:paraId="5C1FD102" w14:textId="48AD0E35" w:rsidR="00BB0857" w:rsidRDefault="00000000">
      <w:pPr>
        <w:pStyle w:val="TOC1"/>
        <w:tabs>
          <w:tab w:val="right" w:leader="dot" w:pos="9174"/>
        </w:tabs>
        <w:rPr>
          <w:rFonts w:asciiTheme="minorHAnsi" w:eastAsiaTheme="minorEastAsia" w:hAnsiTheme="minorHAnsi" w:cstheme="minorBidi"/>
          <w:b w:val="0"/>
          <w:bCs w:val="0"/>
          <w:sz w:val="21"/>
          <w:szCs w:val="22"/>
          <w14:ligatures w14:val="standardContextual"/>
        </w:rPr>
      </w:pPr>
      <w:hyperlink w:anchor="_Toc140158819" w:history="1">
        <w:r w:rsidR="00BB0857" w:rsidRPr="00DD2CF0">
          <w:rPr>
            <w:rStyle w:val="afff7"/>
          </w:rPr>
          <w:t>附录</w:t>
        </w:r>
        <w:r w:rsidR="00BB0857" w:rsidRPr="00DD2CF0">
          <w:rPr>
            <w:rStyle w:val="afff7"/>
          </w:rPr>
          <w:t xml:space="preserve">5  </w:t>
        </w:r>
        <w:r w:rsidR="00BB0857" w:rsidRPr="00DD2CF0">
          <w:rPr>
            <w:rStyle w:val="afff7"/>
          </w:rPr>
          <w:t>安全生产许可证延期换证现场复核问题修改说明确认单</w:t>
        </w:r>
        <w:r w:rsidR="00BB0857">
          <w:rPr>
            <w:webHidden/>
          </w:rPr>
          <w:tab/>
        </w:r>
        <w:r w:rsidR="00BB0857">
          <w:rPr>
            <w:webHidden/>
          </w:rPr>
          <w:fldChar w:fldCharType="begin"/>
        </w:r>
        <w:r w:rsidR="00BB0857">
          <w:rPr>
            <w:webHidden/>
          </w:rPr>
          <w:instrText xml:space="preserve"> PAGEREF _Toc140158819 \h </w:instrText>
        </w:r>
        <w:r w:rsidR="00BB0857">
          <w:rPr>
            <w:webHidden/>
          </w:rPr>
        </w:r>
        <w:r w:rsidR="00BB0857">
          <w:rPr>
            <w:webHidden/>
          </w:rPr>
          <w:fldChar w:fldCharType="separate"/>
        </w:r>
        <w:r w:rsidR="003C6119">
          <w:rPr>
            <w:webHidden/>
          </w:rPr>
          <w:t>361</w:t>
        </w:r>
        <w:r w:rsidR="00BB0857">
          <w:rPr>
            <w:webHidden/>
          </w:rPr>
          <w:fldChar w:fldCharType="end"/>
        </w:r>
      </w:hyperlink>
    </w:p>
    <w:p w14:paraId="2BEFBED4" w14:textId="4BA22C4B" w:rsidR="00E93FA3" w:rsidRDefault="001B32C0">
      <w:pPr>
        <w:ind w:firstLine="480"/>
      </w:pPr>
      <w:r>
        <w:fldChar w:fldCharType="end"/>
      </w:r>
    </w:p>
    <w:p w14:paraId="59C12E85" w14:textId="38F02B09" w:rsidR="00E93FA3" w:rsidRDefault="00E93FA3">
      <w:pPr>
        <w:ind w:firstLine="480"/>
        <w:sectPr w:rsidR="00E93FA3" w:rsidSect="00061544">
          <w:pgSz w:w="11906" w:h="16838"/>
          <w:pgMar w:top="1418" w:right="1134" w:bottom="1134" w:left="1588" w:header="851" w:footer="992" w:gutter="0"/>
          <w:cols w:space="425"/>
          <w:docGrid w:linePitch="312"/>
        </w:sectPr>
      </w:pPr>
    </w:p>
    <w:p w14:paraId="4D70C5FB" w14:textId="47A979CF" w:rsidR="00BD5902" w:rsidRDefault="00BD5902" w:rsidP="009919F4">
      <w:pPr>
        <w:pStyle w:val="1"/>
      </w:pPr>
      <w:bookmarkStart w:id="5" w:name="_Toc140158769"/>
      <w:r>
        <w:rPr>
          <w:rFonts w:hint="eastAsia"/>
        </w:rPr>
        <w:lastRenderedPageBreak/>
        <w:t xml:space="preserve">1  </w:t>
      </w:r>
      <w:r>
        <w:rPr>
          <w:rFonts w:hint="eastAsia"/>
        </w:rPr>
        <w:t>总则</w:t>
      </w:r>
      <w:bookmarkEnd w:id="5"/>
    </w:p>
    <w:p w14:paraId="593962ED" w14:textId="77777777" w:rsidR="00BD5902" w:rsidRDefault="00BD5902" w:rsidP="009919F4">
      <w:pPr>
        <w:pStyle w:val="2"/>
      </w:pPr>
      <w:bookmarkStart w:id="6" w:name="_Toc140158770"/>
      <w:r>
        <w:rPr>
          <w:rFonts w:hint="eastAsia"/>
        </w:rPr>
        <w:t xml:space="preserve">1.1  </w:t>
      </w:r>
      <w:r>
        <w:rPr>
          <w:rFonts w:hint="eastAsia"/>
        </w:rPr>
        <w:t>评价目的</w:t>
      </w:r>
      <w:bookmarkEnd w:id="6"/>
    </w:p>
    <w:p w14:paraId="7CEE4EB9" w14:textId="2B58E23C" w:rsidR="00FE5E08" w:rsidRDefault="00FE5E08" w:rsidP="00FE5E08">
      <w:pPr>
        <w:ind w:firstLine="480"/>
      </w:pPr>
      <w:r>
        <w:rPr>
          <w:rFonts w:hint="eastAsia"/>
        </w:rPr>
        <w:t>按照《安全生产许可证条例》（国务院令</w:t>
      </w:r>
      <w:r w:rsidR="00571D2D">
        <w:rPr>
          <w:rFonts w:hint="eastAsia"/>
        </w:rPr>
        <w:t>〔</w:t>
      </w:r>
      <w:r>
        <w:rPr>
          <w:rFonts w:hint="eastAsia"/>
        </w:rPr>
        <w:t>2004</w:t>
      </w:r>
      <w:r w:rsidR="00571D2D">
        <w:rPr>
          <w:rFonts w:hint="eastAsia"/>
        </w:rPr>
        <w:t>〕</w:t>
      </w:r>
      <w:r>
        <w:rPr>
          <w:rFonts w:hint="eastAsia"/>
        </w:rPr>
        <w:t>第</w:t>
      </w:r>
      <w:r>
        <w:rPr>
          <w:rFonts w:hint="eastAsia"/>
        </w:rPr>
        <w:t>397</w:t>
      </w:r>
      <w:r>
        <w:rPr>
          <w:rFonts w:hint="eastAsia"/>
        </w:rPr>
        <w:t>号，</w:t>
      </w:r>
      <w:r>
        <w:rPr>
          <w:rFonts w:hint="eastAsia"/>
        </w:rPr>
        <w:t>2014</w:t>
      </w:r>
      <w:r>
        <w:rPr>
          <w:rFonts w:hint="eastAsia"/>
        </w:rPr>
        <w:t>修订版）、《非煤矿矿山企业安全生产许可证实施办法》（国家安全生产监督管理总局令</w:t>
      </w:r>
      <w:r w:rsidR="00571D2D">
        <w:rPr>
          <w:rFonts w:hint="eastAsia"/>
        </w:rPr>
        <w:t>〔</w:t>
      </w:r>
      <w:r>
        <w:rPr>
          <w:rFonts w:hint="eastAsia"/>
        </w:rPr>
        <w:t>2009</w:t>
      </w:r>
      <w:r w:rsidR="00571D2D">
        <w:rPr>
          <w:rFonts w:hint="eastAsia"/>
        </w:rPr>
        <w:t>〕</w:t>
      </w:r>
      <w:r>
        <w:rPr>
          <w:rFonts w:hint="eastAsia"/>
        </w:rPr>
        <w:t>第</w:t>
      </w:r>
      <w:r>
        <w:rPr>
          <w:rFonts w:hint="eastAsia"/>
        </w:rPr>
        <w:t>20</w:t>
      </w:r>
      <w:r>
        <w:rPr>
          <w:rFonts w:hint="eastAsia"/>
        </w:rPr>
        <w:t>号，</w:t>
      </w:r>
      <w:r>
        <w:rPr>
          <w:rFonts w:hint="eastAsia"/>
        </w:rPr>
        <w:t>2015</w:t>
      </w:r>
      <w:r>
        <w:rPr>
          <w:rFonts w:hint="eastAsia"/>
        </w:rPr>
        <w:t>修订版</w:t>
      </w:r>
      <w:r w:rsidR="00DA093A">
        <w:rPr>
          <w:rFonts w:hint="eastAsia"/>
        </w:rPr>
        <w:t>，</w:t>
      </w:r>
      <w:r w:rsidR="00DA093A" w:rsidRPr="00DA093A">
        <w:rPr>
          <w:rFonts w:hint="eastAsia"/>
        </w:rPr>
        <w:t>应急部公告</w:t>
      </w:r>
      <w:r w:rsidR="00DA093A">
        <w:rPr>
          <w:rFonts w:hint="eastAsia"/>
        </w:rPr>
        <w:t>〔</w:t>
      </w:r>
      <w:r w:rsidR="00DA093A" w:rsidRPr="00DA093A">
        <w:rPr>
          <w:rFonts w:hint="eastAsia"/>
        </w:rPr>
        <w:t>2018</w:t>
      </w:r>
      <w:r w:rsidR="00DA093A">
        <w:rPr>
          <w:rFonts w:hint="eastAsia"/>
        </w:rPr>
        <w:t>〕</w:t>
      </w:r>
      <w:r w:rsidR="00DA093A" w:rsidRPr="00DA093A">
        <w:rPr>
          <w:rFonts w:hint="eastAsia"/>
        </w:rPr>
        <w:t>12</w:t>
      </w:r>
      <w:r w:rsidR="00DA093A" w:rsidRPr="00DA093A">
        <w:rPr>
          <w:rFonts w:hint="eastAsia"/>
        </w:rPr>
        <w:t>号修正</w:t>
      </w:r>
      <w:r>
        <w:rPr>
          <w:rFonts w:hint="eastAsia"/>
        </w:rPr>
        <w:t>）的规定，陆上石油天然气企业必须进行安全现状评价，通过评价做出客观的评价结论，明确被评价单位是否具备陆上石油天然气企业的各项安全生产条件，为应急管理部门实施监督管理提供依据。</w:t>
      </w:r>
    </w:p>
    <w:p w14:paraId="32042EDA" w14:textId="330CD52A" w:rsidR="00BD5902" w:rsidRDefault="00FE5E08" w:rsidP="00FE5E08">
      <w:pPr>
        <w:ind w:firstLine="480"/>
      </w:pPr>
      <w:r>
        <w:rPr>
          <w:rFonts w:hint="eastAsia"/>
        </w:rPr>
        <w:t>通过对</w:t>
      </w:r>
      <w:r w:rsidR="00571D2D">
        <w:rPr>
          <w:rFonts w:hint="eastAsia"/>
        </w:rPr>
        <w:t>东胜公司</w:t>
      </w:r>
      <w:r>
        <w:rPr>
          <w:rFonts w:hint="eastAsia"/>
        </w:rPr>
        <w:t>现有的生产设施、设备的实际运行状况及管理状况的调查、分析，识别作业过程中存在的主要危险、有害因素，对企业在现场作业、安全管理方面与标准和法规的符合性进行评价，对不符合国家标准的作法提出整改建议并补充相应的安全对策措施。</w:t>
      </w:r>
    </w:p>
    <w:p w14:paraId="65863F9A" w14:textId="77777777" w:rsidR="00BD5902" w:rsidRDefault="00BD5902" w:rsidP="009919F4">
      <w:pPr>
        <w:pStyle w:val="2"/>
      </w:pPr>
      <w:bookmarkStart w:id="7" w:name="_Toc140158771"/>
      <w:r>
        <w:rPr>
          <w:rFonts w:hint="eastAsia"/>
        </w:rPr>
        <w:t xml:space="preserve">1.2  </w:t>
      </w:r>
      <w:r>
        <w:rPr>
          <w:rFonts w:hint="eastAsia"/>
        </w:rPr>
        <w:t>评价范围</w:t>
      </w:r>
      <w:bookmarkEnd w:id="7"/>
    </w:p>
    <w:p w14:paraId="7FA370D3" w14:textId="443B45A7" w:rsidR="00387DA4" w:rsidRDefault="00387DA4" w:rsidP="00387DA4">
      <w:pPr>
        <w:ind w:firstLine="480"/>
      </w:pPr>
      <w:r>
        <w:rPr>
          <w:rFonts w:hint="eastAsia"/>
        </w:rPr>
        <w:t>本次安全评价范围为：</w:t>
      </w:r>
      <w:r w:rsidRPr="00387DA4">
        <w:rPr>
          <w:rFonts w:hint="eastAsia"/>
        </w:rPr>
        <w:t>东胜公司</w:t>
      </w:r>
      <w:r>
        <w:rPr>
          <w:rFonts w:hint="eastAsia"/>
        </w:rPr>
        <w:t>及所属职能部门、基层单位的安全管理情况；</w:t>
      </w:r>
      <w:r w:rsidRPr="00387DA4">
        <w:rPr>
          <w:rFonts w:hint="eastAsia"/>
        </w:rPr>
        <w:t>东胜公司</w:t>
      </w:r>
      <w:r>
        <w:rPr>
          <w:rFonts w:hint="eastAsia"/>
        </w:rPr>
        <w:t>所辖中国石油化工股份有限公司采矿许可范围内的陆上采油（气）的设备设施及生产作业活动。</w:t>
      </w:r>
    </w:p>
    <w:p w14:paraId="3C2C3A40" w14:textId="12C23CFC" w:rsidR="00387DA4" w:rsidRDefault="00387DA4" w:rsidP="00387DA4">
      <w:pPr>
        <w:ind w:firstLine="480"/>
      </w:pPr>
      <w:r>
        <w:rPr>
          <w:rFonts w:hint="eastAsia"/>
        </w:rPr>
        <w:t>凡涉及</w:t>
      </w:r>
      <w:r w:rsidRPr="00387DA4">
        <w:rPr>
          <w:rFonts w:hint="eastAsia"/>
        </w:rPr>
        <w:t>东胜公司</w:t>
      </w:r>
      <w:r>
        <w:rPr>
          <w:rFonts w:hint="eastAsia"/>
        </w:rPr>
        <w:t>的环保问题、职业卫生评价、厂外运输车辆等，则应执行国家有关规定和相关标准，不在本评价范围内。</w:t>
      </w:r>
    </w:p>
    <w:p w14:paraId="6A42F20D" w14:textId="5E0B1829" w:rsidR="00BD5902" w:rsidRDefault="00387DA4" w:rsidP="00BD5902">
      <w:pPr>
        <w:ind w:firstLine="480"/>
      </w:pPr>
      <w:r>
        <w:rPr>
          <w:rFonts w:hint="eastAsia"/>
        </w:rPr>
        <w:t>根据《非煤矿矿山企业安全生产许可证实施办法》（国家安全生产监督管理总局令〔</w:t>
      </w:r>
      <w:r>
        <w:rPr>
          <w:rFonts w:hint="eastAsia"/>
        </w:rPr>
        <w:t>2009</w:t>
      </w:r>
      <w:r>
        <w:rPr>
          <w:rFonts w:hint="eastAsia"/>
        </w:rPr>
        <w:t>〕第</w:t>
      </w:r>
      <w:r>
        <w:rPr>
          <w:rFonts w:hint="eastAsia"/>
        </w:rPr>
        <w:t>20</w:t>
      </w:r>
      <w:r>
        <w:rPr>
          <w:rFonts w:hint="eastAsia"/>
        </w:rPr>
        <w:t>号，</w:t>
      </w:r>
      <w:r>
        <w:rPr>
          <w:rFonts w:hint="eastAsia"/>
        </w:rPr>
        <w:t>2015</w:t>
      </w:r>
      <w:r>
        <w:rPr>
          <w:rFonts w:hint="eastAsia"/>
        </w:rPr>
        <w:t>修订版），企业安全生产许可证申请范围为：陆上采油（气），本次安全评价范围与企业安全生产许可证申请范围一致。</w:t>
      </w:r>
    </w:p>
    <w:p w14:paraId="254CC746" w14:textId="77777777" w:rsidR="00BD5902" w:rsidRDefault="00BD5902" w:rsidP="009919F4">
      <w:pPr>
        <w:pStyle w:val="2"/>
      </w:pPr>
      <w:bookmarkStart w:id="8" w:name="_Toc140158772"/>
      <w:r>
        <w:rPr>
          <w:rFonts w:hint="eastAsia"/>
        </w:rPr>
        <w:t xml:space="preserve">1.3  </w:t>
      </w:r>
      <w:r>
        <w:rPr>
          <w:rFonts w:hint="eastAsia"/>
        </w:rPr>
        <w:t>评价依据</w:t>
      </w:r>
      <w:bookmarkEnd w:id="8"/>
    </w:p>
    <w:p w14:paraId="7253A2BC" w14:textId="16A7754F" w:rsidR="009919F4" w:rsidRDefault="00BD5902" w:rsidP="009919F4">
      <w:pPr>
        <w:pStyle w:val="3"/>
      </w:pPr>
      <w:r>
        <w:rPr>
          <w:rFonts w:hint="eastAsia"/>
        </w:rPr>
        <w:t xml:space="preserve">1.3.1  </w:t>
      </w:r>
      <w:r w:rsidR="009919F4">
        <w:rPr>
          <w:rFonts w:hint="eastAsia"/>
        </w:rPr>
        <w:t>法律</w:t>
      </w:r>
    </w:p>
    <w:p w14:paraId="0D96F844" w14:textId="1E6269FB" w:rsidR="009919F4" w:rsidRDefault="009919F4" w:rsidP="009919F4">
      <w:pPr>
        <w:ind w:firstLine="480"/>
      </w:pPr>
      <w:r>
        <w:rPr>
          <w:rFonts w:hint="eastAsia"/>
        </w:rPr>
        <w:t>1.</w:t>
      </w:r>
      <w:r>
        <w:rPr>
          <w:rFonts w:hint="eastAsia"/>
        </w:rPr>
        <w:t>《中华人民共和国安全生产法》（中华人民共和国主席令</w:t>
      </w:r>
      <w:r w:rsidR="00F93FBE">
        <w:rPr>
          <w:rFonts w:hint="eastAsia"/>
        </w:rPr>
        <w:t>〔</w:t>
      </w:r>
      <w:r>
        <w:rPr>
          <w:rFonts w:hint="eastAsia"/>
        </w:rPr>
        <w:t>2002</w:t>
      </w:r>
      <w:r w:rsidR="00F93FBE">
        <w:rPr>
          <w:rFonts w:hint="eastAsia"/>
        </w:rPr>
        <w:t>〕</w:t>
      </w:r>
      <w:r>
        <w:rPr>
          <w:rFonts w:hint="eastAsia"/>
        </w:rPr>
        <w:t>第</w:t>
      </w:r>
      <w:r>
        <w:rPr>
          <w:rFonts w:hint="eastAsia"/>
        </w:rPr>
        <w:t>70</w:t>
      </w:r>
      <w:r>
        <w:rPr>
          <w:rFonts w:hint="eastAsia"/>
        </w:rPr>
        <w:t>号，</w:t>
      </w:r>
      <w:r>
        <w:rPr>
          <w:rFonts w:hint="eastAsia"/>
        </w:rPr>
        <w:t>2021</w:t>
      </w:r>
      <w:r>
        <w:rPr>
          <w:rFonts w:hint="eastAsia"/>
        </w:rPr>
        <w:t>年</w:t>
      </w:r>
      <w:r>
        <w:rPr>
          <w:rFonts w:hint="eastAsia"/>
        </w:rPr>
        <w:t>6</w:t>
      </w:r>
      <w:r>
        <w:rPr>
          <w:rFonts w:hint="eastAsia"/>
        </w:rPr>
        <w:t>月</w:t>
      </w:r>
      <w:r>
        <w:rPr>
          <w:rFonts w:hint="eastAsia"/>
        </w:rPr>
        <w:t>10</w:t>
      </w:r>
      <w:r>
        <w:rPr>
          <w:rFonts w:hint="eastAsia"/>
        </w:rPr>
        <w:t>日中华人民共和国主席令</w:t>
      </w:r>
      <w:r w:rsidR="00F93FBE">
        <w:rPr>
          <w:rFonts w:hint="eastAsia"/>
        </w:rPr>
        <w:t>〔</w:t>
      </w:r>
      <w:r>
        <w:rPr>
          <w:rFonts w:hint="eastAsia"/>
        </w:rPr>
        <w:t>2021</w:t>
      </w:r>
      <w:r w:rsidR="00F93FBE">
        <w:rPr>
          <w:rFonts w:hint="eastAsia"/>
        </w:rPr>
        <w:t>〕</w:t>
      </w:r>
      <w:r>
        <w:rPr>
          <w:rFonts w:hint="eastAsia"/>
        </w:rPr>
        <w:t>第</w:t>
      </w:r>
      <w:r>
        <w:rPr>
          <w:rFonts w:hint="eastAsia"/>
        </w:rPr>
        <w:t>88</w:t>
      </w:r>
      <w:r>
        <w:rPr>
          <w:rFonts w:hint="eastAsia"/>
        </w:rPr>
        <w:t>号修改）</w:t>
      </w:r>
    </w:p>
    <w:p w14:paraId="73BF06D1" w14:textId="40888CAA" w:rsidR="009919F4" w:rsidRDefault="009919F4" w:rsidP="009919F4">
      <w:pPr>
        <w:ind w:firstLine="480"/>
      </w:pPr>
      <w:r>
        <w:rPr>
          <w:rFonts w:hint="eastAsia"/>
        </w:rPr>
        <w:t>2.</w:t>
      </w:r>
      <w:r>
        <w:rPr>
          <w:rFonts w:hint="eastAsia"/>
        </w:rPr>
        <w:t>《中华人民共和国劳动法》（</w:t>
      </w:r>
      <w:r>
        <w:rPr>
          <w:rFonts w:hint="eastAsia"/>
        </w:rPr>
        <w:t>1994</w:t>
      </w:r>
      <w:r>
        <w:rPr>
          <w:rFonts w:hint="eastAsia"/>
        </w:rPr>
        <w:t>年</w:t>
      </w:r>
      <w:r>
        <w:rPr>
          <w:rFonts w:hint="eastAsia"/>
        </w:rPr>
        <w:t>7</w:t>
      </w:r>
      <w:r>
        <w:rPr>
          <w:rFonts w:hint="eastAsia"/>
        </w:rPr>
        <w:t>月</w:t>
      </w:r>
      <w:r>
        <w:rPr>
          <w:rFonts w:hint="eastAsia"/>
        </w:rPr>
        <w:t>5</w:t>
      </w:r>
      <w:r>
        <w:rPr>
          <w:rFonts w:hint="eastAsia"/>
        </w:rPr>
        <w:t>日第八届全国人民代表大会常务委员会第八次会议通过，根据</w:t>
      </w:r>
      <w:r>
        <w:rPr>
          <w:rFonts w:hint="eastAsia"/>
        </w:rPr>
        <w:t>2018</w:t>
      </w:r>
      <w:r>
        <w:rPr>
          <w:rFonts w:hint="eastAsia"/>
        </w:rPr>
        <w:t>年</w:t>
      </w:r>
      <w:r>
        <w:rPr>
          <w:rFonts w:hint="eastAsia"/>
        </w:rPr>
        <w:t>12</w:t>
      </w:r>
      <w:r>
        <w:rPr>
          <w:rFonts w:hint="eastAsia"/>
        </w:rPr>
        <w:t>月</w:t>
      </w:r>
      <w:r>
        <w:rPr>
          <w:rFonts w:hint="eastAsia"/>
        </w:rPr>
        <w:t>29</w:t>
      </w:r>
      <w:r>
        <w:rPr>
          <w:rFonts w:hint="eastAsia"/>
        </w:rPr>
        <w:t>日第十三届全国人民代表大会常务委员会第七次会议《关于修改〈中华人民共和国劳动法〉等七部法律的决定》第二次修正）</w:t>
      </w:r>
    </w:p>
    <w:p w14:paraId="02757006" w14:textId="51891E5D" w:rsidR="009919F4" w:rsidRDefault="009919F4" w:rsidP="009919F4">
      <w:pPr>
        <w:ind w:firstLine="480"/>
      </w:pPr>
      <w:r>
        <w:rPr>
          <w:rFonts w:hint="eastAsia"/>
        </w:rPr>
        <w:t>3.</w:t>
      </w:r>
      <w:r>
        <w:rPr>
          <w:rFonts w:hint="eastAsia"/>
        </w:rPr>
        <w:t>《中华人民共和国突发事件应对法》（主席令</w:t>
      </w:r>
      <w:r w:rsidR="00F93FBE">
        <w:rPr>
          <w:rFonts w:hint="eastAsia"/>
        </w:rPr>
        <w:t>〔</w:t>
      </w:r>
      <w:r>
        <w:rPr>
          <w:rFonts w:hint="eastAsia"/>
        </w:rPr>
        <w:t>2007</w:t>
      </w:r>
      <w:r w:rsidR="00F93FBE">
        <w:rPr>
          <w:rFonts w:hint="eastAsia"/>
        </w:rPr>
        <w:t>〕</w:t>
      </w:r>
      <w:r>
        <w:rPr>
          <w:rFonts w:hint="eastAsia"/>
        </w:rPr>
        <w:t>第</w:t>
      </w:r>
      <w:r>
        <w:rPr>
          <w:rFonts w:hint="eastAsia"/>
        </w:rPr>
        <w:t>69</w:t>
      </w:r>
      <w:r>
        <w:rPr>
          <w:rFonts w:hint="eastAsia"/>
        </w:rPr>
        <w:t>号，中华人民共和国第十届全国人民代表大会常务委员会第二十九次会议于</w:t>
      </w:r>
      <w:r>
        <w:rPr>
          <w:rFonts w:hint="eastAsia"/>
        </w:rPr>
        <w:t>2007</w:t>
      </w:r>
      <w:r>
        <w:rPr>
          <w:rFonts w:hint="eastAsia"/>
        </w:rPr>
        <w:t>年</w:t>
      </w:r>
      <w:r>
        <w:rPr>
          <w:rFonts w:hint="eastAsia"/>
        </w:rPr>
        <w:t>8</w:t>
      </w:r>
      <w:r>
        <w:rPr>
          <w:rFonts w:hint="eastAsia"/>
        </w:rPr>
        <w:t>月</w:t>
      </w:r>
      <w:r>
        <w:rPr>
          <w:rFonts w:hint="eastAsia"/>
        </w:rPr>
        <w:t>30</w:t>
      </w:r>
      <w:r>
        <w:rPr>
          <w:rFonts w:hint="eastAsia"/>
        </w:rPr>
        <w:t>日通过，自</w:t>
      </w:r>
      <w:r>
        <w:rPr>
          <w:rFonts w:hint="eastAsia"/>
        </w:rPr>
        <w:t>2007</w:t>
      </w:r>
      <w:r>
        <w:rPr>
          <w:rFonts w:hint="eastAsia"/>
        </w:rPr>
        <w:t>年</w:t>
      </w:r>
      <w:r>
        <w:rPr>
          <w:rFonts w:hint="eastAsia"/>
        </w:rPr>
        <w:t>11</w:t>
      </w:r>
      <w:r>
        <w:rPr>
          <w:rFonts w:hint="eastAsia"/>
        </w:rPr>
        <w:t>月</w:t>
      </w:r>
      <w:r>
        <w:rPr>
          <w:rFonts w:hint="eastAsia"/>
        </w:rPr>
        <w:t>1</w:t>
      </w:r>
      <w:r>
        <w:rPr>
          <w:rFonts w:hint="eastAsia"/>
        </w:rPr>
        <w:t>日起施行）</w:t>
      </w:r>
    </w:p>
    <w:p w14:paraId="6E573F76" w14:textId="145EB000" w:rsidR="009919F4" w:rsidRDefault="009919F4" w:rsidP="009919F4">
      <w:pPr>
        <w:ind w:firstLine="480"/>
      </w:pPr>
      <w:r>
        <w:rPr>
          <w:rFonts w:hint="eastAsia"/>
        </w:rPr>
        <w:lastRenderedPageBreak/>
        <w:t>4.</w:t>
      </w:r>
      <w:r>
        <w:rPr>
          <w:rFonts w:hint="eastAsia"/>
        </w:rPr>
        <w:t>《中华人民共和国消防法》（</w:t>
      </w:r>
      <w:r>
        <w:rPr>
          <w:rFonts w:hint="eastAsia"/>
        </w:rPr>
        <w:t>1998</w:t>
      </w:r>
      <w:r>
        <w:rPr>
          <w:rFonts w:hint="eastAsia"/>
        </w:rPr>
        <w:t>年</w:t>
      </w:r>
      <w:r>
        <w:rPr>
          <w:rFonts w:hint="eastAsia"/>
        </w:rPr>
        <w:t>4</w:t>
      </w:r>
      <w:r>
        <w:rPr>
          <w:rFonts w:hint="eastAsia"/>
        </w:rPr>
        <w:t>月</w:t>
      </w:r>
      <w:r>
        <w:rPr>
          <w:rFonts w:hint="eastAsia"/>
        </w:rPr>
        <w:t>29</w:t>
      </w:r>
      <w:r>
        <w:rPr>
          <w:rFonts w:hint="eastAsia"/>
        </w:rPr>
        <w:t>日第九届全国人民代表大会常务委员会第二次会议通过，根据</w:t>
      </w:r>
      <w:r>
        <w:rPr>
          <w:rFonts w:hint="eastAsia"/>
        </w:rPr>
        <w:t>2021</w:t>
      </w:r>
      <w:r>
        <w:rPr>
          <w:rFonts w:hint="eastAsia"/>
        </w:rPr>
        <w:t>年</w:t>
      </w:r>
      <w:r>
        <w:rPr>
          <w:rFonts w:hint="eastAsia"/>
        </w:rPr>
        <w:t>4</w:t>
      </w:r>
      <w:r>
        <w:rPr>
          <w:rFonts w:hint="eastAsia"/>
        </w:rPr>
        <w:t>月</w:t>
      </w:r>
      <w:r>
        <w:rPr>
          <w:rFonts w:hint="eastAsia"/>
        </w:rPr>
        <w:t>29</w:t>
      </w:r>
      <w:r>
        <w:rPr>
          <w:rFonts w:hint="eastAsia"/>
        </w:rPr>
        <w:t>日第十三届全国人民代表大会常务委员会第二十八次会议《关于修改〈中华人民共和国道路交通安全法〉等八部法律的决定》第二次修正）</w:t>
      </w:r>
    </w:p>
    <w:p w14:paraId="242A954C" w14:textId="0F92BE27" w:rsidR="009919F4" w:rsidRDefault="009919F4" w:rsidP="009919F4">
      <w:pPr>
        <w:ind w:firstLine="480"/>
      </w:pPr>
      <w:r>
        <w:rPr>
          <w:rFonts w:hint="eastAsia"/>
        </w:rPr>
        <w:t>5.</w:t>
      </w:r>
      <w:r>
        <w:rPr>
          <w:rFonts w:hint="eastAsia"/>
        </w:rPr>
        <w:t>《中华人民共和国防震减灾法》（第八届全国人民代表大会常务委员会第二十九次会议于</w:t>
      </w:r>
      <w:r>
        <w:rPr>
          <w:rFonts w:hint="eastAsia"/>
        </w:rPr>
        <w:t>1997</w:t>
      </w:r>
      <w:r>
        <w:rPr>
          <w:rFonts w:hint="eastAsia"/>
        </w:rPr>
        <w:t>年</w:t>
      </w:r>
      <w:r>
        <w:rPr>
          <w:rFonts w:hint="eastAsia"/>
        </w:rPr>
        <w:t>12</w:t>
      </w:r>
      <w:r>
        <w:rPr>
          <w:rFonts w:hint="eastAsia"/>
        </w:rPr>
        <w:t>月</w:t>
      </w:r>
      <w:r>
        <w:rPr>
          <w:rFonts w:hint="eastAsia"/>
        </w:rPr>
        <w:t>29</w:t>
      </w:r>
      <w:r>
        <w:rPr>
          <w:rFonts w:hint="eastAsia"/>
        </w:rPr>
        <w:t>日通过，</w:t>
      </w:r>
      <w:r>
        <w:rPr>
          <w:rFonts w:hint="eastAsia"/>
        </w:rPr>
        <w:t>2008</w:t>
      </w:r>
      <w:r>
        <w:rPr>
          <w:rFonts w:hint="eastAsia"/>
        </w:rPr>
        <w:t>年</w:t>
      </w:r>
      <w:r>
        <w:rPr>
          <w:rFonts w:hint="eastAsia"/>
        </w:rPr>
        <w:t>12</w:t>
      </w:r>
      <w:r>
        <w:rPr>
          <w:rFonts w:hint="eastAsia"/>
        </w:rPr>
        <w:t>月</w:t>
      </w:r>
      <w:r>
        <w:rPr>
          <w:rFonts w:hint="eastAsia"/>
        </w:rPr>
        <w:t>27</w:t>
      </w:r>
      <w:r>
        <w:rPr>
          <w:rFonts w:hint="eastAsia"/>
        </w:rPr>
        <w:t>日第十一届全国人民代表大会常务委员会第六次会议修订）</w:t>
      </w:r>
    </w:p>
    <w:p w14:paraId="10AE3FBB" w14:textId="0B95A2F5" w:rsidR="009919F4" w:rsidRDefault="009919F4" w:rsidP="009919F4">
      <w:pPr>
        <w:ind w:firstLine="480"/>
      </w:pPr>
      <w:r>
        <w:rPr>
          <w:rFonts w:hint="eastAsia"/>
        </w:rPr>
        <w:t>6.</w:t>
      </w:r>
      <w:r>
        <w:rPr>
          <w:rFonts w:hint="eastAsia"/>
        </w:rPr>
        <w:t>《中华人民共和国职业病防治法》（</w:t>
      </w:r>
      <w:r>
        <w:rPr>
          <w:rFonts w:hint="eastAsia"/>
        </w:rPr>
        <w:t>2001</w:t>
      </w:r>
      <w:r>
        <w:rPr>
          <w:rFonts w:hint="eastAsia"/>
        </w:rPr>
        <w:t>年</w:t>
      </w:r>
      <w:r>
        <w:rPr>
          <w:rFonts w:hint="eastAsia"/>
        </w:rPr>
        <w:t>10</w:t>
      </w:r>
      <w:r>
        <w:rPr>
          <w:rFonts w:hint="eastAsia"/>
        </w:rPr>
        <w:t>月</w:t>
      </w:r>
      <w:r>
        <w:rPr>
          <w:rFonts w:hint="eastAsia"/>
        </w:rPr>
        <w:t>27</w:t>
      </w:r>
      <w:r>
        <w:rPr>
          <w:rFonts w:hint="eastAsia"/>
        </w:rPr>
        <w:t>日第九届全国人民代表大会常务委员会第二十四次会议通过，根据</w:t>
      </w:r>
      <w:r>
        <w:rPr>
          <w:rFonts w:hint="eastAsia"/>
        </w:rPr>
        <w:t>2018</w:t>
      </w:r>
      <w:r>
        <w:rPr>
          <w:rFonts w:hint="eastAsia"/>
        </w:rPr>
        <w:t>年</w:t>
      </w:r>
      <w:r>
        <w:rPr>
          <w:rFonts w:hint="eastAsia"/>
        </w:rPr>
        <w:t>12</w:t>
      </w:r>
      <w:r>
        <w:rPr>
          <w:rFonts w:hint="eastAsia"/>
        </w:rPr>
        <w:t>月</w:t>
      </w:r>
      <w:r>
        <w:rPr>
          <w:rFonts w:hint="eastAsia"/>
        </w:rPr>
        <w:t>29</w:t>
      </w:r>
      <w:r>
        <w:rPr>
          <w:rFonts w:hint="eastAsia"/>
        </w:rPr>
        <w:t>日第十三届全国人民代表大会常务委员会第七次会议《关于修改〈中华人民共和国劳动法〉等七部法律的决定》第四次修正）</w:t>
      </w:r>
    </w:p>
    <w:p w14:paraId="07CFA87A" w14:textId="06993ABE" w:rsidR="009919F4" w:rsidRDefault="009919F4" w:rsidP="009919F4">
      <w:pPr>
        <w:ind w:firstLine="480"/>
      </w:pPr>
      <w:r>
        <w:rPr>
          <w:rFonts w:hint="eastAsia"/>
        </w:rPr>
        <w:t>7.</w:t>
      </w:r>
      <w:r>
        <w:rPr>
          <w:rFonts w:hint="eastAsia"/>
        </w:rPr>
        <w:t>《中华人民共和国特种设备安全法》（主席令</w:t>
      </w:r>
      <w:r w:rsidR="00F93FBE">
        <w:rPr>
          <w:rFonts w:hint="eastAsia"/>
        </w:rPr>
        <w:t>〔</w:t>
      </w:r>
      <w:r>
        <w:rPr>
          <w:rFonts w:hint="eastAsia"/>
        </w:rPr>
        <w:t>2013</w:t>
      </w:r>
      <w:r w:rsidR="00F93FBE">
        <w:rPr>
          <w:rFonts w:hint="eastAsia"/>
        </w:rPr>
        <w:t>〕</w:t>
      </w:r>
      <w:r>
        <w:rPr>
          <w:rFonts w:hint="eastAsia"/>
        </w:rPr>
        <w:t>第</w:t>
      </w:r>
      <w:r>
        <w:rPr>
          <w:rFonts w:hint="eastAsia"/>
        </w:rPr>
        <w:t>4</w:t>
      </w:r>
      <w:r>
        <w:rPr>
          <w:rFonts w:hint="eastAsia"/>
        </w:rPr>
        <w:t>号，中华人民共和国第十二届全国人民代表大会常务委员会第三次会议于</w:t>
      </w:r>
      <w:r>
        <w:rPr>
          <w:rFonts w:hint="eastAsia"/>
        </w:rPr>
        <w:t>2013</w:t>
      </w:r>
      <w:r>
        <w:rPr>
          <w:rFonts w:hint="eastAsia"/>
        </w:rPr>
        <w:t>年</w:t>
      </w:r>
      <w:r>
        <w:rPr>
          <w:rFonts w:hint="eastAsia"/>
        </w:rPr>
        <w:t>6</w:t>
      </w:r>
      <w:r>
        <w:rPr>
          <w:rFonts w:hint="eastAsia"/>
        </w:rPr>
        <w:t>月</w:t>
      </w:r>
      <w:r>
        <w:rPr>
          <w:rFonts w:hint="eastAsia"/>
        </w:rPr>
        <w:t>29</w:t>
      </w:r>
      <w:r>
        <w:rPr>
          <w:rFonts w:hint="eastAsia"/>
        </w:rPr>
        <w:t>日通过，自</w:t>
      </w:r>
      <w:r>
        <w:rPr>
          <w:rFonts w:hint="eastAsia"/>
        </w:rPr>
        <w:t>2014</w:t>
      </w:r>
      <w:r>
        <w:rPr>
          <w:rFonts w:hint="eastAsia"/>
        </w:rPr>
        <w:t>年</w:t>
      </w:r>
      <w:r>
        <w:rPr>
          <w:rFonts w:hint="eastAsia"/>
        </w:rPr>
        <w:t>1</w:t>
      </w:r>
      <w:r>
        <w:rPr>
          <w:rFonts w:hint="eastAsia"/>
        </w:rPr>
        <w:t>月</w:t>
      </w:r>
      <w:r>
        <w:rPr>
          <w:rFonts w:hint="eastAsia"/>
        </w:rPr>
        <w:t>1</w:t>
      </w:r>
      <w:r>
        <w:rPr>
          <w:rFonts w:hint="eastAsia"/>
        </w:rPr>
        <w:t>日起施行）</w:t>
      </w:r>
    </w:p>
    <w:p w14:paraId="447F04FF" w14:textId="3F6F452B" w:rsidR="009919F4" w:rsidRDefault="009919F4" w:rsidP="009919F4">
      <w:pPr>
        <w:ind w:firstLine="480"/>
      </w:pPr>
      <w:r>
        <w:rPr>
          <w:rFonts w:hint="eastAsia"/>
        </w:rPr>
        <w:t>8.</w:t>
      </w:r>
      <w:r>
        <w:rPr>
          <w:rFonts w:hint="eastAsia"/>
        </w:rPr>
        <w:t>《中华人民共和国行政许可法》（</w:t>
      </w:r>
      <w:r>
        <w:rPr>
          <w:rFonts w:hint="eastAsia"/>
        </w:rPr>
        <w:t>2003</w:t>
      </w:r>
      <w:r>
        <w:rPr>
          <w:rFonts w:hint="eastAsia"/>
        </w:rPr>
        <w:t>年</w:t>
      </w:r>
      <w:r>
        <w:rPr>
          <w:rFonts w:hint="eastAsia"/>
        </w:rPr>
        <w:t>8</w:t>
      </w:r>
      <w:r>
        <w:rPr>
          <w:rFonts w:hint="eastAsia"/>
        </w:rPr>
        <w:t>月</w:t>
      </w:r>
      <w:r>
        <w:rPr>
          <w:rFonts w:hint="eastAsia"/>
        </w:rPr>
        <w:t>27</w:t>
      </w:r>
      <w:r>
        <w:rPr>
          <w:rFonts w:hint="eastAsia"/>
        </w:rPr>
        <w:t>日第十届全国人民代表大会常务委员会第四次会议通过，根据</w:t>
      </w:r>
      <w:r>
        <w:rPr>
          <w:rFonts w:hint="eastAsia"/>
        </w:rPr>
        <w:t>2019</w:t>
      </w:r>
      <w:r>
        <w:rPr>
          <w:rFonts w:hint="eastAsia"/>
        </w:rPr>
        <w:t>年</w:t>
      </w:r>
      <w:r>
        <w:rPr>
          <w:rFonts w:hint="eastAsia"/>
        </w:rPr>
        <w:t>4</w:t>
      </w:r>
      <w:r>
        <w:rPr>
          <w:rFonts w:hint="eastAsia"/>
        </w:rPr>
        <w:t>月</w:t>
      </w:r>
      <w:r>
        <w:rPr>
          <w:rFonts w:hint="eastAsia"/>
        </w:rPr>
        <w:t>23</w:t>
      </w:r>
      <w:r>
        <w:rPr>
          <w:rFonts w:hint="eastAsia"/>
        </w:rPr>
        <w:t>日第十三届全国人民代表大会常务委员会第十次会议《关于修改〈中华人民共和国建筑法〉等八部法律的决定》修正）</w:t>
      </w:r>
    </w:p>
    <w:p w14:paraId="57EF78B6" w14:textId="739F9411" w:rsidR="009919F4" w:rsidRDefault="009919F4" w:rsidP="009919F4">
      <w:pPr>
        <w:ind w:firstLine="480"/>
      </w:pPr>
      <w:r>
        <w:rPr>
          <w:rFonts w:hint="eastAsia"/>
        </w:rPr>
        <w:t>9.</w:t>
      </w:r>
      <w:r>
        <w:rPr>
          <w:rFonts w:hint="eastAsia"/>
        </w:rPr>
        <w:t>《中华人民共和国石油天然气管道保护法》（主席令第</w:t>
      </w:r>
      <w:r>
        <w:rPr>
          <w:rFonts w:hint="eastAsia"/>
        </w:rPr>
        <w:t>30</w:t>
      </w:r>
      <w:r>
        <w:rPr>
          <w:rFonts w:hint="eastAsia"/>
        </w:rPr>
        <w:t>号，</w:t>
      </w:r>
      <w:r>
        <w:rPr>
          <w:rFonts w:hint="eastAsia"/>
        </w:rPr>
        <w:t>2010</w:t>
      </w:r>
      <w:r>
        <w:rPr>
          <w:rFonts w:hint="eastAsia"/>
        </w:rPr>
        <w:t>年</w:t>
      </w:r>
      <w:r>
        <w:rPr>
          <w:rFonts w:hint="eastAsia"/>
        </w:rPr>
        <w:t>6</w:t>
      </w:r>
      <w:r>
        <w:rPr>
          <w:rFonts w:hint="eastAsia"/>
        </w:rPr>
        <w:t>月</w:t>
      </w:r>
      <w:r>
        <w:rPr>
          <w:rFonts w:hint="eastAsia"/>
        </w:rPr>
        <w:t>25</w:t>
      </w:r>
      <w:r>
        <w:rPr>
          <w:rFonts w:hint="eastAsia"/>
        </w:rPr>
        <w:t>日第十一届全国人民代表大会常务委员会第十五次会议通过，自</w:t>
      </w:r>
      <w:r>
        <w:rPr>
          <w:rFonts w:hint="eastAsia"/>
        </w:rPr>
        <w:t>2010</w:t>
      </w:r>
      <w:r>
        <w:rPr>
          <w:rFonts w:hint="eastAsia"/>
        </w:rPr>
        <w:t>年</w:t>
      </w:r>
      <w:r>
        <w:rPr>
          <w:rFonts w:hint="eastAsia"/>
        </w:rPr>
        <w:t>1</w:t>
      </w:r>
      <w:r>
        <w:rPr>
          <w:rFonts w:hint="eastAsia"/>
        </w:rPr>
        <w:t>月</w:t>
      </w:r>
      <w:r>
        <w:rPr>
          <w:rFonts w:hint="eastAsia"/>
        </w:rPr>
        <w:t>1</w:t>
      </w:r>
      <w:r>
        <w:rPr>
          <w:rFonts w:hint="eastAsia"/>
        </w:rPr>
        <w:t>日起施行）</w:t>
      </w:r>
    </w:p>
    <w:p w14:paraId="18F6C24D" w14:textId="614F9C34" w:rsidR="009919F4" w:rsidRDefault="009919F4" w:rsidP="009919F4">
      <w:pPr>
        <w:pStyle w:val="3"/>
      </w:pPr>
      <w:r>
        <w:rPr>
          <w:rFonts w:hint="eastAsia"/>
        </w:rPr>
        <w:t xml:space="preserve">1.3.2 </w:t>
      </w:r>
      <w:r>
        <w:t xml:space="preserve"> </w:t>
      </w:r>
      <w:r>
        <w:rPr>
          <w:rFonts w:hint="eastAsia"/>
        </w:rPr>
        <w:t>行政法规</w:t>
      </w:r>
    </w:p>
    <w:p w14:paraId="4D88B1D4" w14:textId="2ABD5AAA" w:rsidR="009919F4" w:rsidRDefault="009919F4" w:rsidP="009919F4">
      <w:pPr>
        <w:ind w:firstLine="480"/>
      </w:pPr>
      <w:r>
        <w:rPr>
          <w:rFonts w:hint="eastAsia"/>
        </w:rPr>
        <w:t>1.</w:t>
      </w:r>
      <w:r>
        <w:rPr>
          <w:rFonts w:hint="eastAsia"/>
        </w:rPr>
        <w:t>《安全生产许可条例》（国务院令</w:t>
      </w:r>
      <w:r w:rsidR="00F93FBE">
        <w:rPr>
          <w:rFonts w:hint="eastAsia"/>
        </w:rPr>
        <w:t>〔</w:t>
      </w:r>
      <w:r>
        <w:rPr>
          <w:rFonts w:hint="eastAsia"/>
        </w:rPr>
        <w:t>2004</w:t>
      </w:r>
      <w:r w:rsidR="00F93FBE">
        <w:rPr>
          <w:rFonts w:hint="eastAsia"/>
        </w:rPr>
        <w:t>〕</w:t>
      </w:r>
      <w:r>
        <w:rPr>
          <w:rFonts w:hint="eastAsia"/>
        </w:rPr>
        <w:t>第</w:t>
      </w:r>
      <w:r>
        <w:rPr>
          <w:rFonts w:hint="eastAsia"/>
        </w:rPr>
        <w:t>397</w:t>
      </w:r>
      <w:r>
        <w:rPr>
          <w:rFonts w:hint="eastAsia"/>
        </w:rPr>
        <w:t>号，根据</w:t>
      </w:r>
      <w:r>
        <w:rPr>
          <w:rFonts w:hint="eastAsia"/>
        </w:rPr>
        <w:t>2013</w:t>
      </w:r>
      <w:r>
        <w:rPr>
          <w:rFonts w:hint="eastAsia"/>
        </w:rPr>
        <w:t>年</w:t>
      </w:r>
      <w:r>
        <w:rPr>
          <w:rFonts w:hint="eastAsia"/>
        </w:rPr>
        <w:t>7</w:t>
      </w:r>
      <w:r>
        <w:rPr>
          <w:rFonts w:hint="eastAsia"/>
        </w:rPr>
        <w:t>月</w:t>
      </w:r>
      <w:r>
        <w:rPr>
          <w:rFonts w:hint="eastAsia"/>
        </w:rPr>
        <w:t>18</w:t>
      </w:r>
      <w:r>
        <w:rPr>
          <w:rFonts w:hint="eastAsia"/>
        </w:rPr>
        <w:t>日《国务院关于废止和修改部分行政法规的决定》第一次修订，根据</w:t>
      </w:r>
      <w:r>
        <w:rPr>
          <w:rFonts w:hint="eastAsia"/>
        </w:rPr>
        <w:t>2014</w:t>
      </w:r>
      <w:r>
        <w:rPr>
          <w:rFonts w:hint="eastAsia"/>
        </w:rPr>
        <w:t>年</w:t>
      </w:r>
      <w:r>
        <w:rPr>
          <w:rFonts w:hint="eastAsia"/>
        </w:rPr>
        <w:t>7</w:t>
      </w:r>
      <w:r>
        <w:rPr>
          <w:rFonts w:hint="eastAsia"/>
        </w:rPr>
        <w:t>月</w:t>
      </w:r>
      <w:r>
        <w:rPr>
          <w:rFonts w:hint="eastAsia"/>
        </w:rPr>
        <w:t>29</w:t>
      </w:r>
      <w:r>
        <w:rPr>
          <w:rFonts w:hint="eastAsia"/>
        </w:rPr>
        <w:t>日《国务院关于修改部分行政法规的决定》第二次修订）</w:t>
      </w:r>
    </w:p>
    <w:p w14:paraId="101AF227" w14:textId="1AA12121" w:rsidR="009919F4" w:rsidRDefault="009919F4" w:rsidP="009919F4">
      <w:pPr>
        <w:ind w:firstLine="480"/>
      </w:pPr>
      <w:r>
        <w:rPr>
          <w:rFonts w:hint="eastAsia"/>
        </w:rPr>
        <w:t>2.</w:t>
      </w:r>
      <w:r>
        <w:rPr>
          <w:rFonts w:hint="eastAsia"/>
        </w:rPr>
        <w:t>《工伤保险条例》</w:t>
      </w:r>
      <w:r w:rsidR="00B60DDA">
        <w:rPr>
          <w:rFonts w:hint="eastAsia"/>
        </w:rPr>
        <w:t>（</w:t>
      </w:r>
      <w:r>
        <w:rPr>
          <w:rFonts w:hint="eastAsia"/>
        </w:rPr>
        <w:t>国务院令</w:t>
      </w:r>
      <w:r w:rsidR="00F93FBE">
        <w:rPr>
          <w:rFonts w:hint="eastAsia"/>
        </w:rPr>
        <w:t>〔</w:t>
      </w:r>
      <w:r>
        <w:rPr>
          <w:rFonts w:hint="eastAsia"/>
        </w:rPr>
        <w:t>2003</w:t>
      </w:r>
      <w:r w:rsidR="00F93FBE">
        <w:rPr>
          <w:rFonts w:hint="eastAsia"/>
        </w:rPr>
        <w:t>〕</w:t>
      </w:r>
      <w:r>
        <w:rPr>
          <w:rFonts w:hint="eastAsia"/>
        </w:rPr>
        <w:t>第</w:t>
      </w:r>
      <w:r>
        <w:rPr>
          <w:rFonts w:hint="eastAsia"/>
        </w:rPr>
        <w:t>375</w:t>
      </w:r>
      <w:r>
        <w:rPr>
          <w:rFonts w:hint="eastAsia"/>
        </w:rPr>
        <w:t>号公布，国务院令</w:t>
      </w:r>
      <w:r w:rsidR="00F93FBE">
        <w:rPr>
          <w:rFonts w:hint="eastAsia"/>
        </w:rPr>
        <w:t>〔</w:t>
      </w:r>
      <w:r>
        <w:rPr>
          <w:rFonts w:hint="eastAsia"/>
        </w:rPr>
        <w:t>2010</w:t>
      </w:r>
      <w:r w:rsidR="00F93FBE">
        <w:rPr>
          <w:rFonts w:hint="eastAsia"/>
        </w:rPr>
        <w:t>〕</w:t>
      </w:r>
      <w:r>
        <w:rPr>
          <w:rFonts w:hint="eastAsia"/>
        </w:rPr>
        <w:t>第</w:t>
      </w:r>
      <w:r>
        <w:rPr>
          <w:rFonts w:hint="eastAsia"/>
        </w:rPr>
        <w:t>586</w:t>
      </w:r>
      <w:r>
        <w:rPr>
          <w:rFonts w:hint="eastAsia"/>
        </w:rPr>
        <w:t>号修订）</w:t>
      </w:r>
    </w:p>
    <w:p w14:paraId="74C8775D" w14:textId="2A8E847E" w:rsidR="009919F4" w:rsidRDefault="009919F4" w:rsidP="009919F4">
      <w:pPr>
        <w:ind w:firstLine="480"/>
      </w:pPr>
      <w:r>
        <w:rPr>
          <w:rFonts w:hint="eastAsia"/>
        </w:rPr>
        <w:t>3.</w:t>
      </w:r>
      <w:r>
        <w:rPr>
          <w:rFonts w:hint="eastAsia"/>
        </w:rPr>
        <w:t>《危险化学品安全管理条例》（国务院令</w:t>
      </w:r>
      <w:r w:rsidR="00F93FBE">
        <w:rPr>
          <w:rFonts w:hint="eastAsia"/>
        </w:rPr>
        <w:t>〔</w:t>
      </w:r>
      <w:r>
        <w:rPr>
          <w:rFonts w:hint="eastAsia"/>
        </w:rPr>
        <w:t>2002</w:t>
      </w:r>
      <w:r w:rsidR="00F93FBE">
        <w:rPr>
          <w:rFonts w:hint="eastAsia"/>
        </w:rPr>
        <w:t>〕</w:t>
      </w:r>
      <w:r>
        <w:rPr>
          <w:rFonts w:hint="eastAsia"/>
        </w:rPr>
        <w:t>第</w:t>
      </w:r>
      <w:r>
        <w:rPr>
          <w:rFonts w:hint="eastAsia"/>
        </w:rPr>
        <w:t>344</w:t>
      </w:r>
      <w:r>
        <w:rPr>
          <w:rFonts w:hint="eastAsia"/>
        </w:rPr>
        <w:t>号公布，国务院令第</w:t>
      </w:r>
      <w:r>
        <w:rPr>
          <w:rFonts w:hint="eastAsia"/>
        </w:rPr>
        <w:t>591</w:t>
      </w:r>
      <w:r>
        <w:rPr>
          <w:rFonts w:hint="eastAsia"/>
        </w:rPr>
        <w:t>号、国务院令第</w:t>
      </w:r>
      <w:r>
        <w:rPr>
          <w:rFonts w:hint="eastAsia"/>
        </w:rPr>
        <w:t>6</w:t>
      </w:r>
      <w:r w:rsidR="00DA093A">
        <w:t>45</w:t>
      </w:r>
      <w:r>
        <w:rPr>
          <w:rFonts w:hint="eastAsia"/>
        </w:rPr>
        <w:t>号修订）</w:t>
      </w:r>
    </w:p>
    <w:p w14:paraId="499829A3" w14:textId="4EE8111C" w:rsidR="009919F4" w:rsidRDefault="009919F4" w:rsidP="009919F4">
      <w:pPr>
        <w:ind w:firstLine="480"/>
      </w:pPr>
      <w:r>
        <w:rPr>
          <w:rFonts w:hint="eastAsia"/>
        </w:rPr>
        <w:t>4.</w:t>
      </w:r>
      <w:r>
        <w:rPr>
          <w:rFonts w:hint="eastAsia"/>
        </w:rPr>
        <w:t>《生产安全事故报告和调查处理条例》（国务院令</w:t>
      </w:r>
      <w:r w:rsidR="00F93FBE">
        <w:rPr>
          <w:rFonts w:hint="eastAsia"/>
        </w:rPr>
        <w:t>〔</w:t>
      </w:r>
      <w:r>
        <w:rPr>
          <w:rFonts w:hint="eastAsia"/>
        </w:rPr>
        <w:t>2007</w:t>
      </w:r>
      <w:r w:rsidR="00F93FBE">
        <w:rPr>
          <w:rFonts w:hint="eastAsia"/>
        </w:rPr>
        <w:t>〕</w:t>
      </w:r>
      <w:r>
        <w:rPr>
          <w:rFonts w:hint="eastAsia"/>
        </w:rPr>
        <w:t>第</w:t>
      </w:r>
      <w:r>
        <w:rPr>
          <w:rFonts w:hint="eastAsia"/>
        </w:rPr>
        <w:t>493</w:t>
      </w:r>
      <w:r>
        <w:rPr>
          <w:rFonts w:hint="eastAsia"/>
        </w:rPr>
        <w:t>号）</w:t>
      </w:r>
    </w:p>
    <w:p w14:paraId="6D823FFB" w14:textId="0F40978A" w:rsidR="009919F4" w:rsidRDefault="009919F4" w:rsidP="009919F4">
      <w:pPr>
        <w:ind w:firstLine="480"/>
      </w:pPr>
      <w:r>
        <w:rPr>
          <w:rFonts w:hint="eastAsia"/>
        </w:rPr>
        <w:t>5.</w:t>
      </w:r>
      <w:r>
        <w:rPr>
          <w:rFonts w:hint="eastAsia"/>
        </w:rPr>
        <w:t>《特种设备安全监察条例》（国务院令</w:t>
      </w:r>
      <w:r w:rsidR="00F93FBE">
        <w:rPr>
          <w:rFonts w:hint="eastAsia"/>
        </w:rPr>
        <w:t>〔</w:t>
      </w:r>
      <w:r>
        <w:rPr>
          <w:rFonts w:hint="eastAsia"/>
        </w:rPr>
        <w:t>2003</w:t>
      </w:r>
      <w:r w:rsidR="00F93FBE">
        <w:rPr>
          <w:rFonts w:hint="eastAsia"/>
        </w:rPr>
        <w:t>〕</w:t>
      </w:r>
      <w:r>
        <w:rPr>
          <w:rFonts w:hint="eastAsia"/>
        </w:rPr>
        <w:t>第</w:t>
      </w:r>
      <w:r>
        <w:rPr>
          <w:rFonts w:hint="eastAsia"/>
        </w:rPr>
        <w:t>373</w:t>
      </w:r>
      <w:r>
        <w:rPr>
          <w:rFonts w:hint="eastAsia"/>
        </w:rPr>
        <w:t>号公布，国务院令</w:t>
      </w:r>
      <w:r w:rsidR="00F93FBE">
        <w:rPr>
          <w:rFonts w:hint="eastAsia"/>
        </w:rPr>
        <w:t>〔</w:t>
      </w:r>
      <w:r>
        <w:rPr>
          <w:rFonts w:hint="eastAsia"/>
        </w:rPr>
        <w:t>2009</w:t>
      </w:r>
      <w:r w:rsidR="00F93FBE">
        <w:rPr>
          <w:rFonts w:hint="eastAsia"/>
        </w:rPr>
        <w:t>〕</w:t>
      </w:r>
      <w:r>
        <w:rPr>
          <w:rFonts w:hint="eastAsia"/>
        </w:rPr>
        <w:t>第</w:t>
      </w:r>
      <w:r>
        <w:rPr>
          <w:rFonts w:hint="eastAsia"/>
        </w:rPr>
        <w:t>549</w:t>
      </w:r>
      <w:r>
        <w:rPr>
          <w:rFonts w:hint="eastAsia"/>
        </w:rPr>
        <w:t>号修订）</w:t>
      </w:r>
    </w:p>
    <w:p w14:paraId="38DD845C" w14:textId="3B802DFE" w:rsidR="009919F4" w:rsidRDefault="009919F4" w:rsidP="009919F4">
      <w:pPr>
        <w:ind w:firstLine="480"/>
      </w:pPr>
      <w:r>
        <w:rPr>
          <w:rFonts w:hint="eastAsia"/>
        </w:rPr>
        <w:t>6.</w:t>
      </w:r>
      <w:r>
        <w:rPr>
          <w:rFonts w:hint="eastAsia"/>
        </w:rPr>
        <w:t>《生产安全事故应急条例》（国务院令</w:t>
      </w:r>
      <w:r w:rsidR="00F93FBE">
        <w:rPr>
          <w:rFonts w:hint="eastAsia"/>
        </w:rPr>
        <w:t>〔</w:t>
      </w:r>
      <w:r>
        <w:rPr>
          <w:rFonts w:hint="eastAsia"/>
        </w:rPr>
        <w:t>2019</w:t>
      </w:r>
      <w:r w:rsidR="00F93FBE">
        <w:rPr>
          <w:rFonts w:hint="eastAsia"/>
        </w:rPr>
        <w:t>〕</w:t>
      </w:r>
      <w:r>
        <w:rPr>
          <w:rFonts w:hint="eastAsia"/>
        </w:rPr>
        <w:t>第</w:t>
      </w:r>
      <w:r>
        <w:rPr>
          <w:rFonts w:hint="eastAsia"/>
        </w:rPr>
        <w:t>708</w:t>
      </w:r>
      <w:r>
        <w:rPr>
          <w:rFonts w:hint="eastAsia"/>
        </w:rPr>
        <w:t>号）</w:t>
      </w:r>
    </w:p>
    <w:p w14:paraId="252B80C9" w14:textId="6E44E2CF" w:rsidR="009919F4" w:rsidRDefault="009919F4" w:rsidP="009919F4">
      <w:pPr>
        <w:pStyle w:val="3"/>
      </w:pPr>
      <w:r>
        <w:rPr>
          <w:rFonts w:hint="eastAsia"/>
        </w:rPr>
        <w:t xml:space="preserve">1.3.3 </w:t>
      </w:r>
      <w:r>
        <w:t xml:space="preserve"> </w:t>
      </w:r>
      <w:r>
        <w:rPr>
          <w:rFonts w:hint="eastAsia"/>
        </w:rPr>
        <w:t>部门规章</w:t>
      </w:r>
    </w:p>
    <w:p w14:paraId="10F85DD0" w14:textId="77777777" w:rsidR="009919F4" w:rsidRDefault="009919F4" w:rsidP="009919F4">
      <w:pPr>
        <w:ind w:firstLine="480"/>
      </w:pPr>
      <w:r>
        <w:rPr>
          <w:rFonts w:hint="eastAsia"/>
        </w:rPr>
        <w:lastRenderedPageBreak/>
        <w:t>1.</w:t>
      </w:r>
      <w:r>
        <w:rPr>
          <w:rFonts w:hint="eastAsia"/>
        </w:rPr>
        <w:t>《建设项目安全设施“三同时”监督管理办法》（原国家安全生产监督管理总局令第</w:t>
      </w:r>
      <w:r>
        <w:rPr>
          <w:rFonts w:hint="eastAsia"/>
        </w:rPr>
        <w:t>36</w:t>
      </w:r>
      <w:r>
        <w:rPr>
          <w:rFonts w:hint="eastAsia"/>
        </w:rPr>
        <w:t>号，第</w:t>
      </w:r>
      <w:r>
        <w:rPr>
          <w:rFonts w:hint="eastAsia"/>
        </w:rPr>
        <w:t>77</w:t>
      </w:r>
      <w:r>
        <w:rPr>
          <w:rFonts w:hint="eastAsia"/>
        </w:rPr>
        <w:t>号修订，</w:t>
      </w:r>
      <w:r>
        <w:rPr>
          <w:rFonts w:hint="eastAsia"/>
        </w:rPr>
        <w:t>2015</w:t>
      </w:r>
      <w:r>
        <w:rPr>
          <w:rFonts w:hint="eastAsia"/>
        </w:rPr>
        <w:t>年</w:t>
      </w:r>
      <w:r>
        <w:rPr>
          <w:rFonts w:hint="eastAsia"/>
        </w:rPr>
        <w:t>5</w:t>
      </w:r>
      <w:r>
        <w:rPr>
          <w:rFonts w:hint="eastAsia"/>
        </w:rPr>
        <w:t>月</w:t>
      </w:r>
      <w:r>
        <w:rPr>
          <w:rFonts w:hint="eastAsia"/>
        </w:rPr>
        <w:t>1</w:t>
      </w:r>
      <w:r>
        <w:rPr>
          <w:rFonts w:hint="eastAsia"/>
        </w:rPr>
        <w:t>日起施行）</w:t>
      </w:r>
    </w:p>
    <w:p w14:paraId="2333B048" w14:textId="77777777" w:rsidR="009919F4" w:rsidRDefault="009919F4" w:rsidP="009919F4">
      <w:pPr>
        <w:ind w:firstLine="480"/>
      </w:pPr>
      <w:r>
        <w:rPr>
          <w:rFonts w:hint="eastAsia"/>
        </w:rPr>
        <w:t>2.</w:t>
      </w:r>
      <w:r>
        <w:rPr>
          <w:rFonts w:hint="eastAsia"/>
        </w:rPr>
        <w:t>《生产经营单位安全培训规定》（国家安监总局令第</w:t>
      </w:r>
      <w:r>
        <w:rPr>
          <w:rFonts w:hint="eastAsia"/>
        </w:rPr>
        <w:t>3</w:t>
      </w:r>
      <w:r>
        <w:rPr>
          <w:rFonts w:hint="eastAsia"/>
        </w:rPr>
        <w:t>号）（根据</w:t>
      </w:r>
      <w:r>
        <w:rPr>
          <w:rFonts w:hint="eastAsia"/>
        </w:rPr>
        <w:t>2015</w:t>
      </w:r>
      <w:r>
        <w:rPr>
          <w:rFonts w:hint="eastAsia"/>
        </w:rPr>
        <w:t>年</w:t>
      </w:r>
      <w:r>
        <w:rPr>
          <w:rFonts w:hint="eastAsia"/>
        </w:rPr>
        <w:t>5</w:t>
      </w:r>
      <w:r>
        <w:rPr>
          <w:rFonts w:hint="eastAsia"/>
        </w:rPr>
        <w:t>月</w:t>
      </w:r>
      <w:r>
        <w:rPr>
          <w:rFonts w:hint="eastAsia"/>
        </w:rPr>
        <w:t>29</w:t>
      </w:r>
      <w:r>
        <w:rPr>
          <w:rFonts w:hint="eastAsia"/>
        </w:rPr>
        <w:t>日国家安全生产监管总局令第</w:t>
      </w:r>
      <w:r>
        <w:rPr>
          <w:rFonts w:hint="eastAsia"/>
        </w:rPr>
        <w:t>80</w:t>
      </w:r>
      <w:r>
        <w:rPr>
          <w:rFonts w:hint="eastAsia"/>
        </w:rPr>
        <w:t>号第二次修正）</w:t>
      </w:r>
    </w:p>
    <w:p w14:paraId="10FE8B15" w14:textId="7714621C" w:rsidR="009919F4" w:rsidRDefault="009919F4" w:rsidP="009919F4">
      <w:pPr>
        <w:ind w:firstLine="480"/>
      </w:pPr>
      <w:r>
        <w:rPr>
          <w:rFonts w:hint="eastAsia"/>
        </w:rPr>
        <w:t>3.</w:t>
      </w:r>
      <w:r>
        <w:rPr>
          <w:rFonts w:hint="eastAsia"/>
        </w:rPr>
        <w:t>《生产安全事故罚款处罚规定（试行）》（国家安全生产监督管理总局令</w:t>
      </w:r>
      <w:r w:rsidR="00F93FBE">
        <w:rPr>
          <w:rFonts w:hint="eastAsia"/>
        </w:rPr>
        <w:t>〔</w:t>
      </w:r>
      <w:r>
        <w:rPr>
          <w:rFonts w:hint="eastAsia"/>
        </w:rPr>
        <w:t>2007</w:t>
      </w:r>
      <w:r w:rsidR="00F93FBE">
        <w:rPr>
          <w:rFonts w:hint="eastAsia"/>
        </w:rPr>
        <w:t>〕</w:t>
      </w:r>
      <w:r>
        <w:rPr>
          <w:rFonts w:hint="eastAsia"/>
        </w:rPr>
        <w:t>第</w:t>
      </w:r>
      <w:r>
        <w:rPr>
          <w:rFonts w:hint="eastAsia"/>
        </w:rPr>
        <w:t>13</w:t>
      </w:r>
      <w:r>
        <w:rPr>
          <w:rFonts w:hint="eastAsia"/>
        </w:rPr>
        <w:t>号，</w:t>
      </w:r>
      <w:r>
        <w:rPr>
          <w:rFonts w:hint="eastAsia"/>
        </w:rPr>
        <w:t>2015</w:t>
      </w:r>
      <w:r>
        <w:rPr>
          <w:rFonts w:hint="eastAsia"/>
        </w:rPr>
        <w:t>修订版）</w:t>
      </w:r>
    </w:p>
    <w:p w14:paraId="102A5EB4" w14:textId="25A301E6" w:rsidR="009919F4" w:rsidRDefault="009919F4" w:rsidP="009919F4">
      <w:pPr>
        <w:ind w:firstLine="480"/>
      </w:pPr>
      <w:r>
        <w:rPr>
          <w:rFonts w:hint="eastAsia"/>
        </w:rPr>
        <w:t>4.</w:t>
      </w:r>
      <w:r>
        <w:rPr>
          <w:rFonts w:hint="eastAsia"/>
        </w:rPr>
        <w:t>《安全生产事故隐患排查治理暂行规定》（国家安全生产监督管理总局令</w:t>
      </w:r>
      <w:r w:rsidR="00F93FBE">
        <w:rPr>
          <w:rFonts w:hint="eastAsia"/>
        </w:rPr>
        <w:t>〔</w:t>
      </w:r>
      <w:r>
        <w:rPr>
          <w:rFonts w:hint="eastAsia"/>
        </w:rPr>
        <w:t>2007</w:t>
      </w:r>
      <w:r w:rsidR="00F93FBE">
        <w:rPr>
          <w:rFonts w:hint="eastAsia"/>
        </w:rPr>
        <w:t>〕</w:t>
      </w:r>
      <w:r>
        <w:rPr>
          <w:rFonts w:hint="eastAsia"/>
        </w:rPr>
        <w:t>第</w:t>
      </w:r>
      <w:r>
        <w:rPr>
          <w:rFonts w:hint="eastAsia"/>
        </w:rPr>
        <w:t>16</w:t>
      </w:r>
      <w:r>
        <w:rPr>
          <w:rFonts w:hint="eastAsia"/>
        </w:rPr>
        <w:t>号）</w:t>
      </w:r>
    </w:p>
    <w:p w14:paraId="447FCA1A" w14:textId="22F7624A" w:rsidR="009919F4" w:rsidRDefault="009919F4" w:rsidP="009919F4">
      <w:pPr>
        <w:ind w:firstLine="480"/>
      </w:pPr>
      <w:r>
        <w:rPr>
          <w:rFonts w:hint="eastAsia"/>
        </w:rPr>
        <w:t>5.</w:t>
      </w:r>
      <w:r>
        <w:rPr>
          <w:rFonts w:hint="eastAsia"/>
        </w:rPr>
        <w:t>《非煤矿矿山企业安全生产许可证实施办法》（国家安全生产监督管理总局令</w:t>
      </w:r>
      <w:r w:rsidR="00F93FBE">
        <w:rPr>
          <w:rFonts w:hint="eastAsia"/>
        </w:rPr>
        <w:t>〔</w:t>
      </w:r>
      <w:r>
        <w:rPr>
          <w:rFonts w:hint="eastAsia"/>
        </w:rPr>
        <w:t>2009</w:t>
      </w:r>
      <w:r w:rsidR="00F93FBE">
        <w:rPr>
          <w:rFonts w:hint="eastAsia"/>
        </w:rPr>
        <w:t>〕</w:t>
      </w:r>
      <w:r>
        <w:rPr>
          <w:rFonts w:hint="eastAsia"/>
        </w:rPr>
        <w:t>第</w:t>
      </w:r>
      <w:r>
        <w:rPr>
          <w:rFonts w:hint="eastAsia"/>
        </w:rPr>
        <w:t>20</w:t>
      </w:r>
      <w:r>
        <w:rPr>
          <w:rFonts w:hint="eastAsia"/>
        </w:rPr>
        <w:t>号，</w:t>
      </w:r>
      <w:r>
        <w:rPr>
          <w:rFonts w:hint="eastAsia"/>
        </w:rPr>
        <w:t>2015</w:t>
      </w:r>
      <w:r>
        <w:rPr>
          <w:rFonts w:hint="eastAsia"/>
        </w:rPr>
        <w:t>修订版）</w:t>
      </w:r>
    </w:p>
    <w:p w14:paraId="75790F73" w14:textId="354775EF" w:rsidR="009919F4" w:rsidRDefault="009919F4" w:rsidP="009919F4">
      <w:pPr>
        <w:ind w:firstLine="480"/>
      </w:pPr>
      <w:r>
        <w:rPr>
          <w:rFonts w:hint="eastAsia"/>
        </w:rPr>
        <w:t>6.</w:t>
      </w:r>
      <w:r>
        <w:rPr>
          <w:rFonts w:hint="eastAsia"/>
        </w:rPr>
        <w:t>《安全生产责任保险实施办法》（安监总办</w:t>
      </w:r>
      <w:r w:rsidR="00F93FBE">
        <w:rPr>
          <w:rFonts w:hint="eastAsia"/>
        </w:rPr>
        <w:t>〔</w:t>
      </w:r>
      <w:r>
        <w:rPr>
          <w:rFonts w:hint="eastAsia"/>
        </w:rPr>
        <w:t>2017</w:t>
      </w:r>
      <w:r w:rsidR="00F93FBE">
        <w:rPr>
          <w:rFonts w:hint="eastAsia"/>
        </w:rPr>
        <w:t>〕</w:t>
      </w:r>
      <w:r>
        <w:rPr>
          <w:rFonts w:hint="eastAsia"/>
        </w:rPr>
        <w:t>140</w:t>
      </w:r>
      <w:r>
        <w:rPr>
          <w:rFonts w:hint="eastAsia"/>
        </w:rPr>
        <w:t>号）</w:t>
      </w:r>
    </w:p>
    <w:p w14:paraId="40529DF9" w14:textId="13B78B06" w:rsidR="009919F4" w:rsidRDefault="009919F4" w:rsidP="009919F4">
      <w:pPr>
        <w:ind w:firstLine="480"/>
      </w:pPr>
      <w:r>
        <w:rPr>
          <w:rFonts w:hint="eastAsia"/>
        </w:rPr>
        <w:t>7.</w:t>
      </w:r>
      <w:r>
        <w:rPr>
          <w:rFonts w:hint="eastAsia"/>
        </w:rPr>
        <w:t>《危险化学品重大危险源监督管理暂行规定》（国家安全生产监督管理总局令</w:t>
      </w:r>
      <w:r w:rsidR="00F93FBE">
        <w:rPr>
          <w:rFonts w:hint="eastAsia"/>
        </w:rPr>
        <w:t>〔</w:t>
      </w:r>
      <w:r>
        <w:rPr>
          <w:rFonts w:hint="eastAsia"/>
        </w:rPr>
        <w:t>2011</w:t>
      </w:r>
      <w:r w:rsidR="00F93FBE">
        <w:rPr>
          <w:rFonts w:hint="eastAsia"/>
        </w:rPr>
        <w:t>〕</w:t>
      </w:r>
      <w:r>
        <w:rPr>
          <w:rFonts w:hint="eastAsia"/>
        </w:rPr>
        <w:t>第</w:t>
      </w:r>
      <w:r>
        <w:rPr>
          <w:rFonts w:hint="eastAsia"/>
        </w:rPr>
        <w:t>40</w:t>
      </w:r>
      <w:r>
        <w:rPr>
          <w:rFonts w:hint="eastAsia"/>
        </w:rPr>
        <w:t>号，</w:t>
      </w:r>
      <w:r>
        <w:rPr>
          <w:rFonts w:hint="eastAsia"/>
        </w:rPr>
        <w:t>2015</w:t>
      </w:r>
      <w:r>
        <w:rPr>
          <w:rFonts w:hint="eastAsia"/>
        </w:rPr>
        <w:t>修订版）</w:t>
      </w:r>
    </w:p>
    <w:p w14:paraId="3C832237" w14:textId="25DDF2D3" w:rsidR="009919F4" w:rsidRDefault="009919F4" w:rsidP="009919F4">
      <w:pPr>
        <w:ind w:firstLine="480"/>
      </w:pPr>
      <w:r>
        <w:rPr>
          <w:rFonts w:hint="eastAsia"/>
        </w:rPr>
        <w:t>8.</w:t>
      </w:r>
      <w:r>
        <w:rPr>
          <w:rFonts w:hint="eastAsia"/>
        </w:rPr>
        <w:t>《安全生产培训管理办法》（国家安全生产监督管理总局令</w:t>
      </w:r>
      <w:r w:rsidR="00F93FBE">
        <w:rPr>
          <w:rFonts w:hint="eastAsia"/>
        </w:rPr>
        <w:t>〔</w:t>
      </w:r>
      <w:r>
        <w:rPr>
          <w:rFonts w:hint="eastAsia"/>
        </w:rPr>
        <w:t>2012</w:t>
      </w:r>
      <w:r w:rsidR="00F93FBE">
        <w:rPr>
          <w:rFonts w:hint="eastAsia"/>
        </w:rPr>
        <w:t>〕</w:t>
      </w:r>
      <w:r>
        <w:rPr>
          <w:rFonts w:hint="eastAsia"/>
        </w:rPr>
        <w:t>第</w:t>
      </w:r>
      <w:r>
        <w:rPr>
          <w:rFonts w:hint="eastAsia"/>
        </w:rPr>
        <w:t>44</w:t>
      </w:r>
      <w:r>
        <w:rPr>
          <w:rFonts w:hint="eastAsia"/>
        </w:rPr>
        <w:t>号，</w:t>
      </w:r>
      <w:r>
        <w:rPr>
          <w:rFonts w:hint="eastAsia"/>
        </w:rPr>
        <w:t>2015</w:t>
      </w:r>
      <w:r>
        <w:rPr>
          <w:rFonts w:hint="eastAsia"/>
        </w:rPr>
        <w:t>修订版）</w:t>
      </w:r>
    </w:p>
    <w:p w14:paraId="0DC459C5" w14:textId="37AB5CF7" w:rsidR="009919F4" w:rsidRDefault="009919F4" w:rsidP="009919F4">
      <w:pPr>
        <w:ind w:firstLine="480"/>
      </w:pPr>
      <w:r>
        <w:rPr>
          <w:rFonts w:hint="eastAsia"/>
        </w:rPr>
        <w:t>9.</w:t>
      </w:r>
      <w:r>
        <w:rPr>
          <w:rFonts w:hint="eastAsia"/>
        </w:rPr>
        <w:t>《非煤矿山外包工程安全管理暂行办法》（国家安全生产监督管理总局令</w:t>
      </w:r>
      <w:r w:rsidR="00F93FBE">
        <w:rPr>
          <w:rFonts w:hint="eastAsia"/>
        </w:rPr>
        <w:t>〔</w:t>
      </w:r>
      <w:r>
        <w:rPr>
          <w:rFonts w:hint="eastAsia"/>
        </w:rPr>
        <w:t>2013</w:t>
      </w:r>
      <w:r w:rsidR="00F93FBE">
        <w:rPr>
          <w:rFonts w:hint="eastAsia"/>
        </w:rPr>
        <w:t>〕</w:t>
      </w:r>
      <w:r>
        <w:rPr>
          <w:rFonts w:hint="eastAsia"/>
        </w:rPr>
        <w:t>第</w:t>
      </w:r>
      <w:r>
        <w:rPr>
          <w:rFonts w:hint="eastAsia"/>
        </w:rPr>
        <w:t>62</w:t>
      </w:r>
      <w:r>
        <w:rPr>
          <w:rFonts w:hint="eastAsia"/>
        </w:rPr>
        <w:t>号，</w:t>
      </w:r>
      <w:r>
        <w:rPr>
          <w:rFonts w:hint="eastAsia"/>
        </w:rPr>
        <w:t>2015</w:t>
      </w:r>
      <w:r>
        <w:rPr>
          <w:rFonts w:hint="eastAsia"/>
        </w:rPr>
        <w:t>修订版）</w:t>
      </w:r>
    </w:p>
    <w:p w14:paraId="40B4A07A" w14:textId="63054EE1" w:rsidR="009919F4" w:rsidRDefault="009919F4" w:rsidP="009919F4">
      <w:pPr>
        <w:ind w:firstLine="480"/>
      </w:pPr>
      <w:r>
        <w:rPr>
          <w:rFonts w:hint="eastAsia"/>
        </w:rPr>
        <w:t>10.</w:t>
      </w:r>
      <w:r>
        <w:rPr>
          <w:rFonts w:hint="eastAsia"/>
        </w:rPr>
        <w:t>《生产安全事故应急预案管理办法》（国家安全生产监督管理总局令</w:t>
      </w:r>
      <w:r w:rsidR="00F93FBE">
        <w:rPr>
          <w:rFonts w:hint="eastAsia"/>
        </w:rPr>
        <w:t>〔</w:t>
      </w:r>
      <w:r>
        <w:rPr>
          <w:rFonts w:hint="eastAsia"/>
        </w:rPr>
        <w:t>2016</w:t>
      </w:r>
      <w:r w:rsidR="00F93FBE">
        <w:rPr>
          <w:rFonts w:hint="eastAsia"/>
        </w:rPr>
        <w:t>〕</w:t>
      </w:r>
      <w:r>
        <w:rPr>
          <w:rFonts w:hint="eastAsia"/>
        </w:rPr>
        <w:t>第</w:t>
      </w:r>
      <w:r>
        <w:rPr>
          <w:rFonts w:hint="eastAsia"/>
        </w:rPr>
        <w:t>88</w:t>
      </w:r>
      <w:r>
        <w:rPr>
          <w:rFonts w:hint="eastAsia"/>
        </w:rPr>
        <w:t>号，应急管理部令</w:t>
      </w:r>
      <w:r w:rsidR="00F93FBE">
        <w:rPr>
          <w:rFonts w:hint="eastAsia"/>
        </w:rPr>
        <w:t>〔</w:t>
      </w:r>
      <w:r>
        <w:rPr>
          <w:rFonts w:hint="eastAsia"/>
        </w:rPr>
        <w:t>2019</w:t>
      </w:r>
      <w:r w:rsidR="00F93FBE">
        <w:rPr>
          <w:rFonts w:hint="eastAsia"/>
        </w:rPr>
        <w:t>〕</w:t>
      </w:r>
      <w:r>
        <w:rPr>
          <w:rFonts w:hint="eastAsia"/>
        </w:rPr>
        <w:t>第</w:t>
      </w:r>
      <w:r>
        <w:rPr>
          <w:rFonts w:hint="eastAsia"/>
        </w:rPr>
        <w:t>2</w:t>
      </w:r>
      <w:r>
        <w:rPr>
          <w:rFonts w:hint="eastAsia"/>
        </w:rPr>
        <w:t>号修改）</w:t>
      </w:r>
    </w:p>
    <w:p w14:paraId="6C7D2DDA" w14:textId="423114F8" w:rsidR="009919F4" w:rsidRDefault="009919F4" w:rsidP="009919F4">
      <w:pPr>
        <w:ind w:firstLine="480"/>
      </w:pPr>
      <w:r>
        <w:rPr>
          <w:rFonts w:hint="eastAsia"/>
        </w:rPr>
        <w:t>11.</w:t>
      </w:r>
      <w:r>
        <w:rPr>
          <w:rFonts w:hint="eastAsia"/>
        </w:rPr>
        <w:t>《防雷减灾管理办法（修订）》（中国气象局</w:t>
      </w:r>
      <w:r w:rsidR="00F93FBE">
        <w:rPr>
          <w:rFonts w:hint="eastAsia"/>
        </w:rPr>
        <w:t>〔</w:t>
      </w:r>
      <w:r>
        <w:rPr>
          <w:rFonts w:hint="eastAsia"/>
        </w:rPr>
        <w:t>2013</w:t>
      </w:r>
      <w:r w:rsidR="00F93FBE">
        <w:rPr>
          <w:rFonts w:hint="eastAsia"/>
        </w:rPr>
        <w:t>〕</w:t>
      </w:r>
      <w:r>
        <w:rPr>
          <w:rFonts w:hint="eastAsia"/>
        </w:rPr>
        <w:t>第</w:t>
      </w:r>
      <w:r>
        <w:rPr>
          <w:rFonts w:hint="eastAsia"/>
        </w:rPr>
        <w:t>24</w:t>
      </w:r>
      <w:r>
        <w:rPr>
          <w:rFonts w:hint="eastAsia"/>
        </w:rPr>
        <w:t>号令）</w:t>
      </w:r>
    </w:p>
    <w:p w14:paraId="1954F39E" w14:textId="30DA2B09" w:rsidR="009919F4" w:rsidRPr="00420249" w:rsidRDefault="009919F4" w:rsidP="00420249">
      <w:pPr>
        <w:ind w:firstLine="480"/>
      </w:pPr>
      <w:r>
        <w:rPr>
          <w:rFonts w:hint="eastAsia"/>
        </w:rPr>
        <w:t>12.</w:t>
      </w:r>
      <w:r>
        <w:rPr>
          <w:rFonts w:hint="eastAsia"/>
        </w:rPr>
        <w:t>《危险化学品目录（</w:t>
      </w:r>
      <w:r>
        <w:rPr>
          <w:rFonts w:hint="eastAsia"/>
        </w:rPr>
        <w:t>2015</w:t>
      </w:r>
      <w:r>
        <w:rPr>
          <w:rFonts w:hint="eastAsia"/>
        </w:rPr>
        <w:t>版）》（安全监管总局、工业和信息化部、公安部、环境保护部、交通运输部、农业部、国家卫生计生委、质检总局、铁路局、民航局公告</w:t>
      </w:r>
      <w:r w:rsidR="00F93FBE">
        <w:rPr>
          <w:rFonts w:hint="eastAsia"/>
        </w:rPr>
        <w:t>〔</w:t>
      </w:r>
      <w:r>
        <w:rPr>
          <w:rFonts w:hint="eastAsia"/>
        </w:rPr>
        <w:t>2015</w:t>
      </w:r>
      <w:r w:rsidR="00F93FBE">
        <w:rPr>
          <w:rFonts w:hint="eastAsia"/>
        </w:rPr>
        <w:t>〕</w:t>
      </w:r>
      <w:r>
        <w:rPr>
          <w:rFonts w:hint="eastAsia"/>
        </w:rPr>
        <w:t>第</w:t>
      </w:r>
      <w:r>
        <w:rPr>
          <w:rFonts w:hint="eastAsia"/>
        </w:rPr>
        <w:t>5</w:t>
      </w:r>
      <w:r>
        <w:rPr>
          <w:rFonts w:hint="eastAsia"/>
        </w:rPr>
        <w:t>号</w:t>
      </w:r>
      <w:r w:rsidR="00420249">
        <w:rPr>
          <w:rFonts w:hint="eastAsia"/>
        </w:rPr>
        <w:t>，</w:t>
      </w:r>
      <w:r w:rsidR="00420249">
        <w:t>应急部公告</w:t>
      </w:r>
      <w:r w:rsidR="00420249">
        <w:rPr>
          <w:rFonts w:hint="eastAsia"/>
        </w:rPr>
        <w:t>〔</w:t>
      </w:r>
      <w:r w:rsidR="00420249">
        <w:t>2022</w:t>
      </w:r>
      <w:r w:rsidR="00420249">
        <w:rPr>
          <w:rFonts w:hint="eastAsia"/>
        </w:rPr>
        <w:t>〕</w:t>
      </w:r>
      <w:r w:rsidR="00420249">
        <w:t>8</w:t>
      </w:r>
      <w:r w:rsidR="00420249">
        <w:t>号修正</w:t>
      </w:r>
      <w:r>
        <w:rPr>
          <w:rFonts w:hint="eastAsia"/>
        </w:rPr>
        <w:t>）</w:t>
      </w:r>
    </w:p>
    <w:p w14:paraId="6B12ABC5" w14:textId="34332B3B" w:rsidR="009919F4" w:rsidRDefault="009919F4" w:rsidP="009919F4">
      <w:pPr>
        <w:ind w:firstLine="480"/>
      </w:pPr>
      <w:r>
        <w:rPr>
          <w:rFonts w:hint="eastAsia"/>
        </w:rPr>
        <w:t>13.</w:t>
      </w:r>
      <w:r>
        <w:rPr>
          <w:rFonts w:hint="eastAsia"/>
        </w:rPr>
        <w:t>《企业安全生产费用提取和使用管理办法》（财资</w:t>
      </w:r>
      <w:r w:rsidR="00F93FBE">
        <w:rPr>
          <w:rFonts w:hint="eastAsia"/>
        </w:rPr>
        <w:t>〔</w:t>
      </w:r>
      <w:r>
        <w:rPr>
          <w:rFonts w:hint="eastAsia"/>
        </w:rPr>
        <w:t>2022</w:t>
      </w:r>
      <w:r w:rsidR="00F93FBE">
        <w:rPr>
          <w:rFonts w:hint="eastAsia"/>
        </w:rPr>
        <w:t>〕</w:t>
      </w:r>
      <w:r>
        <w:rPr>
          <w:rFonts w:hint="eastAsia"/>
        </w:rPr>
        <w:t>136</w:t>
      </w:r>
      <w:r>
        <w:rPr>
          <w:rFonts w:hint="eastAsia"/>
        </w:rPr>
        <w:t>号，</w:t>
      </w:r>
      <w:r>
        <w:rPr>
          <w:rFonts w:hint="eastAsia"/>
        </w:rPr>
        <w:t>2022</w:t>
      </w:r>
      <w:r>
        <w:rPr>
          <w:rFonts w:hint="eastAsia"/>
        </w:rPr>
        <w:t>年</w:t>
      </w:r>
      <w:r>
        <w:rPr>
          <w:rFonts w:hint="eastAsia"/>
        </w:rPr>
        <w:t>12</w:t>
      </w:r>
      <w:r>
        <w:rPr>
          <w:rFonts w:hint="eastAsia"/>
        </w:rPr>
        <w:t>月</w:t>
      </w:r>
      <w:r>
        <w:rPr>
          <w:rFonts w:hint="eastAsia"/>
        </w:rPr>
        <w:t>12</w:t>
      </w:r>
      <w:r>
        <w:rPr>
          <w:rFonts w:hint="eastAsia"/>
        </w:rPr>
        <w:t>日施行）</w:t>
      </w:r>
    </w:p>
    <w:p w14:paraId="46548752" w14:textId="02979A31" w:rsidR="009919F4" w:rsidRDefault="009919F4" w:rsidP="009919F4">
      <w:pPr>
        <w:ind w:firstLine="480"/>
      </w:pPr>
      <w:r>
        <w:rPr>
          <w:rFonts w:hint="eastAsia"/>
        </w:rPr>
        <w:t>14.</w:t>
      </w:r>
      <w:r>
        <w:rPr>
          <w:rFonts w:hint="eastAsia"/>
        </w:rPr>
        <w:t>《安全生产责任保险实施办法》（安监总办</w:t>
      </w:r>
      <w:r w:rsidR="00F93FBE">
        <w:rPr>
          <w:rFonts w:hint="eastAsia"/>
        </w:rPr>
        <w:t>〔</w:t>
      </w:r>
      <w:r>
        <w:rPr>
          <w:rFonts w:hint="eastAsia"/>
        </w:rPr>
        <w:t>2017</w:t>
      </w:r>
      <w:r w:rsidR="00F93FBE">
        <w:rPr>
          <w:rFonts w:hint="eastAsia"/>
        </w:rPr>
        <w:t>〕</w:t>
      </w:r>
      <w:r>
        <w:rPr>
          <w:rFonts w:hint="eastAsia"/>
        </w:rPr>
        <w:t>140</w:t>
      </w:r>
      <w:r>
        <w:rPr>
          <w:rFonts w:hint="eastAsia"/>
        </w:rPr>
        <w:t>号）</w:t>
      </w:r>
    </w:p>
    <w:p w14:paraId="33D83E37" w14:textId="463164AD" w:rsidR="009919F4" w:rsidRDefault="009919F4" w:rsidP="009919F4">
      <w:pPr>
        <w:ind w:firstLine="480"/>
      </w:pPr>
      <w:r>
        <w:rPr>
          <w:rFonts w:hint="eastAsia"/>
        </w:rPr>
        <w:t>15.</w:t>
      </w:r>
      <w:r>
        <w:rPr>
          <w:rFonts w:hint="eastAsia"/>
        </w:rPr>
        <w:t>《关于印发用人单位劳动防护用品管理规范的通知》（安监总厅安健</w:t>
      </w:r>
      <w:r w:rsidR="00F93FBE">
        <w:rPr>
          <w:rFonts w:hint="eastAsia"/>
        </w:rPr>
        <w:t>〔</w:t>
      </w:r>
      <w:r>
        <w:rPr>
          <w:rFonts w:hint="eastAsia"/>
        </w:rPr>
        <w:t>2018</w:t>
      </w:r>
      <w:r w:rsidR="00F93FBE">
        <w:rPr>
          <w:rFonts w:hint="eastAsia"/>
        </w:rPr>
        <w:t>〕</w:t>
      </w:r>
      <w:r>
        <w:rPr>
          <w:rFonts w:hint="eastAsia"/>
        </w:rPr>
        <w:t>3</w:t>
      </w:r>
      <w:r>
        <w:rPr>
          <w:rFonts w:hint="eastAsia"/>
        </w:rPr>
        <w:t>号）</w:t>
      </w:r>
    </w:p>
    <w:p w14:paraId="09D78D44" w14:textId="67C3B889" w:rsidR="009919F4" w:rsidRDefault="009919F4" w:rsidP="009919F4">
      <w:pPr>
        <w:ind w:firstLine="480"/>
      </w:pPr>
      <w:r>
        <w:rPr>
          <w:rFonts w:hint="eastAsia"/>
        </w:rPr>
        <w:t>16.</w:t>
      </w:r>
      <w:r>
        <w:rPr>
          <w:rFonts w:hint="eastAsia"/>
        </w:rPr>
        <w:t>《国务院安委会办公室关于全面加强企业全员安全生产责任制工作的通知》（安委办</w:t>
      </w:r>
      <w:r w:rsidR="00F93FBE">
        <w:rPr>
          <w:rFonts w:hint="eastAsia"/>
        </w:rPr>
        <w:t>〔</w:t>
      </w:r>
      <w:r>
        <w:rPr>
          <w:rFonts w:hint="eastAsia"/>
        </w:rPr>
        <w:t>2017</w:t>
      </w:r>
      <w:r w:rsidR="00F93FBE">
        <w:rPr>
          <w:rFonts w:hint="eastAsia"/>
        </w:rPr>
        <w:t>〕</w:t>
      </w:r>
      <w:r>
        <w:rPr>
          <w:rFonts w:hint="eastAsia"/>
        </w:rPr>
        <w:t>29</w:t>
      </w:r>
      <w:r>
        <w:rPr>
          <w:rFonts w:hint="eastAsia"/>
        </w:rPr>
        <w:t>号）</w:t>
      </w:r>
    </w:p>
    <w:p w14:paraId="2D530F8B" w14:textId="2FF9249D" w:rsidR="009919F4" w:rsidRDefault="009919F4" w:rsidP="009919F4">
      <w:pPr>
        <w:ind w:firstLine="480"/>
      </w:pPr>
      <w:r>
        <w:rPr>
          <w:rFonts w:hint="eastAsia"/>
        </w:rPr>
        <w:lastRenderedPageBreak/>
        <w:t>17.</w:t>
      </w:r>
      <w:r>
        <w:rPr>
          <w:rFonts w:hint="eastAsia"/>
        </w:rPr>
        <w:t>《注册安全工程师分类管理办法》（安监总人事</w:t>
      </w:r>
      <w:r w:rsidR="00F93FBE">
        <w:rPr>
          <w:rFonts w:hint="eastAsia"/>
        </w:rPr>
        <w:t>〔</w:t>
      </w:r>
      <w:r>
        <w:rPr>
          <w:rFonts w:hint="eastAsia"/>
        </w:rPr>
        <w:t>2017</w:t>
      </w:r>
      <w:r w:rsidR="00F93FBE">
        <w:rPr>
          <w:rFonts w:hint="eastAsia"/>
        </w:rPr>
        <w:t>〕</w:t>
      </w:r>
      <w:r>
        <w:rPr>
          <w:rFonts w:hint="eastAsia"/>
        </w:rPr>
        <w:t>118</w:t>
      </w:r>
      <w:r>
        <w:rPr>
          <w:rFonts w:hint="eastAsia"/>
        </w:rPr>
        <w:t>号）</w:t>
      </w:r>
    </w:p>
    <w:p w14:paraId="668816EB" w14:textId="514CE446" w:rsidR="009919F4" w:rsidRDefault="009919F4" w:rsidP="009919F4">
      <w:pPr>
        <w:ind w:firstLine="480"/>
      </w:pPr>
      <w:r>
        <w:rPr>
          <w:rFonts w:hint="eastAsia"/>
        </w:rPr>
        <w:t>18.</w:t>
      </w:r>
      <w:r>
        <w:rPr>
          <w:rFonts w:hint="eastAsia"/>
        </w:rPr>
        <w:t>《注册安全工程师职业资格制度规定》（应急</w:t>
      </w:r>
      <w:r w:rsidR="00F93FBE">
        <w:rPr>
          <w:rFonts w:hint="eastAsia"/>
        </w:rPr>
        <w:t>〔</w:t>
      </w:r>
      <w:r>
        <w:rPr>
          <w:rFonts w:hint="eastAsia"/>
        </w:rPr>
        <w:t>2019</w:t>
      </w:r>
      <w:r w:rsidR="00F93FBE">
        <w:rPr>
          <w:rFonts w:hint="eastAsia"/>
        </w:rPr>
        <w:t>〕</w:t>
      </w:r>
      <w:r>
        <w:rPr>
          <w:rFonts w:hint="eastAsia"/>
        </w:rPr>
        <w:t>8</w:t>
      </w:r>
      <w:r>
        <w:rPr>
          <w:rFonts w:hint="eastAsia"/>
        </w:rPr>
        <w:t>号）</w:t>
      </w:r>
    </w:p>
    <w:p w14:paraId="0DE423E5" w14:textId="20B5B627" w:rsidR="009919F4" w:rsidRDefault="009919F4" w:rsidP="009919F4">
      <w:pPr>
        <w:ind w:firstLine="480"/>
      </w:pPr>
      <w:r>
        <w:rPr>
          <w:rFonts w:hint="eastAsia"/>
        </w:rPr>
        <w:t>19.</w:t>
      </w:r>
      <w:r>
        <w:rPr>
          <w:rFonts w:hint="eastAsia"/>
        </w:rPr>
        <w:t>《企业安全生产标准化建设定级办法》（应急</w:t>
      </w:r>
      <w:r w:rsidR="00F93FBE">
        <w:rPr>
          <w:rFonts w:hint="eastAsia"/>
        </w:rPr>
        <w:t>〔</w:t>
      </w:r>
      <w:r>
        <w:rPr>
          <w:rFonts w:hint="eastAsia"/>
        </w:rPr>
        <w:t>2021</w:t>
      </w:r>
      <w:r w:rsidR="00F93FBE">
        <w:rPr>
          <w:rFonts w:hint="eastAsia"/>
        </w:rPr>
        <w:t>〕</w:t>
      </w:r>
      <w:r>
        <w:rPr>
          <w:rFonts w:hint="eastAsia"/>
        </w:rPr>
        <w:t>83</w:t>
      </w:r>
      <w:r>
        <w:rPr>
          <w:rFonts w:hint="eastAsia"/>
        </w:rPr>
        <w:t>号）</w:t>
      </w:r>
    </w:p>
    <w:p w14:paraId="0441B899" w14:textId="77777777" w:rsidR="009919F4" w:rsidRDefault="009919F4" w:rsidP="009919F4">
      <w:pPr>
        <w:ind w:firstLine="480"/>
      </w:pPr>
      <w:r>
        <w:rPr>
          <w:rFonts w:hint="eastAsia"/>
        </w:rPr>
        <w:t>20.</w:t>
      </w:r>
      <w:r>
        <w:rPr>
          <w:rFonts w:hint="eastAsia"/>
        </w:rPr>
        <w:t>《特种设备作业人员监督管理办法》（国家质量监督检验检疫总局令〔</w:t>
      </w:r>
      <w:r>
        <w:rPr>
          <w:rFonts w:hint="eastAsia"/>
        </w:rPr>
        <w:t>2011</w:t>
      </w:r>
      <w:r>
        <w:rPr>
          <w:rFonts w:hint="eastAsia"/>
        </w:rPr>
        <w:t>〕第</w:t>
      </w:r>
      <w:r>
        <w:rPr>
          <w:rFonts w:hint="eastAsia"/>
        </w:rPr>
        <w:t>140</w:t>
      </w:r>
      <w:r>
        <w:rPr>
          <w:rFonts w:hint="eastAsia"/>
        </w:rPr>
        <w:t>号）</w:t>
      </w:r>
    </w:p>
    <w:p w14:paraId="68538618" w14:textId="77777777" w:rsidR="009919F4" w:rsidRDefault="009919F4" w:rsidP="009919F4">
      <w:pPr>
        <w:ind w:firstLine="480"/>
      </w:pPr>
      <w:r>
        <w:rPr>
          <w:rFonts w:hint="eastAsia"/>
        </w:rPr>
        <w:t>21.</w:t>
      </w:r>
      <w:r>
        <w:rPr>
          <w:rFonts w:hint="eastAsia"/>
        </w:rPr>
        <w:t>《市场监管总局关于特种设备行政许可有关事项的公告》（市场监管总局〔</w:t>
      </w:r>
      <w:r>
        <w:rPr>
          <w:rFonts w:hint="eastAsia"/>
        </w:rPr>
        <w:t>2019</w:t>
      </w:r>
      <w:r>
        <w:rPr>
          <w:rFonts w:hint="eastAsia"/>
        </w:rPr>
        <w:t>〕第</w:t>
      </w:r>
      <w:r>
        <w:rPr>
          <w:rFonts w:hint="eastAsia"/>
        </w:rPr>
        <w:t>3</w:t>
      </w:r>
      <w:r>
        <w:rPr>
          <w:rFonts w:hint="eastAsia"/>
        </w:rPr>
        <w:t>号，</w:t>
      </w:r>
      <w:r>
        <w:rPr>
          <w:rFonts w:hint="eastAsia"/>
        </w:rPr>
        <w:t>2019</w:t>
      </w:r>
      <w:r>
        <w:rPr>
          <w:rFonts w:hint="eastAsia"/>
        </w:rPr>
        <w:t>年</w:t>
      </w:r>
      <w:r>
        <w:rPr>
          <w:rFonts w:hint="eastAsia"/>
        </w:rPr>
        <w:t>6</w:t>
      </w:r>
      <w:r>
        <w:rPr>
          <w:rFonts w:hint="eastAsia"/>
        </w:rPr>
        <w:t>月</w:t>
      </w:r>
      <w:r>
        <w:rPr>
          <w:rFonts w:hint="eastAsia"/>
        </w:rPr>
        <w:t>1</w:t>
      </w:r>
      <w:r>
        <w:rPr>
          <w:rFonts w:hint="eastAsia"/>
        </w:rPr>
        <w:t>日起实施）</w:t>
      </w:r>
    </w:p>
    <w:p w14:paraId="674C2F9E" w14:textId="77777777" w:rsidR="009919F4" w:rsidRDefault="009919F4" w:rsidP="009919F4">
      <w:pPr>
        <w:ind w:firstLine="480"/>
      </w:pPr>
      <w:r>
        <w:rPr>
          <w:rFonts w:hint="eastAsia"/>
        </w:rPr>
        <w:t>22.</w:t>
      </w:r>
      <w:r>
        <w:rPr>
          <w:rFonts w:hint="eastAsia"/>
        </w:rPr>
        <w:t>应急管理部危化监管二司关于印发《陆上石油天然气开采安全风险评估工作方案》的通知（应急危化二〔</w:t>
      </w:r>
      <w:r>
        <w:rPr>
          <w:rFonts w:hint="eastAsia"/>
        </w:rPr>
        <w:t>2022</w:t>
      </w:r>
      <w:r>
        <w:rPr>
          <w:rFonts w:hint="eastAsia"/>
        </w:rPr>
        <w:t>〕</w:t>
      </w:r>
      <w:r>
        <w:rPr>
          <w:rFonts w:hint="eastAsia"/>
        </w:rPr>
        <w:t>3</w:t>
      </w:r>
      <w:r>
        <w:rPr>
          <w:rFonts w:hint="eastAsia"/>
        </w:rPr>
        <w:t>号）</w:t>
      </w:r>
    </w:p>
    <w:p w14:paraId="5911FD66" w14:textId="3C2FA2F6" w:rsidR="00420249" w:rsidRDefault="00420249" w:rsidP="009919F4">
      <w:pPr>
        <w:ind w:firstLine="480"/>
      </w:pPr>
      <w:r>
        <w:rPr>
          <w:rFonts w:hint="eastAsia"/>
        </w:rPr>
        <w:t>2</w:t>
      </w:r>
      <w:r>
        <w:t>3.</w:t>
      </w:r>
      <w:r>
        <w:rPr>
          <w:rFonts w:hint="eastAsia"/>
        </w:rPr>
        <w:t>《特种作业人员安全技术培训考核管理规定》（国家安全生产监督管理总局令第</w:t>
      </w:r>
      <w:r>
        <w:rPr>
          <w:rFonts w:hint="eastAsia"/>
        </w:rPr>
        <w:t>30</w:t>
      </w:r>
      <w:r>
        <w:rPr>
          <w:rFonts w:hint="eastAsia"/>
        </w:rPr>
        <w:t>号，</w:t>
      </w:r>
      <w:r w:rsidRPr="00420249">
        <w:rPr>
          <w:rFonts w:hint="eastAsia"/>
        </w:rPr>
        <w:t>安监局令</w:t>
      </w:r>
      <w:r>
        <w:rPr>
          <w:rFonts w:hint="eastAsia"/>
        </w:rPr>
        <w:t>〔</w:t>
      </w:r>
      <w:r w:rsidRPr="00420249">
        <w:rPr>
          <w:rFonts w:hint="eastAsia"/>
        </w:rPr>
        <w:t>2015</w:t>
      </w:r>
      <w:r>
        <w:rPr>
          <w:rFonts w:hint="eastAsia"/>
        </w:rPr>
        <w:t>〕</w:t>
      </w:r>
      <w:r w:rsidRPr="00420249">
        <w:rPr>
          <w:rFonts w:hint="eastAsia"/>
        </w:rPr>
        <w:t>80</w:t>
      </w:r>
      <w:r w:rsidRPr="00420249">
        <w:rPr>
          <w:rFonts w:hint="eastAsia"/>
        </w:rPr>
        <w:t>号、应急部公告</w:t>
      </w:r>
      <w:r>
        <w:rPr>
          <w:rFonts w:hint="eastAsia"/>
        </w:rPr>
        <w:t>〔</w:t>
      </w:r>
      <w:r w:rsidRPr="00420249">
        <w:rPr>
          <w:rFonts w:hint="eastAsia"/>
        </w:rPr>
        <w:t>2018</w:t>
      </w:r>
      <w:r>
        <w:rPr>
          <w:rFonts w:hint="eastAsia"/>
        </w:rPr>
        <w:t>〕</w:t>
      </w:r>
      <w:r w:rsidRPr="00420249">
        <w:rPr>
          <w:rFonts w:hint="eastAsia"/>
        </w:rPr>
        <w:t>12</w:t>
      </w:r>
      <w:r w:rsidRPr="00420249">
        <w:rPr>
          <w:rFonts w:hint="eastAsia"/>
        </w:rPr>
        <w:t>号修正</w:t>
      </w:r>
      <w:r>
        <w:rPr>
          <w:rFonts w:hint="eastAsia"/>
        </w:rPr>
        <w:t>）</w:t>
      </w:r>
    </w:p>
    <w:p w14:paraId="70CBA5A0" w14:textId="0396D145" w:rsidR="009919F4" w:rsidRDefault="009919F4" w:rsidP="009919F4">
      <w:pPr>
        <w:pStyle w:val="3"/>
      </w:pPr>
      <w:r>
        <w:rPr>
          <w:rFonts w:hint="eastAsia"/>
        </w:rPr>
        <w:t xml:space="preserve">1.3.4 </w:t>
      </w:r>
      <w:r>
        <w:t xml:space="preserve"> </w:t>
      </w:r>
      <w:r>
        <w:rPr>
          <w:rFonts w:hint="eastAsia"/>
        </w:rPr>
        <w:t>地方性法规、规章和规范性文件</w:t>
      </w:r>
    </w:p>
    <w:p w14:paraId="4F9DD42D" w14:textId="3AF86F91" w:rsidR="009919F4" w:rsidRDefault="009919F4" w:rsidP="00711090">
      <w:pPr>
        <w:pStyle w:val="afffa"/>
        <w:numPr>
          <w:ilvl w:val="0"/>
          <w:numId w:val="3"/>
        </w:numPr>
        <w:ind w:left="0" w:firstLine="480"/>
      </w:pPr>
      <w:r>
        <w:rPr>
          <w:rFonts w:hint="eastAsia"/>
        </w:rPr>
        <w:t>《山东省安全生产条例》（</w:t>
      </w:r>
      <w:r>
        <w:rPr>
          <w:rFonts w:hint="eastAsia"/>
        </w:rPr>
        <w:t>2021</w:t>
      </w:r>
      <w:r>
        <w:rPr>
          <w:rFonts w:hint="eastAsia"/>
        </w:rPr>
        <w:t>年</w:t>
      </w:r>
      <w:r>
        <w:rPr>
          <w:rFonts w:hint="eastAsia"/>
        </w:rPr>
        <w:t>12</w:t>
      </w:r>
      <w:r>
        <w:rPr>
          <w:rFonts w:hint="eastAsia"/>
        </w:rPr>
        <w:t>月</w:t>
      </w:r>
      <w:r>
        <w:rPr>
          <w:rFonts w:hint="eastAsia"/>
        </w:rPr>
        <w:t>3</w:t>
      </w:r>
      <w:r>
        <w:rPr>
          <w:rFonts w:hint="eastAsia"/>
        </w:rPr>
        <w:t>日山东省第十三届人民代表大会常务委员会第三十二次会议修订）</w:t>
      </w:r>
    </w:p>
    <w:p w14:paraId="74E18F4C" w14:textId="67DCEFFB" w:rsidR="009919F4" w:rsidRDefault="009919F4" w:rsidP="00711090">
      <w:pPr>
        <w:pStyle w:val="afffa"/>
        <w:numPr>
          <w:ilvl w:val="0"/>
          <w:numId w:val="3"/>
        </w:numPr>
        <w:ind w:left="0" w:firstLine="480"/>
      </w:pPr>
      <w:r>
        <w:rPr>
          <w:rFonts w:hint="eastAsia"/>
        </w:rPr>
        <w:t>《山东省消防条例》（山东省第十一届人大常委会第</w:t>
      </w:r>
      <w:r>
        <w:rPr>
          <w:rFonts w:hint="eastAsia"/>
        </w:rPr>
        <w:t>21</w:t>
      </w:r>
      <w:r>
        <w:rPr>
          <w:rFonts w:hint="eastAsia"/>
        </w:rPr>
        <w:t>次会议修订）</w:t>
      </w:r>
    </w:p>
    <w:p w14:paraId="0C43455B" w14:textId="21EF5603" w:rsidR="009919F4" w:rsidRDefault="009919F4" w:rsidP="00711090">
      <w:pPr>
        <w:pStyle w:val="afffa"/>
        <w:numPr>
          <w:ilvl w:val="0"/>
          <w:numId w:val="3"/>
        </w:numPr>
        <w:ind w:left="0" w:firstLine="480"/>
      </w:pPr>
      <w:r>
        <w:rPr>
          <w:rFonts w:hint="eastAsia"/>
        </w:rPr>
        <w:t>《山东省特种设备安全条例》（</w:t>
      </w:r>
      <w:r>
        <w:rPr>
          <w:rFonts w:hint="eastAsia"/>
        </w:rPr>
        <w:t>2015</w:t>
      </w:r>
      <w:r>
        <w:rPr>
          <w:rFonts w:hint="eastAsia"/>
        </w:rPr>
        <w:t>年</w:t>
      </w:r>
      <w:r>
        <w:rPr>
          <w:rFonts w:hint="eastAsia"/>
        </w:rPr>
        <w:t>12</w:t>
      </w:r>
      <w:r>
        <w:rPr>
          <w:rFonts w:hint="eastAsia"/>
        </w:rPr>
        <w:t>月</w:t>
      </w:r>
      <w:r>
        <w:rPr>
          <w:rFonts w:hint="eastAsia"/>
        </w:rPr>
        <w:t>3</w:t>
      </w:r>
      <w:r>
        <w:rPr>
          <w:rFonts w:hint="eastAsia"/>
        </w:rPr>
        <w:t>日山东省第十二届人民代表大会常务委员会第十七次会议通过）</w:t>
      </w:r>
    </w:p>
    <w:p w14:paraId="0BC87985" w14:textId="4B585649" w:rsidR="009919F4" w:rsidRDefault="009919F4" w:rsidP="00711090">
      <w:pPr>
        <w:pStyle w:val="afffa"/>
        <w:numPr>
          <w:ilvl w:val="0"/>
          <w:numId w:val="3"/>
        </w:numPr>
        <w:ind w:left="0" w:firstLine="480"/>
      </w:pPr>
      <w:r>
        <w:rPr>
          <w:rFonts w:hint="eastAsia"/>
        </w:rPr>
        <w:t>《山东省生产经营单位安全生产主体责任规定》（</w:t>
      </w:r>
      <w:r>
        <w:rPr>
          <w:rFonts w:hint="eastAsia"/>
        </w:rPr>
        <w:t>2013</w:t>
      </w:r>
      <w:r>
        <w:rPr>
          <w:rFonts w:hint="eastAsia"/>
        </w:rPr>
        <w:t>年</w:t>
      </w:r>
      <w:r>
        <w:rPr>
          <w:rFonts w:hint="eastAsia"/>
        </w:rPr>
        <w:t>3</w:t>
      </w:r>
      <w:r>
        <w:rPr>
          <w:rFonts w:hint="eastAsia"/>
        </w:rPr>
        <w:t>月</w:t>
      </w:r>
      <w:r>
        <w:rPr>
          <w:rFonts w:hint="eastAsia"/>
        </w:rPr>
        <w:t>1</w:t>
      </w:r>
      <w:r>
        <w:rPr>
          <w:rFonts w:hint="eastAsia"/>
        </w:rPr>
        <w:t>日山东省人民政府令第</w:t>
      </w:r>
      <w:r>
        <w:rPr>
          <w:rFonts w:hint="eastAsia"/>
        </w:rPr>
        <w:t>260</w:t>
      </w:r>
      <w:r>
        <w:rPr>
          <w:rFonts w:hint="eastAsia"/>
        </w:rPr>
        <w:t>号；</w:t>
      </w:r>
      <w:r>
        <w:rPr>
          <w:rFonts w:hint="eastAsia"/>
        </w:rPr>
        <w:t>2016</w:t>
      </w:r>
      <w:r>
        <w:rPr>
          <w:rFonts w:hint="eastAsia"/>
        </w:rPr>
        <w:t>年</w:t>
      </w:r>
      <w:r>
        <w:rPr>
          <w:rFonts w:hint="eastAsia"/>
        </w:rPr>
        <w:t>6</w:t>
      </w:r>
      <w:r>
        <w:rPr>
          <w:rFonts w:hint="eastAsia"/>
        </w:rPr>
        <w:t>月</w:t>
      </w:r>
      <w:r>
        <w:rPr>
          <w:rFonts w:hint="eastAsia"/>
        </w:rPr>
        <w:t>7</w:t>
      </w:r>
      <w:r>
        <w:rPr>
          <w:rFonts w:hint="eastAsia"/>
        </w:rPr>
        <w:t>日山东省人民政府令第</w:t>
      </w:r>
      <w:r>
        <w:rPr>
          <w:rFonts w:hint="eastAsia"/>
        </w:rPr>
        <w:t>303</w:t>
      </w:r>
      <w:r>
        <w:rPr>
          <w:rFonts w:hint="eastAsia"/>
        </w:rPr>
        <w:t>号第一次修订；</w:t>
      </w:r>
      <w:r>
        <w:rPr>
          <w:rFonts w:hint="eastAsia"/>
        </w:rPr>
        <w:t>2018</w:t>
      </w:r>
      <w:r>
        <w:rPr>
          <w:rFonts w:hint="eastAsia"/>
        </w:rPr>
        <w:t>年</w:t>
      </w:r>
      <w:r>
        <w:rPr>
          <w:rFonts w:hint="eastAsia"/>
        </w:rPr>
        <w:t>1</w:t>
      </w:r>
      <w:r>
        <w:rPr>
          <w:rFonts w:hint="eastAsia"/>
        </w:rPr>
        <w:t>月</w:t>
      </w:r>
      <w:r>
        <w:rPr>
          <w:rFonts w:hint="eastAsia"/>
        </w:rPr>
        <w:t>24</w:t>
      </w:r>
      <w:r>
        <w:rPr>
          <w:rFonts w:hint="eastAsia"/>
        </w:rPr>
        <w:t>日山东省人民政府令第</w:t>
      </w:r>
      <w:r>
        <w:rPr>
          <w:rFonts w:hint="eastAsia"/>
        </w:rPr>
        <w:t>311</w:t>
      </w:r>
      <w:r>
        <w:rPr>
          <w:rFonts w:hint="eastAsia"/>
        </w:rPr>
        <w:t>号第二次修订）</w:t>
      </w:r>
    </w:p>
    <w:p w14:paraId="24EAA568" w14:textId="68D84817" w:rsidR="009919F4" w:rsidRDefault="009919F4" w:rsidP="00711090">
      <w:pPr>
        <w:pStyle w:val="afffa"/>
        <w:numPr>
          <w:ilvl w:val="0"/>
          <w:numId w:val="3"/>
        </w:numPr>
        <w:ind w:left="0" w:firstLine="480"/>
      </w:pPr>
      <w:r>
        <w:rPr>
          <w:rFonts w:hint="eastAsia"/>
        </w:rPr>
        <w:t>《山东省非煤矿矿山企业安全生产许可证实施方案》（鲁安监发</w:t>
      </w:r>
      <w:r w:rsidR="00F93FBE">
        <w:rPr>
          <w:rFonts w:hint="eastAsia"/>
        </w:rPr>
        <w:t>〔</w:t>
      </w:r>
      <w:r>
        <w:rPr>
          <w:rFonts w:hint="eastAsia"/>
        </w:rPr>
        <w:t>2009</w:t>
      </w:r>
      <w:r w:rsidR="00F93FBE">
        <w:rPr>
          <w:rFonts w:hint="eastAsia"/>
        </w:rPr>
        <w:t>〕</w:t>
      </w:r>
      <w:r>
        <w:rPr>
          <w:rFonts w:hint="eastAsia"/>
        </w:rPr>
        <w:t>133</w:t>
      </w:r>
      <w:r>
        <w:rPr>
          <w:rFonts w:hint="eastAsia"/>
        </w:rPr>
        <w:t>号）</w:t>
      </w:r>
    </w:p>
    <w:p w14:paraId="7B7079F0" w14:textId="4C527E3C" w:rsidR="009919F4" w:rsidRDefault="009919F4" w:rsidP="00711090">
      <w:pPr>
        <w:pStyle w:val="afffa"/>
        <w:numPr>
          <w:ilvl w:val="0"/>
          <w:numId w:val="3"/>
        </w:numPr>
        <w:ind w:left="0" w:firstLine="480"/>
      </w:pPr>
      <w:r>
        <w:rPr>
          <w:rFonts w:hint="eastAsia"/>
        </w:rPr>
        <w:t>《关于印发山东省生产经营单位全员安全生产责任制的通知》（鲁安办发</w:t>
      </w:r>
      <w:r w:rsidR="00F93FBE">
        <w:rPr>
          <w:rFonts w:hint="eastAsia"/>
        </w:rPr>
        <w:t>〔</w:t>
      </w:r>
      <w:r>
        <w:rPr>
          <w:rFonts w:hint="eastAsia"/>
        </w:rPr>
        <w:t>2021</w:t>
      </w:r>
      <w:r w:rsidR="00F93FBE">
        <w:rPr>
          <w:rFonts w:hint="eastAsia"/>
        </w:rPr>
        <w:t>〕</w:t>
      </w:r>
      <w:r>
        <w:rPr>
          <w:rFonts w:hint="eastAsia"/>
        </w:rPr>
        <w:t>50</w:t>
      </w:r>
      <w:r>
        <w:rPr>
          <w:rFonts w:hint="eastAsia"/>
        </w:rPr>
        <w:t>号）</w:t>
      </w:r>
    </w:p>
    <w:p w14:paraId="2502DD1B" w14:textId="13C1A282" w:rsidR="009919F4" w:rsidRDefault="009919F4" w:rsidP="00711090">
      <w:pPr>
        <w:pStyle w:val="afffa"/>
        <w:numPr>
          <w:ilvl w:val="0"/>
          <w:numId w:val="3"/>
        </w:numPr>
        <w:ind w:left="0" w:firstLine="480"/>
      </w:pPr>
      <w:r>
        <w:rPr>
          <w:rFonts w:hint="eastAsia"/>
        </w:rPr>
        <w:t>《关于实施企业安全生产标准化建设定级办法的通知》（鲁应急发</w:t>
      </w:r>
      <w:r w:rsidR="00F93FBE">
        <w:rPr>
          <w:rFonts w:hint="eastAsia"/>
        </w:rPr>
        <w:t>〔</w:t>
      </w:r>
      <w:r>
        <w:rPr>
          <w:rFonts w:hint="eastAsia"/>
        </w:rPr>
        <w:t>2022</w:t>
      </w:r>
      <w:r w:rsidR="00F93FBE">
        <w:rPr>
          <w:rFonts w:hint="eastAsia"/>
        </w:rPr>
        <w:t>〕</w:t>
      </w:r>
      <w:r>
        <w:rPr>
          <w:rFonts w:hint="eastAsia"/>
        </w:rPr>
        <w:t>5</w:t>
      </w:r>
      <w:r>
        <w:rPr>
          <w:rFonts w:hint="eastAsia"/>
        </w:rPr>
        <w:t>号）</w:t>
      </w:r>
    </w:p>
    <w:p w14:paraId="2BCC7A3B" w14:textId="15B88BC0" w:rsidR="009919F4" w:rsidRDefault="009919F4" w:rsidP="00711090">
      <w:pPr>
        <w:pStyle w:val="afffa"/>
        <w:numPr>
          <w:ilvl w:val="0"/>
          <w:numId w:val="3"/>
        </w:numPr>
        <w:ind w:left="0" w:firstLine="480"/>
      </w:pPr>
      <w:r>
        <w:rPr>
          <w:rFonts w:hint="eastAsia"/>
        </w:rPr>
        <w:t>《山东省生产安全事故应急办法》（山东省人民政府令</w:t>
      </w:r>
      <w:r w:rsidR="00F93FBE">
        <w:rPr>
          <w:rFonts w:hint="eastAsia"/>
        </w:rPr>
        <w:t>〔</w:t>
      </w:r>
      <w:r>
        <w:rPr>
          <w:rFonts w:hint="eastAsia"/>
        </w:rPr>
        <w:t>2021</w:t>
      </w:r>
      <w:r w:rsidR="00F93FBE">
        <w:rPr>
          <w:rFonts w:hint="eastAsia"/>
        </w:rPr>
        <w:t>〕</w:t>
      </w:r>
      <w:r>
        <w:rPr>
          <w:rFonts w:hint="eastAsia"/>
        </w:rPr>
        <w:t>第</w:t>
      </w:r>
      <w:r>
        <w:rPr>
          <w:rFonts w:hint="eastAsia"/>
        </w:rPr>
        <w:t>341</w:t>
      </w:r>
      <w:r>
        <w:rPr>
          <w:rFonts w:hint="eastAsia"/>
        </w:rPr>
        <w:t>号）</w:t>
      </w:r>
    </w:p>
    <w:p w14:paraId="5E79F902" w14:textId="16F2FACD" w:rsidR="009919F4" w:rsidRDefault="009919F4" w:rsidP="00711090">
      <w:pPr>
        <w:pStyle w:val="afffa"/>
        <w:numPr>
          <w:ilvl w:val="0"/>
          <w:numId w:val="3"/>
        </w:numPr>
        <w:ind w:left="0" w:firstLine="480"/>
      </w:pPr>
      <w:r>
        <w:rPr>
          <w:rFonts w:hint="eastAsia"/>
        </w:rPr>
        <w:t>《山东省生产安全事故报告和调查处理办法》（山东省人民政府令</w:t>
      </w:r>
      <w:r w:rsidR="00F93FBE">
        <w:rPr>
          <w:rFonts w:hint="eastAsia"/>
        </w:rPr>
        <w:t>〔</w:t>
      </w:r>
      <w:r>
        <w:rPr>
          <w:rFonts w:hint="eastAsia"/>
        </w:rPr>
        <w:t>2021</w:t>
      </w:r>
      <w:r w:rsidR="00F93FBE">
        <w:rPr>
          <w:rFonts w:hint="eastAsia"/>
        </w:rPr>
        <w:t>〕</w:t>
      </w:r>
      <w:r>
        <w:rPr>
          <w:rFonts w:hint="eastAsia"/>
        </w:rPr>
        <w:t>第</w:t>
      </w:r>
      <w:r>
        <w:rPr>
          <w:rFonts w:hint="eastAsia"/>
        </w:rPr>
        <w:t>342</w:t>
      </w:r>
      <w:r>
        <w:rPr>
          <w:rFonts w:hint="eastAsia"/>
        </w:rPr>
        <w:t>号；</w:t>
      </w:r>
      <w:r>
        <w:rPr>
          <w:rFonts w:hint="eastAsia"/>
        </w:rPr>
        <w:t>2022</w:t>
      </w:r>
      <w:r>
        <w:rPr>
          <w:rFonts w:hint="eastAsia"/>
        </w:rPr>
        <w:t>年</w:t>
      </w:r>
      <w:r>
        <w:rPr>
          <w:rFonts w:hint="eastAsia"/>
        </w:rPr>
        <w:t>4</w:t>
      </w:r>
      <w:r>
        <w:rPr>
          <w:rFonts w:hint="eastAsia"/>
        </w:rPr>
        <w:t>月</w:t>
      </w:r>
      <w:r>
        <w:rPr>
          <w:rFonts w:hint="eastAsia"/>
        </w:rPr>
        <w:t>25</w:t>
      </w:r>
      <w:r>
        <w:rPr>
          <w:rFonts w:hint="eastAsia"/>
        </w:rPr>
        <w:t>日，经山东省人民政府令第</w:t>
      </w:r>
      <w:r>
        <w:rPr>
          <w:rFonts w:hint="eastAsia"/>
        </w:rPr>
        <w:t>349</w:t>
      </w:r>
      <w:r>
        <w:rPr>
          <w:rFonts w:hint="eastAsia"/>
        </w:rPr>
        <w:t>号修订并实施）</w:t>
      </w:r>
    </w:p>
    <w:p w14:paraId="0852A636" w14:textId="248944C2" w:rsidR="009919F4" w:rsidRDefault="009919F4" w:rsidP="00711090">
      <w:pPr>
        <w:pStyle w:val="afffa"/>
        <w:numPr>
          <w:ilvl w:val="0"/>
          <w:numId w:val="3"/>
        </w:numPr>
        <w:ind w:left="0" w:firstLine="480"/>
      </w:pPr>
      <w:r>
        <w:rPr>
          <w:rFonts w:hint="eastAsia"/>
        </w:rPr>
        <w:t>《山东省生产安全事故隐患排查治理办法》（山东省人民政府令</w:t>
      </w:r>
      <w:r w:rsidR="00F93FBE">
        <w:rPr>
          <w:rFonts w:hint="eastAsia"/>
        </w:rPr>
        <w:t>〔</w:t>
      </w:r>
      <w:r>
        <w:rPr>
          <w:rFonts w:hint="eastAsia"/>
        </w:rPr>
        <w:t>2022</w:t>
      </w:r>
      <w:r w:rsidR="00F93FBE">
        <w:rPr>
          <w:rFonts w:hint="eastAsia"/>
        </w:rPr>
        <w:t>〕</w:t>
      </w:r>
      <w:r>
        <w:rPr>
          <w:rFonts w:hint="eastAsia"/>
        </w:rPr>
        <w:t>第</w:t>
      </w:r>
      <w:r>
        <w:rPr>
          <w:rFonts w:hint="eastAsia"/>
        </w:rPr>
        <w:t>347</w:t>
      </w:r>
      <w:r>
        <w:rPr>
          <w:rFonts w:hint="eastAsia"/>
        </w:rPr>
        <w:t>号）</w:t>
      </w:r>
    </w:p>
    <w:p w14:paraId="65BF08FB" w14:textId="411F95D3" w:rsidR="009919F4" w:rsidRDefault="009919F4" w:rsidP="00711090">
      <w:pPr>
        <w:pStyle w:val="afffa"/>
        <w:numPr>
          <w:ilvl w:val="0"/>
          <w:numId w:val="3"/>
        </w:numPr>
        <w:ind w:left="0" w:firstLine="480"/>
      </w:pPr>
      <w:r>
        <w:rPr>
          <w:rFonts w:hint="eastAsia"/>
        </w:rPr>
        <w:t>《山东省安全生产风险管控办法》（山东省政府令</w:t>
      </w:r>
      <w:r w:rsidR="00F93FBE">
        <w:rPr>
          <w:rFonts w:hint="eastAsia"/>
        </w:rPr>
        <w:t>〔</w:t>
      </w:r>
      <w:r>
        <w:rPr>
          <w:rFonts w:hint="eastAsia"/>
        </w:rPr>
        <w:t>2020</w:t>
      </w:r>
      <w:r w:rsidR="00F93FBE">
        <w:rPr>
          <w:rFonts w:hint="eastAsia"/>
        </w:rPr>
        <w:t>〕</w:t>
      </w:r>
      <w:r>
        <w:rPr>
          <w:rFonts w:hint="eastAsia"/>
        </w:rPr>
        <w:t>第</w:t>
      </w:r>
      <w:r>
        <w:rPr>
          <w:rFonts w:hint="eastAsia"/>
        </w:rPr>
        <w:t>331</w:t>
      </w:r>
      <w:r>
        <w:rPr>
          <w:rFonts w:hint="eastAsia"/>
        </w:rPr>
        <w:t>号）</w:t>
      </w:r>
    </w:p>
    <w:p w14:paraId="6CC87B31" w14:textId="73C3A733" w:rsidR="009919F4" w:rsidRDefault="009919F4" w:rsidP="00711090">
      <w:pPr>
        <w:pStyle w:val="afffa"/>
        <w:numPr>
          <w:ilvl w:val="0"/>
          <w:numId w:val="3"/>
        </w:numPr>
        <w:ind w:left="0" w:firstLine="480"/>
      </w:pPr>
      <w:r>
        <w:rPr>
          <w:rFonts w:hint="eastAsia"/>
        </w:rPr>
        <w:lastRenderedPageBreak/>
        <w:t>《关于印发</w:t>
      </w:r>
      <w:r>
        <w:rPr>
          <w:rFonts w:hint="eastAsia"/>
        </w:rPr>
        <w:t>&lt;</w:t>
      </w:r>
      <w:r>
        <w:rPr>
          <w:rFonts w:hint="eastAsia"/>
        </w:rPr>
        <w:t>山东省非煤矿山企业安全生产风险分级监管暂行办法</w:t>
      </w:r>
      <w:r>
        <w:rPr>
          <w:rFonts w:hint="eastAsia"/>
        </w:rPr>
        <w:t>&gt;</w:t>
      </w:r>
      <w:r>
        <w:rPr>
          <w:rFonts w:hint="eastAsia"/>
        </w:rPr>
        <w:t>和</w:t>
      </w:r>
      <w:r>
        <w:rPr>
          <w:rFonts w:hint="eastAsia"/>
        </w:rPr>
        <w:t>&lt;</w:t>
      </w:r>
      <w:r>
        <w:rPr>
          <w:rFonts w:hint="eastAsia"/>
        </w:rPr>
        <w:t>山东省非煤矿山企业安全生产风险分级标准（试行）</w:t>
      </w:r>
      <w:r>
        <w:rPr>
          <w:rFonts w:hint="eastAsia"/>
        </w:rPr>
        <w:t>&gt;</w:t>
      </w:r>
      <w:r>
        <w:rPr>
          <w:rFonts w:hint="eastAsia"/>
        </w:rPr>
        <w:t>的通知》（鲁安监发</w:t>
      </w:r>
      <w:r w:rsidR="00F93FBE">
        <w:rPr>
          <w:rFonts w:hint="eastAsia"/>
        </w:rPr>
        <w:t>〔</w:t>
      </w:r>
      <w:r>
        <w:rPr>
          <w:rFonts w:hint="eastAsia"/>
        </w:rPr>
        <w:t>2015</w:t>
      </w:r>
      <w:r w:rsidR="00F93FBE">
        <w:rPr>
          <w:rFonts w:hint="eastAsia"/>
        </w:rPr>
        <w:t>〕</w:t>
      </w:r>
      <w:r>
        <w:rPr>
          <w:rFonts w:hint="eastAsia"/>
        </w:rPr>
        <w:t>151</w:t>
      </w:r>
      <w:r>
        <w:rPr>
          <w:rFonts w:hint="eastAsia"/>
        </w:rPr>
        <w:t>号）</w:t>
      </w:r>
    </w:p>
    <w:p w14:paraId="622B0A39" w14:textId="33F250C8" w:rsidR="009919F4" w:rsidRDefault="009919F4" w:rsidP="00711090">
      <w:pPr>
        <w:pStyle w:val="afffa"/>
        <w:numPr>
          <w:ilvl w:val="0"/>
          <w:numId w:val="3"/>
        </w:numPr>
        <w:ind w:left="0" w:firstLine="480"/>
      </w:pPr>
      <w:r>
        <w:rPr>
          <w:rFonts w:hint="eastAsia"/>
        </w:rPr>
        <w:t>《关于强化企业安全生产主体责任落实的意见》（鲁应急发〔</w:t>
      </w:r>
      <w:r>
        <w:rPr>
          <w:rFonts w:hint="eastAsia"/>
        </w:rPr>
        <w:t>2019</w:t>
      </w:r>
      <w:r>
        <w:rPr>
          <w:rFonts w:hint="eastAsia"/>
        </w:rPr>
        <w:t>〕</w:t>
      </w:r>
      <w:r>
        <w:rPr>
          <w:rFonts w:hint="eastAsia"/>
        </w:rPr>
        <w:t>75</w:t>
      </w:r>
      <w:r>
        <w:rPr>
          <w:rFonts w:hint="eastAsia"/>
        </w:rPr>
        <w:t>号）</w:t>
      </w:r>
    </w:p>
    <w:p w14:paraId="28341DA0" w14:textId="7211C8DE" w:rsidR="009919F4" w:rsidRDefault="009919F4" w:rsidP="00711090">
      <w:pPr>
        <w:pStyle w:val="afffa"/>
        <w:numPr>
          <w:ilvl w:val="0"/>
          <w:numId w:val="3"/>
        </w:numPr>
        <w:ind w:left="0" w:firstLine="480"/>
      </w:pPr>
      <w:r>
        <w:rPr>
          <w:rFonts w:hint="eastAsia"/>
        </w:rPr>
        <w:t>《山东省生产经营单位安全总监制度实施办法（试行）》（鲁政办字</w:t>
      </w:r>
      <w:r w:rsidR="00F93FBE">
        <w:rPr>
          <w:rFonts w:hint="eastAsia"/>
        </w:rPr>
        <w:t>〔</w:t>
      </w:r>
      <w:r>
        <w:rPr>
          <w:rFonts w:hint="eastAsia"/>
        </w:rPr>
        <w:t>2021</w:t>
      </w:r>
      <w:r w:rsidR="00F93FBE">
        <w:rPr>
          <w:rFonts w:hint="eastAsia"/>
        </w:rPr>
        <w:t>〕</w:t>
      </w:r>
      <w:r>
        <w:rPr>
          <w:rFonts w:hint="eastAsia"/>
        </w:rPr>
        <w:t>60</w:t>
      </w:r>
      <w:r>
        <w:rPr>
          <w:rFonts w:hint="eastAsia"/>
        </w:rPr>
        <w:t>号）</w:t>
      </w:r>
    </w:p>
    <w:p w14:paraId="726152B2" w14:textId="2F53E00A" w:rsidR="009919F4" w:rsidRDefault="009919F4" w:rsidP="00711090">
      <w:pPr>
        <w:pStyle w:val="afffa"/>
        <w:numPr>
          <w:ilvl w:val="0"/>
          <w:numId w:val="3"/>
        </w:numPr>
        <w:ind w:left="0" w:firstLine="480"/>
      </w:pPr>
      <w:r>
        <w:rPr>
          <w:rFonts w:hint="eastAsia"/>
        </w:rPr>
        <w:t>《山东省企业安全生产“晨会”制度规范（试行）》（鲁安发</w:t>
      </w:r>
      <w:r w:rsidR="00F93FBE">
        <w:rPr>
          <w:rFonts w:hint="eastAsia"/>
        </w:rPr>
        <w:t>〔</w:t>
      </w:r>
      <w:r>
        <w:rPr>
          <w:rFonts w:hint="eastAsia"/>
        </w:rPr>
        <w:t>2022</w:t>
      </w:r>
      <w:r w:rsidR="00F93FBE">
        <w:rPr>
          <w:rFonts w:hint="eastAsia"/>
        </w:rPr>
        <w:t>〕</w:t>
      </w:r>
      <w:r>
        <w:rPr>
          <w:rFonts w:hint="eastAsia"/>
        </w:rPr>
        <w:t>4</w:t>
      </w:r>
      <w:r>
        <w:rPr>
          <w:rFonts w:hint="eastAsia"/>
        </w:rPr>
        <w:t>号）</w:t>
      </w:r>
    </w:p>
    <w:p w14:paraId="1AAE731F" w14:textId="3FC6AEFB" w:rsidR="009919F4" w:rsidRDefault="009919F4" w:rsidP="00711090">
      <w:pPr>
        <w:pStyle w:val="afffa"/>
        <w:numPr>
          <w:ilvl w:val="0"/>
          <w:numId w:val="3"/>
        </w:numPr>
        <w:ind w:left="0" w:firstLine="480"/>
      </w:pPr>
      <w:r>
        <w:rPr>
          <w:rFonts w:hint="eastAsia"/>
        </w:rPr>
        <w:t>关于实施《企业安全生产标准化建设定级办法》的通知（鲁应急发〔</w:t>
      </w:r>
      <w:r>
        <w:rPr>
          <w:rFonts w:hint="eastAsia"/>
        </w:rPr>
        <w:t>2022</w:t>
      </w:r>
      <w:r>
        <w:rPr>
          <w:rFonts w:hint="eastAsia"/>
        </w:rPr>
        <w:t>〕</w:t>
      </w:r>
      <w:r>
        <w:rPr>
          <w:rFonts w:hint="eastAsia"/>
        </w:rPr>
        <w:t>5</w:t>
      </w:r>
      <w:r>
        <w:rPr>
          <w:rFonts w:hint="eastAsia"/>
        </w:rPr>
        <w:t>号）</w:t>
      </w:r>
    </w:p>
    <w:p w14:paraId="31833ADD" w14:textId="4433BABC" w:rsidR="009919F4" w:rsidRDefault="009919F4" w:rsidP="00711090">
      <w:pPr>
        <w:pStyle w:val="afffa"/>
        <w:numPr>
          <w:ilvl w:val="0"/>
          <w:numId w:val="3"/>
        </w:numPr>
        <w:ind w:left="0" w:firstLine="480"/>
      </w:pPr>
      <w:r>
        <w:rPr>
          <w:rFonts w:hint="eastAsia"/>
        </w:rPr>
        <w:t>关于印发《关于规范和加强安全生产安全生产培训考核工作的实施意见》的通知（鲁应急发</w:t>
      </w:r>
      <w:r w:rsidR="00F93FBE">
        <w:rPr>
          <w:rFonts w:hint="eastAsia"/>
        </w:rPr>
        <w:t>〔</w:t>
      </w:r>
      <w:r>
        <w:rPr>
          <w:rFonts w:hint="eastAsia"/>
        </w:rPr>
        <w:t>2022</w:t>
      </w:r>
      <w:r w:rsidR="00F93FBE">
        <w:rPr>
          <w:rFonts w:hint="eastAsia"/>
        </w:rPr>
        <w:t>〕</w:t>
      </w:r>
      <w:r>
        <w:rPr>
          <w:rFonts w:hint="eastAsia"/>
        </w:rPr>
        <w:t>6</w:t>
      </w:r>
      <w:r>
        <w:rPr>
          <w:rFonts w:hint="eastAsia"/>
        </w:rPr>
        <w:t>号）</w:t>
      </w:r>
    </w:p>
    <w:p w14:paraId="1275F885" w14:textId="12F48694" w:rsidR="009919F4" w:rsidRDefault="009919F4" w:rsidP="00711090">
      <w:pPr>
        <w:pStyle w:val="afffa"/>
        <w:numPr>
          <w:ilvl w:val="0"/>
          <w:numId w:val="3"/>
        </w:numPr>
        <w:ind w:left="0" w:firstLine="480"/>
      </w:pPr>
      <w:r>
        <w:rPr>
          <w:rFonts w:hint="eastAsia"/>
        </w:rPr>
        <w:t>关于印发《重点行业领域重大安全风险隐患清单》的通知（鲁安发</w:t>
      </w:r>
      <w:r w:rsidR="00F93FBE">
        <w:rPr>
          <w:rFonts w:hint="eastAsia"/>
        </w:rPr>
        <w:t>〔</w:t>
      </w:r>
      <w:r>
        <w:rPr>
          <w:rFonts w:hint="eastAsia"/>
        </w:rPr>
        <w:t>2022</w:t>
      </w:r>
      <w:r w:rsidR="00F93FBE">
        <w:rPr>
          <w:rFonts w:hint="eastAsia"/>
        </w:rPr>
        <w:t>〕</w:t>
      </w:r>
      <w:r>
        <w:rPr>
          <w:rFonts w:hint="eastAsia"/>
        </w:rPr>
        <w:t>11</w:t>
      </w:r>
      <w:r>
        <w:rPr>
          <w:rFonts w:hint="eastAsia"/>
        </w:rPr>
        <w:t>号）</w:t>
      </w:r>
    </w:p>
    <w:p w14:paraId="52CBBDB0" w14:textId="49DBA1D3" w:rsidR="009919F4" w:rsidRDefault="009919F4" w:rsidP="00711090">
      <w:pPr>
        <w:pStyle w:val="afffa"/>
        <w:numPr>
          <w:ilvl w:val="0"/>
          <w:numId w:val="3"/>
        </w:numPr>
        <w:ind w:left="0" w:firstLine="480"/>
      </w:pPr>
      <w:r>
        <w:rPr>
          <w:rFonts w:hint="eastAsia"/>
        </w:rPr>
        <w:t>《山东省人民政府安全生产委员会关于开展全员定向安全生产大培训工作的实施意见》（鲁安发〔</w:t>
      </w:r>
      <w:r>
        <w:rPr>
          <w:rFonts w:hint="eastAsia"/>
        </w:rPr>
        <w:t>2022</w:t>
      </w:r>
      <w:r>
        <w:rPr>
          <w:rFonts w:hint="eastAsia"/>
        </w:rPr>
        <w:t>〕</w:t>
      </w:r>
      <w:r>
        <w:rPr>
          <w:rFonts w:hint="eastAsia"/>
        </w:rPr>
        <w:t>20</w:t>
      </w:r>
      <w:r>
        <w:rPr>
          <w:rFonts w:hint="eastAsia"/>
        </w:rPr>
        <w:t>号）</w:t>
      </w:r>
    </w:p>
    <w:p w14:paraId="6D38EBB1" w14:textId="09DBEF20" w:rsidR="009919F4" w:rsidRDefault="009919F4" w:rsidP="00711090">
      <w:pPr>
        <w:pStyle w:val="afffa"/>
        <w:numPr>
          <w:ilvl w:val="0"/>
          <w:numId w:val="3"/>
        </w:numPr>
        <w:ind w:left="0" w:firstLine="480"/>
      </w:pPr>
      <w:r>
        <w:rPr>
          <w:rFonts w:hint="eastAsia"/>
        </w:rPr>
        <w:t>山东省应急管理厅关于印发《山东省危险化学品生产经营单位重点生产安全行为负面清单》的通知（鲁应急字〔</w:t>
      </w:r>
      <w:r>
        <w:rPr>
          <w:rFonts w:hint="eastAsia"/>
        </w:rPr>
        <w:t>2022</w:t>
      </w:r>
      <w:r>
        <w:rPr>
          <w:rFonts w:hint="eastAsia"/>
        </w:rPr>
        <w:t>〕</w:t>
      </w:r>
      <w:r>
        <w:rPr>
          <w:rFonts w:hint="eastAsia"/>
        </w:rPr>
        <w:t>124</w:t>
      </w:r>
      <w:r>
        <w:rPr>
          <w:rFonts w:hint="eastAsia"/>
        </w:rPr>
        <w:t>号）</w:t>
      </w:r>
    </w:p>
    <w:p w14:paraId="2FE78655" w14:textId="55715F70" w:rsidR="00BD5902" w:rsidRDefault="009919F4" w:rsidP="00711090">
      <w:pPr>
        <w:pStyle w:val="afffa"/>
        <w:numPr>
          <w:ilvl w:val="0"/>
          <w:numId w:val="3"/>
        </w:numPr>
        <w:ind w:left="0" w:firstLine="480"/>
      </w:pPr>
      <w:r>
        <w:rPr>
          <w:rFonts w:hint="eastAsia"/>
        </w:rPr>
        <w:t>《关于扎实落实“开工第一课”制度加强企业复工复产期间安全防范的通知》（鲁安办字〔</w:t>
      </w:r>
      <w:r>
        <w:rPr>
          <w:rFonts w:hint="eastAsia"/>
        </w:rPr>
        <w:t>2023</w:t>
      </w:r>
      <w:r>
        <w:rPr>
          <w:rFonts w:hint="eastAsia"/>
        </w:rPr>
        <w:t>〕</w:t>
      </w:r>
      <w:r>
        <w:rPr>
          <w:rFonts w:hint="eastAsia"/>
        </w:rPr>
        <w:t>1</w:t>
      </w:r>
      <w:r>
        <w:rPr>
          <w:rFonts w:hint="eastAsia"/>
        </w:rPr>
        <w:t>号）</w:t>
      </w:r>
    </w:p>
    <w:p w14:paraId="4836A85E" w14:textId="11A855BA" w:rsidR="005E316C" w:rsidRDefault="005E316C" w:rsidP="005E316C">
      <w:pPr>
        <w:pStyle w:val="3"/>
      </w:pPr>
      <w:r>
        <w:rPr>
          <w:rFonts w:hint="eastAsia"/>
        </w:rPr>
        <w:t xml:space="preserve">1.3.5 </w:t>
      </w:r>
      <w:r>
        <w:t xml:space="preserve"> </w:t>
      </w:r>
      <w:r>
        <w:rPr>
          <w:rFonts w:hint="eastAsia"/>
        </w:rPr>
        <w:t>国家标准</w:t>
      </w:r>
    </w:p>
    <w:p w14:paraId="73E5EF25" w14:textId="0AC26710" w:rsidR="005E316C" w:rsidRDefault="005E316C" w:rsidP="0024514F">
      <w:pPr>
        <w:pStyle w:val="afffa"/>
        <w:numPr>
          <w:ilvl w:val="0"/>
          <w:numId w:val="35"/>
        </w:numPr>
        <w:ind w:left="0" w:firstLine="480"/>
      </w:pPr>
      <w:bookmarkStart w:id="9" w:name="_Hlk131492312"/>
      <w:r>
        <w:rPr>
          <w:rFonts w:hint="eastAsia"/>
        </w:rPr>
        <w:t>《安全色》（</w:t>
      </w:r>
      <w:r>
        <w:rPr>
          <w:rFonts w:hint="eastAsia"/>
        </w:rPr>
        <w:t>GB2893-2008</w:t>
      </w:r>
      <w:r>
        <w:rPr>
          <w:rFonts w:hint="eastAsia"/>
        </w:rPr>
        <w:t>）</w:t>
      </w:r>
    </w:p>
    <w:p w14:paraId="571445D7" w14:textId="7C9CA8C7" w:rsidR="005E316C" w:rsidRDefault="005E316C" w:rsidP="00711090">
      <w:pPr>
        <w:pStyle w:val="afffa"/>
        <w:numPr>
          <w:ilvl w:val="0"/>
          <w:numId w:val="35"/>
        </w:numPr>
        <w:ind w:left="0" w:firstLine="480"/>
      </w:pPr>
      <w:r>
        <w:rPr>
          <w:rFonts w:hint="eastAsia"/>
        </w:rPr>
        <w:t>《安全标志及其使用导则》（</w:t>
      </w:r>
      <w:r>
        <w:rPr>
          <w:rFonts w:hint="eastAsia"/>
        </w:rPr>
        <w:t>GB2894-2008</w:t>
      </w:r>
      <w:r>
        <w:rPr>
          <w:rFonts w:hint="eastAsia"/>
        </w:rPr>
        <w:t>）</w:t>
      </w:r>
    </w:p>
    <w:p w14:paraId="3A2EC311" w14:textId="77777777" w:rsidR="00003B0B" w:rsidRDefault="00003B0B" w:rsidP="00711090">
      <w:pPr>
        <w:pStyle w:val="afffa"/>
        <w:numPr>
          <w:ilvl w:val="0"/>
          <w:numId w:val="35"/>
        </w:numPr>
        <w:ind w:left="0" w:firstLine="480"/>
      </w:pPr>
      <w:r>
        <w:rPr>
          <w:rFonts w:hint="eastAsia"/>
        </w:rPr>
        <w:t>《固定式钢梯及平台安全要求</w:t>
      </w:r>
      <w:r>
        <w:rPr>
          <w:rFonts w:hint="eastAsia"/>
        </w:rPr>
        <w:t xml:space="preserve"> </w:t>
      </w:r>
      <w:r>
        <w:rPr>
          <w:rFonts w:hint="eastAsia"/>
        </w:rPr>
        <w:t>第</w:t>
      </w:r>
      <w:r>
        <w:rPr>
          <w:rFonts w:hint="eastAsia"/>
        </w:rPr>
        <w:t>1</w:t>
      </w:r>
      <w:r>
        <w:rPr>
          <w:rFonts w:hint="eastAsia"/>
        </w:rPr>
        <w:t>部分：钢直梯》（</w:t>
      </w:r>
      <w:r>
        <w:rPr>
          <w:rFonts w:hint="eastAsia"/>
        </w:rPr>
        <w:t>GB4053.1-2009</w:t>
      </w:r>
      <w:r>
        <w:rPr>
          <w:rFonts w:hint="eastAsia"/>
        </w:rPr>
        <w:t>）</w:t>
      </w:r>
    </w:p>
    <w:p w14:paraId="2103DD58" w14:textId="2EFE360C" w:rsidR="00003B0B" w:rsidRDefault="00003B0B" w:rsidP="00711090">
      <w:pPr>
        <w:pStyle w:val="afffa"/>
        <w:numPr>
          <w:ilvl w:val="0"/>
          <w:numId w:val="35"/>
        </w:numPr>
        <w:ind w:left="0" w:firstLine="480"/>
      </w:pPr>
      <w:r>
        <w:rPr>
          <w:rFonts w:hint="eastAsia"/>
        </w:rPr>
        <w:t>《固定式钢梯及平台安全要求第</w:t>
      </w:r>
      <w:r>
        <w:rPr>
          <w:rFonts w:hint="eastAsia"/>
        </w:rPr>
        <w:t>3</w:t>
      </w:r>
      <w:r>
        <w:rPr>
          <w:rFonts w:hint="eastAsia"/>
        </w:rPr>
        <w:t>部分：工业防护栏杆及钢平台》（</w:t>
      </w:r>
      <w:r>
        <w:rPr>
          <w:rFonts w:hint="eastAsia"/>
        </w:rPr>
        <w:t>GB4053.3-2009</w:t>
      </w:r>
      <w:r>
        <w:rPr>
          <w:rFonts w:hint="eastAsia"/>
        </w:rPr>
        <w:t>）</w:t>
      </w:r>
    </w:p>
    <w:p w14:paraId="3FC83C6C" w14:textId="00734B7D" w:rsidR="005E316C" w:rsidRDefault="005E316C" w:rsidP="00711090">
      <w:pPr>
        <w:pStyle w:val="afffa"/>
        <w:numPr>
          <w:ilvl w:val="0"/>
          <w:numId w:val="35"/>
        </w:numPr>
        <w:ind w:left="0" w:firstLine="480"/>
      </w:pPr>
      <w:r>
        <w:rPr>
          <w:rFonts w:hint="eastAsia"/>
        </w:rPr>
        <w:t>《生产设备安全卫生设计总则》（</w:t>
      </w:r>
      <w:r>
        <w:rPr>
          <w:rFonts w:hint="eastAsia"/>
        </w:rPr>
        <w:t>GB5083-1999</w:t>
      </w:r>
      <w:r>
        <w:rPr>
          <w:rFonts w:hint="eastAsia"/>
        </w:rPr>
        <w:t>）</w:t>
      </w:r>
    </w:p>
    <w:p w14:paraId="7FC2C39D" w14:textId="60959558" w:rsidR="005E316C" w:rsidRDefault="005E316C" w:rsidP="00711090">
      <w:pPr>
        <w:pStyle w:val="afffa"/>
        <w:numPr>
          <w:ilvl w:val="0"/>
          <w:numId w:val="35"/>
        </w:numPr>
        <w:ind w:left="0" w:firstLine="480"/>
      </w:pPr>
      <w:r>
        <w:rPr>
          <w:rFonts w:hint="eastAsia"/>
        </w:rPr>
        <w:t>《企业职工伤亡事故分类》（</w:t>
      </w:r>
      <w:r>
        <w:rPr>
          <w:rFonts w:hint="eastAsia"/>
        </w:rPr>
        <w:t>GB6441-1986</w:t>
      </w:r>
      <w:r>
        <w:rPr>
          <w:rFonts w:hint="eastAsia"/>
        </w:rPr>
        <w:t>）</w:t>
      </w:r>
    </w:p>
    <w:p w14:paraId="1388FCE4" w14:textId="3589D4E2" w:rsidR="00003B0B" w:rsidRDefault="00003B0B" w:rsidP="00711090">
      <w:pPr>
        <w:pStyle w:val="afffa"/>
        <w:numPr>
          <w:ilvl w:val="0"/>
          <w:numId w:val="35"/>
        </w:numPr>
        <w:ind w:left="0" w:firstLine="480"/>
      </w:pPr>
      <w:r>
        <w:rPr>
          <w:rFonts w:hint="eastAsia"/>
        </w:rPr>
        <w:t>《推车式灭火器》（</w:t>
      </w:r>
      <w:r>
        <w:rPr>
          <w:rFonts w:hint="eastAsia"/>
        </w:rPr>
        <w:t>GB8109-2005</w:t>
      </w:r>
      <w:r>
        <w:rPr>
          <w:rFonts w:hint="eastAsia"/>
        </w:rPr>
        <w:t>）</w:t>
      </w:r>
    </w:p>
    <w:p w14:paraId="40038663" w14:textId="624761A0" w:rsidR="00003B0B" w:rsidRDefault="00003B0B" w:rsidP="00711090">
      <w:pPr>
        <w:pStyle w:val="afffa"/>
        <w:numPr>
          <w:ilvl w:val="0"/>
          <w:numId w:val="35"/>
        </w:numPr>
        <w:ind w:left="0" w:firstLine="480"/>
      </w:pPr>
      <w:r>
        <w:rPr>
          <w:rFonts w:hint="eastAsia"/>
        </w:rPr>
        <w:t>《防止静电事故通用导则》（</w:t>
      </w:r>
      <w:r>
        <w:rPr>
          <w:rFonts w:hint="eastAsia"/>
        </w:rPr>
        <w:t>GB12158-2006</w:t>
      </w:r>
      <w:r>
        <w:rPr>
          <w:rFonts w:hint="eastAsia"/>
        </w:rPr>
        <w:t>）</w:t>
      </w:r>
    </w:p>
    <w:p w14:paraId="21847B35" w14:textId="696C4026" w:rsidR="00003B0B" w:rsidRDefault="00003B0B" w:rsidP="00711090">
      <w:pPr>
        <w:pStyle w:val="afffa"/>
        <w:numPr>
          <w:ilvl w:val="0"/>
          <w:numId w:val="35"/>
        </w:numPr>
        <w:ind w:left="0" w:firstLine="480"/>
      </w:pPr>
      <w:r>
        <w:rPr>
          <w:rFonts w:hint="eastAsia"/>
        </w:rPr>
        <w:t>《危险货物品名表》（</w:t>
      </w:r>
      <w:r>
        <w:rPr>
          <w:rFonts w:hint="eastAsia"/>
        </w:rPr>
        <w:t>GB12268-2012</w:t>
      </w:r>
      <w:r>
        <w:rPr>
          <w:rFonts w:hint="eastAsia"/>
        </w:rPr>
        <w:t>）</w:t>
      </w:r>
    </w:p>
    <w:p w14:paraId="77337F57" w14:textId="6FB9FE5A" w:rsidR="005E316C" w:rsidRDefault="005E316C" w:rsidP="00711090">
      <w:pPr>
        <w:pStyle w:val="afffa"/>
        <w:numPr>
          <w:ilvl w:val="0"/>
          <w:numId w:val="35"/>
        </w:numPr>
        <w:ind w:left="0" w:firstLine="480"/>
      </w:pPr>
      <w:r>
        <w:rPr>
          <w:rFonts w:hint="eastAsia"/>
        </w:rPr>
        <w:t>《石油与石油设施雷电安全规范》（</w:t>
      </w:r>
      <w:r>
        <w:rPr>
          <w:rFonts w:hint="eastAsia"/>
        </w:rPr>
        <w:t>GB15599-2009</w:t>
      </w:r>
      <w:r>
        <w:rPr>
          <w:rFonts w:hint="eastAsia"/>
        </w:rPr>
        <w:t>）</w:t>
      </w:r>
    </w:p>
    <w:p w14:paraId="4D5FC5BF" w14:textId="520CDB1F" w:rsidR="00003B0B" w:rsidRDefault="00003B0B" w:rsidP="00711090">
      <w:pPr>
        <w:pStyle w:val="afffa"/>
        <w:numPr>
          <w:ilvl w:val="0"/>
          <w:numId w:val="35"/>
        </w:numPr>
        <w:ind w:left="0" w:firstLine="480"/>
      </w:pPr>
      <w:r w:rsidRPr="00003B0B">
        <w:rPr>
          <w:rFonts w:hint="eastAsia"/>
        </w:rPr>
        <w:t>《消防安全标志设置要求》（</w:t>
      </w:r>
      <w:r w:rsidRPr="00003B0B">
        <w:rPr>
          <w:rFonts w:hint="eastAsia"/>
        </w:rPr>
        <w:t>GB15630-1995</w:t>
      </w:r>
      <w:r w:rsidRPr="00003B0B">
        <w:rPr>
          <w:rFonts w:hint="eastAsia"/>
        </w:rPr>
        <w:t>）</w:t>
      </w:r>
    </w:p>
    <w:p w14:paraId="0223B886" w14:textId="77777777" w:rsidR="00003B0B" w:rsidRDefault="00003B0B" w:rsidP="00711090">
      <w:pPr>
        <w:pStyle w:val="afffa"/>
        <w:numPr>
          <w:ilvl w:val="0"/>
          <w:numId w:val="35"/>
        </w:numPr>
        <w:ind w:left="0" w:firstLine="480"/>
      </w:pPr>
      <w:r>
        <w:rPr>
          <w:rFonts w:hint="eastAsia"/>
        </w:rPr>
        <w:lastRenderedPageBreak/>
        <w:t>《危险化学品重大危险源辨识》（</w:t>
      </w:r>
      <w:r>
        <w:rPr>
          <w:rFonts w:hint="eastAsia"/>
        </w:rPr>
        <w:t>GB18218-2018</w:t>
      </w:r>
      <w:r>
        <w:rPr>
          <w:rFonts w:hint="eastAsia"/>
        </w:rPr>
        <w:t>）</w:t>
      </w:r>
    </w:p>
    <w:p w14:paraId="0E587807" w14:textId="2F6AAA0C" w:rsidR="005E316C" w:rsidRDefault="00003B0B" w:rsidP="00711090">
      <w:pPr>
        <w:pStyle w:val="afffa"/>
        <w:numPr>
          <w:ilvl w:val="0"/>
          <w:numId w:val="35"/>
        </w:numPr>
        <w:ind w:left="0" w:firstLine="480"/>
      </w:pPr>
      <w:r>
        <w:rPr>
          <w:rFonts w:hint="eastAsia"/>
        </w:rPr>
        <w:t>《中国地震动参数区划图》（</w:t>
      </w:r>
      <w:r>
        <w:rPr>
          <w:rFonts w:hint="eastAsia"/>
        </w:rPr>
        <w:t>GB18306-2015</w:t>
      </w:r>
      <w:r>
        <w:rPr>
          <w:rFonts w:hint="eastAsia"/>
        </w:rPr>
        <w:t>）</w:t>
      </w:r>
    </w:p>
    <w:p w14:paraId="16E23ABF" w14:textId="5A128F43" w:rsidR="005E316C" w:rsidRDefault="005E316C" w:rsidP="00711090">
      <w:pPr>
        <w:pStyle w:val="afffa"/>
        <w:numPr>
          <w:ilvl w:val="0"/>
          <w:numId w:val="35"/>
        </w:numPr>
        <w:ind w:left="0" w:firstLine="480"/>
      </w:pPr>
      <w:r>
        <w:rPr>
          <w:rFonts w:hint="eastAsia"/>
        </w:rPr>
        <w:t>《个体防护装备配备规范</w:t>
      </w:r>
      <w:r>
        <w:rPr>
          <w:rFonts w:hint="eastAsia"/>
        </w:rPr>
        <w:t xml:space="preserve"> </w:t>
      </w:r>
      <w:r>
        <w:rPr>
          <w:rFonts w:hint="eastAsia"/>
        </w:rPr>
        <w:t>第</w:t>
      </w:r>
      <w:r>
        <w:rPr>
          <w:rFonts w:hint="eastAsia"/>
        </w:rPr>
        <w:t>1</w:t>
      </w:r>
      <w:r>
        <w:rPr>
          <w:rFonts w:hint="eastAsia"/>
        </w:rPr>
        <w:t>部分：总则》（</w:t>
      </w:r>
      <w:r>
        <w:rPr>
          <w:rFonts w:hint="eastAsia"/>
        </w:rPr>
        <w:t>GB39800.1-2020</w:t>
      </w:r>
      <w:r>
        <w:rPr>
          <w:rFonts w:hint="eastAsia"/>
        </w:rPr>
        <w:t>）</w:t>
      </w:r>
    </w:p>
    <w:p w14:paraId="150EDCE0" w14:textId="66F12B44" w:rsidR="005E316C" w:rsidRDefault="005E316C" w:rsidP="00711090">
      <w:pPr>
        <w:pStyle w:val="afffa"/>
        <w:numPr>
          <w:ilvl w:val="0"/>
          <w:numId w:val="35"/>
        </w:numPr>
        <w:ind w:left="0" w:firstLine="480"/>
      </w:pPr>
      <w:r>
        <w:rPr>
          <w:rFonts w:hint="eastAsia"/>
        </w:rPr>
        <w:t>《个体防护装备配备规范</w:t>
      </w:r>
      <w:r>
        <w:rPr>
          <w:rFonts w:hint="eastAsia"/>
        </w:rPr>
        <w:t xml:space="preserve"> </w:t>
      </w:r>
      <w:r>
        <w:rPr>
          <w:rFonts w:hint="eastAsia"/>
        </w:rPr>
        <w:t>第</w:t>
      </w:r>
      <w:r>
        <w:rPr>
          <w:rFonts w:hint="eastAsia"/>
        </w:rPr>
        <w:t>2</w:t>
      </w:r>
      <w:r>
        <w:rPr>
          <w:rFonts w:hint="eastAsia"/>
        </w:rPr>
        <w:t>部分：石油、化工、天然气》（</w:t>
      </w:r>
      <w:r>
        <w:rPr>
          <w:rFonts w:hint="eastAsia"/>
        </w:rPr>
        <w:t>GB39800.2-2020</w:t>
      </w:r>
      <w:r>
        <w:rPr>
          <w:rFonts w:hint="eastAsia"/>
        </w:rPr>
        <w:t>）</w:t>
      </w:r>
    </w:p>
    <w:p w14:paraId="57BF13FB" w14:textId="6F7A70EC" w:rsidR="00003B0B" w:rsidRDefault="00003B0B" w:rsidP="00711090">
      <w:pPr>
        <w:pStyle w:val="afffa"/>
        <w:numPr>
          <w:ilvl w:val="0"/>
          <w:numId w:val="35"/>
        </w:numPr>
        <w:ind w:left="0" w:firstLine="480"/>
      </w:pPr>
      <w:r>
        <w:rPr>
          <w:rFonts w:hint="eastAsia"/>
        </w:rPr>
        <w:t>《建筑抗震设计规范（</w:t>
      </w:r>
      <w:r>
        <w:rPr>
          <w:rFonts w:hint="eastAsia"/>
        </w:rPr>
        <w:t>2016</w:t>
      </w:r>
      <w:r>
        <w:rPr>
          <w:rFonts w:hint="eastAsia"/>
        </w:rPr>
        <w:t>年版）》（</w:t>
      </w:r>
      <w:r>
        <w:rPr>
          <w:rFonts w:hint="eastAsia"/>
        </w:rPr>
        <w:t>GB50011-2010</w:t>
      </w:r>
      <w:r>
        <w:rPr>
          <w:rFonts w:hint="eastAsia"/>
        </w:rPr>
        <w:t>）</w:t>
      </w:r>
    </w:p>
    <w:p w14:paraId="474B0CF6" w14:textId="5C00F0B6" w:rsidR="00003B0B" w:rsidRDefault="00003B0B" w:rsidP="00711090">
      <w:pPr>
        <w:pStyle w:val="afffa"/>
        <w:numPr>
          <w:ilvl w:val="0"/>
          <w:numId w:val="35"/>
        </w:numPr>
        <w:ind w:left="0" w:firstLine="480"/>
      </w:pPr>
      <w:r>
        <w:rPr>
          <w:rFonts w:hint="eastAsia"/>
        </w:rPr>
        <w:t>《建筑设计防火规范（</w:t>
      </w:r>
      <w:r>
        <w:rPr>
          <w:rFonts w:hint="eastAsia"/>
        </w:rPr>
        <w:t>2018</w:t>
      </w:r>
      <w:r>
        <w:rPr>
          <w:rFonts w:hint="eastAsia"/>
        </w:rPr>
        <w:t>年版）》（</w:t>
      </w:r>
      <w:r>
        <w:rPr>
          <w:rFonts w:hint="eastAsia"/>
        </w:rPr>
        <w:t>GB50016-2014</w:t>
      </w:r>
      <w:r>
        <w:rPr>
          <w:rFonts w:hint="eastAsia"/>
        </w:rPr>
        <w:t>）</w:t>
      </w:r>
    </w:p>
    <w:p w14:paraId="17B5E590" w14:textId="2241A87A" w:rsidR="00003B0B" w:rsidRDefault="00003B0B" w:rsidP="00711090">
      <w:pPr>
        <w:pStyle w:val="afffa"/>
        <w:numPr>
          <w:ilvl w:val="0"/>
          <w:numId w:val="35"/>
        </w:numPr>
        <w:ind w:left="0" w:firstLine="480"/>
      </w:pPr>
      <w:r>
        <w:rPr>
          <w:rFonts w:hint="eastAsia"/>
        </w:rPr>
        <w:t>《工业建筑供暖通风与空气调节设计规范》（</w:t>
      </w:r>
      <w:r>
        <w:rPr>
          <w:rFonts w:hint="eastAsia"/>
        </w:rPr>
        <w:t>GB50019-2015</w:t>
      </w:r>
      <w:r>
        <w:rPr>
          <w:rFonts w:hint="eastAsia"/>
        </w:rPr>
        <w:t>）</w:t>
      </w:r>
    </w:p>
    <w:p w14:paraId="573ABB72" w14:textId="068AD2BD" w:rsidR="005E316C" w:rsidRDefault="005E316C" w:rsidP="00711090">
      <w:pPr>
        <w:pStyle w:val="afffa"/>
        <w:numPr>
          <w:ilvl w:val="0"/>
          <w:numId w:val="35"/>
        </w:numPr>
        <w:ind w:left="0" w:firstLine="480"/>
      </w:pPr>
      <w:r>
        <w:rPr>
          <w:rFonts w:hint="eastAsia"/>
        </w:rPr>
        <w:t>《供配电系统设计规范》（</w:t>
      </w:r>
      <w:r>
        <w:rPr>
          <w:rFonts w:hint="eastAsia"/>
        </w:rPr>
        <w:t>GB50052-2009</w:t>
      </w:r>
      <w:r>
        <w:rPr>
          <w:rFonts w:hint="eastAsia"/>
        </w:rPr>
        <w:t>）</w:t>
      </w:r>
    </w:p>
    <w:p w14:paraId="16C35C21" w14:textId="7BAF7B0C" w:rsidR="005E316C" w:rsidRDefault="005E316C" w:rsidP="00711090">
      <w:pPr>
        <w:pStyle w:val="afffa"/>
        <w:numPr>
          <w:ilvl w:val="0"/>
          <w:numId w:val="35"/>
        </w:numPr>
        <w:ind w:left="0" w:firstLine="480"/>
      </w:pPr>
      <w:r>
        <w:rPr>
          <w:rFonts w:hint="eastAsia"/>
        </w:rPr>
        <w:t>《</w:t>
      </w:r>
      <w:r>
        <w:rPr>
          <w:rFonts w:hint="eastAsia"/>
        </w:rPr>
        <w:t>20kV</w:t>
      </w:r>
      <w:r>
        <w:rPr>
          <w:rFonts w:hint="eastAsia"/>
        </w:rPr>
        <w:t>及以下变电所设计规范》（</w:t>
      </w:r>
      <w:r>
        <w:rPr>
          <w:rFonts w:hint="eastAsia"/>
        </w:rPr>
        <w:t>GB50053-2013</w:t>
      </w:r>
      <w:r>
        <w:rPr>
          <w:rFonts w:hint="eastAsia"/>
        </w:rPr>
        <w:t>）</w:t>
      </w:r>
    </w:p>
    <w:p w14:paraId="161063BD" w14:textId="1C88A288" w:rsidR="005E316C" w:rsidRDefault="005E316C" w:rsidP="00711090">
      <w:pPr>
        <w:pStyle w:val="afffa"/>
        <w:numPr>
          <w:ilvl w:val="0"/>
          <w:numId w:val="35"/>
        </w:numPr>
        <w:ind w:left="0" w:firstLine="480"/>
      </w:pPr>
      <w:r>
        <w:rPr>
          <w:rFonts w:hint="eastAsia"/>
        </w:rPr>
        <w:t>《低压配电设计规范》（</w:t>
      </w:r>
      <w:r>
        <w:rPr>
          <w:rFonts w:hint="eastAsia"/>
        </w:rPr>
        <w:t>GB50054-2011</w:t>
      </w:r>
      <w:r>
        <w:rPr>
          <w:rFonts w:hint="eastAsia"/>
        </w:rPr>
        <w:t>）</w:t>
      </w:r>
    </w:p>
    <w:p w14:paraId="40CFF387" w14:textId="46393614" w:rsidR="005E316C" w:rsidRDefault="005E316C" w:rsidP="00711090">
      <w:pPr>
        <w:pStyle w:val="afffa"/>
        <w:numPr>
          <w:ilvl w:val="0"/>
          <w:numId w:val="35"/>
        </w:numPr>
        <w:ind w:left="0" w:firstLine="480"/>
      </w:pPr>
      <w:r>
        <w:rPr>
          <w:rFonts w:hint="eastAsia"/>
        </w:rPr>
        <w:t>《通用用电设备配电设计规范》（</w:t>
      </w:r>
      <w:r>
        <w:rPr>
          <w:rFonts w:hint="eastAsia"/>
        </w:rPr>
        <w:t>GB50055-2011</w:t>
      </w:r>
      <w:r>
        <w:rPr>
          <w:rFonts w:hint="eastAsia"/>
        </w:rPr>
        <w:t>）</w:t>
      </w:r>
    </w:p>
    <w:p w14:paraId="1BDC8678" w14:textId="0253872B" w:rsidR="005E316C" w:rsidRDefault="00003B0B" w:rsidP="00711090">
      <w:pPr>
        <w:pStyle w:val="afffa"/>
        <w:numPr>
          <w:ilvl w:val="0"/>
          <w:numId w:val="35"/>
        </w:numPr>
        <w:ind w:left="0" w:firstLine="480"/>
      </w:pPr>
      <w:r>
        <w:rPr>
          <w:rFonts w:hint="eastAsia"/>
        </w:rPr>
        <w:t>《建筑物防雷设计规范》（</w:t>
      </w:r>
      <w:r>
        <w:rPr>
          <w:rFonts w:hint="eastAsia"/>
        </w:rPr>
        <w:t>GB50057-2010</w:t>
      </w:r>
      <w:r>
        <w:rPr>
          <w:rFonts w:hint="eastAsia"/>
        </w:rPr>
        <w:t>）</w:t>
      </w:r>
    </w:p>
    <w:p w14:paraId="2BE42D12" w14:textId="00D6F65A" w:rsidR="005E316C" w:rsidRDefault="005E316C" w:rsidP="00711090">
      <w:pPr>
        <w:pStyle w:val="afffa"/>
        <w:numPr>
          <w:ilvl w:val="0"/>
          <w:numId w:val="35"/>
        </w:numPr>
        <w:ind w:left="0" w:firstLine="480"/>
      </w:pPr>
      <w:r>
        <w:rPr>
          <w:rFonts w:hint="eastAsia"/>
        </w:rPr>
        <w:t>《爆炸危险环境电力装置设计规范》（</w:t>
      </w:r>
      <w:r>
        <w:rPr>
          <w:rFonts w:hint="eastAsia"/>
        </w:rPr>
        <w:t>GB50058-2014</w:t>
      </w:r>
      <w:r>
        <w:rPr>
          <w:rFonts w:hint="eastAsia"/>
        </w:rPr>
        <w:t>）</w:t>
      </w:r>
    </w:p>
    <w:p w14:paraId="5C3AFCFC" w14:textId="12BAFE36" w:rsidR="005E316C" w:rsidRDefault="005E316C" w:rsidP="00711090">
      <w:pPr>
        <w:pStyle w:val="afffa"/>
        <w:numPr>
          <w:ilvl w:val="0"/>
          <w:numId w:val="35"/>
        </w:numPr>
        <w:ind w:left="0" w:firstLine="480"/>
      </w:pPr>
      <w:r>
        <w:rPr>
          <w:rFonts w:hint="eastAsia"/>
        </w:rPr>
        <w:t>《建筑灭火器配置设计规范》（</w:t>
      </w:r>
      <w:r>
        <w:rPr>
          <w:rFonts w:hint="eastAsia"/>
        </w:rPr>
        <w:t>GB50140-2005</w:t>
      </w:r>
      <w:r>
        <w:rPr>
          <w:rFonts w:hint="eastAsia"/>
        </w:rPr>
        <w:t>）</w:t>
      </w:r>
    </w:p>
    <w:p w14:paraId="37FD98FE" w14:textId="77777777" w:rsidR="00003B0B" w:rsidRDefault="00003B0B" w:rsidP="00711090">
      <w:pPr>
        <w:pStyle w:val="afffa"/>
        <w:numPr>
          <w:ilvl w:val="0"/>
          <w:numId w:val="35"/>
        </w:numPr>
        <w:ind w:left="0" w:firstLine="480"/>
      </w:pPr>
      <w:r>
        <w:rPr>
          <w:rFonts w:hint="eastAsia"/>
        </w:rPr>
        <w:t>《泡沫灭火系统技术标准》（</w:t>
      </w:r>
      <w:r>
        <w:rPr>
          <w:rFonts w:hint="eastAsia"/>
        </w:rPr>
        <w:t>GB50151-2021</w:t>
      </w:r>
      <w:r>
        <w:rPr>
          <w:rFonts w:hint="eastAsia"/>
        </w:rPr>
        <w:t>）</w:t>
      </w:r>
    </w:p>
    <w:p w14:paraId="2AB72480" w14:textId="17533F8F" w:rsidR="00003B0B" w:rsidRDefault="00003B0B" w:rsidP="00711090">
      <w:pPr>
        <w:pStyle w:val="afffa"/>
        <w:numPr>
          <w:ilvl w:val="0"/>
          <w:numId w:val="35"/>
        </w:numPr>
        <w:ind w:left="0" w:firstLine="480"/>
      </w:pPr>
      <w:r w:rsidRPr="00003B0B">
        <w:rPr>
          <w:rFonts w:hint="eastAsia"/>
        </w:rPr>
        <w:t>《电气装置安装工程</w:t>
      </w:r>
      <w:r w:rsidRPr="00003B0B">
        <w:rPr>
          <w:rFonts w:hint="eastAsia"/>
        </w:rPr>
        <w:t xml:space="preserve"> </w:t>
      </w:r>
      <w:r w:rsidRPr="00003B0B">
        <w:rPr>
          <w:rFonts w:hint="eastAsia"/>
        </w:rPr>
        <w:t>接地装置施工及验收规范》（</w:t>
      </w:r>
      <w:r w:rsidRPr="00003B0B">
        <w:rPr>
          <w:rFonts w:hint="eastAsia"/>
        </w:rPr>
        <w:t>GB50169-2016</w:t>
      </w:r>
      <w:r w:rsidRPr="00003B0B">
        <w:rPr>
          <w:rFonts w:hint="eastAsia"/>
        </w:rPr>
        <w:t>）</w:t>
      </w:r>
    </w:p>
    <w:p w14:paraId="0A3B8C70" w14:textId="32C535C0" w:rsidR="005E316C" w:rsidRDefault="005E316C" w:rsidP="00711090">
      <w:pPr>
        <w:pStyle w:val="afffa"/>
        <w:numPr>
          <w:ilvl w:val="0"/>
          <w:numId w:val="35"/>
        </w:numPr>
        <w:ind w:left="0" w:firstLine="480"/>
      </w:pPr>
      <w:r>
        <w:rPr>
          <w:rFonts w:hint="eastAsia"/>
        </w:rPr>
        <w:t>《石油天然气工程设计防火规范》（</w:t>
      </w:r>
      <w:r>
        <w:rPr>
          <w:rFonts w:hint="eastAsia"/>
        </w:rPr>
        <w:t>GB50183-2004</w:t>
      </w:r>
      <w:r>
        <w:rPr>
          <w:rFonts w:hint="eastAsia"/>
        </w:rPr>
        <w:t>）</w:t>
      </w:r>
    </w:p>
    <w:p w14:paraId="4006B263" w14:textId="77777777" w:rsidR="00003B0B" w:rsidRDefault="00003B0B" w:rsidP="00711090">
      <w:pPr>
        <w:pStyle w:val="afffa"/>
        <w:numPr>
          <w:ilvl w:val="0"/>
          <w:numId w:val="35"/>
        </w:numPr>
        <w:ind w:left="0" w:firstLine="480"/>
      </w:pPr>
      <w:r>
        <w:rPr>
          <w:rFonts w:hint="eastAsia"/>
        </w:rPr>
        <w:t>《工业企业总平面设计规范》（</w:t>
      </w:r>
      <w:r>
        <w:rPr>
          <w:rFonts w:hint="eastAsia"/>
        </w:rPr>
        <w:t>GB50187-2012</w:t>
      </w:r>
      <w:r>
        <w:rPr>
          <w:rFonts w:hint="eastAsia"/>
        </w:rPr>
        <w:t>）</w:t>
      </w:r>
    </w:p>
    <w:p w14:paraId="00CCEE6D" w14:textId="3A5C51A7" w:rsidR="005E316C" w:rsidRDefault="005E316C" w:rsidP="00711090">
      <w:pPr>
        <w:pStyle w:val="afffa"/>
        <w:numPr>
          <w:ilvl w:val="0"/>
          <w:numId w:val="35"/>
        </w:numPr>
        <w:ind w:left="0" w:firstLine="480"/>
      </w:pPr>
      <w:r>
        <w:rPr>
          <w:rFonts w:hint="eastAsia"/>
        </w:rPr>
        <w:t>《电力工程电缆设计标准》（</w:t>
      </w:r>
      <w:r>
        <w:rPr>
          <w:rFonts w:hint="eastAsia"/>
        </w:rPr>
        <w:t>GB50217-2018</w:t>
      </w:r>
      <w:r>
        <w:rPr>
          <w:rFonts w:hint="eastAsia"/>
        </w:rPr>
        <w:t>）</w:t>
      </w:r>
    </w:p>
    <w:p w14:paraId="49464961" w14:textId="3531E6B3" w:rsidR="005E316C" w:rsidRDefault="005E316C" w:rsidP="00711090">
      <w:pPr>
        <w:pStyle w:val="afffa"/>
        <w:numPr>
          <w:ilvl w:val="0"/>
          <w:numId w:val="35"/>
        </w:numPr>
        <w:ind w:left="0" w:firstLine="480"/>
      </w:pPr>
      <w:r>
        <w:rPr>
          <w:rFonts w:hint="eastAsia"/>
        </w:rPr>
        <w:t>《建筑工程抗震设防分类标准》（</w:t>
      </w:r>
      <w:r>
        <w:rPr>
          <w:rFonts w:hint="eastAsia"/>
        </w:rPr>
        <w:t>GB50223-2008</w:t>
      </w:r>
      <w:r>
        <w:rPr>
          <w:rFonts w:hint="eastAsia"/>
        </w:rPr>
        <w:t>）</w:t>
      </w:r>
    </w:p>
    <w:p w14:paraId="5DA8E0CE" w14:textId="77777777" w:rsidR="00003B0B" w:rsidRDefault="00003B0B" w:rsidP="00711090">
      <w:pPr>
        <w:pStyle w:val="afffa"/>
        <w:numPr>
          <w:ilvl w:val="0"/>
          <w:numId w:val="35"/>
        </w:numPr>
        <w:ind w:left="0" w:firstLine="480"/>
      </w:pPr>
      <w:r>
        <w:rPr>
          <w:rFonts w:hint="eastAsia"/>
        </w:rPr>
        <w:t>《输油管道工程设计规范》（</w:t>
      </w:r>
      <w:r>
        <w:rPr>
          <w:rFonts w:hint="eastAsia"/>
        </w:rPr>
        <w:t>GB50253-2014</w:t>
      </w:r>
      <w:r>
        <w:rPr>
          <w:rFonts w:hint="eastAsia"/>
        </w:rPr>
        <w:t>）</w:t>
      </w:r>
    </w:p>
    <w:p w14:paraId="36F890C6" w14:textId="523F257A" w:rsidR="005E316C" w:rsidRDefault="005E316C" w:rsidP="00711090">
      <w:pPr>
        <w:pStyle w:val="afffa"/>
        <w:numPr>
          <w:ilvl w:val="0"/>
          <w:numId w:val="35"/>
        </w:numPr>
        <w:ind w:left="0" w:firstLine="480"/>
      </w:pPr>
      <w:r>
        <w:rPr>
          <w:rFonts w:hint="eastAsia"/>
        </w:rPr>
        <w:t>《立式圆筒形钢制焊接油罐设计规范》（</w:t>
      </w:r>
      <w:r>
        <w:rPr>
          <w:rFonts w:hint="eastAsia"/>
        </w:rPr>
        <w:t>GB50341-2014</w:t>
      </w:r>
      <w:r>
        <w:rPr>
          <w:rFonts w:hint="eastAsia"/>
        </w:rPr>
        <w:t>）</w:t>
      </w:r>
    </w:p>
    <w:p w14:paraId="78D6CAD3" w14:textId="5B8DA4C4" w:rsidR="005E316C" w:rsidRDefault="005E316C" w:rsidP="00711090">
      <w:pPr>
        <w:pStyle w:val="afffa"/>
        <w:numPr>
          <w:ilvl w:val="0"/>
          <w:numId w:val="35"/>
        </w:numPr>
        <w:ind w:left="0" w:firstLine="480"/>
      </w:pPr>
      <w:r>
        <w:rPr>
          <w:rFonts w:hint="eastAsia"/>
        </w:rPr>
        <w:t>《油田油气集输设计规范》（</w:t>
      </w:r>
      <w:r>
        <w:rPr>
          <w:rFonts w:hint="eastAsia"/>
        </w:rPr>
        <w:t>GB50350-2015</w:t>
      </w:r>
      <w:r>
        <w:rPr>
          <w:rFonts w:hint="eastAsia"/>
        </w:rPr>
        <w:t>）</w:t>
      </w:r>
    </w:p>
    <w:p w14:paraId="63300B1E" w14:textId="63F6DF2C" w:rsidR="005E316C" w:rsidRDefault="005E316C" w:rsidP="00711090">
      <w:pPr>
        <w:pStyle w:val="afffa"/>
        <w:numPr>
          <w:ilvl w:val="0"/>
          <w:numId w:val="35"/>
        </w:numPr>
        <w:ind w:left="0" w:firstLine="480"/>
      </w:pPr>
      <w:r>
        <w:rPr>
          <w:rFonts w:hint="eastAsia"/>
        </w:rPr>
        <w:t>《储罐区防火堤设计规范》（</w:t>
      </w:r>
      <w:r>
        <w:rPr>
          <w:rFonts w:hint="eastAsia"/>
        </w:rPr>
        <w:t>GB50351-2014</w:t>
      </w:r>
      <w:r>
        <w:rPr>
          <w:rFonts w:hint="eastAsia"/>
        </w:rPr>
        <w:t>）</w:t>
      </w:r>
    </w:p>
    <w:p w14:paraId="45277183" w14:textId="10DC9160" w:rsidR="005E316C" w:rsidRDefault="005E316C" w:rsidP="00711090">
      <w:pPr>
        <w:pStyle w:val="afffa"/>
        <w:numPr>
          <w:ilvl w:val="0"/>
          <w:numId w:val="35"/>
        </w:numPr>
        <w:ind w:left="0" w:firstLine="480"/>
      </w:pPr>
      <w:r>
        <w:rPr>
          <w:rFonts w:hint="eastAsia"/>
        </w:rPr>
        <w:t>《油田注水工程设计规范》（</w:t>
      </w:r>
      <w:r>
        <w:rPr>
          <w:rFonts w:hint="eastAsia"/>
        </w:rPr>
        <w:t>GB50391-2014</w:t>
      </w:r>
      <w:r>
        <w:rPr>
          <w:rFonts w:hint="eastAsia"/>
        </w:rPr>
        <w:t>）</w:t>
      </w:r>
    </w:p>
    <w:p w14:paraId="153A92D9" w14:textId="78C1C30C" w:rsidR="005E316C" w:rsidRDefault="005E316C" w:rsidP="00711090">
      <w:pPr>
        <w:pStyle w:val="afffa"/>
        <w:numPr>
          <w:ilvl w:val="0"/>
          <w:numId w:val="35"/>
        </w:numPr>
        <w:ind w:left="0" w:firstLine="480"/>
      </w:pPr>
      <w:r>
        <w:rPr>
          <w:rFonts w:hint="eastAsia"/>
        </w:rPr>
        <w:t>《油气输送管道穿越工程设计规范》（</w:t>
      </w:r>
      <w:r>
        <w:rPr>
          <w:rFonts w:hint="eastAsia"/>
        </w:rPr>
        <w:t>GB50423-2013</w:t>
      </w:r>
      <w:r>
        <w:rPr>
          <w:rFonts w:hint="eastAsia"/>
        </w:rPr>
        <w:t>）</w:t>
      </w:r>
    </w:p>
    <w:p w14:paraId="600161EF" w14:textId="4057CC4B" w:rsidR="005E316C" w:rsidRDefault="005E316C" w:rsidP="00711090">
      <w:pPr>
        <w:pStyle w:val="afffa"/>
        <w:numPr>
          <w:ilvl w:val="0"/>
          <w:numId w:val="35"/>
        </w:numPr>
        <w:ind w:left="0" w:firstLine="480"/>
      </w:pPr>
      <w:r>
        <w:rPr>
          <w:rFonts w:hint="eastAsia"/>
        </w:rPr>
        <w:t>《油田采出水处理设计规范》（</w:t>
      </w:r>
      <w:r>
        <w:rPr>
          <w:rFonts w:hint="eastAsia"/>
        </w:rPr>
        <w:t>GB50428-2015</w:t>
      </w:r>
      <w:r>
        <w:rPr>
          <w:rFonts w:hint="eastAsia"/>
        </w:rPr>
        <w:t>）</w:t>
      </w:r>
    </w:p>
    <w:p w14:paraId="03453483" w14:textId="5358AB48" w:rsidR="009D0CFA" w:rsidRDefault="009D0CFA" w:rsidP="00711090">
      <w:pPr>
        <w:pStyle w:val="afffa"/>
        <w:numPr>
          <w:ilvl w:val="0"/>
          <w:numId w:val="35"/>
        </w:numPr>
        <w:ind w:left="0" w:firstLine="480"/>
      </w:pPr>
      <w:r>
        <w:rPr>
          <w:rFonts w:hint="eastAsia"/>
        </w:rPr>
        <w:t>《消防设施通用规范》（</w:t>
      </w:r>
      <w:r>
        <w:rPr>
          <w:rFonts w:hint="eastAsia"/>
        </w:rPr>
        <w:t>G</w:t>
      </w:r>
      <w:r>
        <w:t>B55036</w:t>
      </w:r>
      <w:r>
        <w:rPr>
          <w:rFonts w:hint="eastAsia"/>
        </w:rPr>
        <w:t>-</w:t>
      </w:r>
      <w:r>
        <w:t>2022</w:t>
      </w:r>
      <w:r>
        <w:rPr>
          <w:rFonts w:hint="eastAsia"/>
        </w:rPr>
        <w:t>）</w:t>
      </w:r>
    </w:p>
    <w:p w14:paraId="6109E6BF" w14:textId="7FB261EC" w:rsidR="005E316C" w:rsidRDefault="005E316C" w:rsidP="00711090">
      <w:pPr>
        <w:pStyle w:val="afffa"/>
        <w:numPr>
          <w:ilvl w:val="0"/>
          <w:numId w:val="35"/>
        </w:numPr>
        <w:ind w:left="0" w:firstLine="480"/>
      </w:pPr>
      <w:r>
        <w:rPr>
          <w:rFonts w:hint="eastAsia"/>
        </w:rPr>
        <w:t>《工业企业设计卫生标准》（</w:t>
      </w:r>
      <w:r>
        <w:rPr>
          <w:rFonts w:hint="eastAsia"/>
        </w:rPr>
        <w:t>GBZ1-2010</w:t>
      </w:r>
      <w:r>
        <w:rPr>
          <w:rFonts w:hint="eastAsia"/>
        </w:rPr>
        <w:t>）</w:t>
      </w:r>
    </w:p>
    <w:p w14:paraId="7963A5CC" w14:textId="3D0ACEB0" w:rsidR="00003B0B" w:rsidRDefault="00003B0B" w:rsidP="00711090">
      <w:pPr>
        <w:pStyle w:val="afffa"/>
        <w:numPr>
          <w:ilvl w:val="0"/>
          <w:numId w:val="35"/>
        </w:numPr>
        <w:ind w:left="0" w:firstLine="480"/>
      </w:pPr>
      <w:r>
        <w:rPr>
          <w:rFonts w:hint="eastAsia"/>
        </w:rPr>
        <w:t>《工作场所有害因素职业接触限值第</w:t>
      </w:r>
      <w:r>
        <w:rPr>
          <w:rFonts w:hint="eastAsia"/>
        </w:rPr>
        <w:t>1</w:t>
      </w:r>
      <w:r>
        <w:rPr>
          <w:rFonts w:hint="eastAsia"/>
        </w:rPr>
        <w:t>部分：化学有害因素》（</w:t>
      </w:r>
      <w:r>
        <w:rPr>
          <w:rFonts w:hint="eastAsia"/>
        </w:rPr>
        <w:t>GBZ2.1-2019</w:t>
      </w:r>
      <w:r>
        <w:rPr>
          <w:rFonts w:hint="eastAsia"/>
        </w:rPr>
        <w:t>）</w:t>
      </w:r>
    </w:p>
    <w:p w14:paraId="62A80BA7" w14:textId="08868D71" w:rsidR="00003B0B" w:rsidRPr="00003B0B" w:rsidRDefault="00003B0B" w:rsidP="00711090">
      <w:pPr>
        <w:pStyle w:val="afffa"/>
        <w:numPr>
          <w:ilvl w:val="0"/>
          <w:numId w:val="35"/>
        </w:numPr>
        <w:ind w:left="0" w:firstLine="480"/>
      </w:pPr>
      <w:r>
        <w:rPr>
          <w:rFonts w:hint="eastAsia"/>
        </w:rPr>
        <w:lastRenderedPageBreak/>
        <w:t>《工作场所有害因素职业接触限值第</w:t>
      </w:r>
      <w:r>
        <w:rPr>
          <w:rFonts w:hint="eastAsia"/>
        </w:rPr>
        <w:t>2</w:t>
      </w:r>
      <w:r>
        <w:rPr>
          <w:rFonts w:hint="eastAsia"/>
        </w:rPr>
        <w:t>部分：物理因素》（</w:t>
      </w:r>
      <w:r>
        <w:rPr>
          <w:rFonts w:hint="eastAsia"/>
        </w:rPr>
        <w:t>GBZ2.2-2007</w:t>
      </w:r>
      <w:r>
        <w:rPr>
          <w:rFonts w:hint="eastAsia"/>
        </w:rPr>
        <w:t>）</w:t>
      </w:r>
    </w:p>
    <w:p w14:paraId="53E61E28" w14:textId="5A79F9C2" w:rsidR="005E316C" w:rsidRDefault="005E316C" w:rsidP="00711090">
      <w:pPr>
        <w:pStyle w:val="afffa"/>
        <w:numPr>
          <w:ilvl w:val="0"/>
          <w:numId w:val="35"/>
        </w:numPr>
        <w:ind w:left="0" w:firstLine="480"/>
      </w:pPr>
      <w:r>
        <w:rPr>
          <w:rFonts w:hint="eastAsia"/>
        </w:rPr>
        <w:t>《工作场所职业病危害警示标识》（</w:t>
      </w:r>
      <w:r>
        <w:rPr>
          <w:rFonts w:hint="eastAsia"/>
        </w:rPr>
        <w:t>GBZ158-2003</w:t>
      </w:r>
      <w:r>
        <w:rPr>
          <w:rFonts w:hint="eastAsia"/>
        </w:rPr>
        <w:t>）</w:t>
      </w:r>
    </w:p>
    <w:p w14:paraId="146F73E7" w14:textId="12BE1207" w:rsidR="00003B0B" w:rsidRDefault="00003B0B" w:rsidP="00711090">
      <w:pPr>
        <w:pStyle w:val="afffa"/>
        <w:numPr>
          <w:ilvl w:val="0"/>
          <w:numId w:val="35"/>
        </w:numPr>
        <w:ind w:left="0" w:firstLine="480"/>
      </w:pPr>
      <w:r>
        <w:rPr>
          <w:rFonts w:hint="eastAsia"/>
        </w:rPr>
        <w:t>《一般压力表》（</w:t>
      </w:r>
      <w:r>
        <w:rPr>
          <w:rFonts w:hint="eastAsia"/>
        </w:rPr>
        <w:t>GB/T1226-2017</w:t>
      </w:r>
      <w:r>
        <w:rPr>
          <w:rFonts w:hint="eastAsia"/>
        </w:rPr>
        <w:t>）</w:t>
      </w:r>
    </w:p>
    <w:p w14:paraId="0225F8CA" w14:textId="4650C379" w:rsidR="005E316C" w:rsidRDefault="005E316C" w:rsidP="00711090">
      <w:pPr>
        <w:pStyle w:val="afffa"/>
        <w:numPr>
          <w:ilvl w:val="0"/>
          <w:numId w:val="35"/>
        </w:numPr>
        <w:ind w:left="0" w:firstLine="480"/>
      </w:pPr>
      <w:r>
        <w:rPr>
          <w:rFonts w:hint="eastAsia"/>
        </w:rPr>
        <w:t>《火灾分类》（</w:t>
      </w:r>
      <w:r>
        <w:rPr>
          <w:rFonts w:hint="eastAsia"/>
        </w:rPr>
        <w:t>GB/T4968-2008</w:t>
      </w:r>
      <w:r>
        <w:rPr>
          <w:rFonts w:hint="eastAsia"/>
        </w:rPr>
        <w:t>）</w:t>
      </w:r>
    </w:p>
    <w:p w14:paraId="109CB1F5" w14:textId="44068598" w:rsidR="005D17F3" w:rsidRDefault="005D17F3" w:rsidP="00711090">
      <w:pPr>
        <w:pStyle w:val="afffa"/>
        <w:numPr>
          <w:ilvl w:val="0"/>
          <w:numId w:val="35"/>
        </w:numPr>
        <w:ind w:left="0" w:firstLine="480"/>
      </w:pPr>
      <w:r>
        <w:rPr>
          <w:rFonts w:hint="eastAsia"/>
        </w:rPr>
        <w:t>《机械安全</w:t>
      </w:r>
      <w:r>
        <w:rPr>
          <w:rFonts w:hint="eastAsia"/>
        </w:rPr>
        <w:t xml:space="preserve"> </w:t>
      </w:r>
      <w:r>
        <w:rPr>
          <w:rFonts w:hint="eastAsia"/>
        </w:rPr>
        <w:t>防护装置</w:t>
      </w:r>
      <w:r>
        <w:rPr>
          <w:rFonts w:hint="eastAsia"/>
        </w:rPr>
        <w:t xml:space="preserve"> </w:t>
      </w:r>
      <w:r>
        <w:rPr>
          <w:rFonts w:hint="eastAsia"/>
        </w:rPr>
        <w:t>固定式和活动式防护装置的设计与制造一般要求》（</w:t>
      </w:r>
      <w:r>
        <w:rPr>
          <w:rFonts w:hint="eastAsia"/>
        </w:rPr>
        <w:t>G</w:t>
      </w:r>
      <w:r>
        <w:t>B/T 8196-2018</w:t>
      </w:r>
      <w:r>
        <w:rPr>
          <w:rFonts w:hint="eastAsia"/>
        </w:rPr>
        <w:t>）</w:t>
      </w:r>
    </w:p>
    <w:p w14:paraId="2367DBF0" w14:textId="0D4FB8B5" w:rsidR="004C20E9" w:rsidRDefault="004C20E9" w:rsidP="00711090">
      <w:pPr>
        <w:pStyle w:val="afffa"/>
        <w:numPr>
          <w:ilvl w:val="0"/>
          <w:numId w:val="35"/>
        </w:numPr>
        <w:ind w:left="0" w:firstLine="480"/>
      </w:pPr>
      <w:r>
        <w:rPr>
          <w:rFonts w:hint="eastAsia"/>
        </w:rPr>
        <w:t>《安全阀一般要求》（</w:t>
      </w:r>
      <w:r>
        <w:rPr>
          <w:rFonts w:hint="eastAsia"/>
        </w:rPr>
        <w:t>GB/T12241-2021</w:t>
      </w:r>
      <w:r>
        <w:rPr>
          <w:rFonts w:hint="eastAsia"/>
        </w:rPr>
        <w:t>）</w:t>
      </w:r>
    </w:p>
    <w:p w14:paraId="05C620E6" w14:textId="3352B69B" w:rsidR="005E316C" w:rsidRDefault="005E316C" w:rsidP="00711090">
      <w:pPr>
        <w:pStyle w:val="afffa"/>
        <w:numPr>
          <w:ilvl w:val="0"/>
          <w:numId w:val="35"/>
        </w:numPr>
        <w:ind w:left="0" w:firstLine="480"/>
      </w:pPr>
      <w:r>
        <w:rPr>
          <w:rFonts w:hint="eastAsia"/>
        </w:rPr>
        <w:t>《生产过程安全卫生要求总则》（</w:t>
      </w:r>
      <w:r>
        <w:rPr>
          <w:rFonts w:hint="eastAsia"/>
        </w:rPr>
        <w:t>GB/T12801-2008</w:t>
      </w:r>
      <w:r>
        <w:rPr>
          <w:rFonts w:hint="eastAsia"/>
        </w:rPr>
        <w:t>）</w:t>
      </w:r>
    </w:p>
    <w:p w14:paraId="1CE8BDEC" w14:textId="466DA622" w:rsidR="005E316C" w:rsidRDefault="005E316C" w:rsidP="00711090">
      <w:pPr>
        <w:pStyle w:val="afffa"/>
        <w:numPr>
          <w:ilvl w:val="0"/>
          <w:numId w:val="35"/>
        </w:numPr>
        <w:ind w:left="0" w:firstLine="480"/>
      </w:pPr>
      <w:r>
        <w:rPr>
          <w:rFonts w:hint="eastAsia"/>
        </w:rPr>
        <w:t>《生产过程危险和有害因素分类与代码》（</w:t>
      </w:r>
      <w:r>
        <w:rPr>
          <w:rFonts w:hint="eastAsia"/>
        </w:rPr>
        <w:t>GB/T13861-2022</w:t>
      </w:r>
      <w:r>
        <w:rPr>
          <w:rFonts w:hint="eastAsia"/>
        </w:rPr>
        <w:t>）</w:t>
      </w:r>
    </w:p>
    <w:p w14:paraId="1DEFEB05" w14:textId="77777777" w:rsidR="004C20E9" w:rsidRDefault="004C20E9" w:rsidP="00711090">
      <w:pPr>
        <w:pStyle w:val="afffa"/>
        <w:numPr>
          <w:ilvl w:val="0"/>
          <w:numId w:val="35"/>
        </w:numPr>
        <w:ind w:left="0" w:firstLine="480"/>
      </w:pPr>
      <w:r>
        <w:rPr>
          <w:rFonts w:hint="eastAsia"/>
        </w:rPr>
        <w:t>《钢质管道外腐蚀控制规范》（</w:t>
      </w:r>
      <w:r>
        <w:rPr>
          <w:rFonts w:hint="eastAsia"/>
        </w:rPr>
        <w:t>GB/T21447-2018</w:t>
      </w:r>
      <w:r>
        <w:rPr>
          <w:rFonts w:hint="eastAsia"/>
        </w:rPr>
        <w:t>）</w:t>
      </w:r>
    </w:p>
    <w:p w14:paraId="778B50E6" w14:textId="3A1669CA" w:rsidR="004C20E9" w:rsidRDefault="004C20E9" w:rsidP="00711090">
      <w:pPr>
        <w:pStyle w:val="afffa"/>
        <w:numPr>
          <w:ilvl w:val="0"/>
          <w:numId w:val="35"/>
        </w:numPr>
        <w:ind w:left="0" w:firstLine="480"/>
      </w:pPr>
      <w:r>
        <w:rPr>
          <w:rFonts w:hint="eastAsia"/>
        </w:rPr>
        <w:t>《钢质管道内腐蚀控制规范》（</w:t>
      </w:r>
      <w:r>
        <w:rPr>
          <w:rFonts w:hint="eastAsia"/>
        </w:rPr>
        <w:t>GB/T23258-2020</w:t>
      </w:r>
      <w:r>
        <w:rPr>
          <w:rFonts w:hint="eastAsia"/>
        </w:rPr>
        <w:t>）</w:t>
      </w:r>
    </w:p>
    <w:p w14:paraId="08E52B33" w14:textId="2800B5B9" w:rsidR="00AB5414" w:rsidRDefault="00AB5414" w:rsidP="00711090">
      <w:pPr>
        <w:pStyle w:val="afffa"/>
        <w:numPr>
          <w:ilvl w:val="0"/>
          <w:numId w:val="35"/>
        </w:numPr>
        <w:ind w:left="0" w:firstLine="480"/>
      </w:pPr>
      <w:r>
        <w:rPr>
          <w:rFonts w:hint="eastAsia"/>
        </w:rPr>
        <w:t>《钢丝绳安全使用和维护》（</w:t>
      </w:r>
      <w:r w:rsidRPr="00AB5414">
        <w:t>GB/T29086-2012</w:t>
      </w:r>
      <w:r>
        <w:rPr>
          <w:rFonts w:hint="eastAsia"/>
        </w:rPr>
        <w:t>）</w:t>
      </w:r>
    </w:p>
    <w:p w14:paraId="6A308656" w14:textId="013AC620" w:rsidR="00003B0B" w:rsidRPr="00003B0B" w:rsidRDefault="00003B0B" w:rsidP="00711090">
      <w:pPr>
        <w:pStyle w:val="afffa"/>
        <w:numPr>
          <w:ilvl w:val="0"/>
          <w:numId w:val="35"/>
        </w:numPr>
        <w:ind w:left="0" w:firstLine="480"/>
      </w:pPr>
      <w:r>
        <w:rPr>
          <w:rFonts w:hint="eastAsia"/>
        </w:rPr>
        <w:t>《生产经营单位生产安全事故应急预案编制导则》（</w:t>
      </w:r>
      <w:r>
        <w:rPr>
          <w:rFonts w:hint="eastAsia"/>
        </w:rPr>
        <w:t>GB/T29639-2020</w:t>
      </w:r>
      <w:r>
        <w:rPr>
          <w:rFonts w:hint="eastAsia"/>
        </w:rPr>
        <w:t>）</w:t>
      </w:r>
    </w:p>
    <w:p w14:paraId="27CAD135" w14:textId="4D870700" w:rsidR="005E316C" w:rsidRDefault="005E316C" w:rsidP="00711090">
      <w:pPr>
        <w:pStyle w:val="afffa"/>
        <w:numPr>
          <w:ilvl w:val="0"/>
          <w:numId w:val="35"/>
        </w:numPr>
        <w:ind w:left="0" w:firstLine="480"/>
      </w:pPr>
      <w:r>
        <w:rPr>
          <w:rFonts w:hint="eastAsia"/>
        </w:rPr>
        <w:t>《企业安全生产标准化基本规范》（</w:t>
      </w:r>
      <w:r>
        <w:rPr>
          <w:rFonts w:hint="eastAsia"/>
        </w:rPr>
        <w:t>GB/T33000-2016</w:t>
      </w:r>
      <w:r>
        <w:rPr>
          <w:rFonts w:hint="eastAsia"/>
        </w:rPr>
        <w:t>）</w:t>
      </w:r>
    </w:p>
    <w:p w14:paraId="657AA2FA" w14:textId="1961536E" w:rsidR="00003B0B" w:rsidRDefault="00003B0B" w:rsidP="00711090">
      <w:pPr>
        <w:pStyle w:val="afffa"/>
        <w:numPr>
          <w:ilvl w:val="0"/>
          <w:numId w:val="35"/>
        </w:numPr>
        <w:ind w:left="0" w:firstLine="480"/>
      </w:pPr>
      <w:r>
        <w:rPr>
          <w:rFonts w:hint="eastAsia"/>
        </w:rPr>
        <w:t>《全焊接球阀的安装使用维护方法》（</w:t>
      </w:r>
      <w:r>
        <w:rPr>
          <w:rFonts w:hint="eastAsia"/>
        </w:rPr>
        <w:t>GB/T38202-2019</w:t>
      </w:r>
      <w:r>
        <w:rPr>
          <w:rFonts w:hint="eastAsia"/>
        </w:rPr>
        <w:t>）</w:t>
      </w:r>
    </w:p>
    <w:p w14:paraId="4BD246A1" w14:textId="6075529D" w:rsidR="005E316C" w:rsidRDefault="005E316C" w:rsidP="00711090">
      <w:pPr>
        <w:pStyle w:val="afffa"/>
        <w:numPr>
          <w:ilvl w:val="0"/>
          <w:numId w:val="35"/>
        </w:numPr>
        <w:ind w:left="0" w:firstLine="480"/>
      </w:pPr>
      <w:r>
        <w:rPr>
          <w:rFonts w:hint="eastAsia"/>
        </w:rPr>
        <w:t>《交流电气装置的接地设计规范》（</w:t>
      </w:r>
      <w:r>
        <w:rPr>
          <w:rFonts w:hint="eastAsia"/>
        </w:rPr>
        <w:t>GB/T50065-2011</w:t>
      </w:r>
      <w:r>
        <w:rPr>
          <w:rFonts w:hint="eastAsia"/>
        </w:rPr>
        <w:t>）</w:t>
      </w:r>
    </w:p>
    <w:p w14:paraId="1E6E3210" w14:textId="6FF4F398" w:rsidR="00003B0B" w:rsidRDefault="00003B0B" w:rsidP="00711090">
      <w:pPr>
        <w:pStyle w:val="afffa"/>
        <w:numPr>
          <w:ilvl w:val="0"/>
          <w:numId w:val="35"/>
        </w:numPr>
        <w:ind w:left="0" w:firstLine="480"/>
      </w:pPr>
      <w:r>
        <w:rPr>
          <w:rFonts w:hint="eastAsia"/>
        </w:rPr>
        <w:t>《钢质石油储罐防腐蚀工程技术标准》（</w:t>
      </w:r>
      <w:r>
        <w:rPr>
          <w:rFonts w:hint="eastAsia"/>
        </w:rPr>
        <w:t>GB/T50393-2017</w:t>
      </w:r>
      <w:r>
        <w:rPr>
          <w:rFonts w:hint="eastAsia"/>
        </w:rPr>
        <w:t>）</w:t>
      </w:r>
    </w:p>
    <w:p w14:paraId="44CB6C8B" w14:textId="7A08035C" w:rsidR="005F286F" w:rsidRDefault="005F286F" w:rsidP="00711090">
      <w:pPr>
        <w:pStyle w:val="afffa"/>
        <w:numPr>
          <w:ilvl w:val="0"/>
          <w:numId w:val="35"/>
        </w:numPr>
        <w:ind w:left="0" w:firstLine="480"/>
      </w:pPr>
      <w:r>
        <w:rPr>
          <w:rFonts w:hint="eastAsia"/>
        </w:rPr>
        <w:t>《油气回收处理设施技术标准》（</w:t>
      </w:r>
      <w:r>
        <w:rPr>
          <w:rFonts w:hint="eastAsia"/>
        </w:rPr>
        <w:t>GB/T50</w:t>
      </w:r>
      <w:r>
        <w:t>759</w:t>
      </w:r>
      <w:r>
        <w:rPr>
          <w:rFonts w:hint="eastAsia"/>
        </w:rPr>
        <w:t>-20</w:t>
      </w:r>
      <w:r>
        <w:t>22</w:t>
      </w:r>
      <w:r>
        <w:rPr>
          <w:rFonts w:hint="eastAsia"/>
        </w:rPr>
        <w:t>）</w:t>
      </w:r>
    </w:p>
    <w:p w14:paraId="4C4D1BF4" w14:textId="77777777" w:rsidR="00003B0B" w:rsidRDefault="00003B0B" w:rsidP="00711090">
      <w:pPr>
        <w:pStyle w:val="afffa"/>
        <w:numPr>
          <w:ilvl w:val="0"/>
          <w:numId w:val="35"/>
        </w:numPr>
        <w:ind w:left="0" w:firstLine="480"/>
      </w:pPr>
      <w:r>
        <w:rPr>
          <w:rFonts w:hint="eastAsia"/>
        </w:rPr>
        <w:t>《油气田及管道工程仪表控制系统设计规范》（</w:t>
      </w:r>
      <w:r>
        <w:rPr>
          <w:rFonts w:hint="eastAsia"/>
        </w:rPr>
        <w:t>GB/T50892-2013</w:t>
      </w:r>
      <w:r>
        <w:rPr>
          <w:rFonts w:hint="eastAsia"/>
        </w:rPr>
        <w:t>）</w:t>
      </w:r>
    </w:p>
    <w:bookmarkEnd w:id="9"/>
    <w:p w14:paraId="5CEC7942" w14:textId="226CD3D7" w:rsidR="005E316C" w:rsidRDefault="005E316C" w:rsidP="005E316C">
      <w:pPr>
        <w:pStyle w:val="3"/>
      </w:pPr>
      <w:r>
        <w:rPr>
          <w:rFonts w:hint="eastAsia"/>
        </w:rPr>
        <w:t xml:space="preserve">1.3.6 </w:t>
      </w:r>
      <w:r>
        <w:t xml:space="preserve"> </w:t>
      </w:r>
      <w:r>
        <w:rPr>
          <w:rFonts w:hint="eastAsia"/>
        </w:rPr>
        <w:t>行业、地方标准</w:t>
      </w:r>
    </w:p>
    <w:p w14:paraId="76F4D2F5" w14:textId="1984C0CD" w:rsidR="005E316C" w:rsidRDefault="005E316C">
      <w:pPr>
        <w:pStyle w:val="afffa"/>
        <w:numPr>
          <w:ilvl w:val="0"/>
          <w:numId w:val="4"/>
        </w:numPr>
        <w:ind w:left="0" w:firstLine="480"/>
      </w:pPr>
      <w:r>
        <w:rPr>
          <w:rFonts w:hint="eastAsia"/>
        </w:rPr>
        <w:t>《石油天然气安全规程》（</w:t>
      </w:r>
      <w:r>
        <w:rPr>
          <w:rFonts w:hint="eastAsia"/>
        </w:rPr>
        <w:t>AQ2012-2007</w:t>
      </w:r>
      <w:r>
        <w:rPr>
          <w:rFonts w:hint="eastAsia"/>
        </w:rPr>
        <w:t>）</w:t>
      </w:r>
    </w:p>
    <w:p w14:paraId="294DF61E" w14:textId="14E52834" w:rsidR="005E316C" w:rsidRDefault="005E316C">
      <w:pPr>
        <w:pStyle w:val="afffa"/>
        <w:numPr>
          <w:ilvl w:val="0"/>
          <w:numId w:val="4"/>
        </w:numPr>
        <w:ind w:left="0" w:firstLine="480"/>
      </w:pPr>
      <w:r>
        <w:rPr>
          <w:rFonts w:hint="eastAsia"/>
        </w:rPr>
        <w:t>《石油行业安全生产标准化</w:t>
      </w:r>
      <w:r>
        <w:rPr>
          <w:rFonts w:hint="eastAsia"/>
        </w:rPr>
        <w:t xml:space="preserve"> </w:t>
      </w:r>
      <w:r>
        <w:rPr>
          <w:rFonts w:hint="eastAsia"/>
        </w:rPr>
        <w:t>陆上采油实施规范》（</w:t>
      </w:r>
      <w:r>
        <w:rPr>
          <w:rFonts w:hint="eastAsia"/>
        </w:rPr>
        <w:t>AQ2042-2012</w:t>
      </w:r>
      <w:r>
        <w:rPr>
          <w:rFonts w:hint="eastAsia"/>
        </w:rPr>
        <w:t>）</w:t>
      </w:r>
    </w:p>
    <w:p w14:paraId="2EE7B324" w14:textId="3644216B" w:rsidR="005E316C" w:rsidRDefault="005E316C">
      <w:pPr>
        <w:pStyle w:val="afffa"/>
        <w:numPr>
          <w:ilvl w:val="0"/>
          <w:numId w:val="4"/>
        </w:numPr>
        <w:ind w:left="0" w:firstLine="480"/>
      </w:pPr>
      <w:r>
        <w:rPr>
          <w:rFonts w:hint="eastAsia"/>
        </w:rPr>
        <w:t>《安全评价通则》（</w:t>
      </w:r>
      <w:r>
        <w:rPr>
          <w:rFonts w:hint="eastAsia"/>
        </w:rPr>
        <w:t>AQ8001-2007</w:t>
      </w:r>
      <w:r>
        <w:rPr>
          <w:rFonts w:hint="eastAsia"/>
        </w:rPr>
        <w:t>）</w:t>
      </w:r>
    </w:p>
    <w:p w14:paraId="09D0488B" w14:textId="6EC2C722" w:rsidR="005E316C" w:rsidRDefault="005E316C">
      <w:pPr>
        <w:pStyle w:val="afffa"/>
        <w:numPr>
          <w:ilvl w:val="0"/>
          <w:numId w:val="4"/>
        </w:numPr>
        <w:ind w:left="0" w:firstLine="480"/>
      </w:pPr>
      <w:r>
        <w:rPr>
          <w:rFonts w:hint="eastAsia"/>
        </w:rPr>
        <w:t>《危险场所电气防爆安全规范》（</w:t>
      </w:r>
      <w:r>
        <w:rPr>
          <w:rFonts w:hint="eastAsia"/>
        </w:rPr>
        <w:t>AQ3009-2007</w:t>
      </w:r>
      <w:r>
        <w:rPr>
          <w:rFonts w:hint="eastAsia"/>
        </w:rPr>
        <w:t>）</w:t>
      </w:r>
    </w:p>
    <w:p w14:paraId="167BB585" w14:textId="6EF71F9D" w:rsidR="005E316C" w:rsidRDefault="005E316C">
      <w:pPr>
        <w:pStyle w:val="afffa"/>
        <w:numPr>
          <w:ilvl w:val="0"/>
          <w:numId w:val="4"/>
        </w:numPr>
        <w:ind w:left="0" w:firstLine="480"/>
      </w:pPr>
      <w:r>
        <w:rPr>
          <w:rFonts w:hint="eastAsia"/>
        </w:rPr>
        <w:t>《生产安全事故应急演练基本规范》（</w:t>
      </w:r>
      <w:r>
        <w:rPr>
          <w:rFonts w:hint="eastAsia"/>
        </w:rPr>
        <w:t>AQ/T9007-2019</w:t>
      </w:r>
      <w:r>
        <w:rPr>
          <w:rFonts w:hint="eastAsia"/>
        </w:rPr>
        <w:t>）</w:t>
      </w:r>
    </w:p>
    <w:p w14:paraId="22EF6B90" w14:textId="108F9295" w:rsidR="005E316C" w:rsidRDefault="005E316C">
      <w:pPr>
        <w:pStyle w:val="afffa"/>
        <w:numPr>
          <w:ilvl w:val="0"/>
          <w:numId w:val="4"/>
        </w:numPr>
        <w:ind w:left="0" w:firstLine="480"/>
      </w:pPr>
      <w:r>
        <w:rPr>
          <w:rFonts w:hint="eastAsia"/>
        </w:rPr>
        <w:t>《生产安全事故应急演练评估规范》（</w:t>
      </w:r>
      <w:r>
        <w:rPr>
          <w:rFonts w:hint="eastAsia"/>
        </w:rPr>
        <w:t>AQ/T9009-2015</w:t>
      </w:r>
      <w:r>
        <w:rPr>
          <w:rFonts w:hint="eastAsia"/>
        </w:rPr>
        <w:t>）</w:t>
      </w:r>
    </w:p>
    <w:p w14:paraId="55FE2849" w14:textId="1D318A33" w:rsidR="005E316C" w:rsidRDefault="005E316C">
      <w:pPr>
        <w:pStyle w:val="afffa"/>
        <w:numPr>
          <w:ilvl w:val="0"/>
          <w:numId w:val="4"/>
        </w:numPr>
        <w:ind w:left="0" w:firstLine="480"/>
      </w:pPr>
      <w:r>
        <w:rPr>
          <w:rFonts w:hint="eastAsia"/>
        </w:rPr>
        <w:t>《生产经营单位生产安全事故应急预案评估指南》（</w:t>
      </w:r>
      <w:r>
        <w:rPr>
          <w:rFonts w:hint="eastAsia"/>
        </w:rPr>
        <w:t>AQ/T9011-2019</w:t>
      </w:r>
      <w:r>
        <w:rPr>
          <w:rFonts w:hint="eastAsia"/>
        </w:rPr>
        <w:t>）</w:t>
      </w:r>
    </w:p>
    <w:p w14:paraId="5EE4024C" w14:textId="3E48412A" w:rsidR="004C20E9" w:rsidRDefault="004C20E9">
      <w:pPr>
        <w:pStyle w:val="afffa"/>
        <w:numPr>
          <w:ilvl w:val="0"/>
          <w:numId w:val="4"/>
        </w:numPr>
        <w:ind w:left="0" w:firstLine="480"/>
      </w:pPr>
      <w:r>
        <w:rPr>
          <w:rFonts w:hint="eastAsia"/>
        </w:rPr>
        <w:t>《石油天然气工程建筑设计规范》（</w:t>
      </w:r>
      <w:r>
        <w:rPr>
          <w:rFonts w:hint="eastAsia"/>
        </w:rPr>
        <w:t>SY/T0021-2016</w:t>
      </w:r>
      <w:r>
        <w:rPr>
          <w:rFonts w:hint="eastAsia"/>
        </w:rPr>
        <w:t>）</w:t>
      </w:r>
    </w:p>
    <w:p w14:paraId="74F8C29E" w14:textId="7FC2F9E0" w:rsidR="00AB5414" w:rsidRDefault="00AB5414">
      <w:pPr>
        <w:pStyle w:val="afffa"/>
        <w:numPr>
          <w:ilvl w:val="0"/>
          <w:numId w:val="4"/>
        </w:numPr>
        <w:ind w:left="0" w:firstLine="480"/>
      </w:pPr>
      <w:r>
        <w:rPr>
          <w:rFonts w:hint="eastAsia"/>
        </w:rPr>
        <w:t>《石油工业用加热炉安全规程》</w:t>
      </w:r>
      <w:r w:rsidR="009D0CFA">
        <w:rPr>
          <w:rFonts w:hint="eastAsia"/>
        </w:rPr>
        <w:t>（</w:t>
      </w:r>
      <w:r w:rsidR="009D0CFA" w:rsidRPr="009D0CFA">
        <w:t>SY/T003</w:t>
      </w:r>
      <w:r w:rsidR="009D0CFA">
        <w:t>1</w:t>
      </w:r>
      <w:r w:rsidR="009D0CFA" w:rsidRPr="009D0CFA">
        <w:t>-20</w:t>
      </w:r>
      <w:r w:rsidR="009D0CFA">
        <w:t>12</w:t>
      </w:r>
      <w:r w:rsidR="009D0CFA">
        <w:rPr>
          <w:rFonts w:hint="eastAsia"/>
        </w:rPr>
        <w:t>）</w:t>
      </w:r>
    </w:p>
    <w:p w14:paraId="610F41B9" w14:textId="657A0BD6" w:rsidR="004C20E9" w:rsidRDefault="004C20E9">
      <w:pPr>
        <w:pStyle w:val="afffa"/>
        <w:numPr>
          <w:ilvl w:val="0"/>
          <w:numId w:val="4"/>
        </w:numPr>
        <w:ind w:left="0" w:firstLine="480"/>
      </w:pPr>
      <w:r>
        <w:rPr>
          <w:rFonts w:hint="eastAsia"/>
        </w:rPr>
        <w:t>《油气田变配电设计规范》（</w:t>
      </w:r>
      <w:r>
        <w:rPr>
          <w:rFonts w:hint="eastAsia"/>
        </w:rPr>
        <w:t>SY/T0033-2020</w:t>
      </w:r>
      <w:r>
        <w:rPr>
          <w:rFonts w:hint="eastAsia"/>
        </w:rPr>
        <w:t>）</w:t>
      </w:r>
    </w:p>
    <w:p w14:paraId="77EAF321" w14:textId="256928E2" w:rsidR="004C20E9" w:rsidRDefault="004C20E9">
      <w:pPr>
        <w:pStyle w:val="afffa"/>
        <w:numPr>
          <w:ilvl w:val="0"/>
          <w:numId w:val="4"/>
        </w:numPr>
        <w:ind w:left="0" w:firstLine="480"/>
      </w:pPr>
      <w:r>
        <w:rPr>
          <w:rFonts w:hint="eastAsia"/>
        </w:rPr>
        <w:lastRenderedPageBreak/>
        <w:t>《石油天然气工程管道和设备涂色规范》（</w:t>
      </w:r>
      <w:r>
        <w:rPr>
          <w:rFonts w:hint="eastAsia"/>
        </w:rPr>
        <w:t>SY/T0043-2020</w:t>
      </w:r>
      <w:r>
        <w:rPr>
          <w:rFonts w:hint="eastAsia"/>
        </w:rPr>
        <w:t>）</w:t>
      </w:r>
    </w:p>
    <w:p w14:paraId="0259B617" w14:textId="4FC0C965" w:rsidR="004C20E9" w:rsidRDefault="004C20E9">
      <w:pPr>
        <w:pStyle w:val="afffa"/>
        <w:numPr>
          <w:ilvl w:val="0"/>
          <w:numId w:val="4"/>
        </w:numPr>
        <w:ind w:left="0" w:firstLine="480"/>
      </w:pPr>
      <w:r>
        <w:rPr>
          <w:rFonts w:hint="eastAsia"/>
        </w:rPr>
        <w:t>《石油天然气工程总图设计规范》（</w:t>
      </w:r>
      <w:r>
        <w:rPr>
          <w:rFonts w:hint="eastAsia"/>
        </w:rPr>
        <w:t>SY/T0048-2016</w:t>
      </w:r>
      <w:r>
        <w:rPr>
          <w:rFonts w:hint="eastAsia"/>
        </w:rPr>
        <w:t>）</w:t>
      </w:r>
    </w:p>
    <w:p w14:paraId="31FAF70B" w14:textId="4E25E1C3" w:rsidR="004C20E9" w:rsidRDefault="004C20E9">
      <w:pPr>
        <w:pStyle w:val="afffa"/>
        <w:numPr>
          <w:ilvl w:val="0"/>
          <w:numId w:val="4"/>
        </w:numPr>
        <w:ind w:left="0" w:firstLine="480"/>
      </w:pPr>
      <w:r>
        <w:rPr>
          <w:rFonts w:hint="eastAsia"/>
        </w:rPr>
        <w:t>《油田地面工程建设规划设计规范》（</w:t>
      </w:r>
      <w:r>
        <w:rPr>
          <w:rFonts w:hint="eastAsia"/>
        </w:rPr>
        <w:t>SY/T0049-2006</w:t>
      </w:r>
      <w:r>
        <w:rPr>
          <w:rFonts w:hint="eastAsia"/>
        </w:rPr>
        <w:t>）</w:t>
      </w:r>
    </w:p>
    <w:p w14:paraId="62003FF6" w14:textId="086A9A50" w:rsidR="004C20E9" w:rsidRDefault="004C20E9">
      <w:pPr>
        <w:pStyle w:val="afffa"/>
        <w:numPr>
          <w:ilvl w:val="0"/>
          <w:numId w:val="4"/>
        </w:numPr>
        <w:ind w:left="0" w:firstLine="480"/>
      </w:pPr>
      <w:r>
        <w:rPr>
          <w:rFonts w:hint="eastAsia"/>
        </w:rPr>
        <w:t>《油气田防静电接地设计规范》（</w:t>
      </w:r>
      <w:r>
        <w:rPr>
          <w:rFonts w:hint="eastAsia"/>
        </w:rPr>
        <w:t>SY/T0060-2017</w:t>
      </w:r>
      <w:r>
        <w:rPr>
          <w:rFonts w:hint="eastAsia"/>
        </w:rPr>
        <w:t>）</w:t>
      </w:r>
    </w:p>
    <w:p w14:paraId="7CAEA049" w14:textId="168D3A30" w:rsidR="004C20E9" w:rsidRDefault="004C20E9">
      <w:pPr>
        <w:pStyle w:val="afffa"/>
        <w:numPr>
          <w:ilvl w:val="0"/>
          <w:numId w:val="4"/>
        </w:numPr>
        <w:ind w:left="0" w:firstLine="480"/>
      </w:pPr>
      <w:r>
        <w:rPr>
          <w:rFonts w:hint="eastAsia"/>
        </w:rPr>
        <w:t>《原油热化学沉降脱水设计规范》（</w:t>
      </w:r>
      <w:r>
        <w:rPr>
          <w:rFonts w:hint="eastAsia"/>
        </w:rPr>
        <w:t>SY/T0081-2010</w:t>
      </w:r>
      <w:r>
        <w:rPr>
          <w:rFonts w:hint="eastAsia"/>
        </w:rPr>
        <w:t>）</w:t>
      </w:r>
    </w:p>
    <w:p w14:paraId="33A7A482" w14:textId="765A1F25" w:rsidR="004C20E9" w:rsidRDefault="004C20E9">
      <w:pPr>
        <w:pStyle w:val="afffa"/>
        <w:numPr>
          <w:ilvl w:val="0"/>
          <w:numId w:val="4"/>
        </w:numPr>
        <w:ind w:left="0" w:firstLine="480"/>
      </w:pPr>
      <w:r>
        <w:rPr>
          <w:rFonts w:hint="eastAsia"/>
        </w:rPr>
        <w:t>《除油罐设计规范》（</w:t>
      </w:r>
      <w:r>
        <w:rPr>
          <w:rFonts w:hint="eastAsia"/>
        </w:rPr>
        <w:t>SY/T0083-2008</w:t>
      </w:r>
      <w:r>
        <w:rPr>
          <w:rFonts w:hint="eastAsia"/>
        </w:rPr>
        <w:t>）</w:t>
      </w:r>
    </w:p>
    <w:p w14:paraId="6DB34A4A" w14:textId="72914AA7" w:rsidR="004C20E9" w:rsidRDefault="004C20E9">
      <w:pPr>
        <w:pStyle w:val="afffa"/>
        <w:numPr>
          <w:ilvl w:val="0"/>
          <w:numId w:val="4"/>
        </w:numPr>
        <w:ind w:left="0" w:firstLine="480"/>
      </w:pPr>
      <w:r w:rsidRPr="004C20E9">
        <w:rPr>
          <w:rFonts w:hint="eastAsia"/>
        </w:rPr>
        <w:t>《油气厂、站、库给水排水设计规范》（</w:t>
      </w:r>
      <w:r w:rsidRPr="004C20E9">
        <w:rPr>
          <w:rFonts w:hint="eastAsia"/>
        </w:rPr>
        <w:t>SY/T0089-2019</w:t>
      </w:r>
      <w:r w:rsidRPr="004C20E9">
        <w:rPr>
          <w:rFonts w:hint="eastAsia"/>
        </w:rPr>
        <w:t>）</w:t>
      </w:r>
    </w:p>
    <w:p w14:paraId="335816CE" w14:textId="7D01400C" w:rsidR="004C20E9" w:rsidRDefault="0065162E">
      <w:pPr>
        <w:pStyle w:val="afffa"/>
        <w:numPr>
          <w:ilvl w:val="0"/>
          <w:numId w:val="4"/>
        </w:numPr>
        <w:ind w:left="0" w:firstLine="480"/>
      </w:pPr>
      <w:r>
        <w:rPr>
          <w:rFonts w:hint="eastAsia"/>
        </w:rPr>
        <w:t>《油气输送管道工程竣工验收规范》（</w:t>
      </w:r>
      <w:r>
        <w:rPr>
          <w:rFonts w:hint="eastAsia"/>
        </w:rPr>
        <w:t>SY/T4124-2020</w:t>
      </w:r>
      <w:r>
        <w:rPr>
          <w:rFonts w:hint="eastAsia"/>
        </w:rPr>
        <w:t>）</w:t>
      </w:r>
    </w:p>
    <w:p w14:paraId="125C6279" w14:textId="1B5054FF" w:rsidR="005E316C" w:rsidRDefault="005E316C">
      <w:pPr>
        <w:pStyle w:val="afffa"/>
        <w:numPr>
          <w:ilvl w:val="0"/>
          <w:numId w:val="4"/>
        </w:numPr>
        <w:ind w:left="0" w:firstLine="480"/>
      </w:pPr>
      <w:r>
        <w:rPr>
          <w:rFonts w:hint="eastAsia"/>
        </w:rPr>
        <w:t>《石油与天然气井井控安全技术考核管理规则》（</w:t>
      </w:r>
      <w:r>
        <w:rPr>
          <w:rFonts w:hint="eastAsia"/>
        </w:rPr>
        <w:t>SY/T5742-2019</w:t>
      </w:r>
      <w:r>
        <w:rPr>
          <w:rFonts w:hint="eastAsia"/>
        </w:rPr>
        <w:t>）</w:t>
      </w:r>
    </w:p>
    <w:p w14:paraId="7D3A6949" w14:textId="7A9B1B16" w:rsidR="005E316C" w:rsidRDefault="005E316C">
      <w:pPr>
        <w:pStyle w:val="afffa"/>
        <w:numPr>
          <w:ilvl w:val="0"/>
          <w:numId w:val="4"/>
        </w:numPr>
        <w:ind w:left="0" w:firstLine="480"/>
      </w:pPr>
      <w:r>
        <w:rPr>
          <w:rFonts w:hint="eastAsia"/>
        </w:rPr>
        <w:t>《石油天然气钻井、开发、储运防火防爆安全生产技术规程》（</w:t>
      </w:r>
      <w:r>
        <w:rPr>
          <w:rFonts w:hint="eastAsia"/>
        </w:rPr>
        <w:t>SY/T5225-2019</w:t>
      </w:r>
      <w:r>
        <w:rPr>
          <w:rFonts w:hint="eastAsia"/>
        </w:rPr>
        <w:t>）</w:t>
      </w:r>
    </w:p>
    <w:p w14:paraId="7AB9803D" w14:textId="2568488E" w:rsidR="004C20E9" w:rsidRDefault="004C20E9">
      <w:pPr>
        <w:pStyle w:val="afffa"/>
        <w:numPr>
          <w:ilvl w:val="0"/>
          <w:numId w:val="4"/>
        </w:numPr>
        <w:ind w:left="0" w:firstLine="480"/>
      </w:pPr>
      <w:r>
        <w:rPr>
          <w:rFonts w:hint="eastAsia"/>
        </w:rPr>
        <w:t>《原油管道运行规范》（</w:t>
      </w:r>
      <w:r>
        <w:rPr>
          <w:rFonts w:hint="eastAsia"/>
        </w:rPr>
        <w:t>SY/T5536-2016</w:t>
      </w:r>
      <w:r>
        <w:rPr>
          <w:rFonts w:hint="eastAsia"/>
        </w:rPr>
        <w:t>）</w:t>
      </w:r>
    </w:p>
    <w:p w14:paraId="2CB438B8" w14:textId="4A3D84B8" w:rsidR="00003521" w:rsidRDefault="00D77F37">
      <w:pPr>
        <w:pStyle w:val="afffa"/>
        <w:numPr>
          <w:ilvl w:val="0"/>
          <w:numId w:val="4"/>
        </w:numPr>
        <w:ind w:left="0" w:firstLine="480"/>
      </w:pPr>
      <w:r>
        <w:rPr>
          <w:rFonts w:hint="eastAsia"/>
        </w:rPr>
        <w:t>《石油与天然气</w:t>
      </w:r>
      <w:r w:rsidR="00420249">
        <w:rPr>
          <w:rFonts w:hint="eastAsia"/>
        </w:rPr>
        <w:t>井</w:t>
      </w:r>
      <w:r>
        <w:rPr>
          <w:rFonts w:hint="eastAsia"/>
        </w:rPr>
        <w:t>井控安全技术考核管理规则》</w:t>
      </w:r>
      <w:r w:rsidR="00003521">
        <w:rPr>
          <w:rFonts w:hint="eastAsia"/>
        </w:rPr>
        <w:t>（</w:t>
      </w:r>
      <w:r w:rsidR="00003521">
        <w:rPr>
          <w:rFonts w:hint="eastAsia"/>
        </w:rPr>
        <w:t>S</w:t>
      </w:r>
      <w:r w:rsidR="00003521">
        <w:t>Y/T5742-2019</w:t>
      </w:r>
      <w:r w:rsidR="00003521">
        <w:rPr>
          <w:rFonts w:hint="eastAsia"/>
        </w:rPr>
        <w:t>）</w:t>
      </w:r>
    </w:p>
    <w:p w14:paraId="09D45ED9" w14:textId="77777777" w:rsidR="004C20E9" w:rsidRDefault="004C20E9">
      <w:pPr>
        <w:pStyle w:val="afffa"/>
        <w:numPr>
          <w:ilvl w:val="0"/>
          <w:numId w:val="4"/>
        </w:numPr>
        <w:ind w:left="0" w:firstLine="480"/>
      </w:pPr>
      <w:r>
        <w:rPr>
          <w:rFonts w:hint="eastAsia"/>
        </w:rPr>
        <w:t>《原油及轻烃站（库）运行管理规范》（</w:t>
      </w:r>
      <w:r>
        <w:rPr>
          <w:rFonts w:hint="eastAsia"/>
        </w:rPr>
        <w:t>SY/T5920-2007</w:t>
      </w:r>
      <w:r>
        <w:rPr>
          <w:rFonts w:hint="eastAsia"/>
        </w:rPr>
        <w:t>）</w:t>
      </w:r>
    </w:p>
    <w:p w14:paraId="5660A4F8" w14:textId="33475AA3" w:rsidR="004C20E9" w:rsidRDefault="004C20E9">
      <w:pPr>
        <w:pStyle w:val="afffa"/>
        <w:numPr>
          <w:ilvl w:val="0"/>
          <w:numId w:val="4"/>
        </w:numPr>
        <w:ind w:left="0" w:firstLine="480"/>
      </w:pPr>
      <w:r>
        <w:rPr>
          <w:rFonts w:hint="eastAsia"/>
        </w:rPr>
        <w:t>《油（气）田容器、管道和装卸设施接地装置安全规范》（</w:t>
      </w:r>
      <w:r>
        <w:rPr>
          <w:rFonts w:hint="eastAsia"/>
        </w:rPr>
        <w:t>SY/T5984-2020</w:t>
      </w:r>
      <w:r>
        <w:rPr>
          <w:rFonts w:hint="eastAsia"/>
        </w:rPr>
        <w:t>）</w:t>
      </w:r>
    </w:p>
    <w:p w14:paraId="2CA0B939" w14:textId="036D5785" w:rsidR="0065162E" w:rsidRDefault="0065162E">
      <w:pPr>
        <w:pStyle w:val="afffa"/>
        <w:numPr>
          <w:ilvl w:val="0"/>
          <w:numId w:val="4"/>
        </w:numPr>
        <w:ind w:left="0" w:firstLine="480"/>
      </w:pPr>
      <w:r>
        <w:rPr>
          <w:rFonts w:hint="eastAsia"/>
        </w:rPr>
        <w:t>《油气管道仪表及自动化系统运行技术规范》（</w:t>
      </w:r>
      <w:r>
        <w:rPr>
          <w:rFonts w:hint="eastAsia"/>
        </w:rPr>
        <w:t>SY/T6069-2020</w:t>
      </w:r>
      <w:r>
        <w:rPr>
          <w:rFonts w:hint="eastAsia"/>
        </w:rPr>
        <w:t>）</w:t>
      </w:r>
    </w:p>
    <w:p w14:paraId="6BA708AC" w14:textId="77777777" w:rsidR="0065162E" w:rsidRDefault="0065162E">
      <w:pPr>
        <w:pStyle w:val="afffa"/>
        <w:numPr>
          <w:ilvl w:val="0"/>
          <w:numId w:val="4"/>
        </w:numPr>
        <w:ind w:left="0" w:firstLine="480"/>
      </w:pPr>
      <w:r>
        <w:rPr>
          <w:rFonts w:hint="eastAsia"/>
        </w:rPr>
        <w:t>《硫化氢环境天然气采集与处理安全规范》（</w:t>
      </w:r>
      <w:r>
        <w:rPr>
          <w:rFonts w:hint="eastAsia"/>
        </w:rPr>
        <w:t>SY/T6137-2017</w:t>
      </w:r>
      <w:r>
        <w:rPr>
          <w:rFonts w:hint="eastAsia"/>
        </w:rPr>
        <w:t>）</w:t>
      </w:r>
    </w:p>
    <w:p w14:paraId="2CEE8072" w14:textId="30283F51" w:rsidR="0065162E" w:rsidRDefault="0065162E">
      <w:pPr>
        <w:pStyle w:val="afffa"/>
        <w:numPr>
          <w:ilvl w:val="0"/>
          <w:numId w:val="4"/>
        </w:numPr>
        <w:ind w:left="0" w:firstLine="480"/>
      </w:pPr>
      <w:r>
        <w:rPr>
          <w:rFonts w:hint="eastAsia"/>
        </w:rPr>
        <w:t>《石油天然气管道安全规范》（</w:t>
      </w:r>
      <w:r>
        <w:rPr>
          <w:rFonts w:hint="eastAsia"/>
        </w:rPr>
        <w:t>SY/T6186-2020</w:t>
      </w:r>
      <w:r>
        <w:rPr>
          <w:rFonts w:hint="eastAsia"/>
        </w:rPr>
        <w:t>）</w:t>
      </w:r>
    </w:p>
    <w:p w14:paraId="3DFCE1AF" w14:textId="7678752C" w:rsidR="004C20E9" w:rsidRDefault="004C20E9">
      <w:pPr>
        <w:pStyle w:val="afffa"/>
        <w:numPr>
          <w:ilvl w:val="0"/>
          <w:numId w:val="4"/>
        </w:numPr>
        <w:ind w:left="0" w:firstLine="480"/>
      </w:pPr>
      <w:r>
        <w:rPr>
          <w:rFonts w:hint="eastAsia"/>
        </w:rPr>
        <w:t>《油气井井喷着火抢险作法》（</w:t>
      </w:r>
      <w:r>
        <w:rPr>
          <w:rFonts w:hint="eastAsia"/>
        </w:rPr>
        <w:t>SY/T6203-2014</w:t>
      </w:r>
      <w:r>
        <w:rPr>
          <w:rFonts w:hint="eastAsia"/>
        </w:rPr>
        <w:t>）</w:t>
      </w:r>
    </w:p>
    <w:p w14:paraId="73010EB1" w14:textId="41327DED" w:rsidR="004C20E9" w:rsidRDefault="004C20E9">
      <w:pPr>
        <w:pStyle w:val="afffa"/>
        <w:numPr>
          <w:ilvl w:val="0"/>
          <w:numId w:val="4"/>
        </w:numPr>
        <w:ind w:left="0" w:firstLine="480"/>
      </w:pPr>
      <w:r>
        <w:rPr>
          <w:rFonts w:hint="eastAsia"/>
        </w:rPr>
        <w:t>《石油天然气工业</w:t>
      </w:r>
      <w:r>
        <w:rPr>
          <w:rFonts w:hint="eastAsia"/>
        </w:rPr>
        <w:t xml:space="preserve"> </w:t>
      </w:r>
      <w:r>
        <w:rPr>
          <w:rFonts w:hint="eastAsia"/>
        </w:rPr>
        <w:t>健康、安全与环境管理体系》（</w:t>
      </w:r>
      <w:r>
        <w:rPr>
          <w:rFonts w:hint="eastAsia"/>
        </w:rPr>
        <w:t>SY/T6276-2014</w:t>
      </w:r>
      <w:r>
        <w:rPr>
          <w:rFonts w:hint="eastAsia"/>
        </w:rPr>
        <w:t>）</w:t>
      </w:r>
    </w:p>
    <w:p w14:paraId="50AC9388" w14:textId="77777777" w:rsidR="0065162E" w:rsidRDefault="0065162E">
      <w:pPr>
        <w:pStyle w:val="afffa"/>
        <w:numPr>
          <w:ilvl w:val="0"/>
          <w:numId w:val="4"/>
        </w:numPr>
        <w:ind w:left="0" w:firstLine="480"/>
      </w:pPr>
      <w:r>
        <w:rPr>
          <w:rFonts w:hint="eastAsia"/>
        </w:rPr>
        <w:t>《硫化氢环境人身防护规范》（</w:t>
      </w:r>
      <w:r>
        <w:rPr>
          <w:rFonts w:hint="eastAsia"/>
        </w:rPr>
        <w:t>SY/T6277-2017</w:t>
      </w:r>
      <w:r>
        <w:rPr>
          <w:rFonts w:hint="eastAsia"/>
        </w:rPr>
        <w:t>）</w:t>
      </w:r>
    </w:p>
    <w:p w14:paraId="41849FBD" w14:textId="77777777" w:rsidR="0065162E" w:rsidRDefault="0065162E">
      <w:pPr>
        <w:pStyle w:val="afffa"/>
        <w:numPr>
          <w:ilvl w:val="0"/>
          <w:numId w:val="4"/>
        </w:numPr>
        <w:ind w:left="0" w:firstLine="480"/>
      </w:pPr>
      <w:r>
        <w:rPr>
          <w:rFonts w:hint="eastAsia"/>
        </w:rPr>
        <w:t>《钢质原油储罐运行安全规范》（</w:t>
      </w:r>
      <w:r>
        <w:rPr>
          <w:rFonts w:hint="eastAsia"/>
        </w:rPr>
        <w:t>SY/T6306-2020</w:t>
      </w:r>
      <w:r>
        <w:rPr>
          <w:rFonts w:hint="eastAsia"/>
        </w:rPr>
        <w:t>）</w:t>
      </w:r>
    </w:p>
    <w:p w14:paraId="57316495" w14:textId="04E5FBBB" w:rsidR="004C20E9" w:rsidRDefault="004C20E9">
      <w:pPr>
        <w:pStyle w:val="afffa"/>
        <w:numPr>
          <w:ilvl w:val="0"/>
          <w:numId w:val="4"/>
        </w:numPr>
        <w:ind w:left="0" w:firstLine="480"/>
      </w:pPr>
      <w:r>
        <w:rPr>
          <w:rFonts w:hint="eastAsia"/>
        </w:rPr>
        <w:t>《防止静电、雷电和杂散电流引燃的措施》（</w:t>
      </w:r>
      <w:r>
        <w:rPr>
          <w:rFonts w:hint="eastAsia"/>
        </w:rPr>
        <w:t>SY/T6319-2016</w:t>
      </w:r>
      <w:r>
        <w:rPr>
          <w:rFonts w:hint="eastAsia"/>
        </w:rPr>
        <w:t>）</w:t>
      </w:r>
    </w:p>
    <w:p w14:paraId="3B7BD3A6" w14:textId="02011F2D" w:rsidR="004C20E9" w:rsidRDefault="004C20E9">
      <w:pPr>
        <w:pStyle w:val="afffa"/>
        <w:numPr>
          <w:ilvl w:val="0"/>
          <w:numId w:val="4"/>
        </w:numPr>
        <w:ind w:left="0" w:firstLine="480"/>
      </w:pPr>
      <w:r>
        <w:rPr>
          <w:rFonts w:hint="eastAsia"/>
        </w:rPr>
        <w:t>《陆上油气田油气集输安全规程》（</w:t>
      </w:r>
      <w:r>
        <w:rPr>
          <w:rFonts w:hint="eastAsia"/>
        </w:rPr>
        <w:t>SY/T6320-2022</w:t>
      </w:r>
      <w:r>
        <w:rPr>
          <w:rFonts w:hint="eastAsia"/>
        </w:rPr>
        <w:t>）</w:t>
      </w:r>
    </w:p>
    <w:p w14:paraId="1E4B6FA4" w14:textId="495D5C22" w:rsidR="004C20E9" w:rsidRDefault="004C20E9">
      <w:pPr>
        <w:pStyle w:val="afffa"/>
        <w:numPr>
          <w:ilvl w:val="0"/>
          <w:numId w:val="4"/>
        </w:numPr>
        <w:ind w:left="0" w:firstLine="480"/>
      </w:pPr>
      <w:r>
        <w:rPr>
          <w:rFonts w:hint="eastAsia"/>
        </w:rPr>
        <w:t>《石油天然气生产专用安全标志》（</w:t>
      </w:r>
      <w:r>
        <w:rPr>
          <w:rFonts w:hint="eastAsia"/>
        </w:rPr>
        <w:t>SY/T6355-2017</w:t>
      </w:r>
      <w:r>
        <w:rPr>
          <w:rFonts w:hint="eastAsia"/>
        </w:rPr>
        <w:t>）</w:t>
      </w:r>
    </w:p>
    <w:p w14:paraId="35D74737" w14:textId="17F0FB0A" w:rsidR="004C20E9" w:rsidRDefault="004C20E9">
      <w:pPr>
        <w:pStyle w:val="afffa"/>
        <w:numPr>
          <w:ilvl w:val="0"/>
          <w:numId w:val="4"/>
        </w:numPr>
        <w:ind w:left="0" w:firstLine="480"/>
      </w:pPr>
      <w:r>
        <w:rPr>
          <w:rFonts w:hint="eastAsia"/>
        </w:rPr>
        <w:t>《石油天然气工程可燃气体和有毒气体检测报警系统安全规范》（</w:t>
      </w:r>
      <w:r>
        <w:rPr>
          <w:rFonts w:hint="eastAsia"/>
        </w:rPr>
        <w:t>SY/T6503-2022</w:t>
      </w:r>
      <w:r>
        <w:rPr>
          <w:rFonts w:hint="eastAsia"/>
        </w:rPr>
        <w:t>）</w:t>
      </w:r>
    </w:p>
    <w:p w14:paraId="475B3DD2" w14:textId="77777777" w:rsidR="0065162E" w:rsidRDefault="0065162E">
      <w:pPr>
        <w:pStyle w:val="afffa"/>
        <w:numPr>
          <w:ilvl w:val="0"/>
          <w:numId w:val="4"/>
        </w:numPr>
        <w:ind w:left="0" w:firstLine="480"/>
      </w:pPr>
      <w:r>
        <w:rPr>
          <w:rFonts w:hint="eastAsia"/>
        </w:rPr>
        <w:t>《抽油机防护推荐作法》（</w:t>
      </w:r>
      <w:r>
        <w:rPr>
          <w:rFonts w:hint="eastAsia"/>
        </w:rPr>
        <w:t>SY/T6518-2012</w:t>
      </w:r>
      <w:r>
        <w:rPr>
          <w:rFonts w:hint="eastAsia"/>
        </w:rPr>
        <w:t>）</w:t>
      </w:r>
    </w:p>
    <w:p w14:paraId="3E056E40" w14:textId="107C532C" w:rsidR="004C20E9" w:rsidRDefault="004C20E9">
      <w:pPr>
        <w:pStyle w:val="afffa"/>
        <w:numPr>
          <w:ilvl w:val="0"/>
          <w:numId w:val="4"/>
        </w:numPr>
        <w:ind w:left="0" w:firstLine="480"/>
      </w:pPr>
      <w:r>
        <w:rPr>
          <w:rFonts w:hint="eastAsia"/>
        </w:rPr>
        <w:t>《石油天然气作业场所劳动防护用品配备规范》（</w:t>
      </w:r>
      <w:r>
        <w:rPr>
          <w:rFonts w:hint="eastAsia"/>
        </w:rPr>
        <w:t>SY/T6524-2017</w:t>
      </w:r>
      <w:r>
        <w:rPr>
          <w:rFonts w:hint="eastAsia"/>
        </w:rPr>
        <w:t>）</w:t>
      </w:r>
    </w:p>
    <w:p w14:paraId="08D9F63C" w14:textId="47967379" w:rsidR="004C20E9" w:rsidRDefault="004C20E9">
      <w:pPr>
        <w:pStyle w:val="afffa"/>
        <w:numPr>
          <w:ilvl w:val="0"/>
          <w:numId w:val="4"/>
        </w:numPr>
        <w:ind w:left="0" w:firstLine="480"/>
      </w:pPr>
      <w:r>
        <w:rPr>
          <w:rFonts w:hint="eastAsia"/>
        </w:rPr>
        <w:t>《废弃井及长停井处置指南》（</w:t>
      </w:r>
      <w:r>
        <w:rPr>
          <w:rFonts w:hint="eastAsia"/>
        </w:rPr>
        <w:t>SY/T6646-2017</w:t>
      </w:r>
      <w:r>
        <w:rPr>
          <w:rFonts w:hint="eastAsia"/>
        </w:rPr>
        <w:t>）</w:t>
      </w:r>
    </w:p>
    <w:p w14:paraId="71D8BA2D" w14:textId="761D4B55" w:rsidR="004C20E9" w:rsidRDefault="004C20E9">
      <w:pPr>
        <w:pStyle w:val="afffa"/>
        <w:numPr>
          <w:ilvl w:val="0"/>
          <w:numId w:val="4"/>
        </w:numPr>
        <w:ind w:left="0" w:firstLine="480"/>
      </w:pPr>
      <w:r>
        <w:rPr>
          <w:rFonts w:hint="eastAsia"/>
        </w:rPr>
        <w:t>《石油设施电气设备场所Ⅰ级</w:t>
      </w:r>
      <w:r>
        <w:rPr>
          <w:rFonts w:hint="eastAsia"/>
        </w:rPr>
        <w:t>0</w:t>
      </w:r>
      <w:r>
        <w:rPr>
          <w:rFonts w:hint="eastAsia"/>
        </w:rPr>
        <w:t>区、</w:t>
      </w:r>
      <w:r>
        <w:rPr>
          <w:rFonts w:hint="eastAsia"/>
        </w:rPr>
        <w:t>1</w:t>
      </w:r>
      <w:r>
        <w:rPr>
          <w:rFonts w:hint="eastAsia"/>
        </w:rPr>
        <w:t>区和</w:t>
      </w:r>
      <w:r>
        <w:rPr>
          <w:rFonts w:hint="eastAsia"/>
        </w:rPr>
        <w:t>2</w:t>
      </w:r>
      <w:r>
        <w:rPr>
          <w:rFonts w:hint="eastAsia"/>
        </w:rPr>
        <w:t>区的分类推荐作法》（</w:t>
      </w:r>
      <w:r>
        <w:rPr>
          <w:rFonts w:hint="eastAsia"/>
        </w:rPr>
        <w:t>SY/T6671-</w:t>
      </w:r>
      <w:r>
        <w:rPr>
          <w:rFonts w:hint="eastAsia"/>
        </w:rPr>
        <w:lastRenderedPageBreak/>
        <w:t>2017</w:t>
      </w:r>
      <w:r>
        <w:rPr>
          <w:rFonts w:hint="eastAsia"/>
        </w:rPr>
        <w:t>）</w:t>
      </w:r>
    </w:p>
    <w:p w14:paraId="14EA207B" w14:textId="23B73C71" w:rsidR="004C20E9" w:rsidRDefault="004C20E9">
      <w:pPr>
        <w:pStyle w:val="afffa"/>
        <w:numPr>
          <w:ilvl w:val="0"/>
          <w:numId w:val="4"/>
        </w:numPr>
        <w:ind w:left="0" w:firstLine="480"/>
      </w:pPr>
      <w:r>
        <w:rPr>
          <w:rFonts w:hint="eastAsia"/>
        </w:rPr>
        <w:t>《石油天然气工程项目安全现状评价报告编写规则》（</w:t>
      </w:r>
      <w:r>
        <w:rPr>
          <w:rFonts w:hint="eastAsia"/>
        </w:rPr>
        <w:t>SY/T6778-2010</w:t>
      </w:r>
      <w:r>
        <w:rPr>
          <w:rFonts w:hint="eastAsia"/>
        </w:rPr>
        <w:t>）</w:t>
      </w:r>
    </w:p>
    <w:p w14:paraId="3A37ACB0" w14:textId="28EB3512" w:rsidR="004C20E9" w:rsidRDefault="004C20E9">
      <w:pPr>
        <w:pStyle w:val="afffa"/>
        <w:numPr>
          <w:ilvl w:val="0"/>
          <w:numId w:val="4"/>
        </w:numPr>
        <w:ind w:left="0" w:firstLine="480"/>
      </w:pPr>
      <w:r>
        <w:rPr>
          <w:rFonts w:hint="eastAsia"/>
        </w:rPr>
        <w:t>《油气管道安全预警系统技术规范》（</w:t>
      </w:r>
      <w:r>
        <w:rPr>
          <w:rFonts w:hint="eastAsia"/>
        </w:rPr>
        <w:t>SY/T6827-2020</w:t>
      </w:r>
      <w:r>
        <w:rPr>
          <w:rFonts w:hint="eastAsia"/>
        </w:rPr>
        <w:t>）</w:t>
      </w:r>
    </w:p>
    <w:p w14:paraId="37BE096C" w14:textId="77777777" w:rsidR="004C20E9" w:rsidRDefault="004C20E9">
      <w:pPr>
        <w:pStyle w:val="afffa"/>
        <w:numPr>
          <w:ilvl w:val="0"/>
          <w:numId w:val="4"/>
        </w:numPr>
        <w:ind w:left="0" w:firstLine="480"/>
      </w:pPr>
      <w:r>
        <w:rPr>
          <w:rFonts w:hint="eastAsia"/>
        </w:rPr>
        <w:t>《油气田及管道工程雷电防护设计规范》（</w:t>
      </w:r>
      <w:r>
        <w:rPr>
          <w:rFonts w:hint="eastAsia"/>
        </w:rPr>
        <w:t>SY/T6885-2020</w:t>
      </w:r>
      <w:r>
        <w:rPr>
          <w:rFonts w:hint="eastAsia"/>
        </w:rPr>
        <w:t>）</w:t>
      </w:r>
    </w:p>
    <w:p w14:paraId="282919F5" w14:textId="02049823" w:rsidR="004C20E9" w:rsidRDefault="004C20E9">
      <w:pPr>
        <w:pStyle w:val="afffa"/>
        <w:numPr>
          <w:ilvl w:val="0"/>
          <w:numId w:val="4"/>
        </w:numPr>
        <w:ind w:left="0" w:firstLine="480"/>
      </w:pPr>
      <w:r>
        <w:rPr>
          <w:rFonts w:hint="eastAsia"/>
        </w:rPr>
        <w:t>《输油气管道工程安全仪表系统设计规范》（</w:t>
      </w:r>
      <w:r>
        <w:rPr>
          <w:rFonts w:hint="eastAsia"/>
        </w:rPr>
        <w:t>SY/T6966-2013</w:t>
      </w:r>
      <w:r>
        <w:rPr>
          <w:rFonts w:hint="eastAsia"/>
        </w:rPr>
        <w:t>）</w:t>
      </w:r>
    </w:p>
    <w:p w14:paraId="054D2EB1" w14:textId="7EC5289C" w:rsidR="0065162E" w:rsidRDefault="0065162E">
      <w:pPr>
        <w:pStyle w:val="afffa"/>
        <w:numPr>
          <w:ilvl w:val="0"/>
          <w:numId w:val="4"/>
        </w:numPr>
        <w:ind w:left="0" w:firstLine="480"/>
      </w:pPr>
      <w:r>
        <w:rPr>
          <w:rFonts w:hint="eastAsia"/>
        </w:rPr>
        <w:t>《油气输送管道工程水平定向钻穿越设计规范》（</w:t>
      </w:r>
      <w:r>
        <w:rPr>
          <w:rFonts w:hint="eastAsia"/>
        </w:rPr>
        <w:t>SY/T6968-2021</w:t>
      </w:r>
      <w:r>
        <w:rPr>
          <w:rFonts w:hint="eastAsia"/>
        </w:rPr>
        <w:t>）</w:t>
      </w:r>
    </w:p>
    <w:p w14:paraId="2F0141F9" w14:textId="77777777" w:rsidR="00592899" w:rsidRDefault="00592899" w:rsidP="00592899">
      <w:pPr>
        <w:pStyle w:val="afffa"/>
        <w:numPr>
          <w:ilvl w:val="0"/>
          <w:numId w:val="4"/>
        </w:numPr>
        <w:ind w:left="0" w:firstLine="480"/>
      </w:pPr>
      <w:r>
        <w:rPr>
          <w:rFonts w:hint="eastAsia"/>
        </w:rPr>
        <w:t>《石油天然气站场管道及设备外防腐层技术规范》（</w:t>
      </w:r>
      <w:r>
        <w:rPr>
          <w:rFonts w:hint="eastAsia"/>
        </w:rPr>
        <w:t>SY/T7036-2016</w:t>
      </w:r>
      <w:r>
        <w:rPr>
          <w:rFonts w:hint="eastAsia"/>
        </w:rPr>
        <w:t>）</w:t>
      </w:r>
    </w:p>
    <w:p w14:paraId="6A1D7516" w14:textId="77777777" w:rsidR="00592899" w:rsidRDefault="00592899" w:rsidP="00592899">
      <w:pPr>
        <w:pStyle w:val="afffa"/>
        <w:numPr>
          <w:ilvl w:val="0"/>
          <w:numId w:val="4"/>
        </w:numPr>
        <w:ind w:left="0" w:firstLine="480"/>
      </w:pPr>
      <w:r>
        <w:rPr>
          <w:rFonts w:hint="eastAsia"/>
        </w:rPr>
        <w:t>《油气田工程安全仪表系统设计规范》（</w:t>
      </w:r>
      <w:r>
        <w:rPr>
          <w:rFonts w:hint="eastAsia"/>
        </w:rPr>
        <w:t>SY/T7351-2016</w:t>
      </w:r>
      <w:r>
        <w:rPr>
          <w:rFonts w:hint="eastAsia"/>
        </w:rPr>
        <w:t>）</w:t>
      </w:r>
    </w:p>
    <w:p w14:paraId="0721C149" w14:textId="77777777" w:rsidR="00592899" w:rsidRDefault="00592899" w:rsidP="00592899">
      <w:pPr>
        <w:pStyle w:val="afffa"/>
        <w:numPr>
          <w:ilvl w:val="0"/>
          <w:numId w:val="4"/>
        </w:numPr>
        <w:ind w:left="0" w:firstLine="480"/>
      </w:pPr>
      <w:r>
        <w:rPr>
          <w:rFonts w:hint="eastAsia"/>
        </w:rPr>
        <w:t>《本安型人体静电消除器安全规范》（</w:t>
      </w:r>
      <w:r>
        <w:rPr>
          <w:rFonts w:hint="eastAsia"/>
        </w:rPr>
        <w:t>SY/T7354-2017</w:t>
      </w:r>
      <w:r>
        <w:rPr>
          <w:rFonts w:hint="eastAsia"/>
        </w:rPr>
        <w:t>）</w:t>
      </w:r>
    </w:p>
    <w:p w14:paraId="3500BD66" w14:textId="77777777" w:rsidR="00592899" w:rsidRDefault="00592899" w:rsidP="00592899">
      <w:pPr>
        <w:pStyle w:val="afffa"/>
        <w:numPr>
          <w:ilvl w:val="0"/>
          <w:numId w:val="4"/>
        </w:numPr>
        <w:ind w:left="0" w:firstLine="480"/>
      </w:pPr>
      <w:r>
        <w:rPr>
          <w:rFonts w:hint="eastAsia"/>
        </w:rPr>
        <w:t>《硫化氢防护安全培训规范》</w:t>
      </w:r>
      <w:r w:rsidRPr="00D77F37">
        <w:rPr>
          <w:rFonts w:hint="eastAsia"/>
        </w:rPr>
        <w:t>（</w:t>
      </w:r>
      <w:r w:rsidRPr="00D77F37">
        <w:rPr>
          <w:rFonts w:hint="eastAsia"/>
        </w:rPr>
        <w:t>SY/T735</w:t>
      </w:r>
      <w:r>
        <w:t>6</w:t>
      </w:r>
      <w:r w:rsidRPr="00D77F37">
        <w:rPr>
          <w:rFonts w:hint="eastAsia"/>
        </w:rPr>
        <w:t>-2017</w:t>
      </w:r>
      <w:r w:rsidRPr="00D77F37">
        <w:rPr>
          <w:rFonts w:hint="eastAsia"/>
        </w:rPr>
        <w:t>）</w:t>
      </w:r>
    </w:p>
    <w:p w14:paraId="1BD18C2D" w14:textId="77777777" w:rsidR="00592899" w:rsidRDefault="00592899" w:rsidP="00592899">
      <w:pPr>
        <w:pStyle w:val="afffa"/>
        <w:numPr>
          <w:ilvl w:val="0"/>
          <w:numId w:val="4"/>
        </w:numPr>
        <w:ind w:left="0" w:firstLine="480"/>
      </w:pPr>
      <w:r>
        <w:rPr>
          <w:rFonts w:hint="eastAsia"/>
        </w:rPr>
        <w:t>《硫化氢环境应急救援规范》（</w:t>
      </w:r>
      <w:r>
        <w:rPr>
          <w:rFonts w:hint="eastAsia"/>
        </w:rPr>
        <w:t>SY/T7357-2017</w:t>
      </w:r>
      <w:r>
        <w:rPr>
          <w:rFonts w:hint="eastAsia"/>
        </w:rPr>
        <w:t>）</w:t>
      </w:r>
    </w:p>
    <w:p w14:paraId="6F9F4771" w14:textId="77777777" w:rsidR="00592899" w:rsidRDefault="00592899" w:rsidP="00592899">
      <w:pPr>
        <w:pStyle w:val="afffa"/>
        <w:numPr>
          <w:ilvl w:val="0"/>
          <w:numId w:val="4"/>
        </w:numPr>
        <w:ind w:left="0" w:firstLine="480"/>
      </w:pPr>
      <w:r>
        <w:rPr>
          <w:rFonts w:hint="eastAsia"/>
        </w:rPr>
        <w:t>《硫化氢环境原油采集与处理安全规范》（</w:t>
      </w:r>
      <w:r>
        <w:rPr>
          <w:rFonts w:hint="eastAsia"/>
        </w:rPr>
        <w:t>SY/T7358-2017</w:t>
      </w:r>
      <w:r>
        <w:rPr>
          <w:rFonts w:hint="eastAsia"/>
        </w:rPr>
        <w:t>）</w:t>
      </w:r>
    </w:p>
    <w:p w14:paraId="37E8F042" w14:textId="77777777" w:rsidR="00592899" w:rsidRDefault="00592899" w:rsidP="00592899">
      <w:pPr>
        <w:pStyle w:val="afffa"/>
        <w:numPr>
          <w:ilvl w:val="0"/>
          <w:numId w:val="4"/>
        </w:numPr>
        <w:ind w:left="0" w:firstLine="480"/>
      </w:pPr>
      <w:r>
        <w:rPr>
          <w:rFonts w:hint="eastAsia"/>
        </w:rPr>
        <w:t>《防静电安全技术规范》（</w:t>
      </w:r>
      <w:r>
        <w:rPr>
          <w:rFonts w:hint="eastAsia"/>
        </w:rPr>
        <w:t>SY/T7385-2017</w:t>
      </w:r>
      <w:r>
        <w:rPr>
          <w:rFonts w:hint="eastAsia"/>
        </w:rPr>
        <w:t>）</w:t>
      </w:r>
    </w:p>
    <w:p w14:paraId="7B4DCA8F" w14:textId="5EBCB0CB" w:rsidR="00592899" w:rsidRDefault="00592899" w:rsidP="00A72922">
      <w:pPr>
        <w:pStyle w:val="afffa"/>
        <w:numPr>
          <w:ilvl w:val="0"/>
          <w:numId w:val="4"/>
        </w:numPr>
        <w:ind w:left="0" w:firstLine="480"/>
      </w:pPr>
      <w:r>
        <w:rPr>
          <w:rFonts w:hint="eastAsia"/>
        </w:rPr>
        <w:t>《油气管道完整性管理等级评估规范》（</w:t>
      </w:r>
      <w:r>
        <w:rPr>
          <w:rFonts w:hint="eastAsia"/>
        </w:rPr>
        <w:t>SY/T7472-2020</w:t>
      </w:r>
      <w:r>
        <w:rPr>
          <w:rFonts w:hint="eastAsia"/>
        </w:rPr>
        <w:t>）</w:t>
      </w:r>
    </w:p>
    <w:p w14:paraId="4DDBB2FE" w14:textId="6CB3F4A3" w:rsidR="005E316C" w:rsidRDefault="005E316C">
      <w:pPr>
        <w:pStyle w:val="afffa"/>
        <w:numPr>
          <w:ilvl w:val="0"/>
          <w:numId w:val="4"/>
        </w:numPr>
        <w:ind w:left="0" w:firstLine="480"/>
      </w:pPr>
      <w:r>
        <w:rPr>
          <w:rFonts w:hint="eastAsia"/>
        </w:rPr>
        <w:t>《油气田及管道工程计算机控制系统设计规范》（</w:t>
      </w:r>
      <w:r>
        <w:rPr>
          <w:rFonts w:hint="eastAsia"/>
        </w:rPr>
        <w:t>SY/T7628-2021</w:t>
      </w:r>
      <w:r>
        <w:rPr>
          <w:rFonts w:hint="eastAsia"/>
        </w:rPr>
        <w:t>）</w:t>
      </w:r>
    </w:p>
    <w:p w14:paraId="79094796" w14:textId="6E4A8928" w:rsidR="004C20E9" w:rsidRDefault="004C20E9">
      <w:pPr>
        <w:pStyle w:val="afffa"/>
        <w:numPr>
          <w:ilvl w:val="0"/>
          <w:numId w:val="4"/>
        </w:numPr>
        <w:ind w:left="0" w:firstLine="480"/>
      </w:pPr>
      <w:r>
        <w:rPr>
          <w:rFonts w:hint="eastAsia"/>
        </w:rPr>
        <w:t>《特种设备使用管理规则》（</w:t>
      </w:r>
      <w:r>
        <w:rPr>
          <w:rFonts w:hint="eastAsia"/>
        </w:rPr>
        <w:t>TSG 08-2017</w:t>
      </w:r>
      <w:r>
        <w:rPr>
          <w:rFonts w:hint="eastAsia"/>
        </w:rPr>
        <w:t>）</w:t>
      </w:r>
    </w:p>
    <w:p w14:paraId="3C7CB486" w14:textId="146CE420" w:rsidR="004C20E9" w:rsidRDefault="004C20E9">
      <w:pPr>
        <w:pStyle w:val="afffa"/>
        <w:numPr>
          <w:ilvl w:val="0"/>
          <w:numId w:val="4"/>
        </w:numPr>
        <w:ind w:left="0" w:firstLine="480"/>
      </w:pPr>
      <w:r>
        <w:rPr>
          <w:rFonts w:hint="eastAsia"/>
        </w:rPr>
        <w:t>《固定式压力容器安全技术监察规程》（</w:t>
      </w:r>
      <w:r>
        <w:rPr>
          <w:rFonts w:hint="eastAsia"/>
        </w:rPr>
        <w:t>TSG 21-2016</w:t>
      </w:r>
      <w:r>
        <w:rPr>
          <w:rFonts w:hint="eastAsia"/>
        </w:rPr>
        <w:t>）</w:t>
      </w:r>
    </w:p>
    <w:p w14:paraId="33BA0FAE" w14:textId="12E15B34" w:rsidR="004C20E9" w:rsidRDefault="004C20E9">
      <w:pPr>
        <w:pStyle w:val="afffa"/>
        <w:numPr>
          <w:ilvl w:val="0"/>
          <w:numId w:val="4"/>
        </w:numPr>
        <w:ind w:left="0" w:firstLine="480"/>
      </w:pPr>
      <w:r>
        <w:rPr>
          <w:rFonts w:hint="eastAsia"/>
        </w:rPr>
        <w:t>《压力容器定期检验规则》（</w:t>
      </w:r>
      <w:r>
        <w:rPr>
          <w:rFonts w:hint="eastAsia"/>
        </w:rPr>
        <w:t>TSG R7001-2013</w:t>
      </w:r>
      <w:r>
        <w:rPr>
          <w:rFonts w:hint="eastAsia"/>
        </w:rPr>
        <w:t>）</w:t>
      </w:r>
    </w:p>
    <w:p w14:paraId="68E5F746" w14:textId="34C962C3" w:rsidR="004C20E9" w:rsidRDefault="004C20E9">
      <w:pPr>
        <w:pStyle w:val="afffa"/>
        <w:numPr>
          <w:ilvl w:val="0"/>
          <w:numId w:val="4"/>
        </w:numPr>
        <w:ind w:left="0" w:firstLine="480"/>
      </w:pPr>
      <w:r>
        <w:rPr>
          <w:rFonts w:hint="eastAsia"/>
        </w:rPr>
        <w:t>《安全阀安全技术监察规程》（</w:t>
      </w:r>
      <w:r>
        <w:rPr>
          <w:rFonts w:hint="eastAsia"/>
        </w:rPr>
        <w:t>TSG ZF001-2006</w:t>
      </w:r>
      <w:r>
        <w:rPr>
          <w:rFonts w:hint="eastAsia"/>
        </w:rPr>
        <w:t>）</w:t>
      </w:r>
    </w:p>
    <w:p w14:paraId="42405466" w14:textId="635791B1" w:rsidR="005E316C" w:rsidRDefault="005E316C">
      <w:pPr>
        <w:pStyle w:val="afffa"/>
        <w:numPr>
          <w:ilvl w:val="0"/>
          <w:numId w:val="4"/>
        </w:numPr>
        <w:ind w:left="0" w:firstLine="480"/>
      </w:pPr>
      <w:r>
        <w:rPr>
          <w:rFonts w:hint="eastAsia"/>
        </w:rPr>
        <w:t>《安全生产风险分级管控体系通则》（</w:t>
      </w:r>
      <w:r>
        <w:rPr>
          <w:rFonts w:hint="eastAsia"/>
        </w:rPr>
        <w:t>DB37/T 2882-2016</w:t>
      </w:r>
      <w:r>
        <w:rPr>
          <w:rFonts w:hint="eastAsia"/>
        </w:rPr>
        <w:t>）</w:t>
      </w:r>
    </w:p>
    <w:p w14:paraId="38F2B821" w14:textId="74BBCA94" w:rsidR="005E316C" w:rsidRDefault="005E316C">
      <w:pPr>
        <w:pStyle w:val="afffa"/>
        <w:numPr>
          <w:ilvl w:val="0"/>
          <w:numId w:val="4"/>
        </w:numPr>
        <w:ind w:left="0" w:firstLine="480"/>
      </w:pPr>
      <w:r>
        <w:rPr>
          <w:rFonts w:hint="eastAsia"/>
        </w:rPr>
        <w:t>《陆上石油和天然气开采企业安全生产风险分级管控体系建设实施指南》（</w:t>
      </w:r>
      <w:r>
        <w:rPr>
          <w:rFonts w:hint="eastAsia"/>
        </w:rPr>
        <w:t>DB37/T 3331-2018</w:t>
      </w:r>
      <w:r>
        <w:rPr>
          <w:rFonts w:hint="eastAsia"/>
        </w:rPr>
        <w:t>）</w:t>
      </w:r>
    </w:p>
    <w:p w14:paraId="528E931E" w14:textId="2CDEA710" w:rsidR="005E316C" w:rsidRDefault="005E316C">
      <w:pPr>
        <w:pStyle w:val="afffa"/>
        <w:numPr>
          <w:ilvl w:val="0"/>
          <w:numId w:val="4"/>
        </w:numPr>
        <w:ind w:left="0" w:firstLine="480"/>
      </w:pPr>
      <w:r>
        <w:rPr>
          <w:rFonts w:hint="eastAsia"/>
        </w:rPr>
        <w:t>《陆上石油和天然气开采企业生产安全事故隐患排查治理体系实施指南》（</w:t>
      </w:r>
      <w:r>
        <w:rPr>
          <w:rFonts w:hint="eastAsia"/>
        </w:rPr>
        <w:t>DB37/T 3332-2018</w:t>
      </w:r>
      <w:r>
        <w:rPr>
          <w:rFonts w:hint="eastAsia"/>
        </w:rPr>
        <w:t>）</w:t>
      </w:r>
    </w:p>
    <w:p w14:paraId="1F8A67F2" w14:textId="5767775C" w:rsidR="005E316C" w:rsidRDefault="005E316C" w:rsidP="005E316C">
      <w:pPr>
        <w:pStyle w:val="3"/>
      </w:pPr>
      <w:r>
        <w:rPr>
          <w:rFonts w:hint="eastAsia"/>
        </w:rPr>
        <w:t xml:space="preserve">1.3.7 </w:t>
      </w:r>
      <w:r>
        <w:t xml:space="preserve"> </w:t>
      </w:r>
      <w:r>
        <w:rPr>
          <w:rFonts w:hint="eastAsia"/>
        </w:rPr>
        <w:t>其他支持性依据</w:t>
      </w:r>
    </w:p>
    <w:p w14:paraId="1BC27FEA" w14:textId="4C128BC6" w:rsidR="005E316C" w:rsidRDefault="005E316C" w:rsidP="005E316C">
      <w:pPr>
        <w:ind w:firstLine="480"/>
      </w:pPr>
      <w:r>
        <w:rPr>
          <w:rFonts w:hint="eastAsia"/>
        </w:rPr>
        <w:t>1.</w:t>
      </w:r>
      <w:r>
        <w:rPr>
          <w:rFonts w:hint="eastAsia"/>
        </w:rPr>
        <w:t>安全评价委托书；</w:t>
      </w:r>
    </w:p>
    <w:p w14:paraId="1AE6BCE4" w14:textId="057A8783" w:rsidR="005E316C" w:rsidRDefault="005E316C" w:rsidP="005E316C">
      <w:pPr>
        <w:ind w:firstLine="480"/>
      </w:pPr>
      <w:r>
        <w:rPr>
          <w:rFonts w:hint="eastAsia"/>
        </w:rPr>
        <w:t>2.</w:t>
      </w:r>
      <w:r w:rsidR="005F3EC4">
        <w:rPr>
          <w:rFonts w:hint="eastAsia"/>
        </w:rPr>
        <w:t>东胜公司</w:t>
      </w:r>
      <w:r>
        <w:rPr>
          <w:rFonts w:hint="eastAsia"/>
        </w:rPr>
        <w:t>提供的有关文件、资料。</w:t>
      </w:r>
    </w:p>
    <w:p w14:paraId="7CB8332D" w14:textId="77777777" w:rsidR="00BD5902" w:rsidRDefault="00BD5902" w:rsidP="009919F4">
      <w:pPr>
        <w:pStyle w:val="2"/>
      </w:pPr>
      <w:bookmarkStart w:id="10" w:name="_Toc140158773"/>
      <w:r>
        <w:rPr>
          <w:rFonts w:hint="eastAsia"/>
        </w:rPr>
        <w:t xml:space="preserve">1.4  </w:t>
      </w:r>
      <w:r>
        <w:rPr>
          <w:rFonts w:hint="eastAsia"/>
        </w:rPr>
        <w:t>评价程序</w:t>
      </w:r>
      <w:bookmarkEnd w:id="10"/>
    </w:p>
    <w:p w14:paraId="41903FA1" w14:textId="0697457C" w:rsidR="00BD5902" w:rsidRDefault="00BD5902" w:rsidP="00BD5902">
      <w:pPr>
        <w:ind w:firstLine="480"/>
      </w:pPr>
      <w:r>
        <w:rPr>
          <w:rFonts w:hint="eastAsia"/>
        </w:rPr>
        <w:t>评价报告的编制程序包括以下几个步骤：</w:t>
      </w:r>
      <w:r w:rsidR="007A4663" w:rsidRPr="007A4663">
        <w:rPr>
          <w:rFonts w:hint="eastAsia"/>
        </w:rPr>
        <w:t>前期准备；辨识与分析危险、有害因素；划分评价单元</w:t>
      </w:r>
      <w:r w:rsidR="007A4663">
        <w:rPr>
          <w:rFonts w:hint="eastAsia"/>
        </w:rPr>
        <w:t>；选择评价方法：</w:t>
      </w:r>
      <w:r w:rsidR="007A4663" w:rsidRPr="007A4663">
        <w:rPr>
          <w:rFonts w:hint="eastAsia"/>
        </w:rPr>
        <w:t>定性、定量分析与评价；提出安全对策措施建议；做出</w:t>
      </w:r>
      <w:r w:rsidR="007A4663" w:rsidRPr="007A4663">
        <w:rPr>
          <w:rFonts w:hint="eastAsia"/>
        </w:rPr>
        <w:lastRenderedPageBreak/>
        <w:t>评价结论；编制安全评价报告</w:t>
      </w:r>
      <w:r>
        <w:rPr>
          <w:rFonts w:hint="eastAsia"/>
        </w:rPr>
        <w:t>。</w:t>
      </w:r>
    </w:p>
    <w:p w14:paraId="55E5EE1C" w14:textId="5CC4F5E7" w:rsidR="00BD5902" w:rsidRDefault="007A4663" w:rsidP="00BD5902">
      <w:pPr>
        <w:ind w:firstLine="480"/>
      </w:pPr>
      <w:r>
        <w:rPr>
          <w:rFonts w:hint="eastAsia"/>
        </w:rPr>
        <w:t>1</w:t>
      </w:r>
      <w:r>
        <w:t>.</w:t>
      </w:r>
      <w:r w:rsidR="00BD5902">
        <w:rPr>
          <w:rFonts w:hint="eastAsia"/>
        </w:rPr>
        <w:t>前期准备。收集现场资料，进行现场调查，掌握（了解）被评价单位的情况。</w:t>
      </w:r>
    </w:p>
    <w:p w14:paraId="70EC9437" w14:textId="31DB8EF2" w:rsidR="00BD5902" w:rsidRDefault="007A4663" w:rsidP="00BD5902">
      <w:pPr>
        <w:ind w:firstLine="480"/>
      </w:pPr>
      <w:r>
        <w:rPr>
          <w:rFonts w:hint="eastAsia"/>
        </w:rPr>
        <w:t>2</w:t>
      </w:r>
      <w:r>
        <w:t>.</w:t>
      </w:r>
      <w:r w:rsidR="00BD5902">
        <w:rPr>
          <w:rFonts w:hint="eastAsia"/>
        </w:rPr>
        <w:t>危险、有害因素和事故隐患的识别。针对评价对象的生产运行情况及设施、设备的特点，进行危险、有害因素识别和危险性分析，确定主要危险部位的主要危险特性，有无重大危险源，以及可以导致重大事故的缺陷和隐患。</w:t>
      </w:r>
    </w:p>
    <w:p w14:paraId="3EFEFF56" w14:textId="0C60C609" w:rsidR="00BD5902" w:rsidRDefault="007A4663" w:rsidP="00BD5902">
      <w:pPr>
        <w:ind w:firstLine="480"/>
      </w:pPr>
      <w:r>
        <w:rPr>
          <w:rFonts w:hint="eastAsia"/>
        </w:rPr>
        <w:t>3</w:t>
      </w:r>
      <w:r>
        <w:t>.</w:t>
      </w:r>
      <w:r w:rsidR="00BD5902">
        <w:rPr>
          <w:rFonts w:hint="eastAsia"/>
        </w:rPr>
        <w:t>实施评价。根据被评价单位的特点，采用适合（合适）的安全评价方法，对该单位生产工艺、安全管理状况等内容进行科学、全面、系统的分析评价，辨识分析其作业活动中其存在的危险、有害因素，审查设施、设备、装置实际运行状况及安全管理制度、重大危险源管理、事故应急救援预案及演练等安全管理状况，确定其与法律、法规、规章、标准、规范的符合性，查找存在的事故隐患、缺陷，预测发生事故或造成职业危害的可能性及严重成程度。</w:t>
      </w:r>
    </w:p>
    <w:p w14:paraId="57965BBC" w14:textId="540C701A" w:rsidR="00BD5902" w:rsidRDefault="007A4663" w:rsidP="00BD5902">
      <w:pPr>
        <w:ind w:firstLine="480"/>
      </w:pPr>
      <w:r>
        <w:rPr>
          <w:rFonts w:hint="eastAsia"/>
        </w:rPr>
        <w:t>4</w:t>
      </w:r>
      <w:r>
        <w:t>.</w:t>
      </w:r>
      <w:r w:rsidR="00BD5902">
        <w:rPr>
          <w:rFonts w:hint="eastAsia"/>
        </w:rPr>
        <w:t>确定设施、设备、装置实际运行状况及管理状况，（安全设施、设备是否齐全、可靠，安全技术保障措施是否完善、有效）查找企业存在的事故隐患、缺陷，提出合理可行的对策措施建议，为企业进一步完善安全生产条件和实施安全生产许可证制度提供充分依据。</w:t>
      </w:r>
    </w:p>
    <w:p w14:paraId="3E4A1ECD" w14:textId="2D07E70C" w:rsidR="00BD5902" w:rsidRDefault="007A4663" w:rsidP="00BD5902">
      <w:pPr>
        <w:ind w:firstLine="480"/>
      </w:pPr>
      <w:r>
        <w:rPr>
          <w:rFonts w:hint="eastAsia"/>
        </w:rPr>
        <w:t>5</w:t>
      </w:r>
      <w:r>
        <w:t>.</w:t>
      </w:r>
      <w:r w:rsidR="00BD5902">
        <w:rPr>
          <w:rFonts w:hint="eastAsia"/>
        </w:rPr>
        <w:t>确定安全对策措施及建议。综合评价结果，提出相应的安全对策措施及建议，并按照安全风险程度的高低进行解决方案的排序。</w:t>
      </w:r>
    </w:p>
    <w:p w14:paraId="3C8C80B4" w14:textId="5965F59B" w:rsidR="00BD5902" w:rsidRDefault="007A4663" w:rsidP="00BD5902">
      <w:pPr>
        <w:ind w:firstLine="480"/>
      </w:pPr>
      <w:r>
        <w:rPr>
          <w:rFonts w:hint="eastAsia"/>
        </w:rPr>
        <w:t>6</w:t>
      </w:r>
      <w:r>
        <w:t>.</w:t>
      </w:r>
      <w:r w:rsidR="00BD5902">
        <w:rPr>
          <w:rFonts w:hint="eastAsia"/>
        </w:rPr>
        <w:t>评价结论。根据评价结果明确指出被评价单位当前的安全状态水平，提出安全可接受程度的意见。</w:t>
      </w:r>
    </w:p>
    <w:p w14:paraId="4ED0BC3F" w14:textId="1411449C" w:rsidR="00BD5902" w:rsidRDefault="007A4663" w:rsidP="00BD5902">
      <w:pPr>
        <w:ind w:firstLine="480"/>
      </w:pPr>
      <w:r>
        <w:rPr>
          <w:rFonts w:hint="eastAsia"/>
        </w:rPr>
        <w:t>7</w:t>
      </w:r>
      <w:r>
        <w:t>.</w:t>
      </w:r>
      <w:r w:rsidR="00BD5902">
        <w:rPr>
          <w:rFonts w:hint="eastAsia"/>
        </w:rPr>
        <w:t>编制安全现状评价报告。总结安全评价过程与结果，编制安全评价报告。本次评价工作程序如图</w:t>
      </w:r>
      <w:r w:rsidR="00BD5902">
        <w:rPr>
          <w:rFonts w:hint="eastAsia"/>
        </w:rPr>
        <w:t>1.4-1</w:t>
      </w:r>
      <w:r w:rsidR="00BD5902">
        <w:rPr>
          <w:rFonts w:hint="eastAsia"/>
        </w:rPr>
        <w:t>所示。</w:t>
      </w:r>
    </w:p>
    <w:p w14:paraId="0EA35F90" w14:textId="0FFBE26F" w:rsidR="00BD5902" w:rsidRDefault="00DA233C" w:rsidP="00BD5902">
      <w:pPr>
        <w:pStyle w:val="aff3"/>
      </w:pPr>
      <w:r>
        <w:rPr>
          <w:noProof/>
        </w:rPr>
        <w:lastRenderedPageBreak/>
        <w:drawing>
          <wp:inline distT="0" distB="0" distL="0" distR="0" wp14:anchorId="4D2A7BCA" wp14:editId="5FF4A5BF">
            <wp:extent cx="2443397" cy="5214168"/>
            <wp:effectExtent l="0" t="0" r="0" b="0"/>
            <wp:docPr id="18" name="图片 18" descr="C:\Users\lenovo\Desktop\QQ图片20230223152913.pngQQ图片20230223152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QQ图片20230223152913.pngQQ图片20230223152913"/>
                    <pic:cNvPicPr>
                      <a:picLocks noChangeAspect="1" noChangeArrowheads="1"/>
                    </pic:cNvPicPr>
                  </pic:nvPicPr>
                  <pic:blipFill>
                    <a:blip r:embed="rId15" cstate="print"/>
                    <a:srcRect/>
                    <a:stretch>
                      <a:fillRect/>
                    </a:stretch>
                  </pic:blipFill>
                  <pic:spPr>
                    <a:xfrm>
                      <a:off x="0" y="0"/>
                      <a:ext cx="2450996" cy="5230384"/>
                    </a:xfrm>
                    <a:prstGeom prst="rect">
                      <a:avLst/>
                    </a:prstGeom>
                    <a:noFill/>
                    <a:ln>
                      <a:noFill/>
                    </a:ln>
                  </pic:spPr>
                </pic:pic>
              </a:graphicData>
            </a:graphic>
          </wp:inline>
        </w:drawing>
      </w:r>
    </w:p>
    <w:p w14:paraId="67AC1755" w14:textId="16AA5999" w:rsidR="00BD5902" w:rsidRPr="00BD5902" w:rsidRDefault="00BD5902" w:rsidP="00DA233C">
      <w:pPr>
        <w:pStyle w:val="aff5"/>
      </w:pPr>
      <w:r w:rsidRPr="00BD5902">
        <w:rPr>
          <w:rFonts w:hint="eastAsia"/>
        </w:rPr>
        <w:t>图</w:t>
      </w:r>
      <w:r w:rsidRPr="00BD5902">
        <w:rPr>
          <w:rFonts w:hint="eastAsia"/>
        </w:rPr>
        <w:t xml:space="preserve">1.4-1  </w:t>
      </w:r>
      <w:r w:rsidRPr="00BD5902">
        <w:rPr>
          <w:rFonts w:hint="eastAsia"/>
        </w:rPr>
        <w:t>安全现状评价程序框图</w:t>
      </w:r>
    </w:p>
    <w:p w14:paraId="1379A7E4" w14:textId="7D29F389" w:rsidR="00BD5902" w:rsidRDefault="00BD5902" w:rsidP="009919F4">
      <w:pPr>
        <w:pStyle w:val="1"/>
      </w:pPr>
      <w:bookmarkStart w:id="11" w:name="_Toc140158774"/>
      <w:r>
        <w:rPr>
          <w:rFonts w:hint="eastAsia"/>
        </w:rPr>
        <w:lastRenderedPageBreak/>
        <w:t xml:space="preserve">2 </w:t>
      </w:r>
      <w:r>
        <w:t xml:space="preserve"> </w:t>
      </w:r>
      <w:r>
        <w:rPr>
          <w:rFonts w:hint="eastAsia"/>
        </w:rPr>
        <w:t>项目概况</w:t>
      </w:r>
      <w:bookmarkEnd w:id="11"/>
    </w:p>
    <w:p w14:paraId="3D2A90F2" w14:textId="3BF620C7" w:rsidR="00BD5902" w:rsidRDefault="00BD5902" w:rsidP="009919F4">
      <w:pPr>
        <w:pStyle w:val="2"/>
      </w:pPr>
      <w:bookmarkStart w:id="12" w:name="_Toc140158775"/>
      <w:r>
        <w:rPr>
          <w:rFonts w:hint="eastAsia"/>
        </w:rPr>
        <w:t xml:space="preserve">2.1 </w:t>
      </w:r>
      <w:r>
        <w:t xml:space="preserve"> </w:t>
      </w:r>
      <w:r>
        <w:rPr>
          <w:rFonts w:hint="eastAsia"/>
        </w:rPr>
        <w:t>企业基本情况</w:t>
      </w:r>
      <w:bookmarkEnd w:id="12"/>
    </w:p>
    <w:p w14:paraId="250779D2" w14:textId="0DF5DC39" w:rsidR="00BD5902" w:rsidRDefault="00BD5902" w:rsidP="009919F4">
      <w:pPr>
        <w:pStyle w:val="3"/>
      </w:pPr>
      <w:r>
        <w:rPr>
          <w:rFonts w:hint="eastAsia"/>
        </w:rPr>
        <w:t xml:space="preserve">2.1.1 </w:t>
      </w:r>
      <w:r>
        <w:t xml:space="preserve"> </w:t>
      </w:r>
      <w:r>
        <w:rPr>
          <w:rFonts w:hint="eastAsia"/>
        </w:rPr>
        <w:t>企业简介</w:t>
      </w:r>
    </w:p>
    <w:p w14:paraId="758AD359" w14:textId="2A447161" w:rsidR="00994A86" w:rsidRDefault="00CF5C7D" w:rsidP="00CF5C7D">
      <w:pPr>
        <w:ind w:firstLine="480"/>
      </w:pPr>
      <w:r>
        <w:rPr>
          <w:rFonts w:hint="eastAsia"/>
        </w:rPr>
        <w:t>东胜公司成立于</w:t>
      </w:r>
      <w:r>
        <w:rPr>
          <w:rFonts w:hint="eastAsia"/>
        </w:rPr>
        <w:t>1993</w:t>
      </w:r>
      <w:r>
        <w:rPr>
          <w:rFonts w:hint="eastAsia"/>
        </w:rPr>
        <w:t>年</w:t>
      </w:r>
      <w:r w:rsidR="00CA6F50">
        <w:t>5</w:t>
      </w:r>
      <w:r>
        <w:rPr>
          <w:rFonts w:hint="eastAsia"/>
        </w:rPr>
        <w:t>月，目前已运营</w:t>
      </w:r>
      <w:r w:rsidR="00EE32D5">
        <w:t>30</w:t>
      </w:r>
      <w:r>
        <w:rPr>
          <w:rFonts w:hint="eastAsia"/>
        </w:rPr>
        <w:t>年，以石油、天然气勘探、开发为主营业务，是国内陆上石油行业第一家以股份制形式、油地结合开发难动用储量的油公司。</w:t>
      </w:r>
    </w:p>
    <w:p w14:paraId="05977DB9" w14:textId="77777777" w:rsidR="003D7B93" w:rsidRDefault="003D7B93" w:rsidP="00CF5C7D">
      <w:pPr>
        <w:ind w:firstLine="480"/>
      </w:pPr>
    </w:p>
    <w:p w14:paraId="79D5CCB0" w14:textId="4735391D" w:rsidR="003D7B93" w:rsidRDefault="003D7B93" w:rsidP="00CF5C7D">
      <w:pPr>
        <w:ind w:firstLine="480"/>
      </w:pPr>
      <w:r w:rsidRPr="003D7B93">
        <w:rPr>
          <w:rFonts w:hint="eastAsia"/>
        </w:rPr>
        <w:t>涉及企业机密，不予公开。</w:t>
      </w:r>
    </w:p>
    <w:p w14:paraId="07F4AD4F" w14:textId="77777777" w:rsidR="003D7B93" w:rsidRDefault="003D7B93" w:rsidP="00E50C4A">
      <w:pPr>
        <w:ind w:firstLine="480"/>
      </w:pPr>
    </w:p>
    <w:p w14:paraId="60797C1F" w14:textId="3B1AA33A" w:rsidR="00E50C4A" w:rsidRDefault="00E50C4A" w:rsidP="00E50C4A">
      <w:pPr>
        <w:ind w:firstLine="480"/>
      </w:pPr>
      <w:r>
        <w:rPr>
          <w:rFonts w:hint="eastAsia"/>
        </w:rPr>
        <w:t>营业执照复印件见附件</w:t>
      </w:r>
      <w:r>
        <w:rPr>
          <w:rFonts w:hint="eastAsia"/>
        </w:rPr>
        <w:t>1</w:t>
      </w:r>
      <w:r>
        <w:rPr>
          <w:rFonts w:hint="eastAsia"/>
        </w:rPr>
        <w:t>，原安全生产许可证复印件见附件</w:t>
      </w:r>
      <w:r>
        <w:rPr>
          <w:rFonts w:hint="eastAsia"/>
        </w:rPr>
        <w:t>2</w:t>
      </w:r>
      <w:r>
        <w:rPr>
          <w:rFonts w:hint="eastAsia"/>
        </w:rPr>
        <w:t>。</w:t>
      </w:r>
    </w:p>
    <w:p w14:paraId="399FFBD9" w14:textId="3355B3EA" w:rsidR="00994A86" w:rsidRDefault="00994A86" w:rsidP="00994A86">
      <w:pPr>
        <w:pStyle w:val="aff3"/>
      </w:pPr>
      <w:bookmarkStart w:id="13" w:name="_Hlk41655884"/>
      <w:r>
        <w:t>表</w:t>
      </w:r>
      <w:r>
        <w:t xml:space="preserve">2.1-1 </w:t>
      </w:r>
      <w:r w:rsidR="00E5667A">
        <w:t xml:space="preserve"> </w:t>
      </w:r>
      <w:r>
        <w:rPr>
          <w:rFonts w:hint="eastAsia"/>
        </w:rPr>
        <w:t>东胜公司</w:t>
      </w:r>
      <w:r>
        <w:t>主要信息表</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2890"/>
        <w:gridCol w:w="1456"/>
        <w:gridCol w:w="2430"/>
      </w:tblGrid>
      <w:tr w:rsidR="00994A86" w14:paraId="728AFFBE" w14:textId="77777777" w:rsidTr="00E5667A">
        <w:trPr>
          <w:jc w:val="center"/>
        </w:trPr>
        <w:tc>
          <w:tcPr>
            <w:tcW w:w="1900" w:type="dxa"/>
            <w:tcMar>
              <w:left w:w="0" w:type="dxa"/>
              <w:right w:w="0" w:type="dxa"/>
            </w:tcMar>
            <w:vAlign w:val="center"/>
          </w:tcPr>
          <w:p w14:paraId="498D93E4" w14:textId="77777777" w:rsidR="00994A86" w:rsidRDefault="00994A86" w:rsidP="00A50D7A">
            <w:pPr>
              <w:pStyle w:val="aff"/>
            </w:pPr>
            <w:r>
              <w:t>企业名称</w:t>
            </w:r>
          </w:p>
        </w:tc>
        <w:tc>
          <w:tcPr>
            <w:tcW w:w="2890" w:type="dxa"/>
            <w:tcMar>
              <w:left w:w="0" w:type="dxa"/>
              <w:right w:w="0" w:type="dxa"/>
            </w:tcMar>
            <w:vAlign w:val="center"/>
          </w:tcPr>
          <w:p w14:paraId="576F666C" w14:textId="33D231DF" w:rsidR="00994A86" w:rsidRDefault="00994A86" w:rsidP="00A50D7A">
            <w:pPr>
              <w:pStyle w:val="aff"/>
            </w:pPr>
            <w:r>
              <w:rPr>
                <w:rFonts w:hint="eastAsia"/>
              </w:rPr>
              <w:t>胜利油田</w:t>
            </w:r>
            <w:r w:rsidR="00E5667A">
              <w:rPr>
                <w:rFonts w:hint="eastAsia"/>
              </w:rPr>
              <w:t>东胜精攻石油开发集团股份有限公司</w:t>
            </w:r>
          </w:p>
        </w:tc>
        <w:tc>
          <w:tcPr>
            <w:tcW w:w="1456" w:type="dxa"/>
            <w:tcMar>
              <w:left w:w="0" w:type="dxa"/>
              <w:right w:w="0" w:type="dxa"/>
            </w:tcMar>
            <w:vAlign w:val="center"/>
          </w:tcPr>
          <w:p w14:paraId="2B04B08C" w14:textId="77777777" w:rsidR="00994A86" w:rsidRDefault="00466B36" w:rsidP="00A50D7A">
            <w:pPr>
              <w:pStyle w:val="aff"/>
            </w:pPr>
            <w:r>
              <w:rPr>
                <w:rFonts w:hint="eastAsia"/>
              </w:rPr>
              <w:t>统一社会</w:t>
            </w:r>
          </w:p>
          <w:p w14:paraId="67B919D8" w14:textId="6DF5B14A" w:rsidR="00466B36" w:rsidRDefault="00466B36" w:rsidP="00A50D7A">
            <w:pPr>
              <w:pStyle w:val="aff"/>
            </w:pPr>
            <w:r>
              <w:rPr>
                <w:rFonts w:hint="eastAsia"/>
              </w:rPr>
              <w:t>信用代码</w:t>
            </w:r>
          </w:p>
        </w:tc>
        <w:tc>
          <w:tcPr>
            <w:tcW w:w="2430" w:type="dxa"/>
            <w:tcMar>
              <w:left w:w="0" w:type="dxa"/>
              <w:right w:w="0" w:type="dxa"/>
            </w:tcMar>
            <w:vAlign w:val="center"/>
          </w:tcPr>
          <w:p w14:paraId="432160CA" w14:textId="6C4D7B94" w:rsidR="00994A86" w:rsidRDefault="00E5667A" w:rsidP="00A50D7A">
            <w:pPr>
              <w:pStyle w:val="aff"/>
            </w:pPr>
            <w:r>
              <w:t>91370000164728882C</w:t>
            </w:r>
          </w:p>
        </w:tc>
      </w:tr>
      <w:tr w:rsidR="00994A86" w14:paraId="6B4E3D52" w14:textId="77777777" w:rsidTr="00E5667A">
        <w:trPr>
          <w:jc w:val="center"/>
        </w:trPr>
        <w:tc>
          <w:tcPr>
            <w:tcW w:w="1900" w:type="dxa"/>
            <w:tcMar>
              <w:left w:w="0" w:type="dxa"/>
              <w:right w:w="0" w:type="dxa"/>
            </w:tcMar>
            <w:vAlign w:val="center"/>
          </w:tcPr>
          <w:p w14:paraId="59821E79" w14:textId="77777777" w:rsidR="00994A86" w:rsidRDefault="00994A86" w:rsidP="00A50D7A">
            <w:pPr>
              <w:pStyle w:val="aff"/>
            </w:pPr>
            <w:r>
              <w:t>企业性质</w:t>
            </w:r>
          </w:p>
        </w:tc>
        <w:tc>
          <w:tcPr>
            <w:tcW w:w="2890" w:type="dxa"/>
            <w:tcMar>
              <w:left w:w="0" w:type="dxa"/>
              <w:right w:w="0" w:type="dxa"/>
            </w:tcMar>
            <w:vAlign w:val="center"/>
          </w:tcPr>
          <w:p w14:paraId="6FD7EAEF" w14:textId="28714909" w:rsidR="00994A86" w:rsidRDefault="00E5667A" w:rsidP="00A50D7A">
            <w:pPr>
              <w:pStyle w:val="aff"/>
            </w:pPr>
            <w:r>
              <w:rPr>
                <w:rFonts w:hint="eastAsia"/>
              </w:rPr>
              <w:t>股份有限公司</w:t>
            </w:r>
          </w:p>
        </w:tc>
        <w:tc>
          <w:tcPr>
            <w:tcW w:w="1456" w:type="dxa"/>
            <w:tcMar>
              <w:left w:w="0" w:type="dxa"/>
              <w:right w:w="0" w:type="dxa"/>
            </w:tcMar>
            <w:vAlign w:val="center"/>
          </w:tcPr>
          <w:p w14:paraId="495CD101" w14:textId="77777777" w:rsidR="00994A86" w:rsidRDefault="00994A86" w:rsidP="00A50D7A">
            <w:pPr>
              <w:pStyle w:val="aff"/>
            </w:pPr>
            <w:r>
              <w:rPr>
                <w:rFonts w:hint="eastAsia"/>
              </w:rPr>
              <w:t>法定代表人</w:t>
            </w:r>
          </w:p>
        </w:tc>
        <w:tc>
          <w:tcPr>
            <w:tcW w:w="2430" w:type="dxa"/>
            <w:tcMar>
              <w:left w:w="0" w:type="dxa"/>
              <w:right w:w="0" w:type="dxa"/>
            </w:tcMar>
            <w:vAlign w:val="center"/>
          </w:tcPr>
          <w:p w14:paraId="08CAE8B6" w14:textId="0C5D11E3" w:rsidR="00994A86" w:rsidRDefault="00E5667A" w:rsidP="00A50D7A">
            <w:pPr>
              <w:pStyle w:val="aff"/>
            </w:pPr>
            <w:r>
              <w:rPr>
                <w:rFonts w:hint="eastAsia"/>
              </w:rPr>
              <w:t>朱</w:t>
            </w:r>
            <w:r w:rsidR="003D7B93">
              <w:rPr>
                <w:rFonts w:hint="eastAsia"/>
              </w:rPr>
              <w:t>x</w:t>
            </w:r>
            <w:r>
              <w:rPr>
                <w:rFonts w:hint="eastAsia"/>
              </w:rPr>
              <w:t>涛</w:t>
            </w:r>
          </w:p>
        </w:tc>
      </w:tr>
      <w:tr w:rsidR="00994A86" w14:paraId="3ED1B942" w14:textId="77777777" w:rsidTr="00E5667A">
        <w:trPr>
          <w:jc w:val="center"/>
        </w:trPr>
        <w:tc>
          <w:tcPr>
            <w:tcW w:w="1900" w:type="dxa"/>
            <w:tcMar>
              <w:left w:w="0" w:type="dxa"/>
              <w:right w:w="0" w:type="dxa"/>
            </w:tcMar>
            <w:vAlign w:val="center"/>
          </w:tcPr>
          <w:p w14:paraId="33935D43" w14:textId="77777777" w:rsidR="00994A86" w:rsidRDefault="00994A86" w:rsidP="00A50D7A">
            <w:pPr>
              <w:pStyle w:val="aff"/>
            </w:pPr>
            <w:r>
              <w:t>地址</w:t>
            </w:r>
          </w:p>
        </w:tc>
        <w:tc>
          <w:tcPr>
            <w:tcW w:w="2890" w:type="dxa"/>
            <w:tcMar>
              <w:left w:w="0" w:type="dxa"/>
              <w:right w:w="0" w:type="dxa"/>
            </w:tcMar>
            <w:vAlign w:val="center"/>
          </w:tcPr>
          <w:p w14:paraId="376DB187" w14:textId="727B1491" w:rsidR="00994A86" w:rsidRDefault="00994A86" w:rsidP="00A50D7A">
            <w:pPr>
              <w:pStyle w:val="aff"/>
            </w:pPr>
            <w:r>
              <w:t>东营市</w:t>
            </w:r>
            <w:r w:rsidR="00E5667A">
              <w:rPr>
                <w:rFonts w:hint="eastAsia"/>
              </w:rPr>
              <w:t>东营区</w:t>
            </w:r>
            <w:r>
              <w:t>西四路</w:t>
            </w:r>
            <w:r w:rsidR="00E5667A">
              <w:t>260</w:t>
            </w:r>
            <w:r>
              <w:t>号</w:t>
            </w:r>
          </w:p>
        </w:tc>
        <w:tc>
          <w:tcPr>
            <w:tcW w:w="1456" w:type="dxa"/>
            <w:tcMar>
              <w:left w:w="0" w:type="dxa"/>
              <w:right w:w="0" w:type="dxa"/>
            </w:tcMar>
            <w:vAlign w:val="center"/>
          </w:tcPr>
          <w:p w14:paraId="064047E3" w14:textId="77777777" w:rsidR="00994A86" w:rsidRDefault="00994A86" w:rsidP="00A50D7A">
            <w:pPr>
              <w:pStyle w:val="aff"/>
            </w:pPr>
            <w:r>
              <w:t>企业人数</w:t>
            </w:r>
          </w:p>
        </w:tc>
        <w:tc>
          <w:tcPr>
            <w:tcW w:w="2430" w:type="dxa"/>
            <w:tcMar>
              <w:left w:w="0" w:type="dxa"/>
              <w:right w:w="0" w:type="dxa"/>
            </w:tcMar>
            <w:vAlign w:val="center"/>
          </w:tcPr>
          <w:p w14:paraId="6B1279A6" w14:textId="0309DD87" w:rsidR="00994A86" w:rsidRDefault="003D7B93" w:rsidP="00A50D7A">
            <w:pPr>
              <w:pStyle w:val="aff"/>
            </w:pPr>
            <w:r>
              <w:t>X</w:t>
            </w:r>
            <w:r>
              <w:rPr>
                <w:rFonts w:hint="eastAsia"/>
              </w:rPr>
              <w:t>x</w:t>
            </w:r>
          </w:p>
        </w:tc>
      </w:tr>
      <w:tr w:rsidR="00994A86" w14:paraId="2D6F3D5E" w14:textId="77777777" w:rsidTr="00E5667A">
        <w:trPr>
          <w:jc w:val="center"/>
        </w:trPr>
        <w:tc>
          <w:tcPr>
            <w:tcW w:w="1900" w:type="dxa"/>
            <w:tcMar>
              <w:left w:w="0" w:type="dxa"/>
              <w:right w:w="0" w:type="dxa"/>
            </w:tcMar>
            <w:vAlign w:val="center"/>
          </w:tcPr>
          <w:p w14:paraId="0EBCFECF" w14:textId="77777777" w:rsidR="00994A86" w:rsidRDefault="00994A86" w:rsidP="00A50D7A">
            <w:pPr>
              <w:pStyle w:val="aff"/>
            </w:pPr>
            <w:r>
              <w:rPr>
                <w:rFonts w:hint="eastAsia"/>
              </w:rPr>
              <w:t>成立时间</w:t>
            </w:r>
          </w:p>
        </w:tc>
        <w:tc>
          <w:tcPr>
            <w:tcW w:w="2890" w:type="dxa"/>
            <w:tcMar>
              <w:left w:w="0" w:type="dxa"/>
              <w:right w:w="0" w:type="dxa"/>
            </w:tcMar>
            <w:vAlign w:val="center"/>
          </w:tcPr>
          <w:p w14:paraId="0387F8E9" w14:textId="0DFC5199" w:rsidR="00994A86" w:rsidRDefault="00994A86" w:rsidP="00A50D7A">
            <w:pPr>
              <w:pStyle w:val="aff"/>
            </w:pPr>
            <w:r>
              <w:rPr>
                <w:rFonts w:hint="eastAsia"/>
              </w:rPr>
              <w:t>199</w:t>
            </w:r>
            <w:r w:rsidR="00E5667A">
              <w:t>3</w:t>
            </w:r>
            <w:r>
              <w:t>年</w:t>
            </w:r>
            <w:r w:rsidR="00E5667A">
              <w:t>05</w:t>
            </w:r>
            <w:r>
              <w:t>月</w:t>
            </w:r>
            <w:r>
              <w:rPr>
                <w:rFonts w:hint="eastAsia"/>
              </w:rPr>
              <w:t>1</w:t>
            </w:r>
            <w:r w:rsidR="00E5667A">
              <w:t>5</w:t>
            </w:r>
            <w:r>
              <w:rPr>
                <w:rFonts w:hint="eastAsia"/>
              </w:rPr>
              <w:t>日</w:t>
            </w:r>
          </w:p>
        </w:tc>
        <w:tc>
          <w:tcPr>
            <w:tcW w:w="1456" w:type="dxa"/>
            <w:tcMar>
              <w:left w:w="0" w:type="dxa"/>
              <w:right w:w="0" w:type="dxa"/>
            </w:tcMar>
            <w:vAlign w:val="center"/>
          </w:tcPr>
          <w:p w14:paraId="1264AE7B" w14:textId="77777777" w:rsidR="00994A86" w:rsidRDefault="00994A86" w:rsidP="00A50D7A">
            <w:pPr>
              <w:pStyle w:val="aff"/>
            </w:pPr>
            <w:r>
              <w:t>开发面积</w:t>
            </w:r>
          </w:p>
        </w:tc>
        <w:tc>
          <w:tcPr>
            <w:tcW w:w="2430" w:type="dxa"/>
            <w:tcMar>
              <w:left w:w="0" w:type="dxa"/>
              <w:right w:w="0" w:type="dxa"/>
            </w:tcMar>
            <w:vAlign w:val="center"/>
          </w:tcPr>
          <w:p w14:paraId="3B866220" w14:textId="1228D274" w:rsidR="00994A86" w:rsidRDefault="00FD70AC" w:rsidP="00A50D7A">
            <w:pPr>
              <w:pStyle w:val="aff"/>
            </w:pPr>
            <w:r w:rsidRPr="00FD70AC">
              <w:t>1396</w:t>
            </w:r>
            <w:r w:rsidR="00994A86" w:rsidRPr="00AE1B52">
              <w:t>km</w:t>
            </w:r>
            <w:r w:rsidR="00994A86" w:rsidRPr="00AE1B52">
              <w:rPr>
                <w:vertAlign w:val="superscript"/>
              </w:rPr>
              <w:t>2</w:t>
            </w:r>
          </w:p>
        </w:tc>
      </w:tr>
      <w:tr w:rsidR="00994A86" w14:paraId="29AAAB40" w14:textId="77777777" w:rsidTr="00E5667A">
        <w:trPr>
          <w:jc w:val="center"/>
        </w:trPr>
        <w:tc>
          <w:tcPr>
            <w:tcW w:w="1900" w:type="dxa"/>
            <w:tcMar>
              <w:left w:w="0" w:type="dxa"/>
              <w:right w:w="0" w:type="dxa"/>
            </w:tcMar>
            <w:vAlign w:val="center"/>
          </w:tcPr>
          <w:p w14:paraId="1F920D87" w14:textId="77777777" w:rsidR="00994A86" w:rsidRDefault="00994A86" w:rsidP="00A50D7A">
            <w:pPr>
              <w:pStyle w:val="aff"/>
            </w:pPr>
            <w:r>
              <w:t>经营范围</w:t>
            </w:r>
          </w:p>
        </w:tc>
        <w:tc>
          <w:tcPr>
            <w:tcW w:w="6776" w:type="dxa"/>
            <w:gridSpan w:val="3"/>
            <w:tcMar>
              <w:left w:w="0" w:type="dxa"/>
              <w:right w:w="0" w:type="dxa"/>
            </w:tcMar>
            <w:vAlign w:val="center"/>
          </w:tcPr>
          <w:p w14:paraId="411DA75E" w14:textId="3867D835" w:rsidR="00994A86" w:rsidRDefault="00E5667A" w:rsidP="00A50D7A">
            <w:pPr>
              <w:pStyle w:val="aff"/>
            </w:pPr>
            <w:r>
              <w:rPr>
                <w:rFonts w:hint="eastAsia"/>
              </w:rPr>
              <w:t>中国石油化工股份有限公司矿业权范围内的石油、天然气勘查、开发。（有效期限以许可证为准）</w:t>
            </w:r>
            <w:r w:rsidR="00994A86">
              <w:rPr>
                <w:rFonts w:hint="eastAsia"/>
              </w:rPr>
              <w:t>。</w:t>
            </w:r>
            <w:r>
              <w:rPr>
                <w:rFonts w:hint="eastAsia"/>
              </w:rPr>
              <w:t>房地产开发；钻采设备、材料销售及技术服务；电子仪表、电子机械产品的销售。（依法须经批准的项目，经相关部门批准后方可开展经营活动）</w:t>
            </w:r>
          </w:p>
        </w:tc>
      </w:tr>
      <w:tr w:rsidR="00994A86" w14:paraId="55CEE68A" w14:textId="77777777" w:rsidTr="00E5667A">
        <w:trPr>
          <w:jc w:val="center"/>
        </w:trPr>
        <w:tc>
          <w:tcPr>
            <w:tcW w:w="1900" w:type="dxa"/>
            <w:tcMar>
              <w:left w:w="0" w:type="dxa"/>
              <w:right w:w="0" w:type="dxa"/>
            </w:tcMar>
            <w:vAlign w:val="center"/>
          </w:tcPr>
          <w:p w14:paraId="13787185" w14:textId="77777777" w:rsidR="00994A86" w:rsidRDefault="00994A86" w:rsidP="00A50D7A">
            <w:pPr>
              <w:pStyle w:val="aff"/>
            </w:pPr>
            <w:r>
              <w:t>安全生产许可证号</w:t>
            </w:r>
          </w:p>
        </w:tc>
        <w:tc>
          <w:tcPr>
            <w:tcW w:w="6776" w:type="dxa"/>
            <w:gridSpan w:val="3"/>
            <w:tcMar>
              <w:left w:w="0" w:type="dxa"/>
              <w:right w:w="0" w:type="dxa"/>
            </w:tcMar>
            <w:vAlign w:val="center"/>
          </w:tcPr>
          <w:p w14:paraId="0EA7C8CC" w14:textId="60020841" w:rsidR="00994A86" w:rsidRDefault="00994A86" w:rsidP="00A50D7A">
            <w:pPr>
              <w:pStyle w:val="aff"/>
            </w:pPr>
            <w:r>
              <w:rPr>
                <w:rFonts w:hint="eastAsia"/>
              </w:rPr>
              <w:t>（</w:t>
            </w:r>
            <w:r>
              <w:t>鲁</w:t>
            </w:r>
            <w:r>
              <w:rPr>
                <w:rFonts w:hint="eastAsia"/>
              </w:rPr>
              <w:t>）</w:t>
            </w:r>
            <w:r>
              <w:t>FM</w:t>
            </w:r>
            <w:r>
              <w:t>安许证字</w:t>
            </w:r>
            <w:r w:rsidR="00F93FBE">
              <w:t>〔</w:t>
            </w:r>
            <w:r>
              <w:rPr>
                <w:rFonts w:hint="eastAsia"/>
              </w:rPr>
              <w:t>2020</w:t>
            </w:r>
            <w:r w:rsidR="00F93FBE">
              <w:rPr>
                <w:rFonts w:hint="eastAsia"/>
              </w:rPr>
              <w:t>〕</w:t>
            </w:r>
            <w:r>
              <w:t>00-</w:t>
            </w:r>
            <w:r>
              <w:rPr>
                <w:rFonts w:hint="eastAsia"/>
              </w:rPr>
              <w:t>007</w:t>
            </w:r>
            <w:r w:rsidR="00E5667A">
              <w:t>4</w:t>
            </w:r>
          </w:p>
        </w:tc>
      </w:tr>
      <w:tr w:rsidR="00994A86" w14:paraId="51719C8B" w14:textId="77777777" w:rsidTr="00E5667A">
        <w:trPr>
          <w:jc w:val="center"/>
        </w:trPr>
        <w:tc>
          <w:tcPr>
            <w:tcW w:w="1900" w:type="dxa"/>
            <w:tcMar>
              <w:left w:w="0" w:type="dxa"/>
              <w:right w:w="0" w:type="dxa"/>
            </w:tcMar>
            <w:vAlign w:val="center"/>
          </w:tcPr>
          <w:p w14:paraId="7D6F3151" w14:textId="77777777" w:rsidR="00994A86" w:rsidRDefault="00994A86" w:rsidP="00A50D7A">
            <w:pPr>
              <w:pStyle w:val="aff"/>
            </w:pPr>
            <w:r>
              <w:rPr>
                <w:rFonts w:hint="eastAsia"/>
              </w:rPr>
              <w:t>许可证范围</w:t>
            </w:r>
          </w:p>
        </w:tc>
        <w:tc>
          <w:tcPr>
            <w:tcW w:w="6776" w:type="dxa"/>
            <w:gridSpan w:val="3"/>
            <w:tcMar>
              <w:left w:w="0" w:type="dxa"/>
              <w:right w:w="0" w:type="dxa"/>
            </w:tcMar>
            <w:vAlign w:val="center"/>
          </w:tcPr>
          <w:p w14:paraId="2DC3F3ED" w14:textId="77777777" w:rsidR="00994A86" w:rsidRDefault="00994A86" w:rsidP="00A50D7A">
            <w:pPr>
              <w:pStyle w:val="aff"/>
            </w:pPr>
            <w:r>
              <w:rPr>
                <w:rFonts w:hint="eastAsia"/>
              </w:rPr>
              <w:t>陆上采油（气）</w:t>
            </w:r>
          </w:p>
        </w:tc>
      </w:tr>
      <w:tr w:rsidR="00994A86" w14:paraId="76ADDD93" w14:textId="77777777" w:rsidTr="00E5667A">
        <w:trPr>
          <w:jc w:val="center"/>
        </w:trPr>
        <w:tc>
          <w:tcPr>
            <w:tcW w:w="1900" w:type="dxa"/>
            <w:tcMar>
              <w:left w:w="0" w:type="dxa"/>
              <w:right w:w="0" w:type="dxa"/>
            </w:tcMar>
            <w:vAlign w:val="center"/>
          </w:tcPr>
          <w:p w14:paraId="49B51C29" w14:textId="77777777" w:rsidR="00E5667A" w:rsidRDefault="00994A86" w:rsidP="00A50D7A">
            <w:pPr>
              <w:pStyle w:val="aff"/>
            </w:pPr>
            <w:r>
              <w:rPr>
                <w:rFonts w:hint="eastAsia"/>
              </w:rPr>
              <w:t>安全生产许可证</w:t>
            </w:r>
          </w:p>
          <w:p w14:paraId="0E8F6B59" w14:textId="76D0F788" w:rsidR="00994A86" w:rsidRDefault="00994A86" w:rsidP="00A50D7A">
            <w:pPr>
              <w:pStyle w:val="aff"/>
            </w:pPr>
            <w:r>
              <w:rPr>
                <w:rFonts w:hint="eastAsia"/>
              </w:rPr>
              <w:t>有效期</w:t>
            </w:r>
          </w:p>
        </w:tc>
        <w:tc>
          <w:tcPr>
            <w:tcW w:w="6776" w:type="dxa"/>
            <w:gridSpan w:val="3"/>
            <w:tcMar>
              <w:left w:w="0" w:type="dxa"/>
              <w:right w:w="0" w:type="dxa"/>
            </w:tcMar>
            <w:vAlign w:val="center"/>
          </w:tcPr>
          <w:p w14:paraId="2F15E98F" w14:textId="77777777" w:rsidR="00994A86" w:rsidRDefault="00994A86" w:rsidP="00A50D7A">
            <w:pPr>
              <w:pStyle w:val="aff"/>
            </w:pPr>
            <w:r>
              <w:rPr>
                <w:rFonts w:hint="eastAsia"/>
              </w:rPr>
              <w:t>2020.07.19</w:t>
            </w:r>
            <w:r>
              <w:t>-20</w:t>
            </w:r>
            <w:r>
              <w:rPr>
                <w:rFonts w:hint="eastAsia"/>
              </w:rPr>
              <w:t>23</w:t>
            </w:r>
            <w:r>
              <w:t>.07.18</w:t>
            </w:r>
          </w:p>
        </w:tc>
      </w:tr>
      <w:bookmarkEnd w:id="13"/>
    </w:tbl>
    <w:p w14:paraId="1B9CACB9" w14:textId="4738892E" w:rsidR="00E50C4A" w:rsidRDefault="00E50C4A" w:rsidP="00E50C4A">
      <w:pPr>
        <w:pStyle w:val="af8"/>
      </w:pPr>
    </w:p>
    <w:p w14:paraId="67BF0BAC" w14:textId="35A97CE7" w:rsidR="00E50C4A" w:rsidRDefault="00E50C4A" w:rsidP="00E50C4A">
      <w:pPr>
        <w:pStyle w:val="3"/>
      </w:pPr>
      <w:r w:rsidRPr="00E50C4A">
        <w:rPr>
          <w:rFonts w:hint="eastAsia"/>
        </w:rPr>
        <w:t xml:space="preserve">2.1.2  </w:t>
      </w:r>
      <w:r w:rsidRPr="00E50C4A">
        <w:rPr>
          <w:rFonts w:hint="eastAsia"/>
        </w:rPr>
        <w:t>机构设置</w:t>
      </w:r>
    </w:p>
    <w:p w14:paraId="5B914E2E" w14:textId="7869CC46" w:rsidR="00715E1B" w:rsidRPr="00715E1B" w:rsidRDefault="003D7B93" w:rsidP="00715E1B">
      <w:pPr>
        <w:ind w:firstLine="480"/>
        <w:rPr>
          <w:lang w:bidi="en-US"/>
        </w:rPr>
      </w:pPr>
      <w:r w:rsidRPr="003D7B93">
        <w:rPr>
          <w:rFonts w:hint="eastAsia"/>
        </w:rPr>
        <w:t>涉及企业机密，不予公开。</w:t>
      </w:r>
    </w:p>
    <w:p w14:paraId="0C0B68F7" w14:textId="16DD1E1F" w:rsidR="00BD5902" w:rsidRDefault="00BD5902" w:rsidP="009919F4">
      <w:pPr>
        <w:pStyle w:val="3"/>
      </w:pPr>
      <w:r>
        <w:rPr>
          <w:rFonts w:hint="eastAsia"/>
        </w:rPr>
        <w:t xml:space="preserve">2.1.3 </w:t>
      </w:r>
      <w:r>
        <w:t xml:space="preserve"> </w:t>
      </w:r>
      <w:r>
        <w:rPr>
          <w:rFonts w:hint="eastAsia"/>
        </w:rPr>
        <w:t>地理位置</w:t>
      </w:r>
    </w:p>
    <w:p w14:paraId="1885AEF9" w14:textId="7B0394B6" w:rsidR="00E71F24" w:rsidRDefault="003D7B93" w:rsidP="00B03997">
      <w:pPr>
        <w:pStyle w:val="aff3"/>
      </w:pPr>
      <w:r w:rsidRPr="003D7B93">
        <w:rPr>
          <w:rFonts w:hint="eastAsia"/>
          <w:b w:val="0"/>
          <w:sz w:val="24"/>
          <w:szCs w:val="20"/>
        </w:rPr>
        <w:t>涉及企业机密，不予公开。</w:t>
      </w:r>
    </w:p>
    <w:p w14:paraId="6A5FF0C1" w14:textId="61311548" w:rsidR="00BD5902" w:rsidRDefault="00BD5902" w:rsidP="009919F4">
      <w:pPr>
        <w:pStyle w:val="3"/>
      </w:pPr>
      <w:r>
        <w:rPr>
          <w:rFonts w:hint="eastAsia"/>
        </w:rPr>
        <w:t xml:space="preserve">2.1.4 </w:t>
      </w:r>
      <w:r>
        <w:t xml:space="preserve"> </w:t>
      </w:r>
      <w:r>
        <w:rPr>
          <w:rFonts w:hint="eastAsia"/>
        </w:rPr>
        <w:t>自然环境</w:t>
      </w:r>
    </w:p>
    <w:p w14:paraId="128864DA" w14:textId="4E28F59A" w:rsidR="00CF5C7D" w:rsidRDefault="00BD5902" w:rsidP="00CF5C7D">
      <w:pPr>
        <w:pStyle w:val="4"/>
      </w:pPr>
      <w:r>
        <w:rPr>
          <w:rFonts w:hint="eastAsia"/>
        </w:rPr>
        <w:t xml:space="preserve">2.1.4.1 </w:t>
      </w:r>
      <w:r>
        <w:t xml:space="preserve"> </w:t>
      </w:r>
      <w:r w:rsidR="00CF5C7D">
        <w:rPr>
          <w:rFonts w:hint="eastAsia"/>
        </w:rPr>
        <w:t>东营</w:t>
      </w:r>
    </w:p>
    <w:p w14:paraId="13A54975" w14:textId="2B6A2F1E" w:rsidR="00CF5C7D" w:rsidRDefault="00CF5C7D" w:rsidP="00CF5C7D">
      <w:pPr>
        <w:ind w:firstLine="480"/>
      </w:pPr>
      <w:r>
        <w:rPr>
          <w:rFonts w:hint="eastAsia"/>
        </w:rPr>
        <w:t>东营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w:t>
      </w:r>
    </w:p>
    <w:p w14:paraId="46FFD30A" w14:textId="4B545F67" w:rsidR="00CF5C7D" w:rsidRDefault="00B03997" w:rsidP="00B03997">
      <w:pPr>
        <w:ind w:firstLine="480"/>
      </w:pPr>
      <w:r>
        <w:rPr>
          <w:rFonts w:hint="eastAsia"/>
        </w:rPr>
        <w:t>（</w:t>
      </w:r>
      <w:r>
        <w:rPr>
          <w:rFonts w:hint="eastAsia"/>
        </w:rPr>
        <w:t>1</w:t>
      </w:r>
      <w:r>
        <w:rPr>
          <w:rFonts w:hint="eastAsia"/>
        </w:rPr>
        <w:t>）</w:t>
      </w:r>
      <w:r w:rsidR="00CF5C7D">
        <w:rPr>
          <w:rFonts w:hint="eastAsia"/>
        </w:rPr>
        <w:t>气温</w:t>
      </w:r>
    </w:p>
    <w:p w14:paraId="5F4FEFB0" w14:textId="4E56AB4E" w:rsidR="00CF5C7D" w:rsidRDefault="00CF5C7D" w:rsidP="00B03997">
      <w:pPr>
        <w:ind w:firstLine="480"/>
      </w:pPr>
      <w:r>
        <w:rPr>
          <w:rFonts w:hint="eastAsia"/>
        </w:rPr>
        <w:t>东营地区常年平均气温</w:t>
      </w:r>
      <w:r>
        <w:rPr>
          <w:rFonts w:hint="eastAsia"/>
        </w:rPr>
        <w:t>12.8</w:t>
      </w:r>
      <w:r>
        <w:rPr>
          <w:rFonts w:hint="eastAsia"/>
        </w:rPr>
        <w:t>℃。</w:t>
      </w:r>
      <w:r>
        <w:rPr>
          <w:rFonts w:hint="eastAsia"/>
        </w:rPr>
        <w:t>1</w:t>
      </w:r>
      <w:r>
        <w:rPr>
          <w:rFonts w:hint="eastAsia"/>
        </w:rPr>
        <w:t>月最冷，月平均气温</w:t>
      </w:r>
      <w:r>
        <w:rPr>
          <w:rFonts w:hint="eastAsia"/>
        </w:rPr>
        <w:t>-3.0</w:t>
      </w:r>
      <w:r>
        <w:rPr>
          <w:rFonts w:hint="eastAsia"/>
        </w:rPr>
        <w:t>℃；</w:t>
      </w:r>
      <w:r>
        <w:rPr>
          <w:rFonts w:hint="eastAsia"/>
        </w:rPr>
        <w:t>7</w:t>
      </w:r>
      <w:r>
        <w:rPr>
          <w:rFonts w:hint="eastAsia"/>
        </w:rPr>
        <w:t>月最热，月平均气</w:t>
      </w:r>
      <w:r>
        <w:rPr>
          <w:rFonts w:hint="eastAsia"/>
        </w:rPr>
        <w:lastRenderedPageBreak/>
        <w:t>温</w:t>
      </w:r>
      <w:r>
        <w:rPr>
          <w:rFonts w:hint="eastAsia"/>
        </w:rPr>
        <w:t>26.6</w:t>
      </w:r>
      <w:r>
        <w:rPr>
          <w:rFonts w:hint="eastAsia"/>
        </w:rPr>
        <w:t>℃。年内温差为</w:t>
      </w:r>
      <w:r>
        <w:rPr>
          <w:rFonts w:hint="eastAsia"/>
        </w:rPr>
        <w:t>29.6</w:t>
      </w:r>
      <w:r>
        <w:rPr>
          <w:rFonts w:hint="eastAsia"/>
        </w:rPr>
        <w:t>℃。极端最高气温多出现在</w:t>
      </w:r>
      <w:r>
        <w:rPr>
          <w:rFonts w:hint="eastAsia"/>
        </w:rPr>
        <w:t>6~7</w:t>
      </w:r>
      <w:r>
        <w:rPr>
          <w:rFonts w:hint="eastAsia"/>
        </w:rPr>
        <w:t>月，极端高温为东营黄河三角洲</w:t>
      </w:r>
      <w:r>
        <w:rPr>
          <w:rFonts w:hint="eastAsia"/>
        </w:rPr>
        <w:t>41.5</w:t>
      </w:r>
      <w:r>
        <w:rPr>
          <w:rFonts w:hint="eastAsia"/>
        </w:rPr>
        <w:t>℃；极端最低气温多出现在</w:t>
      </w:r>
      <w:r>
        <w:rPr>
          <w:rFonts w:hint="eastAsia"/>
        </w:rPr>
        <w:t>1~2</w:t>
      </w:r>
      <w:r>
        <w:rPr>
          <w:rFonts w:hint="eastAsia"/>
        </w:rPr>
        <w:t>月，极端低温为</w:t>
      </w:r>
      <w:r>
        <w:rPr>
          <w:rFonts w:hint="eastAsia"/>
        </w:rPr>
        <w:t>-23.3</w:t>
      </w:r>
      <w:r>
        <w:rPr>
          <w:rFonts w:hint="eastAsia"/>
        </w:rPr>
        <w:t>℃。</w:t>
      </w:r>
    </w:p>
    <w:p w14:paraId="18AB109A" w14:textId="626751D8" w:rsidR="00CF5C7D" w:rsidRDefault="00B03997" w:rsidP="00B03997">
      <w:pPr>
        <w:ind w:firstLine="480"/>
      </w:pPr>
      <w:r>
        <w:rPr>
          <w:rFonts w:hint="eastAsia"/>
        </w:rPr>
        <w:t>（</w:t>
      </w:r>
      <w:r>
        <w:rPr>
          <w:rFonts w:hint="eastAsia"/>
        </w:rPr>
        <w:t>2</w:t>
      </w:r>
      <w:r>
        <w:rPr>
          <w:rFonts w:hint="eastAsia"/>
        </w:rPr>
        <w:t>）</w:t>
      </w:r>
      <w:r w:rsidR="00CF5C7D">
        <w:rPr>
          <w:rFonts w:hint="eastAsia"/>
        </w:rPr>
        <w:t>降水</w:t>
      </w:r>
    </w:p>
    <w:p w14:paraId="75A8995E" w14:textId="7D757A8A" w:rsidR="00CF5C7D" w:rsidRDefault="00CF5C7D" w:rsidP="00B03997">
      <w:pPr>
        <w:ind w:firstLine="480"/>
      </w:pPr>
      <w:r>
        <w:rPr>
          <w:rFonts w:hint="eastAsia"/>
        </w:rPr>
        <w:t>东营地区年平均降雨量为</w:t>
      </w:r>
      <w:r>
        <w:rPr>
          <w:rFonts w:hint="eastAsia"/>
        </w:rPr>
        <w:t>544.4mm</w:t>
      </w:r>
      <w:r>
        <w:rPr>
          <w:rFonts w:hint="eastAsia"/>
        </w:rPr>
        <w:t>，年度变化幅度较大，降雨量最多的年份为</w:t>
      </w:r>
      <w:r>
        <w:rPr>
          <w:rFonts w:hint="eastAsia"/>
        </w:rPr>
        <w:t>1003.8mm</w:t>
      </w:r>
      <w:r>
        <w:rPr>
          <w:rFonts w:hint="eastAsia"/>
        </w:rPr>
        <w:t>，降雨量最小的年份为</w:t>
      </w:r>
      <w:r>
        <w:rPr>
          <w:rFonts w:hint="eastAsia"/>
        </w:rPr>
        <w:t>322.7mm</w:t>
      </w:r>
      <w:r>
        <w:rPr>
          <w:rFonts w:hint="eastAsia"/>
        </w:rPr>
        <w:t>，属降雨不稳定地区。全年降雪量偏少，历年各月平均降雨量最多的是七月，为</w:t>
      </w:r>
      <w:r>
        <w:rPr>
          <w:rFonts w:hint="eastAsia"/>
        </w:rPr>
        <w:t>183.4mm</w:t>
      </w:r>
      <w:r>
        <w:rPr>
          <w:rFonts w:hint="eastAsia"/>
        </w:rPr>
        <w:t>，最少的是</w:t>
      </w:r>
      <w:r>
        <w:rPr>
          <w:rFonts w:hint="eastAsia"/>
        </w:rPr>
        <w:t>1</w:t>
      </w:r>
      <w:r>
        <w:rPr>
          <w:rFonts w:hint="eastAsia"/>
        </w:rPr>
        <w:t>月为</w:t>
      </w:r>
      <w:r>
        <w:rPr>
          <w:rFonts w:hint="eastAsia"/>
        </w:rPr>
        <w:t>3.4mm</w:t>
      </w:r>
      <w:r>
        <w:rPr>
          <w:rFonts w:hint="eastAsia"/>
        </w:rPr>
        <w:t>。</w:t>
      </w:r>
    </w:p>
    <w:p w14:paraId="6010988B" w14:textId="050C8EF8" w:rsidR="00CF5C7D" w:rsidRDefault="00B03997" w:rsidP="00B03997">
      <w:pPr>
        <w:ind w:firstLine="480"/>
      </w:pPr>
      <w:r>
        <w:rPr>
          <w:rFonts w:hint="eastAsia"/>
        </w:rPr>
        <w:t>（</w:t>
      </w:r>
      <w:r>
        <w:rPr>
          <w:rFonts w:hint="eastAsia"/>
        </w:rPr>
        <w:t>3</w:t>
      </w:r>
      <w:r>
        <w:rPr>
          <w:rFonts w:hint="eastAsia"/>
        </w:rPr>
        <w:t>）</w:t>
      </w:r>
      <w:r w:rsidR="00CF5C7D">
        <w:rPr>
          <w:rFonts w:hint="eastAsia"/>
        </w:rPr>
        <w:t>风况</w:t>
      </w:r>
    </w:p>
    <w:p w14:paraId="77B8EDD3" w14:textId="029B0C3D" w:rsidR="00CF5C7D" w:rsidRDefault="00B03997" w:rsidP="00B03997">
      <w:pPr>
        <w:ind w:firstLine="480"/>
      </w:pPr>
      <w:r w:rsidRPr="00B03997">
        <w:rPr>
          <w:rFonts w:hint="eastAsia"/>
        </w:rPr>
        <w:t>东营地区是多风地区，年平均风速</w:t>
      </w:r>
      <w:r w:rsidRPr="00B03997">
        <w:rPr>
          <w:rFonts w:hint="eastAsia"/>
        </w:rPr>
        <w:t>3.7m/s</w:t>
      </w:r>
      <w:r w:rsidRPr="00B03997">
        <w:rPr>
          <w:rFonts w:hint="eastAsia"/>
        </w:rPr>
        <w:t>，全年以</w:t>
      </w:r>
      <w:r w:rsidRPr="00B03997">
        <w:rPr>
          <w:rFonts w:hint="eastAsia"/>
        </w:rPr>
        <w:t>3</w:t>
      </w:r>
      <w:r w:rsidRPr="00B03997">
        <w:rPr>
          <w:rFonts w:hint="eastAsia"/>
        </w:rPr>
        <w:t>～</w:t>
      </w:r>
      <w:r w:rsidRPr="00B03997">
        <w:rPr>
          <w:rFonts w:hint="eastAsia"/>
        </w:rPr>
        <w:t>6</w:t>
      </w:r>
      <w:r w:rsidRPr="00B03997">
        <w:rPr>
          <w:rFonts w:hint="eastAsia"/>
        </w:rPr>
        <w:t>月较大，其中四月最大，九月份最小。风向随季节性有明显变化。夏季盛行</w:t>
      </w:r>
      <w:r w:rsidRPr="00B03997">
        <w:rPr>
          <w:rFonts w:hint="eastAsia"/>
        </w:rPr>
        <w:t>SE</w:t>
      </w:r>
      <w:r w:rsidRPr="00B03997">
        <w:rPr>
          <w:rFonts w:hint="eastAsia"/>
        </w:rPr>
        <w:t>风，冬季盛行</w:t>
      </w:r>
      <w:r w:rsidRPr="00B03997">
        <w:rPr>
          <w:rFonts w:hint="eastAsia"/>
        </w:rPr>
        <w:t>NW</w:t>
      </w:r>
      <w:r w:rsidRPr="00B03997">
        <w:rPr>
          <w:rFonts w:hint="eastAsia"/>
        </w:rPr>
        <w:t>风。全年各风向平均风速以</w:t>
      </w:r>
      <w:r w:rsidRPr="00B03997">
        <w:rPr>
          <w:rFonts w:hint="eastAsia"/>
        </w:rPr>
        <w:t>NNE</w:t>
      </w:r>
      <w:r w:rsidRPr="00B03997">
        <w:rPr>
          <w:rFonts w:hint="eastAsia"/>
        </w:rPr>
        <w:t>、</w:t>
      </w:r>
      <w:r w:rsidRPr="00B03997">
        <w:rPr>
          <w:rFonts w:hint="eastAsia"/>
        </w:rPr>
        <w:t>NE</w:t>
      </w:r>
      <w:r w:rsidRPr="00B03997">
        <w:rPr>
          <w:rFonts w:hint="eastAsia"/>
        </w:rPr>
        <w:t>、</w:t>
      </w:r>
      <w:r w:rsidRPr="00B03997">
        <w:rPr>
          <w:rFonts w:hint="eastAsia"/>
        </w:rPr>
        <w:t>ENE</w:t>
      </w:r>
      <w:r w:rsidRPr="00B03997">
        <w:rPr>
          <w:rFonts w:hint="eastAsia"/>
        </w:rPr>
        <w:t>最大。以</w:t>
      </w:r>
      <w:r w:rsidRPr="00B03997">
        <w:rPr>
          <w:rFonts w:hint="eastAsia"/>
        </w:rPr>
        <w:t>S</w:t>
      </w:r>
      <w:r w:rsidRPr="00B03997">
        <w:rPr>
          <w:rFonts w:hint="eastAsia"/>
        </w:rPr>
        <w:t>、</w:t>
      </w:r>
      <w:r w:rsidRPr="00B03997">
        <w:rPr>
          <w:rFonts w:hint="eastAsia"/>
        </w:rPr>
        <w:t>SE</w:t>
      </w:r>
      <w:r w:rsidRPr="00B03997">
        <w:rPr>
          <w:rFonts w:hint="eastAsia"/>
        </w:rPr>
        <w:t>、</w:t>
      </w:r>
      <w:r w:rsidRPr="00B03997">
        <w:rPr>
          <w:rFonts w:hint="eastAsia"/>
        </w:rPr>
        <w:t>SW</w:t>
      </w:r>
      <w:r w:rsidRPr="00B03997">
        <w:rPr>
          <w:rFonts w:hint="eastAsia"/>
        </w:rPr>
        <w:t>风速最小</w:t>
      </w:r>
      <w:r w:rsidR="00CF5C7D">
        <w:rPr>
          <w:rFonts w:hint="eastAsia"/>
        </w:rPr>
        <w:t>。</w:t>
      </w:r>
    </w:p>
    <w:p w14:paraId="4B73FF4C" w14:textId="618D6BC6" w:rsidR="00CF5C7D" w:rsidRDefault="00B03997" w:rsidP="00B03997">
      <w:pPr>
        <w:ind w:firstLine="480"/>
      </w:pPr>
      <w:r>
        <w:rPr>
          <w:rFonts w:hint="eastAsia"/>
        </w:rPr>
        <w:t>（</w:t>
      </w:r>
      <w:r>
        <w:rPr>
          <w:rFonts w:hint="eastAsia"/>
        </w:rPr>
        <w:t>4</w:t>
      </w:r>
      <w:r>
        <w:rPr>
          <w:rFonts w:hint="eastAsia"/>
        </w:rPr>
        <w:t>）</w:t>
      </w:r>
      <w:r w:rsidR="00CF5C7D">
        <w:rPr>
          <w:rFonts w:hint="eastAsia"/>
        </w:rPr>
        <w:t>地震烈度</w:t>
      </w:r>
    </w:p>
    <w:p w14:paraId="3C15E9BD" w14:textId="0C1F2BC2" w:rsidR="00CF5C7D" w:rsidRDefault="00CF5C7D" w:rsidP="00B03997">
      <w:pPr>
        <w:ind w:firstLine="480"/>
      </w:pPr>
      <w:r>
        <w:rPr>
          <w:rFonts w:hint="eastAsia"/>
        </w:rPr>
        <w:t>抗震设防烈度为</w:t>
      </w:r>
      <w:r>
        <w:rPr>
          <w:rFonts w:hint="eastAsia"/>
        </w:rPr>
        <w:t>7</w:t>
      </w:r>
      <w:r>
        <w:rPr>
          <w:rFonts w:hint="eastAsia"/>
        </w:rPr>
        <w:t>度；设计基本地震加速度值为</w:t>
      </w:r>
      <w:r>
        <w:rPr>
          <w:rFonts w:hint="eastAsia"/>
        </w:rPr>
        <w:t>0.10g</w:t>
      </w:r>
      <w:r>
        <w:rPr>
          <w:rFonts w:hint="eastAsia"/>
        </w:rPr>
        <w:t>；第三组。</w:t>
      </w:r>
    </w:p>
    <w:p w14:paraId="2FB4DD6A" w14:textId="23DB7120" w:rsidR="00CF5C7D" w:rsidRDefault="00CF5C7D" w:rsidP="00CF5C7D">
      <w:pPr>
        <w:pStyle w:val="4"/>
      </w:pPr>
      <w:r>
        <w:t xml:space="preserve">2.1.4.2  </w:t>
      </w:r>
      <w:r>
        <w:rPr>
          <w:rFonts w:hint="eastAsia"/>
        </w:rPr>
        <w:t>滨州</w:t>
      </w:r>
    </w:p>
    <w:p w14:paraId="3D42D1F3" w14:textId="30EF577A" w:rsidR="0027288D" w:rsidRDefault="0027288D" w:rsidP="0027288D">
      <w:pPr>
        <w:ind w:firstLine="480"/>
      </w:pPr>
      <w:r>
        <w:rPr>
          <w:rFonts w:hint="eastAsia"/>
        </w:rPr>
        <w:t>（</w:t>
      </w:r>
      <w:r>
        <w:rPr>
          <w:rFonts w:hint="eastAsia"/>
        </w:rPr>
        <w:t>1</w:t>
      </w:r>
      <w:r>
        <w:rPr>
          <w:rFonts w:hint="eastAsia"/>
        </w:rPr>
        <w:t>）气温</w:t>
      </w:r>
    </w:p>
    <w:p w14:paraId="477D21E8" w14:textId="032EF07F" w:rsidR="0027288D" w:rsidRDefault="0027288D" w:rsidP="0027288D">
      <w:pPr>
        <w:ind w:firstLine="480"/>
      </w:pPr>
      <w:r>
        <w:rPr>
          <w:rFonts w:hint="eastAsia"/>
        </w:rPr>
        <w:t>滨州地区年平均气温</w:t>
      </w:r>
      <w:r>
        <w:rPr>
          <w:rFonts w:hint="eastAsia"/>
        </w:rPr>
        <w:t>12.9</w:t>
      </w:r>
      <w:r>
        <w:rPr>
          <w:rFonts w:hint="eastAsia"/>
        </w:rPr>
        <w:t>℃；最高年平均气温</w:t>
      </w:r>
      <w:r>
        <w:rPr>
          <w:rFonts w:hint="eastAsia"/>
        </w:rPr>
        <w:t>18.2</w:t>
      </w:r>
      <w:r>
        <w:rPr>
          <w:rFonts w:hint="eastAsia"/>
        </w:rPr>
        <w:t>℃；最低年平均气温</w:t>
      </w:r>
      <w:r>
        <w:rPr>
          <w:rFonts w:hint="eastAsia"/>
        </w:rPr>
        <w:t>7.4</w:t>
      </w:r>
      <w:r>
        <w:rPr>
          <w:rFonts w:hint="eastAsia"/>
        </w:rPr>
        <w:t>℃；七月平均气温</w:t>
      </w:r>
      <w:r>
        <w:rPr>
          <w:rFonts w:hint="eastAsia"/>
        </w:rPr>
        <w:t>22.1</w:t>
      </w:r>
      <w:r>
        <w:rPr>
          <w:rFonts w:hint="eastAsia"/>
        </w:rPr>
        <w:t>℃；一月平均气温</w:t>
      </w:r>
      <w:r>
        <w:rPr>
          <w:rFonts w:hint="eastAsia"/>
        </w:rPr>
        <w:t>-2.7</w:t>
      </w:r>
      <w:r>
        <w:rPr>
          <w:rFonts w:hint="eastAsia"/>
        </w:rPr>
        <w:t>℃；最高温度</w:t>
      </w:r>
      <w:r>
        <w:rPr>
          <w:rFonts w:hint="eastAsia"/>
        </w:rPr>
        <w:t>40.7</w:t>
      </w:r>
      <w:r>
        <w:rPr>
          <w:rFonts w:hint="eastAsia"/>
        </w:rPr>
        <w:t>℃；最低温度</w:t>
      </w:r>
      <w:r>
        <w:rPr>
          <w:rFonts w:hint="eastAsia"/>
        </w:rPr>
        <w:t>-17.3</w:t>
      </w:r>
      <w:r>
        <w:rPr>
          <w:rFonts w:hint="eastAsia"/>
        </w:rPr>
        <w:t>℃。</w:t>
      </w:r>
    </w:p>
    <w:p w14:paraId="268A97D3" w14:textId="0AB455E6" w:rsidR="0027288D" w:rsidRDefault="0027288D" w:rsidP="0027288D">
      <w:pPr>
        <w:ind w:firstLine="480"/>
      </w:pPr>
      <w:r>
        <w:rPr>
          <w:rFonts w:hint="eastAsia"/>
        </w:rPr>
        <w:t>（</w:t>
      </w:r>
      <w:r>
        <w:rPr>
          <w:rFonts w:hint="eastAsia"/>
        </w:rPr>
        <w:t>2</w:t>
      </w:r>
      <w:r>
        <w:rPr>
          <w:rFonts w:hint="eastAsia"/>
        </w:rPr>
        <w:t>）降水</w:t>
      </w:r>
    </w:p>
    <w:p w14:paraId="2DEF4BA0" w14:textId="4A1201AE" w:rsidR="0027288D" w:rsidRDefault="0027288D" w:rsidP="0027288D">
      <w:pPr>
        <w:ind w:firstLine="480"/>
      </w:pPr>
      <w:r>
        <w:rPr>
          <w:rFonts w:hint="eastAsia"/>
        </w:rPr>
        <w:t>滨州地区年平均降水量</w:t>
      </w:r>
      <w:r>
        <w:rPr>
          <w:rFonts w:hint="eastAsia"/>
        </w:rPr>
        <w:t>549.8mm</w:t>
      </w:r>
      <w:r>
        <w:rPr>
          <w:rFonts w:hint="eastAsia"/>
        </w:rPr>
        <w:t>；年最大降水量</w:t>
      </w:r>
      <w:r>
        <w:rPr>
          <w:rFonts w:hint="eastAsia"/>
        </w:rPr>
        <w:t>968.4m</w:t>
      </w:r>
      <w:r w:rsidR="0024514F">
        <w:rPr>
          <w:rFonts w:hint="eastAsia"/>
        </w:rPr>
        <w:t>m</w:t>
      </w:r>
      <w:r>
        <w:rPr>
          <w:rFonts w:hint="eastAsia"/>
        </w:rPr>
        <w:t>；年最小降水量</w:t>
      </w:r>
      <w:r>
        <w:rPr>
          <w:rFonts w:hint="eastAsia"/>
        </w:rPr>
        <w:t>319.5mm</w:t>
      </w:r>
      <w:r>
        <w:rPr>
          <w:rFonts w:hint="eastAsia"/>
        </w:rPr>
        <w:t>；日最大降水量</w:t>
      </w:r>
      <w:r>
        <w:rPr>
          <w:rFonts w:hint="eastAsia"/>
        </w:rPr>
        <w:t>150.4m</w:t>
      </w:r>
      <w:r w:rsidR="0024514F">
        <w:rPr>
          <w:rFonts w:hint="eastAsia"/>
        </w:rPr>
        <w:t>m</w:t>
      </w:r>
      <w:r>
        <w:rPr>
          <w:rFonts w:hint="eastAsia"/>
        </w:rPr>
        <w:t>。</w:t>
      </w:r>
      <w:r>
        <w:rPr>
          <w:rFonts w:hint="eastAsia"/>
        </w:rPr>
        <w:t xml:space="preserve"> </w:t>
      </w:r>
    </w:p>
    <w:p w14:paraId="50350806" w14:textId="1BC7C440" w:rsidR="0027288D" w:rsidRDefault="0027288D" w:rsidP="0027288D">
      <w:pPr>
        <w:ind w:firstLine="480"/>
      </w:pPr>
      <w:r>
        <w:rPr>
          <w:rFonts w:hint="eastAsia"/>
        </w:rPr>
        <w:t>（</w:t>
      </w:r>
      <w:r>
        <w:rPr>
          <w:rFonts w:hint="eastAsia"/>
        </w:rPr>
        <w:t>3</w:t>
      </w:r>
      <w:r>
        <w:rPr>
          <w:rFonts w:hint="eastAsia"/>
        </w:rPr>
        <w:t>）风况</w:t>
      </w:r>
    </w:p>
    <w:p w14:paraId="489EF89C" w14:textId="19810271" w:rsidR="00CF5C7D" w:rsidRDefault="0027288D" w:rsidP="0027288D">
      <w:pPr>
        <w:ind w:firstLine="480"/>
      </w:pPr>
      <w:r>
        <w:rPr>
          <w:rFonts w:hint="eastAsia"/>
        </w:rPr>
        <w:t>滨州地区年主导风向东南风，频率</w:t>
      </w:r>
      <w:r>
        <w:rPr>
          <w:rFonts w:hint="eastAsia"/>
        </w:rPr>
        <w:t>8-10%</w:t>
      </w:r>
      <w:r>
        <w:rPr>
          <w:rFonts w:hint="eastAsia"/>
        </w:rPr>
        <w:t>；最大频率风向东南风；最小频率风向北北东。</w:t>
      </w:r>
    </w:p>
    <w:p w14:paraId="1D0F83B0" w14:textId="45154E2C" w:rsidR="0027288D" w:rsidRDefault="0027288D" w:rsidP="0027288D">
      <w:pPr>
        <w:ind w:firstLine="480"/>
      </w:pPr>
      <w:r w:rsidRPr="0027288D">
        <w:rPr>
          <w:rFonts w:hint="eastAsia"/>
        </w:rPr>
        <w:t>（</w:t>
      </w:r>
      <w:r w:rsidRPr="0027288D">
        <w:rPr>
          <w:rFonts w:hint="eastAsia"/>
        </w:rPr>
        <w:t>4</w:t>
      </w:r>
      <w:r w:rsidRPr="0027288D">
        <w:rPr>
          <w:rFonts w:hint="eastAsia"/>
        </w:rPr>
        <w:t>）地震烈度</w:t>
      </w:r>
    </w:p>
    <w:p w14:paraId="15B44EFE" w14:textId="10DF0760" w:rsidR="00CF5C7D" w:rsidRDefault="00CF5C7D" w:rsidP="00CF5C7D">
      <w:pPr>
        <w:ind w:firstLine="480"/>
      </w:pPr>
      <w:r>
        <w:rPr>
          <w:rFonts w:hint="eastAsia"/>
        </w:rPr>
        <w:t>抗震设防烈度为</w:t>
      </w:r>
      <w:r>
        <w:rPr>
          <w:rFonts w:hint="eastAsia"/>
        </w:rPr>
        <w:t>7</w:t>
      </w:r>
      <w:r>
        <w:rPr>
          <w:rFonts w:hint="eastAsia"/>
        </w:rPr>
        <w:t>度；设计基本地震加速度值为</w:t>
      </w:r>
      <w:r>
        <w:rPr>
          <w:rFonts w:hint="eastAsia"/>
        </w:rPr>
        <w:t>0.10g</w:t>
      </w:r>
      <w:r>
        <w:rPr>
          <w:rFonts w:hint="eastAsia"/>
        </w:rPr>
        <w:t>；第三组。</w:t>
      </w:r>
    </w:p>
    <w:p w14:paraId="41472357" w14:textId="6347CDE4" w:rsidR="00CF5C7D" w:rsidRDefault="00CF5C7D" w:rsidP="00CF5C7D">
      <w:pPr>
        <w:pStyle w:val="4"/>
      </w:pPr>
      <w:r>
        <w:t>2.1.4.3</w:t>
      </w:r>
      <w:r>
        <w:rPr>
          <w:rFonts w:hint="eastAsia"/>
        </w:rPr>
        <w:t xml:space="preserve">  </w:t>
      </w:r>
      <w:r>
        <w:rPr>
          <w:rFonts w:hint="eastAsia"/>
        </w:rPr>
        <w:t>淄博</w:t>
      </w:r>
    </w:p>
    <w:p w14:paraId="15B78A8D" w14:textId="6EED1AF6" w:rsidR="0027288D" w:rsidRDefault="0027288D" w:rsidP="0027288D">
      <w:pPr>
        <w:ind w:firstLine="480"/>
      </w:pPr>
      <w:r>
        <w:rPr>
          <w:rFonts w:hint="eastAsia"/>
        </w:rPr>
        <w:t>（</w:t>
      </w:r>
      <w:r>
        <w:rPr>
          <w:rFonts w:hint="eastAsia"/>
        </w:rPr>
        <w:t>1</w:t>
      </w:r>
      <w:r>
        <w:rPr>
          <w:rFonts w:hint="eastAsia"/>
        </w:rPr>
        <w:t>）气温</w:t>
      </w:r>
    </w:p>
    <w:p w14:paraId="3D4AF8B9" w14:textId="628EB6AC" w:rsidR="0027288D" w:rsidRDefault="0027288D" w:rsidP="0027288D">
      <w:pPr>
        <w:ind w:firstLine="480"/>
      </w:pPr>
      <w:r>
        <w:rPr>
          <w:rFonts w:hint="eastAsia"/>
        </w:rPr>
        <w:t>淄博地区年平均气温</w:t>
      </w:r>
      <w:r>
        <w:rPr>
          <w:rFonts w:hint="eastAsia"/>
        </w:rPr>
        <w:t>11.9~13.1</w:t>
      </w:r>
      <w:r>
        <w:rPr>
          <w:rFonts w:hint="eastAsia"/>
        </w:rPr>
        <w:t>℃；最高年平均气温</w:t>
      </w:r>
      <w:r>
        <w:rPr>
          <w:rFonts w:hint="eastAsia"/>
        </w:rPr>
        <w:t>19</w:t>
      </w:r>
      <w:r>
        <w:rPr>
          <w:rFonts w:hint="eastAsia"/>
        </w:rPr>
        <w:t>℃；最低年平均气温</w:t>
      </w:r>
      <w:r>
        <w:rPr>
          <w:rFonts w:hint="eastAsia"/>
        </w:rPr>
        <w:t>7</w:t>
      </w:r>
      <w:r>
        <w:rPr>
          <w:rFonts w:hint="eastAsia"/>
        </w:rPr>
        <w:t>℃；七月平均气温</w:t>
      </w:r>
      <w:r>
        <w:rPr>
          <w:rFonts w:hint="eastAsia"/>
        </w:rPr>
        <w:t>22</w:t>
      </w:r>
      <w:r>
        <w:rPr>
          <w:rFonts w:hint="eastAsia"/>
        </w:rPr>
        <w:t>℃；一月平均气温</w:t>
      </w:r>
      <w:r>
        <w:rPr>
          <w:rFonts w:hint="eastAsia"/>
        </w:rPr>
        <w:t>-7</w:t>
      </w:r>
      <w:r>
        <w:rPr>
          <w:rFonts w:hint="eastAsia"/>
        </w:rPr>
        <w:t>℃；极端最高温</w:t>
      </w:r>
      <w:r>
        <w:rPr>
          <w:rFonts w:hint="eastAsia"/>
        </w:rPr>
        <w:t>42.1</w:t>
      </w:r>
      <w:r>
        <w:rPr>
          <w:rFonts w:hint="eastAsia"/>
        </w:rPr>
        <w:t>℃；极端最低温度</w:t>
      </w:r>
      <w:r>
        <w:rPr>
          <w:rFonts w:hint="eastAsia"/>
        </w:rPr>
        <w:t>-23</w:t>
      </w:r>
      <w:r>
        <w:rPr>
          <w:rFonts w:hint="eastAsia"/>
        </w:rPr>
        <w:t>℃。</w:t>
      </w:r>
      <w:r>
        <w:rPr>
          <w:rFonts w:hint="eastAsia"/>
        </w:rPr>
        <w:t xml:space="preserve"> </w:t>
      </w:r>
    </w:p>
    <w:p w14:paraId="00349F36" w14:textId="03BCECF0" w:rsidR="0027288D" w:rsidRDefault="0027288D" w:rsidP="0027288D">
      <w:pPr>
        <w:ind w:firstLine="480"/>
      </w:pPr>
      <w:r>
        <w:rPr>
          <w:rFonts w:hint="eastAsia"/>
        </w:rPr>
        <w:t>（</w:t>
      </w:r>
      <w:r>
        <w:rPr>
          <w:rFonts w:hint="eastAsia"/>
        </w:rPr>
        <w:t>2</w:t>
      </w:r>
      <w:r>
        <w:rPr>
          <w:rFonts w:hint="eastAsia"/>
        </w:rPr>
        <w:t>）降水</w:t>
      </w:r>
    </w:p>
    <w:p w14:paraId="7DCC9176" w14:textId="7526D0A2" w:rsidR="0027288D" w:rsidRDefault="0027288D" w:rsidP="0027288D">
      <w:pPr>
        <w:ind w:firstLine="480"/>
      </w:pPr>
      <w:r>
        <w:rPr>
          <w:rFonts w:hint="eastAsia"/>
        </w:rPr>
        <w:t>淄博地区年均降水量为</w:t>
      </w:r>
      <w:r>
        <w:rPr>
          <w:rFonts w:hint="eastAsia"/>
        </w:rPr>
        <w:t>550</w:t>
      </w:r>
      <w:r>
        <w:rPr>
          <w:rFonts w:hint="eastAsia"/>
        </w:rPr>
        <w:t>～</w:t>
      </w:r>
      <w:r>
        <w:rPr>
          <w:rFonts w:hint="eastAsia"/>
        </w:rPr>
        <w:t>800mm</w:t>
      </w:r>
      <w:r>
        <w:rPr>
          <w:rFonts w:hint="eastAsia"/>
        </w:rPr>
        <w:t>，一般集中在</w:t>
      </w:r>
      <w:r>
        <w:rPr>
          <w:rFonts w:hint="eastAsia"/>
        </w:rPr>
        <w:t>6-10</w:t>
      </w:r>
      <w:r>
        <w:rPr>
          <w:rFonts w:hint="eastAsia"/>
        </w:rPr>
        <w:t>月份，占全年降水的</w:t>
      </w:r>
      <w:r>
        <w:rPr>
          <w:rFonts w:hint="eastAsia"/>
        </w:rPr>
        <w:t>78.7%</w:t>
      </w:r>
      <w:r>
        <w:rPr>
          <w:rFonts w:hint="eastAsia"/>
        </w:rPr>
        <w:t>，</w:t>
      </w:r>
      <w:r>
        <w:rPr>
          <w:rFonts w:hint="eastAsia"/>
        </w:rPr>
        <w:lastRenderedPageBreak/>
        <w:t>各月降水悬殊，年内各季降水量相差悬殊，稳定性差。</w:t>
      </w:r>
    </w:p>
    <w:p w14:paraId="2BF55A93" w14:textId="08D55FEA" w:rsidR="0027288D" w:rsidRDefault="0027288D" w:rsidP="0027288D">
      <w:pPr>
        <w:ind w:firstLine="480"/>
      </w:pPr>
      <w:r>
        <w:rPr>
          <w:rFonts w:hint="eastAsia"/>
        </w:rPr>
        <w:t>（</w:t>
      </w:r>
      <w:r>
        <w:rPr>
          <w:rFonts w:hint="eastAsia"/>
        </w:rPr>
        <w:t>3</w:t>
      </w:r>
      <w:r>
        <w:rPr>
          <w:rFonts w:hint="eastAsia"/>
        </w:rPr>
        <w:t>）风况</w:t>
      </w:r>
    </w:p>
    <w:p w14:paraId="6ABAAC07" w14:textId="77777777" w:rsidR="0027288D" w:rsidRDefault="0027288D" w:rsidP="0027288D">
      <w:pPr>
        <w:ind w:firstLine="480"/>
      </w:pPr>
      <w:r>
        <w:rPr>
          <w:rFonts w:hint="eastAsia"/>
        </w:rPr>
        <w:t>淄博地区年主导风向为西南风和南风，频率</w:t>
      </w:r>
      <w:r>
        <w:rPr>
          <w:rFonts w:hint="eastAsia"/>
        </w:rPr>
        <w:t>12%</w:t>
      </w:r>
      <w:r>
        <w:rPr>
          <w:rFonts w:hint="eastAsia"/>
        </w:rPr>
        <w:t>以上；全年平均风速</w:t>
      </w:r>
      <w:r>
        <w:rPr>
          <w:rFonts w:hint="eastAsia"/>
        </w:rPr>
        <w:t>3.4m/s</w:t>
      </w:r>
      <w:r>
        <w:rPr>
          <w:rFonts w:hint="eastAsia"/>
        </w:rPr>
        <w:t>，最大频率风向南南西，频率</w:t>
      </w:r>
      <w:r>
        <w:rPr>
          <w:rFonts w:hint="eastAsia"/>
        </w:rPr>
        <w:t>30%~40%</w:t>
      </w:r>
      <w:r>
        <w:rPr>
          <w:rFonts w:hint="eastAsia"/>
        </w:rPr>
        <w:t>。</w:t>
      </w:r>
    </w:p>
    <w:p w14:paraId="726009AF" w14:textId="0E69D18A" w:rsidR="0027288D" w:rsidRDefault="0027288D" w:rsidP="0027288D">
      <w:pPr>
        <w:ind w:firstLine="480"/>
      </w:pPr>
      <w:r>
        <w:rPr>
          <w:rFonts w:hint="eastAsia"/>
        </w:rPr>
        <w:t>（</w:t>
      </w:r>
      <w:r>
        <w:rPr>
          <w:rFonts w:hint="eastAsia"/>
        </w:rPr>
        <w:t>4</w:t>
      </w:r>
      <w:r>
        <w:rPr>
          <w:rFonts w:hint="eastAsia"/>
        </w:rPr>
        <w:t>）</w:t>
      </w:r>
      <w:r w:rsidRPr="0027288D">
        <w:rPr>
          <w:rFonts w:hint="eastAsia"/>
        </w:rPr>
        <w:t>地震烈度</w:t>
      </w:r>
    </w:p>
    <w:p w14:paraId="0816D64F" w14:textId="0C9857FA" w:rsidR="00CF5C7D" w:rsidRDefault="00CF5C7D" w:rsidP="0027288D">
      <w:pPr>
        <w:ind w:firstLine="480"/>
      </w:pPr>
      <w:r>
        <w:rPr>
          <w:rFonts w:hint="eastAsia"/>
        </w:rPr>
        <w:t>抗震设防烈度为</w:t>
      </w:r>
      <w:r>
        <w:rPr>
          <w:rFonts w:hint="eastAsia"/>
        </w:rPr>
        <w:t>7</w:t>
      </w:r>
      <w:r>
        <w:rPr>
          <w:rFonts w:hint="eastAsia"/>
        </w:rPr>
        <w:t>度；设计基本地震加速度值为</w:t>
      </w:r>
      <w:r>
        <w:rPr>
          <w:rFonts w:hint="eastAsia"/>
        </w:rPr>
        <w:t>0.10g</w:t>
      </w:r>
      <w:r>
        <w:rPr>
          <w:rFonts w:hint="eastAsia"/>
        </w:rPr>
        <w:t>；第一组。</w:t>
      </w:r>
    </w:p>
    <w:p w14:paraId="6F2843AD" w14:textId="402FE171" w:rsidR="00CF5C7D" w:rsidRDefault="00CF5C7D" w:rsidP="00CF5C7D">
      <w:pPr>
        <w:pStyle w:val="4"/>
      </w:pPr>
      <w:r>
        <w:t>2.1.4.4</w:t>
      </w:r>
      <w:r>
        <w:rPr>
          <w:rFonts w:hint="eastAsia"/>
        </w:rPr>
        <w:t xml:space="preserve">  </w:t>
      </w:r>
      <w:r>
        <w:rPr>
          <w:rFonts w:hint="eastAsia"/>
        </w:rPr>
        <w:t>潍坊</w:t>
      </w:r>
    </w:p>
    <w:p w14:paraId="79DD7595" w14:textId="77777777" w:rsidR="0027288D" w:rsidRDefault="0027288D" w:rsidP="0027288D">
      <w:pPr>
        <w:ind w:firstLine="480"/>
        <w:rPr>
          <w:lang w:bidi="en-US"/>
        </w:rPr>
      </w:pPr>
      <w:r>
        <w:rPr>
          <w:rFonts w:hint="eastAsia"/>
          <w:lang w:bidi="en-US"/>
        </w:rPr>
        <w:t>（</w:t>
      </w:r>
      <w:r>
        <w:rPr>
          <w:rFonts w:hint="eastAsia"/>
          <w:lang w:bidi="en-US"/>
        </w:rPr>
        <w:t>1</w:t>
      </w:r>
      <w:r>
        <w:rPr>
          <w:rFonts w:hint="eastAsia"/>
          <w:lang w:bidi="en-US"/>
        </w:rPr>
        <w:t>）气温</w:t>
      </w:r>
    </w:p>
    <w:p w14:paraId="3FF4CB37" w14:textId="05476333" w:rsidR="0027288D" w:rsidRDefault="0027288D" w:rsidP="0027288D">
      <w:pPr>
        <w:ind w:firstLine="480"/>
        <w:rPr>
          <w:lang w:bidi="en-US"/>
        </w:rPr>
      </w:pPr>
      <w:r>
        <w:rPr>
          <w:rFonts w:hint="eastAsia"/>
          <w:lang w:bidi="en-US"/>
        </w:rPr>
        <w:t>潍坊地区</w:t>
      </w:r>
      <w:r w:rsidRPr="0027288D">
        <w:rPr>
          <w:rFonts w:hint="eastAsia"/>
          <w:lang w:bidi="en-US"/>
        </w:rPr>
        <w:t>全年平均气温为</w:t>
      </w:r>
      <w:r w:rsidRPr="0027288D">
        <w:rPr>
          <w:rFonts w:hint="eastAsia"/>
          <w:lang w:bidi="en-US"/>
        </w:rPr>
        <w:t>12.5</w:t>
      </w:r>
      <w:r w:rsidRPr="0027288D">
        <w:rPr>
          <w:rFonts w:hint="eastAsia"/>
          <w:lang w:bidi="en-US"/>
        </w:rPr>
        <w:t>℃，最冷为</w:t>
      </w:r>
      <w:r>
        <w:rPr>
          <w:lang w:bidi="en-US"/>
        </w:rPr>
        <w:t>1</w:t>
      </w:r>
      <w:r w:rsidRPr="0027288D">
        <w:rPr>
          <w:rFonts w:hint="eastAsia"/>
          <w:lang w:bidi="en-US"/>
        </w:rPr>
        <w:t>月份，月均气温为</w:t>
      </w:r>
      <w:r w:rsidRPr="0027288D">
        <w:rPr>
          <w:rFonts w:hint="eastAsia"/>
          <w:lang w:bidi="en-US"/>
        </w:rPr>
        <w:t>-2.9</w:t>
      </w:r>
      <w:r w:rsidRPr="0027288D">
        <w:rPr>
          <w:rFonts w:hint="eastAsia"/>
          <w:lang w:bidi="en-US"/>
        </w:rPr>
        <w:t>℃，最热是</w:t>
      </w:r>
      <w:r>
        <w:rPr>
          <w:lang w:bidi="en-US"/>
        </w:rPr>
        <w:t>7</w:t>
      </w:r>
      <w:r w:rsidRPr="0027288D">
        <w:rPr>
          <w:rFonts w:hint="eastAsia"/>
          <w:lang w:bidi="en-US"/>
        </w:rPr>
        <w:t>月，月均气温为</w:t>
      </w:r>
      <w:r w:rsidRPr="0027288D">
        <w:rPr>
          <w:rFonts w:hint="eastAsia"/>
          <w:lang w:bidi="en-US"/>
        </w:rPr>
        <w:t>26.1</w:t>
      </w:r>
      <w:r w:rsidRPr="0027288D">
        <w:rPr>
          <w:rFonts w:hint="eastAsia"/>
          <w:lang w:bidi="en-US"/>
        </w:rPr>
        <w:t>℃</w:t>
      </w:r>
      <w:r>
        <w:rPr>
          <w:rFonts w:hint="eastAsia"/>
          <w:lang w:bidi="en-US"/>
        </w:rPr>
        <w:t>。</w:t>
      </w:r>
    </w:p>
    <w:p w14:paraId="2D24E103" w14:textId="77777777" w:rsidR="0027288D" w:rsidRDefault="0027288D" w:rsidP="0027288D">
      <w:pPr>
        <w:ind w:firstLine="480"/>
        <w:rPr>
          <w:lang w:bidi="en-US"/>
        </w:rPr>
      </w:pPr>
      <w:r>
        <w:rPr>
          <w:rFonts w:hint="eastAsia"/>
          <w:lang w:bidi="en-US"/>
        </w:rPr>
        <w:t>（</w:t>
      </w:r>
      <w:r>
        <w:rPr>
          <w:rFonts w:hint="eastAsia"/>
          <w:lang w:bidi="en-US"/>
        </w:rPr>
        <w:t>2</w:t>
      </w:r>
      <w:r>
        <w:rPr>
          <w:rFonts w:hint="eastAsia"/>
          <w:lang w:bidi="en-US"/>
        </w:rPr>
        <w:t>）降水</w:t>
      </w:r>
    </w:p>
    <w:p w14:paraId="7AD8F65F" w14:textId="116F3487" w:rsidR="0027288D" w:rsidRDefault="0027288D" w:rsidP="0027288D">
      <w:pPr>
        <w:ind w:firstLine="480"/>
        <w:rPr>
          <w:lang w:bidi="en-US"/>
        </w:rPr>
      </w:pPr>
      <w:r w:rsidRPr="0027288D">
        <w:rPr>
          <w:rFonts w:hint="eastAsia"/>
          <w:lang w:bidi="en-US"/>
        </w:rPr>
        <w:t>潍坊地区平均降水量在</w:t>
      </w:r>
      <w:r w:rsidRPr="0027288D">
        <w:rPr>
          <w:rFonts w:hint="eastAsia"/>
          <w:lang w:bidi="en-US"/>
        </w:rPr>
        <w:t>650mm</w:t>
      </w:r>
      <w:r w:rsidRPr="0027288D">
        <w:rPr>
          <w:rFonts w:hint="eastAsia"/>
          <w:lang w:bidi="en-US"/>
        </w:rPr>
        <w:t>左右</w:t>
      </w:r>
      <w:r>
        <w:rPr>
          <w:rFonts w:hint="eastAsia"/>
          <w:lang w:bidi="en-US"/>
        </w:rPr>
        <w:t>，一般集中在</w:t>
      </w:r>
      <w:r>
        <w:rPr>
          <w:rFonts w:hint="eastAsia"/>
          <w:lang w:bidi="en-US"/>
        </w:rPr>
        <w:t>6-</w:t>
      </w:r>
      <w:r>
        <w:rPr>
          <w:lang w:bidi="en-US"/>
        </w:rPr>
        <w:t>9</w:t>
      </w:r>
      <w:r>
        <w:rPr>
          <w:rFonts w:hint="eastAsia"/>
          <w:lang w:bidi="en-US"/>
        </w:rPr>
        <w:t>月份，占全年降水的</w:t>
      </w:r>
      <w:r>
        <w:rPr>
          <w:lang w:bidi="en-US"/>
        </w:rPr>
        <w:t>76.3</w:t>
      </w:r>
      <w:r>
        <w:rPr>
          <w:rFonts w:hint="eastAsia"/>
          <w:lang w:bidi="en-US"/>
        </w:rPr>
        <w:t>%</w:t>
      </w:r>
      <w:r>
        <w:rPr>
          <w:rFonts w:hint="eastAsia"/>
          <w:lang w:bidi="en-US"/>
        </w:rPr>
        <w:t>，各月降水悬殊，年内各季降水量相差悬殊，稳定性差。</w:t>
      </w:r>
    </w:p>
    <w:p w14:paraId="707082E2" w14:textId="77777777" w:rsidR="0027288D" w:rsidRDefault="0027288D" w:rsidP="0027288D">
      <w:pPr>
        <w:ind w:firstLine="480"/>
        <w:rPr>
          <w:lang w:bidi="en-US"/>
        </w:rPr>
      </w:pPr>
      <w:r>
        <w:rPr>
          <w:rFonts w:hint="eastAsia"/>
          <w:lang w:bidi="en-US"/>
        </w:rPr>
        <w:t>（</w:t>
      </w:r>
      <w:r>
        <w:rPr>
          <w:rFonts w:hint="eastAsia"/>
          <w:lang w:bidi="en-US"/>
        </w:rPr>
        <w:t>3</w:t>
      </w:r>
      <w:r>
        <w:rPr>
          <w:rFonts w:hint="eastAsia"/>
          <w:lang w:bidi="en-US"/>
        </w:rPr>
        <w:t>）风况</w:t>
      </w:r>
    </w:p>
    <w:p w14:paraId="275A195B" w14:textId="6D6EABB9" w:rsidR="0027288D" w:rsidRDefault="0027288D" w:rsidP="0027288D">
      <w:pPr>
        <w:ind w:firstLine="480"/>
        <w:rPr>
          <w:lang w:bidi="en-US"/>
        </w:rPr>
      </w:pPr>
      <w:r>
        <w:rPr>
          <w:rFonts w:hint="eastAsia"/>
          <w:lang w:bidi="en-US"/>
        </w:rPr>
        <w:t>潍坊地区</w:t>
      </w:r>
      <w:r w:rsidRPr="0027288D">
        <w:rPr>
          <w:rFonts w:hint="eastAsia"/>
          <w:lang w:bidi="en-US"/>
        </w:rPr>
        <w:t>冬夏风变化有明显的季风特征，冬季盛行偏北风，夏季盛行偏南风，多大风天气</w:t>
      </w:r>
      <w:r>
        <w:rPr>
          <w:rFonts w:hint="eastAsia"/>
          <w:lang w:bidi="en-US"/>
        </w:rPr>
        <w:t>。</w:t>
      </w:r>
    </w:p>
    <w:p w14:paraId="07E87389" w14:textId="468B7846" w:rsidR="0027288D" w:rsidRPr="0027288D" w:rsidRDefault="0027288D" w:rsidP="0027288D">
      <w:pPr>
        <w:ind w:firstLine="480"/>
        <w:rPr>
          <w:lang w:bidi="en-US"/>
        </w:rPr>
      </w:pPr>
      <w:r>
        <w:rPr>
          <w:rFonts w:hint="eastAsia"/>
          <w:lang w:bidi="en-US"/>
        </w:rPr>
        <w:t>（</w:t>
      </w:r>
      <w:r>
        <w:rPr>
          <w:rFonts w:hint="eastAsia"/>
          <w:lang w:bidi="en-US"/>
        </w:rPr>
        <w:t>4</w:t>
      </w:r>
      <w:r>
        <w:rPr>
          <w:rFonts w:hint="eastAsia"/>
          <w:lang w:bidi="en-US"/>
        </w:rPr>
        <w:t>）地震烈度</w:t>
      </w:r>
    </w:p>
    <w:p w14:paraId="3BD09FEB" w14:textId="24BBB88A" w:rsidR="00CF5C7D" w:rsidRDefault="00CF5C7D" w:rsidP="00CF5C7D">
      <w:pPr>
        <w:ind w:firstLine="480"/>
      </w:pPr>
      <w:r>
        <w:rPr>
          <w:rFonts w:hint="eastAsia"/>
        </w:rPr>
        <w:t>抗震设防烈度为</w:t>
      </w:r>
      <w:r>
        <w:rPr>
          <w:rFonts w:hint="eastAsia"/>
        </w:rPr>
        <w:t>7</w:t>
      </w:r>
      <w:r>
        <w:rPr>
          <w:rFonts w:hint="eastAsia"/>
        </w:rPr>
        <w:t>度；设计基本地震加速度值为</w:t>
      </w:r>
      <w:r>
        <w:rPr>
          <w:rFonts w:hint="eastAsia"/>
        </w:rPr>
        <w:t>0.15g</w:t>
      </w:r>
      <w:r>
        <w:rPr>
          <w:rFonts w:hint="eastAsia"/>
        </w:rPr>
        <w:t>；第二组。</w:t>
      </w:r>
    </w:p>
    <w:p w14:paraId="04364FDB" w14:textId="5942F018" w:rsidR="00BD5902" w:rsidRDefault="00BD5902" w:rsidP="009919F4">
      <w:pPr>
        <w:pStyle w:val="3"/>
      </w:pPr>
      <w:r>
        <w:rPr>
          <w:rFonts w:hint="eastAsia"/>
        </w:rPr>
        <w:t xml:space="preserve">2.1.5 </w:t>
      </w:r>
      <w:r>
        <w:t xml:space="preserve"> </w:t>
      </w:r>
      <w:r>
        <w:rPr>
          <w:rFonts w:hint="eastAsia"/>
        </w:rPr>
        <w:t>社会环境</w:t>
      </w:r>
    </w:p>
    <w:p w14:paraId="32A2496B" w14:textId="0175CC74" w:rsidR="00BD5902" w:rsidRDefault="00CF5C7D" w:rsidP="00BD5902">
      <w:pPr>
        <w:ind w:firstLine="480"/>
      </w:pPr>
      <w:r w:rsidRPr="00CF5C7D">
        <w:rPr>
          <w:rFonts w:hint="eastAsia"/>
        </w:rPr>
        <w:t>东胜公司辖区十分分散，地理位置上</w:t>
      </w:r>
      <w:r w:rsidR="009C1444" w:rsidRPr="009C1444">
        <w:rPr>
          <w:rFonts w:hint="eastAsia"/>
        </w:rPr>
        <w:t>油区分布在东营、滨州、淄博、潍坊等</w:t>
      </w:r>
      <w:r w:rsidR="009C1444" w:rsidRPr="009C1444">
        <w:rPr>
          <w:rFonts w:hint="eastAsia"/>
        </w:rPr>
        <w:t>4</w:t>
      </w:r>
      <w:r w:rsidR="009C1444" w:rsidRPr="009C1444">
        <w:rPr>
          <w:rFonts w:hint="eastAsia"/>
        </w:rPr>
        <w:t>地市</w:t>
      </w:r>
      <w:r w:rsidR="009C1444" w:rsidRPr="009C1444">
        <w:rPr>
          <w:rFonts w:hint="eastAsia"/>
        </w:rPr>
        <w:t>11</w:t>
      </w:r>
      <w:r w:rsidR="009C1444" w:rsidRPr="009C1444">
        <w:rPr>
          <w:rFonts w:hint="eastAsia"/>
        </w:rPr>
        <w:t>个县区内</w:t>
      </w:r>
      <w:r w:rsidRPr="00CF5C7D">
        <w:rPr>
          <w:rFonts w:hint="eastAsia"/>
        </w:rPr>
        <w:t>，由</w:t>
      </w:r>
      <w:r w:rsidRPr="00CF5C7D">
        <w:rPr>
          <w:rFonts w:hint="eastAsia"/>
        </w:rPr>
        <w:t>10</w:t>
      </w:r>
      <w:r w:rsidRPr="00CF5C7D">
        <w:rPr>
          <w:rFonts w:hint="eastAsia"/>
        </w:rPr>
        <w:t>个</w:t>
      </w:r>
      <w:r w:rsidR="0027288D">
        <w:rPr>
          <w:rFonts w:hint="eastAsia"/>
        </w:rPr>
        <w:t>采</w:t>
      </w:r>
      <w:r w:rsidRPr="00CF5C7D">
        <w:rPr>
          <w:rFonts w:hint="eastAsia"/>
        </w:rPr>
        <w:t>油管理区管理。井场、站场及管线主要分布于城区边缘、农田和荒地中，部分井场、站场周围分布有民居、厂矿企业、公路等设施。</w:t>
      </w:r>
    </w:p>
    <w:p w14:paraId="16E764F1" w14:textId="16BF3317" w:rsidR="00BD5902" w:rsidRDefault="00BD5902" w:rsidP="009919F4">
      <w:pPr>
        <w:pStyle w:val="2"/>
      </w:pPr>
      <w:bookmarkStart w:id="14" w:name="_Toc140158776"/>
      <w:r>
        <w:rPr>
          <w:rFonts w:hint="eastAsia"/>
        </w:rPr>
        <w:t xml:space="preserve">2.2 </w:t>
      </w:r>
      <w:r>
        <w:t xml:space="preserve"> </w:t>
      </w:r>
      <w:r>
        <w:rPr>
          <w:rFonts w:hint="eastAsia"/>
        </w:rPr>
        <w:t>油气田基本情况</w:t>
      </w:r>
      <w:bookmarkEnd w:id="14"/>
    </w:p>
    <w:p w14:paraId="46182793" w14:textId="32CB7A17" w:rsidR="00BD5902" w:rsidRDefault="00BD5902" w:rsidP="009919F4">
      <w:pPr>
        <w:pStyle w:val="3"/>
      </w:pPr>
      <w:r>
        <w:rPr>
          <w:rFonts w:hint="eastAsia"/>
        </w:rPr>
        <w:t xml:space="preserve">2.2.1 </w:t>
      </w:r>
      <w:r>
        <w:t xml:space="preserve"> </w:t>
      </w:r>
      <w:r>
        <w:rPr>
          <w:rFonts w:hint="eastAsia"/>
        </w:rPr>
        <w:t>油气藏基本情况</w:t>
      </w:r>
    </w:p>
    <w:p w14:paraId="5478C6DC" w14:textId="6BEE6612" w:rsidR="0027288D" w:rsidRDefault="00FA314E" w:rsidP="0027288D">
      <w:pPr>
        <w:pStyle w:val="affc"/>
        <w:adjustRightInd w:val="0"/>
        <w:snapToGrid w:val="0"/>
        <w:ind w:firstLine="560"/>
        <w:rPr>
          <w:rFonts w:ascii="Times New Roman" w:eastAsia="宋体" w:hAnsi="Times New Roman" w:cs="Times New Roman"/>
          <w:kern w:val="0"/>
          <w:sz w:val="28"/>
        </w:rPr>
      </w:pPr>
      <w:r w:rsidRPr="00387DA4">
        <w:rPr>
          <w:rFonts w:ascii="Times New Roman" w:eastAsia="宋体" w:hAnsi="Times New Roman" w:cs="Times New Roman" w:hint="eastAsia"/>
          <w:snapToGrid w:val="0"/>
          <w:kern w:val="0"/>
          <w:szCs w:val="20"/>
        </w:rPr>
        <w:t>东</w:t>
      </w:r>
      <w:r w:rsidR="0027288D" w:rsidRPr="00387DA4">
        <w:rPr>
          <w:rFonts w:ascii="Times New Roman" w:eastAsia="宋体" w:hAnsi="Times New Roman" w:cs="Times New Roman" w:hint="eastAsia"/>
          <w:snapToGrid w:val="0"/>
          <w:kern w:val="0"/>
          <w:szCs w:val="20"/>
        </w:rPr>
        <w:t>胜公司采矿区域涉及牛庄油气田、</w:t>
      </w:r>
      <w:r w:rsidR="00466B36" w:rsidRPr="00387DA4">
        <w:rPr>
          <w:rFonts w:ascii="Times New Roman" w:eastAsia="宋体" w:hAnsi="Times New Roman" w:cs="Times New Roman" w:hint="eastAsia"/>
          <w:snapToGrid w:val="0"/>
          <w:kern w:val="0"/>
          <w:szCs w:val="20"/>
        </w:rPr>
        <w:t>东风港油气田、大芦湖油气田</w:t>
      </w:r>
      <w:r w:rsidR="0027288D" w:rsidRPr="00387DA4">
        <w:rPr>
          <w:rFonts w:ascii="Times New Roman" w:eastAsia="宋体" w:hAnsi="Times New Roman" w:cs="Times New Roman" w:hint="eastAsia"/>
          <w:snapToGrid w:val="0"/>
          <w:kern w:val="0"/>
          <w:szCs w:val="20"/>
        </w:rPr>
        <w:t>、</w:t>
      </w:r>
      <w:r w:rsidR="00466B36" w:rsidRPr="00387DA4">
        <w:rPr>
          <w:rFonts w:ascii="Times New Roman" w:eastAsia="宋体" w:hAnsi="Times New Roman" w:cs="Times New Roman" w:hint="eastAsia"/>
          <w:snapToGrid w:val="0"/>
          <w:kern w:val="0"/>
          <w:szCs w:val="20"/>
        </w:rPr>
        <w:t>潍北油气田等</w:t>
      </w:r>
      <w:r w:rsidR="0027288D" w:rsidRPr="00387DA4">
        <w:rPr>
          <w:rFonts w:ascii="Times New Roman" w:eastAsia="宋体" w:hAnsi="Times New Roman" w:cs="Times New Roman" w:hint="eastAsia"/>
          <w:snapToGrid w:val="0"/>
          <w:kern w:val="0"/>
          <w:szCs w:val="20"/>
        </w:rPr>
        <w:t>。</w:t>
      </w:r>
      <w:r w:rsidR="00297A0E" w:rsidRPr="00387DA4">
        <w:rPr>
          <w:rFonts w:ascii="Times New Roman" w:eastAsia="宋体" w:hAnsi="Times New Roman" w:cs="Times New Roman" w:hint="eastAsia"/>
          <w:snapToGrid w:val="0"/>
          <w:kern w:val="0"/>
          <w:szCs w:val="20"/>
        </w:rPr>
        <w:t>东胜公司</w:t>
      </w:r>
      <w:r w:rsidR="0027288D" w:rsidRPr="00387DA4">
        <w:rPr>
          <w:rFonts w:ascii="Times New Roman" w:eastAsia="宋体" w:hAnsi="Times New Roman" w:cs="Times New Roman" w:hint="eastAsia"/>
          <w:snapToGrid w:val="0"/>
          <w:kern w:val="0"/>
          <w:szCs w:val="20"/>
        </w:rPr>
        <w:t>提供有以上油气田的采矿许可证，采矿许可证统计情况见表</w:t>
      </w:r>
      <w:r w:rsidR="0027288D" w:rsidRPr="00387DA4">
        <w:rPr>
          <w:rFonts w:ascii="Times New Roman" w:eastAsia="宋体" w:hAnsi="Times New Roman" w:cs="Times New Roman" w:hint="eastAsia"/>
          <w:snapToGrid w:val="0"/>
          <w:kern w:val="0"/>
          <w:szCs w:val="20"/>
        </w:rPr>
        <w:t>2.2-1</w:t>
      </w:r>
      <w:r w:rsidR="0027288D" w:rsidRPr="00387DA4">
        <w:rPr>
          <w:rFonts w:ascii="Times New Roman" w:eastAsia="宋体" w:hAnsi="Times New Roman" w:cs="Times New Roman" w:hint="eastAsia"/>
          <w:snapToGrid w:val="0"/>
          <w:kern w:val="0"/>
          <w:szCs w:val="20"/>
        </w:rPr>
        <w:t>。采矿许可证见附件</w:t>
      </w:r>
      <w:r w:rsidR="00E50C4A" w:rsidRPr="00387DA4">
        <w:rPr>
          <w:rFonts w:ascii="Times New Roman" w:eastAsia="宋体" w:hAnsi="Times New Roman" w:cs="Times New Roman"/>
          <w:snapToGrid w:val="0"/>
          <w:kern w:val="0"/>
          <w:szCs w:val="20"/>
        </w:rPr>
        <w:t>3</w:t>
      </w:r>
      <w:r w:rsidR="0027288D" w:rsidRPr="00387DA4">
        <w:rPr>
          <w:rFonts w:ascii="Times New Roman" w:eastAsia="宋体" w:hAnsi="Times New Roman" w:cs="Times New Roman" w:hint="eastAsia"/>
          <w:snapToGrid w:val="0"/>
          <w:kern w:val="0"/>
          <w:szCs w:val="20"/>
        </w:rPr>
        <w:t>。</w:t>
      </w:r>
    </w:p>
    <w:p w14:paraId="3871CB13" w14:textId="307FAA57" w:rsidR="0027288D" w:rsidRDefault="0027288D" w:rsidP="00DA233C">
      <w:pPr>
        <w:pStyle w:val="aff5"/>
      </w:pPr>
      <w:r>
        <w:t>表</w:t>
      </w:r>
      <w:r>
        <w:rPr>
          <w:rFonts w:hint="eastAsia"/>
        </w:rPr>
        <w:t>2.2</w:t>
      </w:r>
      <w:r>
        <w:t>-</w:t>
      </w:r>
      <w:r>
        <w:rPr>
          <w:rFonts w:hint="eastAsia"/>
        </w:rPr>
        <w:t>1</w:t>
      </w:r>
      <w:r>
        <w:t xml:space="preserve"> </w:t>
      </w:r>
      <w:r>
        <w:rPr>
          <w:rFonts w:hint="eastAsia"/>
        </w:rPr>
        <w:t xml:space="preserve"> </w:t>
      </w:r>
      <w:r w:rsidR="00801334" w:rsidRPr="00801334">
        <w:rPr>
          <w:rFonts w:hint="eastAsia"/>
        </w:rPr>
        <w:t>采矿许可证统计</w:t>
      </w:r>
      <w:r>
        <w:t>表</w:t>
      </w:r>
    </w:p>
    <w:p w14:paraId="47532814" w14:textId="3758ADCE" w:rsidR="009B7C18" w:rsidRDefault="003D7B93" w:rsidP="00DA233C">
      <w:pPr>
        <w:pStyle w:val="aff5"/>
      </w:pPr>
      <w:r w:rsidRPr="003D7B93">
        <w:rPr>
          <w:rFonts w:hint="eastAsia"/>
        </w:rPr>
        <w:t>涉及企业机密，不予公开。</w:t>
      </w:r>
    </w:p>
    <w:p w14:paraId="4619587B" w14:textId="5FACB78D" w:rsidR="00DA233C" w:rsidRDefault="00BD5902" w:rsidP="009919F4">
      <w:pPr>
        <w:pStyle w:val="3"/>
      </w:pPr>
      <w:r>
        <w:rPr>
          <w:rFonts w:hint="eastAsia"/>
        </w:rPr>
        <w:t>2.2.</w:t>
      </w:r>
      <w:r w:rsidR="00DA233C">
        <w:t>2</w:t>
      </w:r>
      <w:r>
        <w:rPr>
          <w:rFonts w:hint="eastAsia"/>
        </w:rPr>
        <w:t xml:space="preserve"> </w:t>
      </w:r>
      <w:r>
        <w:t xml:space="preserve"> </w:t>
      </w:r>
      <w:r w:rsidR="00DA233C" w:rsidRPr="00DA233C">
        <w:rPr>
          <w:rFonts w:hint="eastAsia"/>
        </w:rPr>
        <w:t>原油天然气产量</w:t>
      </w:r>
    </w:p>
    <w:p w14:paraId="000A7EC2" w14:textId="6F25790A" w:rsidR="00061544" w:rsidRPr="00061544" w:rsidRDefault="00061544" w:rsidP="00061544">
      <w:pPr>
        <w:ind w:firstLine="480"/>
      </w:pPr>
      <w:r>
        <w:rPr>
          <w:rFonts w:hint="eastAsia"/>
        </w:rPr>
        <w:t>东胜公司</w:t>
      </w:r>
      <w:r w:rsidRPr="00061544">
        <w:rPr>
          <w:rFonts w:hint="eastAsia"/>
        </w:rPr>
        <w:t>主要生产原油和天然气，其产量见下表。</w:t>
      </w:r>
    </w:p>
    <w:p w14:paraId="4A5D2704" w14:textId="77777777" w:rsidR="00DA233C" w:rsidRDefault="00DA233C" w:rsidP="00DA233C">
      <w:pPr>
        <w:pStyle w:val="aff5"/>
      </w:pPr>
      <w:r>
        <w:lastRenderedPageBreak/>
        <w:t>表</w:t>
      </w:r>
      <w:r>
        <w:t>2.2-</w:t>
      </w:r>
      <w:r>
        <w:rPr>
          <w:rFonts w:hint="eastAsia"/>
        </w:rPr>
        <w:t>2</w:t>
      </w:r>
      <w:r>
        <w:t xml:space="preserve">  </w:t>
      </w:r>
      <w:r>
        <w:t>近三年</w:t>
      </w:r>
      <w:r>
        <w:rPr>
          <w:rFonts w:hint="eastAsia"/>
        </w:rPr>
        <w:t>原油天然气产量</w:t>
      </w:r>
    </w:p>
    <w:p w14:paraId="0282010E" w14:textId="09002E4E" w:rsidR="00DA233C" w:rsidRDefault="003D7B93" w:rsidP="00DA233C">
      <w:pPr>
        <w:pStyle w:val="aff4"/>
      </w:pPr>
      <w:r w:rsidRPr="003D7B93">
        <w:rPr>
          <w:rFonts w:hint="eastAsia"/>
        </w:rPr>
        <w:t>涉及企业机密，不予公开。</w:t>
      </w:r>
    </w:p>
    <w:p w14:paraId="1AB2DAA8" w14:textId="0BA1646E" w:rsidR="00BD5902" w:rsidRDefault="00DA233C" w:rsidP="009919F4">
      <w:pPr>
        <w:pStyle w:val="3"/>
      </w:pPr>
      <w:r>
        <w:rPr>
          <w:rFonts w:hint="eastAsia"/>
        </w:rPr>
        <w:t>2</w:t>
      </w:r>
      <w:r>
        <w:t xml:space="preserve">.2.3  </w:t>
      </w:r>
      <w:r w:rsidR="00E4154A">
        <w:rPr>
          <w:rFonts w:hint="eastAsia"/>
        </w:rPr>
        <w:t>地面设施基本情况</w:t>
      </w:r>
    </w:p>
    <w:p w14:paraId="499683BC" w14:textId="0389B828" w:rsidR="00061544" w:rsidRPr="00061544" w:rsidRDefault="00061544" w:rsidP="00061544">
      <w:pPr>
        <w:ind w:firstLine="480"/>
      </w:pPr>
      <w:r w:rsidRPr="00061544">
        <w:rPr>
          <w:rFonts w:hint="eastAsia"/>
        </w:rPr>
        <w:t>截</w:t>
      </w:r>
      <w:r w:rsidR="00387DA4">
        <w:rPr>
          <w:rFonts w:hint="eastAsia"/>
        </w:rPr>
        <w:t>止</w:t>
      </w:r>
      <w:r w:rsidRPr="00061544">
        <w:rPr>
          <w:rFonts w:hint="eastAsia"/>
        </w:rPr>
        <w:t>到</w:t>
      </w:r>
      <w:r w:rsidRPr="00061544">
        <w:rPr>
          <w:rFonts w:hint="eastAsia"/>
        </w:rPr>
        <w:t>2023</w:t>
      </w:r>
      <w:r w:rsidRPr="00061544">
        <w:rPr>
          <w:rFonts w:hint="eastAsia"/>
        </w:rPr>
        <w:t>年</w:t>
      </w:r>
      <w:r>
        <w:t>4</w:t>
      </w:r>
      <w:r w:rsidRPr="00061544">
        <w:rPr>
          <w:rFonts w:hint="eastAsia"/>
        </w:rPr>
        <w:t>月份，</w:t>
      </w:r>
      <w:r>
        <w:rPr>
          <w:rFonts w:hint="eastAsia"/>
        </w:rPr>
        <w:t>东胜公司</w:t>
      </w:r>
      <w:r w:rsidRPr="00061544">
        <w:rPr>
          <w:rFonts w:hint="eastAsia"/>
        </w:rPr>
        <w:t>主要生产设施见表</w:t>
      </w:r>
      <w:r w:rsidRPr="00061544">
        <w:rPr>
          <w:rFonts w:hint="eastAsia"/>
        </w:rPr>
        <w:t>2.2-</w:t>
      </w:r>
      <w:r w:rsidR="00CA6F50">
        <w:t>3</w:t>
      </w:r>
      <w:r w:rsidRPr="00061544">
        <w:rPr>
          <w:rFonts w:hint="eastAsia"/>
        </w:rPr>
        <w:t>。</w:t>
      </w:r>
    </w:p>
    <w:p w14:paraId="5FF266F5" w14:textId="5C30D480" w:rsidR="00E4154A" w:rsidRDefault="00E4154A" w:rsidP="00061544">
      <w:pPr>
        <w:pStyle w:val="aff5"/>
      </w:pPr>
      <w:r>
        <w:t>表</w:t>
      </w:r>
      <w:r>
        <w:rPr>
          <w:rFonts w:hint="eastAsia"/>
        </w:rPr>
        <w:t>2.2</w:t>
      </w:r>
      <w:r>
        <w:t>-</w:t>
      </w:r>
      <w:r w:rsidR="00DA233C">
        <w:t>3</w:t>
      </w:r>
      <w:r>
        <w:t xml:space="preserve"> </w:t>
      </w:r>
      <w:r>
        <w:rPr>
          <w:rFonts w:hint="eastAsia"/>
        </w:rPr>
        <w:t xml:space="preserve"> </w:t>
      </w:r>
      <w:r w:rsidR="00061544" w:rsidRPr="00061544">
        <w:rPr>
          <w:rFonts w:hint="eastAsia"/>
        </w:rPr>
        <w:t>主要生产设施统计表</w:t>
      </w:r>
    </w:p>
    <w:p w14:paraId="2491D45F" w14:textId="76CEE27B" w:rsidR="005753B2" w:rsidRPr="005753B2" w:rsidRDefault="003D7B93" w:rsidP="00DA233C">
      <w:pPr>
        <w:pStyle w:val="aff5"/>
      </w:pPr>
      <w:r w:rsidRPr="003D7B93">
        <w:rPr>
          <w:rFonts w:hint="eastAsia"/>
        </w:rPr>
        <w:t>涉及企业机密，不予公开。</w:t>
      </w:r>
    </w:p>
    <w:p w14:paraId="3EACF4F5" w14:textId="26F35F35" w:rsidR="00BD5902" w:rsidRDefault="00BD5902" w:rsidP="009919F4">
      <w:pPr>
        <w:pStyle w:val="2"/>
      </w:pPr>
      <w:bookmarkStart w:id="15" w:name="_Toc140158777"/>
      <w:r>
        <w:rPr>
          <w:rFonts w:hint="eastAsia"/>
        </w:rPr>
        <w:t xml:space="preserve">2.3 </w:t>
      </w:r>
      <w:r>
        <w:t xml:space="preserve"> </w:t>
      </w:r>
      <w:r>
        <w:rPr>
          <w:rFonts w:hint="eastAsia"/>
        </w:rPr>
        <w:t>设备设施及生产作业现状</w:t>
      </w:r>
      <w:bookmarkEnd w:id="15"/>
    </w:p>
    <w:p w14:paraId="66CE73F5" w14:textId="64C5DD24" w:rsidR="00E4154A" w:rsidRDefault="00BD5902" w:rsidP="009919F4">
      <w:pPr>
        <w:pStyle w:val="3"/>
      </w:pPr>
      <w:r>
        <w:rPr>
          <w:rFonts w:hint="eastAsia"/>
        </w:rPr>
        <w:t xml:space="preserve">2.3.1 </w:t>
      </w:r>
      <w:r>
        <w:t xml:space="preserve"> </w:t>
      </w:r>
      <w:r w:rsidR="00E4154A">
        <w:rPr>
          <w:rFonts w:hint="eastAsia"/>
        </w:rPr>
        <w:t>采油（气）</w:t>
      </w:r>
      <w:r w:rsidR="00241FEA">
        <w:rPr>
          <w:rFonts w:hint="eastAsia"/>
        </w:rPr>
        <w:t>系统</w:t>
      </w:r>
    </w:p>
    <w:p w14:paraId="67E3CC7D" w14:textId="7EAC3EEA" w:rsidR="00E4154A" w:rsidRPr="00E4154A" w:rsidRDefault="00E4154A" w:rsidP="00E4154A">
      <w:pPr>
        <w:pStyle w:val="4"/>
      </w:pPr>
      <w:r>
        <w:rPr>
          <w:rFonts w:hint="eastAsia"/>
        </w:rPr>
        <w:t>2</w:t>
      </w:r>
      <w:r>
        <w:t xml:space="preserve">.3.1.1  </w:t>
      </w:r>
      <w:r w:rsidRPr="00E4154A">
        <w:rPr>
          <w:rFonts w:ascii="宋体" w:hAnsi="宋体" w:cs="宋体"/>
        </w:rPr>
        <w:t>原油开采</w:t>
      </w:r>
    </w:p>
    <w:p w14:paraId="09422E7F" w14:textId="2FD73AC4" w:rsidR="009C1444" w:rsidRDefault="009C1444" w:rsidP="009C1444">
      <w:pPr>
        <w:ind w:firstLine="480"/>
      </w:pPr>
      <w:r>
        <w:rPr>
          <w:rFonts w:hint="eastAsia"/>
        </w:rPr>
        <w:t>东胜公司原油的开采，主要以机械采油为主。目前东胜公司采用有杆泵采油方式，抽油机有常规游梁式抽油机、双驴头抽油机和皮带式抽油机，另外还采用少量地面驱动螺杆泵采油。</w:t>
      </w:r>
    </w:p>
    <w:p w14:paraId="4AFE750F" w14:textId="296DEEB9" w:rsidR="009C1444" w:rsidRDefault="005B578D" w:rsidP="00E4154A">
      <w:pPr>
        <w:ind w:firstLine="480"/>
      </w:pPr>
      <w:r>
        <w:rPr>
          <w:rFonts w:hint="eastAsia"/>
        </w:rPr>
        <w:t>1</w:t>
      </w:r>
      <w:r>
        <w:t>.</w:t>
      </w:r>
      <w:r w:rsidR="009C1444">
        <w:rPr>
          <w:rFonts w:hint="eastAsia"/>
        </w:rPr>
        <w:t>游梁式抽油机</w:t>
      </w:r>
    </w:p>
    <w:p w14:paraId="1EDD9FC3" w14:textId="5B88FBE3" w:rsidR="009C1444" w:rsidRDefault="009C1444" w:rsidP="009C1444">
      <w:pPr>
        <w:ind w:firstLine="480"/>
      </w:pPr>
      <w:r>
        <w:rPr>
          <w:rFonts w:hint="eastAsia"/>
        </w:rPr>
        <w:t>游梁式抽油机主要由游梁—连杆—曲柄机构、减速箱、动力设备和辅助装备等四大部分组成。</w:t>
      </w:r>
    </w:p>
    <w:p w14:paraId="3746B11D" w14:textId="3A7A8475" w:rsidR="009C1444" w:rsidRDefault="009C1444" w:rsidP="009C1444">
      <w:pPr>
        <w:ind w:firstLine="480"/>
      </w:pPr>
      <w:r>
        <w:rPr>
          <w:rFonts w:hint="eastAsia"/>
        </w:rPr>
        <w:t>工作时，电动机的传动经变速箱、曲柄连杆机构变成驴头的上下运动，驴头经光杆、抽油杆带动井下深井泵的柱塞作上下运动，从而不断地把井中的原油抽出井筒。</w:t>
      </w:r>
    </w:p>
    <w:p w14:paraId="4E7B207D" w14:textId="77777777" w:rsidR="00E4154A" w:rsidRDefault="00E4154A" w:rsidP="00E4154A">
      <w:pPr>
        <w:pStyle w:val="aff8"/>
        <w:ind w:firstLine="480"/>
      </w:pPr>
      <w:r>
        <w:t>抽油装置示意图见</w:t>
      </w:r>
      <w:r>
        <w:rPr>
          <w:rFonts w:hint="eastAsia"/>
        </w:rPr>
        <w:t>2.3-1</w:t>
      </w:r>
      <w:r>
        <w:t>。</w:t>
      </w:r>
    </w:p>
    <w:p w14:paraId="649A3FBD" w14:textId="77777777" w:rsidR="00E4154A" w:rsidRDefault="00E4154A" w:rsidP="00DA233C">
      <w:pPr>
        <w:pStyle w:val="aff5"/>
        <w:rPr>
          <w:color w:val="000000"/>
          <w:sz w:val="28"/>
          <w:szCs w:val="28"/>
        </w:rPr>
      </w:pPr>
      <w:r>
        <w:rPr>
          <w:noProof/>
        </w:rPr>
        <w:lastRenderedPageBreak/>
        <w:drawing>
          <wp:inline distT="0" distB="0" distL="0" distR="0" wp14:anchorId="43C230FE" wp14:editId="562813BE">
            <wp:extent cx="5760000" cy="6013060"/>
            <wp:effectExtent l="0" t="0" r="0" b="0"/>
            <wp:docPr id="3" name="图片 3" descr="001抽油装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01抽油装置示意图"/>
                    <pic:cNvPicPr>
                      <a:picLocks noChangeAspect="1" noChangeArrowheads="1"/>
                    </pic:cNvPicPr>
                  </pic:nvPicPr>
                  <pic:blipFill>
                    <a:blip r:embed="rId16">
                      <a:lum contrast="54000"/>
                      <a:extLst>
                        <a:ext uri="{28A0092B-C50C-407E-A947-70E740481C1C}">
                          <a14:useLocalDpi xmlns:a14="http://schemas.microsoft.com/office/drawing/2010/main"/>
                        </a:ext>
                      </a:extLst>
                    </a:blip>
                    <a:srcRect/>
                    <a:stretch>
                      <a:fillRect/>
                    </a:stretch>
                  </pic:blipFill>
                  <pic:spPr>
                    <a:xfrm>
                      <a:off x="0" y="0"/>
                      <a:ext cx="5760000" cy="6013060"/>
                    </a:xfrm>
                    <a:prstGeom prst="rect">
                      <a:avLst/>
                    </a:prstGeom>
                    <a:noFill/>
                    <a:ln>
                      <a:noFill/>
                    </a:ln>
                  </pic:spPr>
                </pic:pic>
              </a:graphicData>
            </a:graphic>
          </wp:inline>
        </w:drawing>
      </w:r>
    </w:p>
    <w:p w14:paraId="0C8C17D2" w14:textId="52F46E06" w:rsidR="00E4154A" w:rsidRDefault="00E4154A" w:rsidP="0024514F">
      <w:pPr>
        <w:pStyle w:val="aff5"/>
      </w:pPr>
      <w:bookmarkStart w:id="16" w:name="_Hlk34168350"/>
      <w:r>
        <w:t>图</w:t>
      </w:r>
      <w:r>
        <w:rPr>
          <w:rFonts w:hint="eastAsia"/>
        </w:rPr>
        <w:t>2.</w:t>
      </w:r>
      <w:r w:rsidR="00C1139C">
        <w:t>3</w:t>
      </w:r>
      <w:r>
        <w:rPr>
          <w:rFonts w:hint="eastAsia"/>
        </w:rPr>
        <w:t xml:space="preserve">-1 </w:t>
      </w:r>
      <w:r>
        <w:t xml:space="preserve"> </w:t>
      </w:r>
      <w:r>
        <w:t>抽油装置示意图</w:t>
      </w:r>
      <w:bookmarkEnd w:id="16"/>
    </w:p>
    <w:p w14:paraId="062DCA54" w14:textId="10104817" w:rsidR="00C1139C" w:rsidRDefault="00C1139C" w:rsidP="00C26AA0">
      <w:pPr>
        <w:pStyle w:val="af6"/>
      </w:pPr>
      <w:r w:rsidRPr="00C1139C">
        <w:rPr>
          <w:rFonts w:hint="eastAsia"/>
        </w:rPr>
        <w:t>注：</w:t>
      </w:r>
      <w:r w:rsidRPr="00C1139C">
        <w:rPr>
          <w:rFonts w:hint="eastAsia"/>
        </w:rPr>
        <w:t>1-</w:t>
      </w:r>
      <w:r w:rsidRPr="00C1139C">
        <w:rPr>
          <w:rFonts w:hint="eastAsia"/>
        </w:rPr>
        <w:t>吸入阀；</w:t>
      </w:r>
      <w:r w:rsidRPr="00C1139C">
        <w:rPr>
          <w:rFonts w:hint="eastAsia"/>
        </w:rPr>
        <w:t>2-</w:t>
      </w:r>
      <w:r w:rsidRPr="00C1139C">
        <w:rPr>
          <w:rFonts w:hint="eastAsia"/>
        </w:rPr>
        <w:t>泵筒；</w:t>
      </w:r>
      <w:r w:rsidRPr="00C1139C">
        <w:rPr>
          <w:rFonts w:hint="eastAsia"/>
        </w:rPr>
        <w:t>3-</w:t>
      </w:r>
      <w:r w:rsidRPr="00C1139C">
        <w:rPr>
          <w:rFonts w:hint="eastAsia"/>
        </w:rPr>
        <w:t>柱塞；</w:t>
      </w:r>
      <w:r w:rsidRPr="00C1139C">
        <w:rPr>
          <w:rFonts w:hint="eastAsia"/>
        </w:rPr>
        <w:t>4-</w:t>
      </w:r>
      <w:r w:rsidRPr="00C1139C">
        <w:rPr>
          <w:rFonts w:hint="eastAsia"/>
        </w:rPr>
        <w:t>排出阀；</w:t>
      </w:r>
      <w:r w:rsidRPr="00C1139C">
        <w:rPr>
          <w:rFonts w:hint="eastAsia"/>
        </w:rPr>
        <w:t>5-</w:t>
      </w:r>
      <w:r w:rsidRPr="00C1139C">
        <w:rPr>
          <w:rFonts w:hint="eastAsia"/>
        </w:rPr>
        <w:t>抽油；</w:t>
      </w:r>
      <w:r w:rsidRPr="00C1139C">
        <w:rPr>
          <w:rFonts w:hint="eastAsia"/>
        </w:rPr>
        <w:t>6-</w:t>
      </w:r>
      <w:r w:rsidRPr="00C1139C">
        <w:rPr>
          <w:rFonts w:hint="eastAsia"/>
        </w:rPr>
        <w:t>油管；</w:t>
      </w:r>
      <w:r w:rsidRPr="00C1139C">
        <w:rPr>
          <w:rFonts w:hint="eastAsia"/>
        </w:rPr>
        <w:t>7-</w:t>
      </w:r>
      <w:r w:rsidRPr="00C1139C">
        <w:rPr>
          <w:rFonts w:hint="eastAsia"/>
        </w:rPr>
        <w:t>套管；</w:t>
      </w:r>
      <w:r w:rsidRPr="00C1139C">
        <w:rPr>
          <w:rFonts w:hint="eastAsia"/>
        </w:rPr>
        <w:t>8-</w:t>
      </w:r>
      <w:r w:rsidRPr="00C1139C">
        <w:rPr>
          <w:rFonts w:hint="eastAsia"/>
        </w:rPr>
        <w:t>三通；</w:t>
      </w:r>
      <w:r w:rsidRPr="00C1139C">
        <w:rPr>
          <w:rFonts w:hint="eastAsia"/>
        </w:rPr>
        <w:t>9-</w:t>
      </w:r>
      <w:r w:rsidRPr="00C1139C">
        <w:rPr>
          <w:rFonts w:hint="eastAsia"/>
        </w:rPr>
        <w:t>盘根盒；</w:t>
      </w:r>
      <w:r w:rsidRPr="00C1139C">
        <w:rPr>
          <w:rFonts w:hint="eastAsia"/>
        </w:rPr>
        <w:t>10-</w:t>
      </w:r>
      <w:r w:rsidRPr="00C1139C">
        <w:rPr>
          <w:rFonts w:hint="eastAsia"/>
        </w:rPr>
        <w:t>驴头；</w:t>
      </w:r>
      <w:r w:rsidRPr="00C1139C">
        <w:rPr>
          <w:rFonts w:hint="eastAsia"/>
        </w:rPr>
        <w:t>11-</w:t>
      </w:r>
      <w:r w:rsidRPr="00C1139C">
        <w:rPr>
          <w:rFonts w:hint="eastAsia"/>
        </w:rPr>
        <w:t>游梁；</w:t>
      </w:r>
      <w:r w:rsidRPr="00C1139C">
        <w:rPr>
          <w:rFonts w:hint="eastAsia"/>
        </w:rPr>
        <w:t>12-</w:t>
      </w:r>
      <w:r w:rsidRPr="00C1139C">
        <w:rPr>
          <w:rFonts w:hint="eastAsia"/>
        </w:rPr>
        <w:t>连杆；</w:t>
      </w:r>
      <w:r w:rsidRPr="00C1139C">
        <w:rPr>
          <w:rFonts w:hint="eastAsia"/>
        </w:rPr>
        <w:t>13-</w:t>
      </w:r>
      <w:r w:rsidRPr="00C1139C">
        <w:rPr>
          <w:rFonts w:hint="eastAsia"/>
        </w:rPr>
        <w:t>曲柄；</w:t>
      </w:r>
      <w:r w:rsidRPr="00C1139C">
        <w:rPr>
          <w:rFonts w:hint="eastAsia"/>
        </w:rPr>
        <w:t>14-</w:t>
      </w:r>
      <w:r w:rsidRPr="00C1139C">
        <w:rPr>
          <w:rFonts w:hint="eastAsia"/>
        </w:rPr>
        <w:t>减速箱；</w:t>
      </w:r>
      <w:r w:rsidRPr="00C1139C">
        <w:rPr>
          <w:rFonts w:hint="eastAsia"/>
        </w:rPr>
        <w:t>15-</w:t>
      </w:r>
      <w:r w:rsidRPr="00C1139C">
        <w:rPr>
          <w:rFonts w:hint="eastAsia"/>
        </w:rPr>
        <w:t>动力机。</w:t>
      </w:r>
    </w:p>
    <w:p w14:paraId="359C4F9C" w14:textId="77777777" w:rsidR="00E4154A" w:rsidRDefault="00E4154A" w:rsidP="00DA233C">
      <w:pPr>
        <w:pStyle w:val="aff5"/>
        <w:rPr>
          <w:color w:val="000000"/>
          <w:sz w:val="28"/>
          <w:szCs w:val="28"/>
        </w:rPr>
      </w:pPr>
      <w:r>
        <w:rPr>
          <w:noProof/>
        </w:rPr>
        <w:lastRenderedPageBreak/>
        <w:drawing>
          <wp:inline distT="0" distB="0" distL="0" distR="0" wp14:anchorId="694E3D92" wp14:editId="6B0D8B4A">
            <wp:extent cx="5760000" cy="4066220"/>
            <wp:effectExtent l="19050" t="1905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cstate="print">
                      <a:lum contrast="48000"/>
                      <a:extLst>
                        <a:ext uri="{28A0092B-C50C-407E-A947-70E740481C1C}">
                          <a14:useLocalDpi xmlns:a14="http://schemas.microsoft.com/office/drawing/2010/main"/>
                        </a:ext>
                      </a:extLst>
                    </a:blip>
                    <a:srcRect/>
                    <a:stretch>
                      <a:fillRect/>
                    </a:stretch>
                  </pic:blipFill>
                  <pic:spPr>
                    <a:xfrm>
                      <a:off x="0" y="0"/>
                      <a:ext cx="5760000" cy="4066220"/>
                    </a:xfrm>
                    <a:prstGeom prst="rect">
                      <a:avLst/>
                    </a:prstGeom>
                    <a:noFill/>
                    <a:ln w="6350" cmpd="sng">
                      <a:solidFill>
                        <a:srgbClr val="000000"/>
                      </a:solidFill>
                      <a:miter lim="800000"/>
                      <a:headEnd/>
                      <a:tailEnd/>
                    </a:ln>
                    <a:effectLst/>
                  </pic:spPr>
                </pic:pic>
              </a:graphicData>
            </a:graphic>
          </wp:inline>
        </w:drawing>
      </w:r>
    </w:p>
    <w:p w14:paraId="48A6D83B" w14:textId="5BAA4F41" w:rsidR="00E4154A" w:rsidRDefault="00E4154A" w:rsidP="00DA233C">
      <w:pPr>
        <w:pStyle w:val="aff5"/>
        <w:rPr>
          <w:lang w:bidi="en-US"/>
        </w:rPr>
      </w:pPr>
      <w:bookmarkStart w:id="17" w:name="_Hlk34168388"/>
      <w:r>
        <w:t>图</w:t>
      </w:r>
      <w:r>
        <w:rPr>
          <w:rFonts w:hint="eastAsia"/>
        </w:rPr>
        <w:t>2.</w:t>
      </w:r>
      <w:r w:rsidR="00C1139C">
        <w:t>3</w:t>
      </w:r>
      <w:r>
        <w:rPr>
          <w:rFonts w:hint="eastAsia"/>
        </w:rPr>
        <w:t>-</w:t>
      </w:r>
      <w:r>
        <w:t>2</w:t>
      </w:r>
      <w:r>
        <w:rPr>
          <w:rFonts w:hint="eastAsia"/>
        </w:rPr>
        <w:t xml:space="preserve"> </w:t>
      </w:r>
      <w:r>
        <w:t xml:space="preserve"> </w:t>
      </w:r>
      <w:r>
        <w:rPr>
          <w:rFonts w:hint="eastAsia"/>
        </w:rPr>
        <w:t>游梁式</w:t>
      </w:r>
      <w:r>
        <w:rPr>
          <w:lang w:bidi="en-US"/>
        </w:rPr>
        <w:t>抽油装置示意图</w:t>
      </w:r>
    </w:p>
    <w:p w14:paraId="2FAF5398" w14:textId="28AB0D09" w:rsidR="00C1139C" w:rsidRPr="00C1139C" w:rsidRDefault="00C1139C" w:rsidP="00C26AA0">
      <w:pPr>
        <w:pStyle w:val="af6"/>
      </w:pPr>
      <w:r w:rsidRPr="00C1139C">
        <w:rPr>
          <w:rFonts w:hint="eastAsia"/>
        </w:rPr>
        <w:t>注：</w:t>
      </w:r>
      <w:r w:rsidRPr="00C1139C">
        <w:rPr>
          <w:rFonts w:hint="eastAsia"/>
        </w:rPr>
        <w:t>1-</w:t>
      </w:r>
      <w:r w:rsidRPr="00C1139C">
        <w:rPr>
          <w:rFonts w:hint="eastAsia"/>
        </w:rPr>
        <w:t>刹车装置；</w:t>
      </w:r>
      <w:r w:rsidRPr="00C1139C">
        <w:rPr>
          <w:rFonts w:hint="eastAsia"/>
        </w:rPr>
        <w:t>2-</w:t>
      </w:r>
      <w:r w:rsidRPr="00C1139C">
        <w:rPr>
          <w:rFonts w:hint="eastAsia"/>
        </w:rPr>
        <w:t>电动机；</w:t>
      </w:r>
      <w:r w:rsidRPr="00C1139C">
        <w:rPr>
          <w:rFonts w:hint="eastAsia"/>
        </w:rPr>
        <w:t>3-</w:t>
      </w:r>
      <w:r w:rsidRPr="00C1139C">
        <w:rPr>
          <w:rFonts w:hint="eastAsia"/>
        </w:rPr>
        <w:t>减速箱皮带轮；</w:t>
      </w:r>
      <w:r w:rsidRPr="00C1139C">
        <w:rPr>
          <w:rFonts w:hint="eastAsia"/>
        </w:rPr>
        <w:t>4-</w:t>
      </w:r>
      <w:r w:rsidRPr="00C1139C">
        <w:rPr>
          <w:rFonts w:hint="eastAsia"/>
        </w:rPr>
        <w:t>减速箱；</w:t>
      </w:r>
      <w:r w:rsidRPr="00C1139C">
        <w:rPr>
          <w:rFonts w:hint="eastAsia"/>
        </w:rPr>
        <w:t>5-</w:t>
      </w:r>
      <w:r w:rsidRPr="00C1139C">
        <w:rPr>
          <w:rFonts w:hint="eastAsia"/>
        </w:rPr>
        <w:t>输入轴；</w:t>
      </w:r>
      <w:r w:rsidRPr="00C1139C">
        <w:rPr>
          <w:rFonts w:hint="eastAsia"/>
        </w:rPr>
        <w:t>6-</w:t>
      </w:r>
      <w:r w:rsidRPr="00C1139C">
        <w:rPr>
          <w:rFonts w:hint="eastAsia"/>
        </w:rPr>
        <w:t>中间轴；</w:t>
      </w:r>
      <w:r w:rsidRPr="00C1139C">
        <w:rPr>
          <w:rFonts w:hint="eastAsia"/>
        </w:rPr>
        <w:t>7-</w:t>
      </w:r>
      <w:r w:rsidRPr="00C1139C">
        <w:rPr>
          <w:rFonts w:hint="eastAsia"/>
        </w:rPr>
        <w:t>输出轴；</w:t>
      </w:r>
      <w:r w:rsidRPr="00C1139C">
        <w:rPr>
          <w:rFonts w:hint="eastAsia"/>
        </w:rPr>
        <w:t>8-</w:t>
      </w:r>
      <w:r w:rsidRPr="00C1139C">
        <w:rPr>
          <w:rFonts w:hint="eastAsia"/>
        </w:rPr>
        <w:t>曲柄；</w:t>
      </w:r>
      <w:r w:rsidRPr="00C1139C">
        <w:rPr>
          <w:rFonts w:hint="eastAsia"/>
        </w:rPr>
        <w:t>9-</w:t>
      </w:r>
      <w:r w:rsidRPr="00C1139C">
        <w:rPr>
          <w:rFonts w:hint="eastAsia"/>
        </w:rPr>
        <w:t>连杆轴；</w:t>
      </w:r>
      <w:r w:rsidRPr="00C1139C">
        <w:rPr>
          <w:rFonts w:hint="eastAsia"/>
        </w:rPr>
        <w:t>10-</w:t>
      </w:r>
      <w:r w:rsidRPr="00C1139C">
        <w:rPr>
          <w:rFonts w:hint="eastAsia"/>
        </w:rPr>
        <w:t>支架；</w:t>
      </w:r>
      <w:r w:rsidRPr="00C1139C">
        <w:rPr>
          <w:rFonts w:hint="eastAsia"/>
        </w:rPr>
        <w:t>11-</w:t>
      </w:r>
      <w:r w:rsidRPr="00C1139C">
        <w:rPr>
          <w:rFonts w:hint="eastAsia"/>
        </w:rPr>
        <w:t>曲柄平衡块；</w:t>
      </w:r>
      <w:r w:rsidRPr="00C1139C">
        <w:rPr>
          <w:rFonts w:hint="eastAsia"/>
        </w:rPr>
        <w:t>12-</w:t>
      </w:r>
      <w:r w:rsidRPr="00C1139C">
        <w:rPr>
          <w:rFonts w:hint="eastAsia"/>
        </w:rPr>
        <w:t>连杆；</w:t>
      </w:r>
      <w:r w:rsidRPr="00C1139C">
        <w:rPr>
          <w:rFonts w:hint="eastAsia"/>
        </w:rPr>
        <w:t>13-</w:t>
      </w:r>
      <w:r w:rsidRPr="00C1139C">
        <w:rPr>
          <w:rFonts w:hint="eastAsia"/>
        </w:rPr>
        <w:t>横梁轴；</w:t>
      </w:r>
      <w:r w:rsidRPr="00C1139C">
        <w:rPr>
          <w:rFonts w:hint="eastAsia"/>
        </w:rPr>
        <w:t>14-</w:t>
      </w:r>
      <w:r w:rsidRPr="00C1139C">
        <w:rPr>
          <w:rFonts w:hint="eastAsia"/>
        </w:rPr>
        <w:t>横梁；</w:t>
      </w:r>
      <w:r w:rsidRPr="00C1139C">
        <w:rPr>
          <w:rFonts w:hint="eastAsia"/>
        </w:rPr>
        <w:t>15-</w:t>
      </w:r>
      <w:r w:rsidRPr="00C1139C">
        <w:rPr>
          <w:rFonts w:hint="eastAsia"/>
        </w:rPr>
        <w:t>游梁平衡块；</w:t>
      </w:r>
      <w:r w:rsidRPr="00C1139C">
        <w:rPr>
          <w:rFonts w:hint="eastAsia"/>
        </w:rPr>
        <w:t>16-</w:t>
      </w:r>
      <w:r w:rsidRPr="00C1139C">
        <w:rPr>
          <w:rFonts w:hint="eastAsia"/>
        </w:rPr>
        <w:t>游梁；</w:t>
      </w:r>
      <w:r w:rsidRPr="00C1139C">
        <w:rPr>
          <w:rFonts w:hint="eastAsia"/>
        </w:rPr>
        <w:t>17-</w:t>
      </w:r>
      <w:r w:rsidRPr="00C1139C">
        <w:rPr>
          <w:rFonts w:hint="eastAsia"/>
        </w:rPr>
        <w:t>游梁轴；</w:t>
      </w:r>
      <w:r w:rsidRPr="00C1139C">
        <w:rPr>
          <w:rFonts w:hint="eastAsia"/>
        </w:rPr>
        <w:t>18-</w:t>
      </w:r>
      <w:r w:rsidRPr="00C1139C">
        <w:rPr>
          <w:rFonts w:hint="eastAsia"/>
        </w:rPr>
        <w:t>驴头；</w:t>
      </w:r>
      <w:r w:rsidRPr="00C1139C">
        <w:rPr>
          <w:rFonts w:hint="eastAsia"/>
        </w:rPr>
        <w:t>19-</w:t>
      </w:r>
      <w:r w:rsidRPr="00C1139C">
        <w:rPr>
          <w:rFonts w:hint="eastAsia"/>
        </w:rPr>
        <w:t>悬绳器；</w:t>
      </w:r>
      <w:r w:rsidRPr="00C1139C">
        <w:rPr>
          <w:rFonts w:hint="eastAsia"/>
        </w:rPr>
        <w:t>20-</w:t>
      </w:r>
      <w:r w:rsidRPr="00C1139C">
        <w:rPr>
          <w:rFonts w:hint="eastAsia"/>
        </w:rPr>
        <w:t>底座</w:t>
      </w:r>
      <w:r>
        <w:rPr>
          <w:rFonts w:hint="eastAsia"/>
        </w:rPr>
        <w:t>。</w:t>
      </w:r>
    </w:p>
    <w:bookmarkEnd w:id="17"/>
    <w:p w14:paraId="2E0584FF" w14:textId="217C46F2" w:rsidR="009C1444" w:rsidRDefault="005B578D" w:rsidP="00E4154A">
      <w:pPr>
        <w:ind w:firstLine="480"/>
      </w:pPr>
      <w:r>
        <w:rPr>
          <w:rFonts w:hint="eastAsia"/>
        </w:rPr>
        <w:t>2</w:t>
      </w:r>
      <w:r>
        <w:t>.</w:t>
      </w:r>
      <w:r w:rsidR="009C1444">
        <w:rPr>
          <w:rFonts w:hint="eastAsia"/>
        </w:rPr>
        <w:t>皮带式抽油机</w:t>
      </w:r>
    </w:p>
    <w:p w14:paraId="24CBEDD9" w14:textId="7FA3B373" w:rsidR="009C1444" w:rsidRDefault="009C1444" w:rsidP="009C1444">
      <w:pPr>
        <w:ind w:firstLine="480"/>
      </w:pPr>
      <w:r>
        <w:rPr>
          <w:rFonts w:hint="eastAsia"/>
        </w:rPr>
        <w:t>常用的皮带式抽油机，主要由六大系统组成：动力传动系统、换向系统、平衡系统、悬重系统、润滑系统、电控系统。</w:t>
      </w:r>
    </w:p>
    <w:p w14:paraId="662F025F" w14:textId="77777777" w:rsidR="00E4154A" w:rsidRDefault="00E4154A" w:rsidP="00C1139C">
      <w:pPr>
        <w:pStyle w:val="aff3"/>
        <w:rPr>
          <w:color w:val="000000"/>
          <w:sz w:val="28"/>
        </w:rPr>
      </w:pPr>
      <w:r>
        <w:rPr>
          <w:noProof/>
        </w:rPr>
        <w:lastRenderedPageBreak/>
        <w:drawing>
          <wp:inline distT="0" distB="0" distL="0" distR="0" wp14:anchorId="6B4C482D" wp14:editId="759045A0">
            <wp:extent cx="2880000" cy="37309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a:xfrm>
                      <a:off x="0" y="0"/>
                      <a:ext cx="2880000" cy="3730920"/>
                    </a:xfrm>
                    <a:prstGeom prst="rect">
                      <a:avLst/>
                    </a:prstGeom>
                    <a:noFill/>
                    <a:ln>
                      <a:noFill/>
                    </a:ln>
                  </pic:spPr>
                </pic:pic>
              </a:graphicData>
            </a:graphic>
          </wp:inline>
        </w:drawing>
      </w:r>
    </w:p>
    <w:p w14:paraId="347AEFBF" w14:textId="3E6F3A1F" w:rsidR="00E4154A" w:rsidRDefault="00E4154A" w:rsidP="00DA233C">
      <w:pPr>
        <w:pStyle w:val="aff5"/>
        <w:rPr>
          <w:color w:val="000000"/>
          <w:sz w:val="36"/>
          <w:szCs w:val="36"/>
        </w:rPr>
      </w:pPr>
      <w:r>
        <w:t>图</w:t>
      </w:r>
      <w:r>
        <w:rPr>
          <w:rFonts w:hint="eastAsia"/>
        </w:rPr>
        <w:t>2.</w:t>
      </w:r>
      <w:r w:rsidR="00C1139C">
        <w:t>3</w:t>
      </w:r>
      <w:r>
        <w:rPr>
          <w:rFonts w:hint="eastAsia"/>
        </w:rPr>
        <w:t>-</w:t>
      </w:r>
      <w:r>
        <w:t>3</w:t>
      </w:r>
      <w:r>
        <w:rPr>
          <w:rFonts w:hint="eastAsia"/>
        </w:rPr>
        <w:t xml:space="preserve"> </w:t>
      </w:r>
      <w:r>
        <w:t xml:space="preserve"> </w:t>
      </w:r>
      <w:r>
        <w:rPr>
          <w:rFonts w:hint="eastAsia"/>
        </w:rPr>
        <w:t>皮带式</w:t>
      </w:r>
      <w:r>
        <w:rPr>
          <w:lang w:bidi="en-US"/>
        </w:rPr>
        <w:t>抽油装置示意图</w:t>
      </w:r>
    </w:p>
    <w:p w14:paraId="3E70750D" w14:textId="48FD6883" w:rsidR="009C1444" w:rsidRDefault="005B578D" w:rsidP="00E4154A">
      <w:pPr>
        <w:ind w:firstLine="480"/>
      </w:pPr>
      <w:r>
        <w:rPr>
          <w:rFonts w:hint="eastAsia"/>
        </w:rPr>
        <w:t>3</w:t>
      </w:r>
      <w:r>
        <w:t>.</w:t>
      </w:r>
      <w:r w:rsidR="009C1444">
        <w:rPr>
          <w:rFonts w:hint="eastAsia"/>
        </w:rPr>
        <w:t>地面驱动螺杆泵</w:t>
      </w:r>
    </w:p>
    <w:p w14:paraId="70601854" w14:textId="550A95F7" w:rsidR="009C1444" w:rsidRDefault="009C1444" w:rsidP="009C1444">
      <w:pPr>
        <w:ind w:firstLine="480"/>
      </w:pPr>
      <w:r>
        <w:rPr>
          <w:rFonts w:hint="eastAsia"/>
        </w:rPr>
        <w:t>地面驱动螺杆泵采油系统由螺杆泵、抽油杆柱、抽油杆柱扶正器及地面驱动系统等组成。其工作原理是：地面动力带动抽油杆柱旋转，使螺杆泵转子随之一起转动，产出液经螺杆泵下部吸入，由上端排出，并沿油管柱向上流动。</w:t>
      </w:r>
    </w:p>
    <w:p w14:paraId="361A4291" w14:textId="77777777" w:rsidR="00E4154A" w:rsidRDefault="00E4154A" w:rsidP="00DA233C">
      <w:pPr>
        <w:pStyle w:val="aff5"/>
        <w:rPr>
          <w:color w:val="000000"/>
          <w:sz w:val="28"/>
          <w:szCs w:val="28"/>
        </w:rPr>
      </w:pPr>
      <w:r>
        <w:rPr>
          <w:noProof/>
        </w:rPr>
        <w:drawing>
          <wp:inline distT="0" distB="0" distL="0" distR="0" wp14:anchorId="355EDFD9" wp14:editId="3F6E579D">
            <wp:extent cx="2880000" cy="3721569"/>
            <wp:effectExtent l="0" t="0" r="0" b="0"/>
            <wp:docPr id="9" name="图片 9" descr="003电潜泵系统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03电潜泵系统示意图"/>
                    <pic:cNvPicPr>
                      <a:picLocks noChangeAspect="1" noChangeArrowheads="1"/>
                    </pic:cNvPicPr>
                  </pic:nvPicPr>
                  <pic:blipFill rotWithShape="1">
                    <a:blip r:embed="rId19" cstate="screen">
                      <a:lum contrast="48000"/>
                      <a:extLst>
                        <a:ext uri="{28A0092B-C50C-407E-A947-70E740481C1C}">
                          <a14:useLocalDpi xmlns:a14="http://schemas.microsoft.com/office/drawing/2010/main"/>
                        </a:ext>
                      </a:extLst>
                    </a:blip>
                    <a:srcRect/>
                    <a:stretch/>
                  </pic:blipFill>
                  <pic:spPr bwMode="auto">
                    <a:xfrm>
                      <a:off x="0" y="0"/>
                      <a:ext cx="2880000" cy="3721569"/>
                    </a:xfrm>
                    <a:prstGeom prst="rect">
                      <a:avLst/>
                    </a:prstGeom>
                    <a:noFill/>
                    <a:ln>
                      <a:noFill/>
                    </a:ln>
                    <a:extLst>
                      <a:ext uri="{53640926-AAD7-44D8-BBD7-CCE9431645EC}">
                        <a14:shadowObscured xmlns:a14="http://schemas.microsoft.com/office/drawing/2010/main"/>
                      </a:ext>
                    </a:extLst>
                  </pic:spPr>
                </pic:pic>
              </a:graphicData>
            </a:graphic>
          </wp:inline>
        </w:drawing>
      </w:r>
    </w:p>
    <w:p w14:paraId="287897A8" w14:textId="18F64A7F" w:rsidR="00E4154A" w:rsidRDefault="00E4154A" w:rsidP="00DA233C">
      <w:pPr>
        <w:pStyle w:val="aff5"/>
        <w:rPr>
          <w:color w:val="000000"/>
          <w:sz w:val="28"/>
          <w:szCs w:val="28"/>
        </w:rPr>
      </w:pPr>
      <w:r>
        <w:t>图</w:t>
      </w:r>
      <w:r>
        <w:t>2.</w:t>
      </w:r>
      <w:r w:rsidR="00C1139C">
        <w:t>3</w:t>
      </w:r>
      <w:r>
        <w:t xml:space="preserve">-4  </w:t>
      </w:r>
      <w:r>
        <w:t>电潜泵采油系统示意图</w:t>
      </w:r>
    </w:p>
    <w:p w14:paraId="548BC9A0" w14:textId="77777777" w:rsidR="007F10F6" w:rsidRDefault="007F10F6" w:rsidP="007F10F6">
      <w:pPr>
        <w:pStyle w:val="4"/>
      </w:pPr>
      <w:r>
        <w:rPr>
          <w:rFonts w:hint="eastAsia"/>
        </w:rPr>
        <w:lastRenderedPageBreak/>
        <w:t xml:space="preserve">2.3.1.2  </w:t>
      </w:r>
      <w:r>
        <w:rPr>
          <w:rFonts w:hint="eastAsia"/>
        </w:rPr>
        <w:t>油气计量</w:t>
      </w:r>
    </w:p>
    <w:p w14:paraId="122807DD" w14:textId="151BEF2A" w:rsidR="00E4154A" w:rsidRPr="00E4154A" w:rsidRDefault="00C1139C" w:rsidP="007F10F6">
      <w:pPr>
        <w:ind w:firstLine="480"/>
      </w:pPr>
      <w:r>
        <w:rPr>
          <w:rFonts w:hint="eastAsia"/>
        </w:rPr>
        <w:t>东</w:t>
      </w:r>
      <w:r w:rsidR="007F10F6">
        <w:rPr>
          <w:rFonts w:hint="eastAsia"/>
        </w:rPr>
        <w:t>胜公司现有计量站</w:t>
      </w:r>
      <w:r>
        <w:t>28</w:t>
      </w:r>
      <w:r w:rsidR="007F10F6">
        <w:rPr>
          <w:rFonts w:hint="eastAsia"/>
        </w:rPr>
        <w:t>座，计量站一般布置在</w:t>
      </w:r>
      <w:r w:rsidR="007F10F6">
        <w:rPr>
          <w:rFonts w:hint="eastAsia"/>
        </w:rPr>
        <w:t>8</w:t>
      </w:r>
      <w:r w:rsidR="007F10F6">
        <w:rPr>
          <w:rFonts w:hint="eastAsia"/>
        </w:rPr>
        <w:t>～</w:t>
      </w:r>
      <w:r w:rsidR="007F10F6">
        <w:rPr>
          <w:rFonts w:hint="eastAsia"/>
        </w:rPr>
        <w:t>12</w:t>
      </w:r>
      <w:r w:rsidR="007F10F6">
        <w:rPr>
          <w:rFonts w:hint="eastAsia"/>
        </w:rPr>
        <w:t>口井的适当位置上，每口井单管油气混输集中到计量站。单井来的油气先经过加热炉加热，之后进计量分离器分别对油、气计量，完成计量后的油、气再度混合进集油管线出站输至接转站。</w:t>
      </w:r>
    </w:p>
    <w:p w14:paraId="4BA8DB2E" w14:textId="15C19B2D" w:rsidR="00BD5902" w:rsidRDefault="00BD5902" w:rsidP="009919F4">
      <w:pPr>
        <w:pStyle w:val="3"/>
      </w:pPr>
      <w:r>
        <w:rPr>
          <w:rFonts w:hint="eastAsia"/>
        </w:rPr>
        <w:t xml:space="preserve">2.3.2 </w:t>
      </w:r>
      <w:r>
        <w:t xml:space="preserve"> </w:t>
      </w:r>
      <w:r>
        <w:rPr>
          <w:rFonts w:hint="eastAsia"/>
        </w:rPr>
        <w:t>注入</w:t>
      </w:r>
      <w:r w:rsidR="00241FEA">
        <w:rPr>
          <w:rFonts w:hint="eastAsia"/>
        </w:rPr>
        <w:t>系统</w:t>
      </w:r>
    </w:p>
    <w:p w14:paraId="05DBCE1A" w14:textId="43150DBB" w:rsidR="009C1444" w:rsidRDefault="009C1444" w:rsidP="009C1444">
      <w:pPr>
        <w:ind w:firstLine="480"/>
      </w:pPr>
      <w:r>
        <w:rPr>
          <w:rFonts w:hint="eastAsia"/>
        </w:rPr>
        <w:t>提高采收率和采油速度，东胜公司目前采用注水与机械采油结合的开发措施，通过注水井向油层注水补充能量，保持油层压力。</w:t>
      </w:r>
    </w:p>
    <w:p w14:paraId="527B9644" w14:textId="0C238A51" w:rsidR="009C1444" w:rsidRDefault="009C1444" w:rsidP="009C1444">
      <w:pPr>
        <w:ind w:firstLine="480"/>
      </w:pPr>
      <w:r>
        <w:rPr>
          <w:rFonts w:hint="eastAsia"/>
        </w:rPr>
        <w:t>油田注水工艺，根据油田不同开发阶段的需要，在分层注水方面主要采取固定配水管柱、偏芯配水管柱和空芯配水管柱等工艺技术；在水井解堵增注方面主要采取化学解堵增注和物理解堵增注工艺技术。</w:t>
      </w:r>
    </w:p>
    <w:p w14:paraId="73FE6C75" w14:textId="04D520B6" w:rsidR="009C1444" w:rsidRDefault="009C1444" w:rsidP="009C1444">
      <w:pPr>
        <w:pStyle w:val="4"/>
        <w:rPr>
          <w:rFonts w:ascii="宋体" w:hAnsi="宋体" w:cs="宋体"/>
        </w:rPr>
      </w:pPr>
      <w:r>
        <w:t>2.</w:t>
      </w:r>
      <w:r w:rsidR="00FB309F">
        <w:t>3</w:t>
      </w:r>
      <w:r>
        <w:t xml:space="preserve">.2.1  </w:t>
      </w:r>
      <w:r w:rsidRPr="009C1444">
        <w:rPr>
          <w:rFonts w:ascii="宋体" w:hAnsi="宋体" w:cs="宋体"/>
        </w:rPr>
        <w:t>注水站</w:t>
      </w:r>
    </w:p>
    <w:p w14:paraId="0293C8E8" w14:textId="4A7DEEB6" w:rsidR="009C1444" w:rsidRDefault="009C1444" w:rsidP="009C1444">
      <w:pPr>
        <w:ind w:firstLine="478"/>
        <w:rPr>
          <w:rFonts w:ascii="宋体" w:hAnsi="宋体" w:cs="宋体"/>
          <w:szCs w:val="28"/>
        </w:rPr>
      </w:pPr>
      <w:r>
        <w:rPr>
          <w:rFonts w:ascii="宋体" w:hAnsi="宋体" w:cs="宋体"/>
          <w:spacing w:val="-1"/>
          <w:szCs w:val="28"/>
        </w:rPr>
        <w:t>注水站是注水系统的核心部分</w:t>
      </w:r>
      <w:r>
        <w:rPr>
          <w:rFonts w:ascii="宋体" w:hAnsi="宋体" w:cs="宋体"/>
          <w:szCs w:val="28"/>
        </w:rPr>
        <w:t>，其主要作用是将来水升压，以满足注</w:t>
      </w:r>
      <w:r>
        <w:rPr>
          <w:rFonts w:ascii="宋体" w:hAnsi="宋体" w:cs="宋体"/>
          <w:spacing w:val="-1"/>
          <w:szCs w:val="28"/>
        </w:rPr>
        <w:t>水井对注水压力的要求。站内注</w:t>
      </w:r>
      <w:r>
        <w:rPr>
          <w:rFonts w:ascii="宋体" w:hAnsi="宋体" w:cs="宋体"/>
          <w:szCs w:val="28"/>
        </w:rPr>
        <w:t>水工艺流程为：</w:t>
      </w:r>
    </w:p>
    <w:p w14:paraId="5F88A9BC" w14:textId="24887167" w:rsidR="009C1444" w:rsidRDefault="009C1444" w:rsidP="009C1444">
      <w:pPr>
        <w:ind w:firstLine="450"/>
      </w:pPr>
      <w:r>
        <w:rPr>
          <w:rFonts w:ascii="宋体" w:hAnsi="宋体" w:cs="宋体"/>
          <w:spacing w:val="-15"/>
          <w:szCs w:val="24"/>
        </w:rPr>
        <w:t>来</w:t>
      </w:r>
      <w:r>
        <w:rPr>
          <w:rFonts w:ascii="宋体" w:hAnsi="宋体" w:cs="宋体"/>
          <w:spacing w:val="-10"/>
          <w:szCs w:val="24"/>
        </w:rPr>
        <w:t>水进站</w:t>
      </w:r>
      <w:r>
        <w:rPr>
          <w:noProof/>
          <w:position w:val="3"/>
          <w:szCs w:val="24"/>
        </w:rPr>
        <w:drawing>
          <wp:inline distT="0" distB="0" distL="0" distR="0" wp14:anchorId="578D7CD4" wp14:editId="69FAB99D">
            <wp:extent cx="342900" cy="762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0"/>
                    <a:stretch>
                      <a:fillRect/>
                    </a:stretch>
                  </pic:blipFill>
                  <pic:spPr>
                    <a:xfrm>
                      <a:off x="0" y="0"/>
                      <a:ext cx="342900" cy="76200"/>
                    </a:xfrm>
                    <a:prstGeom prst="rect">
                      <a:avLst/>
                    </a:prstGeom>
                  </pic:spPr>
                </pic:pic>
              </a:graphicData>
            </a:graphic>
          </wp:inline>
        </w:drawing>
      </w:r>
      <w:r>
        <w:rPr>
          <w:rFonts w:ascii="宋体" w:hAnsi="宋体" w:cs="宋体"/>
          <w:spacing w:val="-10"/>
          <w:szCs w:val="24"/>
        </w:rPr>
        <w:t>计量</w:t>
      </w:r>
      <w:r>
        <w:rPr>
          <w:noProof/>
          <w:position w:val="3"/>
          <w:szCs w:val="24"/>
        </w:rPr>
        <w:drawing>
          <wp:inline distT="0" distB="0" distL="0" distR="0" wp14:anchorId="52AFABC1" wp14:editId="385CDE49">
            <wp:extent cx="342900" cy="762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21"/>
                    <a:stretch>
                      <a:fillRect/>
                    </a:stretch>
                  </pic:blipFill>
                  <pic:spPr>
                    <a:xfrm>
                      <a:off x="0" y="0"/>
                      <a:ext cx="342900" cy="76200"/>
                    </a:xfrm>
                    <a:prstGeom prst="rect">
                      <a:avLst/>
                    </a:prstGeom>
                  </pic:spPr>
                </pic:pic>
              </a:graphicData>
            </a:graphic>
          </wp:inline>
        </w:drawing>
      </w:r>
      <w:r>
        <w:rPr>
          <w:rFonts w:ascii="宋体" w:hAnsi="宋体" w:cs="宋体"/>
          <w:spacing w:val="-10"/>
          <w:szCs w:val="24"/>
        </w:rPr>
        <w:t>水质处理</w:t>
      </w:r>
      <w:r>
        <w:rPr>
          <w:noProof/>
          <w:position w:val="3"/>
          <w:szCs w:val="24"/>
        </w:rPr>
        <w:drawing>
          <wp:inline distT="0" distB="0" distL="0" distR="0" wp14:anchorId="5DC861D2" wp14:editId="6B5DA42E">
            <wp:extent cx="342900" cy="762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2"/>
                    <a:stretch>
                      <a:fillRect/>
                    </a:stretch>
                  </pic:blipFill>
                  <pic:spPr>
                    <a:xfrm>
                      <a:off x="0" y="0"/>
                      <a:ext cx="342900" cy="76200"/>
                    </a:xfrm>
                    <a:prstGeom prst="rect">
                      <a:avLst/>
                    </a:prstGeom>
                  </pic:spPr>
                </pic:pic>
              </a:graphicData>
            </a:graphic>
          </wp:inline>
        </w:drawing>
      </w:r>
      <w:r>
        <w:rPr>
          <w:rFonts w:ascii="宋体" w:hAnsi="宋体" w:cs="宋体"/>
          <w:spacing w:val="-10"/>
          <w:szCs w:val="24"/>
        </w:rPr>
        <w:t>储水罐</w:t>
      </w:r>
      <w:r>
        <w:rPr>
          <w:noProof/>
          <w:position w:val="3"/>
          <w:szCs w:val="24"/>
        </w:rPr>
        <w:drawing>
          <wp:inline distT="0" distB="0" distL="0" distR="0" wp14:anchorId="02707253" wp14:editId="2EDE8623">
            <wp:extent cx="342900" cy="762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23"/>
                    <a:stretch>
                      <a:fillRect/>
                    </a:stretch>
                  </pic:blipFill>
                  <pic:spPr>
                    <a:xfrm>
                      <a:off x="0" y="0"/>
                      <a:ext cx="342900" cy="76200"/>
                    </a:xfrm>
                    <a:prstGeom prst="rect">
                      <a:avLst/>
                    </a:prstGeom>
                  </pic:spPr>
                </pic:pic>
              </a:graphicData>
            </a:graphic>
          </wp:inline>
        </w:drawing>
      </w:r>
      <w:r>
        <w:rPr>
          <w:rFonts w:ascii="宋体" w:hAnsi="宋体" w:cs="宋体"/>
          <w:spacing w:val="-10"/>
          <w:szCs w:val="24"/>
        </w:rPr>
        <w:t>泵出</w:t>
      </w:r>
    </w:p>
    <w:p w14:paraId="18E48776" w14:textId="21733C2F" w:rsidR="009C1444" w:rsidRDefault="009C1444" w:rsidP="009C1444">
      <w:pPr>
        <w:ind w:firstLine="478"/>
        <w:rPr>
          <w:rFonts w:ascii="宋体" w:hAnsi="宋体" w:cs="宋体"/>
          <w:szCs w:val="28"/>
        </w:rPr>
      </w:pPr>
      <w:r>
        <w:rPr>
          <w:rFonts w:ascii="宋体" w:hAnsi="宋体" w:cs="宋体"/>
          <w:spacing w:val="-1"/>
          <w:szCs w:val="28"/>
        </w:rPr>
        <w:t>注水站的主要设备有：储水罐</w:t>
      </w:r>
      <w:r>
        <w:rPr>
          <w:rFonts w:ascii="宋体" w:hAnsi="宋体" w:cs="宋体"/>
          <w:szCs w:val="28"/>
        </w:rPr>
        <w:t>及水处理设备、高压泵组、流量计和分</w:t>
      </w:r>
      <w:r>
        <w:rPr>
          <w:rFonts w:ascii="宋体" w:hAnsi="宋体" w:cs="宋体"/>
          <w:spacing w:val="-13"/>
          <w:szCs w:val="28"/>
        </w:rPr>
        <w:t>水</w:t>
      </w:r>
      <w:r>
        <w:rPr>
          <w:rFonts w:ascii="宋体" w:hAnsi="宋体" w:cs="宋体"/>
          <w:spacing w:val="-11"/>
          <w:szCs w:val="28"/>
        </w:rPr>
        <w:t>器。</w:t>
      </w:r>
    </w:p>
    <w:p w14:paraId="122D7E81" w14:textId="6B365228" w:rsidR="009C1444" w:rsidRPr="009C1444" w:rsidRDefault="009C1444" w:rsidP="009C1444">
      <w:pPr>
        <w:pStyle w:val="4"/>
      </w:pPr>
      <w:r>
        <w:t>2.</w:t>
      </w:r>
      <w:r w:rsidR="00FB309F">
        <w:t>3</w:t>
      </w:r>
      <w:r>
        <w:t xml:space="preserve">.2.2  </w:t>
      </w:r>
      <w:r w:rsidRPr="009C1444">
        <w:t>配水间</w:t>
      </w:r>
    </w:p>
    <w:p w14:paraId="765ADD06" w14:textId="7D980EBD" w:rsidR="009C1444" w:rsidRPr="009C1444" w:rsidRDefault="009C1444" w:rsidP="009C1444">
      <w:pPr>
        <w:ind w:firstLine="478"/>
        <w:rPr>
          <w:rFonts w:ascii="宋体" w:hAnsi="宋体" w:cs="宋体"/>
          <w:spacing w:val="-1"/>
          <w:szCs w:val="28"/>
        </w:rPr>
      </w:pPr>
      <w:r>
        <w:rPr>
          <w:rFonts w:ascii="宋体" w:hAnsi="宋体" w:cs="宋体"/>
          <w:spacing w:val="-1"/>
          <w:szCs w:val="28"/>
        </w:rPr>
        <w:t>配水间用来调节、控制和计量</w:t>
      </w:r>
      <w:r w:rsidRPr="009C1444">
        <w:rPr>
          <w:rFonts w:ascii="宋体" w:hAnsi="宋体" w:cs="宋体"/>
          <w:spacing w:val="-1"/>
          <w:szCs w:val="28"/>
        </w:rPr>
        <w:t>注水井的注水的注水量，分为单井配水</w:t>
      </w:r>
      <w:r>
        <w:rPr>
          <w:rFonts w:ascii="宋体" w:hAnsi="宋体" w:cs="宋体"/>
          <w:spacing w:val="-1"/>
          <w:szCs w:val="28"/>
        </w:rPr>
        <w:t>间和多井配水间两种。其主要设施</w:t>
      </w:r>
      <w:r w:rsidRPr="009C1444">
        <w:rPr>
          <w:rFonts w:ascii="宋体" w:hAnsi="宋体" w:cs="宋体"/>
          <w:spacing w:val="-1"/>
          <w:szCs w:val="28"/>
        </w:rPr>
        <w:t>为分水器、正常注水和旁通备用管汇、压力</w:t>
      </w:r>
      <w:r>
        <w:rPr>
          <w:rFonts w:ascii="宋体" w:hAnsi="宋体" w:cs="宋体"/>
          <w:spacing w:val="-1"/>
          <w:szCs w:val="28"/>
        </w:rPr>
        <w:t>表和流量计。</w:t>
      </w:r>
    </w:p>
    <w:p w14:paraId="16DE17EF" w14:textId="792DE0E7" w:rsidR="009C1444" w:rsidRDefault="009C1444" w:rsidP="009C1444">
      <w:pPr>
        <w:pStyle w:val="4"/>
        <w:rPr>
          <w:rFonts w:ascii="宋体" w:hAnsi="宋体" w:cs="宋体"/>
        </w:rPr>
      </w:pPr>
      <w:r>
        <w:t>2.</w:t>
      </w:r>
      <w:r w:rsidR="00FB309F">
        <w:t>3</w:t>
      </w:r>
      <w:r>
        <w:t xml:space="preserve">.2.3  </w:t>
      </w:r>
      <w:r w:rsidRPr="009C1444">
        <w:rPr>
          <w:rFonts w:ascii="宋体" w:hAnsi="宋体" w:cs="宋体"/>
        </w:rPr>
        <w:t>注水井</w:t>
      </w:r>
    </w:p>
    <w:p w14:paraId="150E0D82" w14:textId="6DCD842B" w:rsidR="009C1444" w:rsidRDefault="009C1444" w:rsidP="009C1444">
      <w:pPr>
        <w:ind w:firstLine="478"/>
        <w:rPr>
          <w:rFonts w:ascii="宋体" w:hAnsi="宋体" w:cs="宋体"/>
          <w:spacing w:val="-1"/>
          <w:szCs w:val="28"/>
        </w:rPr>
      </w:pPr>
      <w:r>
        <w:rPr>
          <w:rFonts w:ascii="宋体" w:hAnsi="宋体" w:cs="宋体"/>
          <w:spacing w:val="-1"/>
          <w:szCs w:val="28"/>
        </w:rPr>
        <w:t>注入水从地面进入地层的通道</w:t>
      </w:r>
      <w:r w:rsidRPr="009C1444">
        <w:rPr>
          <w:rFonts w:ascii="宋体" w:hAnsi="宋体" w:cs="宋体"/>
          <w:spacing w:val="-1"/>
          <w:szCs w:val="28"/>
        </w:rPr>
        <w:t>，井口装置与自喷井相似；不同点是无清蜡闸门，不装油嘴，同时承高压。除井口装置外，注水井内还根据注水要求下有相应的注水管柱。</w:t>
      </w:r>
    </w:p>
    <w:p w14:paraId="54A2D3CD" w14:textId="364784D3" w:rsidR="009C1444" w:rsidRPr="009C1444" w:rsidRDefault="009C1444" w:rsidP="009C1444">
      <w:pPr>
        <w:pStyle w:val="4"/>
      </w:pPr>
      <w:r w:rsidRPr="009C1444">
        <w:rPr>
          <w:rFonts w:hint="eastAsia"/>
        </w:rPr>
        <w:t>2.</w:t>
      </w:r>
      <w:r w:rsidR="00FB309F">
        <w:t>3</w:t>
      </w:r>
      <w:r w:rsidRPr="009C1444">
        <w:rPr>
          <w:rFonts w:hint="eastAsia"/>
        </w:rPr>
        <w:t xml:space="preserve">.2.4  </w:t>
      </w:r>
      <w:r w:rsidRPr="009C1444">
        <w:rPr>
          <w:rFonts w:hint="eastAsia"/>
        </w:rPr>
        <w:t>注水管道</w:t>
      </w:r>
    </w:p>
    <w:p w14:paraId="053768F9" w14:textId="005454AB" w:rsidR="009C1444" w:rsidRPr="009C1444" w:rsidRDefault="009C1444" w:rsidP="009C1444">
      <w:pPr>
        <w:ind w:firstLine="478"/>
        <w:rPr>
          <w:rFonts w:ascii="宋体" w:hAnsi="宋体" w:cs="宋体"/>
          <w:spacing w:val="-1"/>
          <w:szCs w:val="28"/>
        </w:rPr>
      </w:pPr>
      <w:r w:rsidRPr="009C1444">
        <w:rPr>
          <w:rFonts w:ascii="宋体" w:hAnsi="宋体" w:cs="宋体" w:hint="eastAsia"/>
          <w:spacing w:val="-1"/>
          <w:szCs w:val="28"/>
        </w:rPr>
        <w:t>东胜公司注水管道有金属管道和玻璃钢增强复合管。管网以枝状为主，自注水站敷设至配水间和各注水井。</w:t>
      </w:r>
    </w:p>
    <w:p w14:paraId="27ED575E" w14:textId="3F6AD2CE" w:rsidR="00BD5902" w:rsidRDefault="00BD5902" w:rsidP="009919F4">
      <w:pPr>
        <w:pStyle w:val="3"/>
      </w:pPr>
      <w:r>
        <w:rPr>
          <w:rFonts w:hint="eastAsia"/>
        </w:rPr>
        <w:t xml:space="preserve">2.3.3 </w:t>
      </w:r>
      <w:r>
        <w:t xml:space="preserve"> </w:t>
      </w:r>
      <w:r>
        <w:rPr>
          <w:rFonts w:hint="eastAsia"/>
        </w:rPr>
        <w:t>油气集输</w:t>
      </w:r>
      <w:r w:rsidR="00241FEA">
        <w:rPr>
          <w:rFonts w:hint="eastAsia"/>
        </w:rPr>
        <w:t>系统</w:t>
      </w:r>
    </w:p>
    <w:p w14:paraId="505DA922" w14:textId="31FB7B9E" w:rsidR="009C1444" w:rsidRDefault="009C1444" w:rsidP="009C1444">
      <w:pPr>
        <w:ind w:firstLine="480"/>
      </w:pPr>
      <w:r>
        <w:rPr>
          <w:rFonts w:hint="eastAsia"/>
        </w:rPr>
        <w:t>采油管理区所辖各油井采出液采用单井拉油方式或者管道输送到集输泵站</w:t>
      </w:r>
      <w:r w:rsidR="00CD0BA1">
        <w:rPr>
          <w:rFonts w:hint="eastAsia"/>
        </w:rPr>
        <w:t>（联合站、接转站）</w:t>
      </w:r>
      <w:r>
        <w:rPr>
          <w:rFonts w:hint="eastAsia"/>
        </w:rPr>
        <w:t>，进行沉降脱水处理，低含水原油通过装车外销炼油厂或者通过管道输送到</w:t>
      </w:r>
      <w:r w:rsidR="00CD0BA1">
        <w:rPr>
          <w:rFonts w:hint="eastAsia"/>
        </w:rPr>
        <w:t>联合</w:t>
      </w:r>
      <w:r>
        <w:rPr>
          <w:rFonts w:hint="eastAsia"/>
        </w:rPr>
        <w:t>站进一步处理。沉降出的含油采出水进行精细过滤处理，合格采出水回注地层或者回灌。</w:t>
      </w:r>
    </w:p>
    <w:p w14:paraId="3F4AD648" w14:textId="09272408" w:rsidR="00AD1940" w:rsidRDefault="003D7B93" w:rsidP="00AD1940">
      <w:pPr>
        <w:pStyle w:val="aff5"/>
      </w:pPr>
      <w:r w:rsidRPr="003D7B93">
        <w:rPr>
          <w:rFonts w:hint="eastAsia"/>
        </w:rPr>
        <w:t>涉及企业机密，不予公开。</w:t>
      </w:r>
    </w:p>
    <w:p w14:paraId="70A3F2E2" w14:textId="77777777" w:rsidR="003D7B93" w:rsidRPr="003D7B93" w:rsidRDefault="003D7B93" w:rsidP="003D7B93">
      <w:pPr>
        <w:ind w:firstLine="480"/>
        <w:rPr>
          <w:lang w:bidi="zh-CN"/>
        </w:rPr>
      </w:pPr>
    </w:p>
    <w:p w14:paraId="2327DA1B" w14:textId="67303414" w:rsidR="00BD5902" w:rsidRDefault="00BD5902" w:rsidP="009919F4">
      <w:pPr>
        <w:pStyle w:val="2"/>
      </w:pPr>
      <w:bookmarkStart w:id="18" w:name="_Toc140158778"/>
      <w:r>
        <w:rPr>
          <w:rFonts w:hint="eastAsia"/>
        </w:rPr>
        <w:lastRenderedPageBreak/>
        <w:t xml:space="preserve">2.4 </w:t>
      </w:r>
      <w:r>
        <w:t xml:space="preserve"> </w:t>
      </w:r>
      <w:r>
        <w:rPr>
          <w:rFonts w:hint="eastAsia"/>
        </w:rPr>
        <w:t>安全管理现状</w:t>
      </w:r>
      <w:bookmarkEnd w:id="18"/>
    </w:p>
    <w:p w14:paraId="74B2DB7B" w14:textId="1C882440" w:rsidR="00B116F9" w:rsidRDefault="00B116F9" w:rsidP="00AA45F7">
      <w:pPr>
        <w:ind w:firstLine="480"/>
      </w:pPr>
      <w:r>
        <w:rPr>
          <w:rFonts w:hint="eastAsia"/>
        </w:rPr>
        <w:t>东胜公司于</w:t>
      </w:r>
      <w:r w:rsidRPr="00B116F9">
        <w:rPr>
          <w:rFonts w:hint="eastAsia"/>
        </w:rPr>
        <w:t>2005</w:t>
      </w:r>
      <w:r w:rsidRPr="00B116F9">
        <w:rPr>
          <w:rFonts w:hint="eastAsia"/>
        </w:rPr>
        <w:t>年</w:t>
      </w:r>
      <w:r w:rsidRPr="00B116F9">
        <w:rPr>
          <w:rFonts w:hint="eastAsia"/>
        </w:rPr>
        <w:t>7</w:t>
      </w:r>
      <w:r w:rsidRPr="00B116F9">
        <w:rPr>
          <w:rFonts w:hint="eastAsia"/>
        </w:rPr>
        <w:t>月</w:t>
      </w:r>
      <w:r w:rsidRPr="00B116F9">
        <w:rPr>
          <w:rFonts w:hint="eastAsia"/>
        </w:rPr>
        <w:t>18</w:t>
      </w:r>
      <w:r w:rsidRPr="00B116F9">
        <w:rPr>
          <w:rFonts w:hint="eastAsia"/>
        </w:rPr>
        <w:t>日取得山东省安全生产监督管理局颁发的《安全生产许可证》。此后，分别于</w:t>
      </w:r>
      <w:r w:rsidRPr="00B116F9">
        <w:rPr>
          <w:rFonts w:hint="eastAsia"/>
        </w:rPr>
        <w:t>2008</w:t>
      </w:r>
      <w:r w:rsidRPr="00B116F9">
        <w:rPr>
          <w:rFonts w:hint="eastAsia"/>
        </w:rPr>
        <w:t>年、</w:t>
      </w:r>
      <w:r w:rsidRPr="00B116F9">
        <w:rPr>
          <w:rFonts w:hint="eastAsia"/>
        </w:rPr>
        <w:t>2011</w:t>
      </w:r>
      <w:r w:rsidR="00CA6F50" w:rsidRPr="00B116F9">
        <w:rPr>
          <w:rFonts w:hint="eastAsia"/>
        </w:rPr>
        <w:t>年</w:t>
      </w:r>
      <w:r w:rsidRPr="00B116F9">
        <w:rPr>
          <w:rFonts w:hint="eastAsia"/>
        </w:rPr>
        <w:t>、</w:t>
      </w:r>
      <w:r w:rsidRPr="00B116F9">
        <w:rPr>
          <w:rFonts w:hint="eastAsia"/>
        </w:rPr>
        <w:t>2014</w:t>
      </w:r>
      <w:r w:rsidR="00CA6F50" w:rsidRPr="00B116F9">
        <w:rPr>
          <w:rFonts w:hint="eastAsia"/>
        </w:rPr>
        <w:t>年</w:t>
      </w:r>
      <w:r w:rsidRPr="00B116F9">
        <w:rPr>
          <w:rFonts w:hint="eastAsia"/>
        </w:rPr>
        <w:t>、</w:t>
      </w:r>
      <w:r w:rsidRPr="00B116F9">
        <w:rPr>
          <w:rFonts w:hint="eastAsia"/>
        </w:rPr>
        <w:t>2017</w:t>
      </w:r>
      <w:r w:rsidRPr="00B116F9">
        <w:rPr>
          <w:rFonts w:hint="eastAsia"/>
        </w:rPr>
        <w:t>年批准延续使用。</w:t>
      </w:r>
      <w:r w:rsidRPr="00B116F9">
        <w:rPr>
          <w:rFonts w:hint="eastAsia"/>
        </w:rPr>
        <w:t>2020</w:t>
      </w:r>
      <w:r w:rsidRPr="00B116F9">
        <w:rPr>
          <w:rFonts w:hint="eastAsia"/>
        </w:rPr>
        <w:t>年，批准的《安全生产许可证》编号为：（鲁）</w:t>
      </w:r>
      <w:r w:rsidRPr="00B116F9">
        <w:rPr>
          <w:rFonts w:hint="eastAsia"/>
        </w:rPr>
        <w:t>FM</w:t>
      </w:r>
      <w:r w:rsidRPr="00B116F9">
        <w:rPr>
          <w:rFonts w:hint="eastAsia"/>
        </w:rPr>
        <w:t>安许证字</w:t>
      </w:r>
      <w:r w:rsidR="00F93FBE">
        <w:rPr>
          <w:rFonts w:hint="eastAsia"/>
        </w:rPr>
        <w:t>〔</w:t>
      </w:r>
      <w:r w:rsidRPr="00B116F9">
        <w:rPr>
          <w:rFonts w:hint="eastAsia"/>
        </w:rPr>
        <w:t>2020</w:t>
      </w:r>
      <w:r w:rsidR="00F93FBE">
        <w:rPr>
          <w:rFonts w:hint="eastAsia"/>
        </w:rPr>
        <w:t>〕</w:t>
      </w:r>
      <w:r w:rsidRPr="00B116F9">
        <w:rPr>
          <w:rFonts w:hint="eastAsia"/>
        </w:rPr>
        <w:t>00-0074</w:t>
      </w:r>
      <w:r w:rsidRPr="00B116F9">
        <w:rPr>
          <w:rFonts w:hint="eastAsia"/>
        </w:rPr>
        <w:t>。</w:t>
      </w:r>
    </w:p>
    <w:p w14:paraId="5E11A6B9" w14:textId="01033FCA" w:rsidR="001A4164" w:rsidRDefault="003D4C30" w:rsidP="00AA45F7">
      <w:pPr>
        <w:ind w:firstLine="480"/>
      </w:pPr>
      <w:r>
        <w:rPr>
          <w:rFonts w:hint="eastAsia"/>
        </w:rPr>
        <w:t>东胜公司</w:t>
      </w:r>
      <w:r w:rsidR="00AA45F7">
        <w:rPr>
          <w:rFonts w:hint="eastAsia"/>
        </w:rPr>
        <w:t>设立安全（</w:t>
      </w:r>
      <w:r w:rsidR="00AA45F7">
        <w:rPr>
          <w:rFonts w:hint="eastAsia"/>
        </w:rPr>
        <w:t>QHSE</w:t>
      </w:r>
      <w:r w:rsidR="00AA45F7">
        <w:rPr>
          <w:rFonts w:hint="eastAsia"/>
        </w:rPr>
        <w:t>）管理部作为专职安全管理部门，并配备专职安全管理人员，负责</w:t>
      </w:r>
      <w:r w:rsidR="005D6F9B" w:rsidRPr="005D6F9B">
        <w:rPr>
          <w:rFonts w:hint="eastAsia"/>
        </w:rPr>
        <w:t>东胜公司</w:t>
      </w:r>
      <w:r w:rsidR="00AA45F7">
        <w:rPr>
          <w:rFonts w:hint="eastAsia"/>
        </w:rPr>
        <w:t>的安全工作。</w:t>
      </w:r>
    </w:p>
    <w:p w14:paraId="1B1216D9" w14:textId="0723EDB7" w:rsidR="00AA45F7" w:rsidRDefault="005D6F9B" w:rsidP="00AA45F7">
      <w:pPr>
        <w:ind w:firstLine="480"/>
      </w:pPr>
      <w:r w:rsidRPr="005D6F9B">
        <w:rPr>
          <w:rFonts w:hint="eastAsia"/>
        </w:rPr>
        <w:t>东胜公司</w:t>
      </w:r>
      <w:r w:rsidR="00AA45F7">
        <w:rPr>
          <w:rFonts w:hint="eastAsia"/>
        </w:rPr>
        <w:t>坚持把安全管理工作贯穿于生产经营全过程，</w:t>
      </w:r>
      <w:r w:rsidR="001A4164" w:rsidRPr="001A4164">
        <w:rPr>
          <w:rFonts w:hint="eastAsia"/>
        </w:rPr>
        <w:t>建立健全各岗位安全生产责任制，编制了较为完善的安全管理规章制度和操作规程；安全投入按期计提，建立了安全生产专项经费；从业人员按照规定接受相关的安全教育和培训，取得了相应的资格证书；为从业人员缴纳了工伤保险；防护用品配备齐全；设备、安全设施、特种设备定期检验，并定期维护保养检修；制定了应急预案，配备了必需的应急物资，按照规定定期应急演练</w:t>
      </w:r>
      <w:r w:rsidR="001A4164">
        <w:rPr>
          <w:rFonts w:hint="eastAsia"/>
        </w:rPr>
        <w:t>；</w:t>
      </w:r>
      <w:r w:rsidR="00AA45F7">
        <w:rPr>
          <w:rFonts w:hint="eastAsia"/>
        </w:rPr>
        <w:t>突出制度建设、措施执行，防范重大风险，安全形势总体平稳。近三年</w:t>
      </w:r>
      <w:r w:rsidR="001A4164" w:rsidRPr="001A4164">
        <w:rPr>
          <w:rFonts w:hint="eastAsia"/>
        </w:rPr>
        <w:t>未发生一般及以上生产安全事故</w:t>
      </w:r>
      <w:r w:rsidR="00AA45F7">
        <w:rPr>
          <w:rFonts w:hint="eastAsia"/>
        </w:rPr>
        <w:t>，安全生产状况较好。</w:t>
      </w:r>
    </w:p>
    <w:p w14:paraId="0DBC4DD7" w14:textId="11A7DB55" w:rsidR="00E50C4A" w:rsidRDefault="001A4164" w:rsidP="00E50C4A">
      <w:pPr>
        <w:ind w:firstLine="480"/>
      </w:pPr>
      <w:r>
        <w:rPr>
          <w:rFonts w:hint="eastAsia"/>
        </w:rPr>
        <w:t>东胜公司</w:t>
      </w:r>
      <w:r>
        <w:rPr>
          <w:rFonts w:hint="eastAsia"/>
        </w:rPr>
        <w:t>2</w:t>
      </w:r>
      <w:r>
        <w:t>022</w:t>
      </w:r>
      <w:r>
        <w:rPr>
          <w:rFonts w:hint="eastAsia"/>
        </w:rPr>
        <w:t>年</w:t>
      </w:r>
      <w:r>
        <w:rPr>
          <w:rFonts w:hint="eastAsia"/>
        </w:rPr>
        <w:t>1</w:t>
      </w:r>
      <w:r>
        <w:rPr>
          <w:rFonts w:hint="eastAsia"/>
        </w:rPr>
        <w:t>月取得了山东省应急管理厅颁发的《安全生产标准化证书》（鲁</w:t>
      </w:r>
      <w:r>
        <w:rPr>
          <w:rFonts w:hint="eastAsia"/>
        </w:rPr>
        <w:t>A</w:t>
      </w:r>
      <w:r>
        <w:t xml:space="preserve">QBWH </w:t>
      </w:r>
      <w:r>
        <w:rPr>
          <w:rFonts w:hint="eastAsia"/>
        </w:rPr>
        <w:t>II</w:t>
      </w:r>
      <w:r>
        <w:t xml:space="preserve"> 202200002</w:t>
      </w:r>
      <w:r>
        <w:rPr>
          <w:rFonts w:hint="eastAsia"/>
        </w:rPr>
        <w:t>），安全生产标准化二级企业，有效期至</w:t>
      </w:r>
      <w:r>
        <w:rPr>
          <w:rFonts w:hint="eastAsia"/>
        </w:rPr>
        <w:t>2</w:t>
      </w:r>
      <w:r>
        <w:t>025</w:t>
      </w:r>
      <w:r>
        <w:rPr>
          <w:rFonts w:hint="eastAsia"/>
        </w:rPr>
        <w:t>年</w:t>
      </w:r>
      <w:r>
        <w:rPr>
          <w:rFonts w:hint="eastAsia"/>
        </w:rPr>
        <w:t>1</w:t>
      </w:r>
      <w:r>
        <w:rPr>
          <w:rFonts w:hint="eastAsia"/>
        </w:rPr>
        <w:t>月。</w:t>
      </w:r>
      <w:r w:rsidR="00E50C4A">
        <w:rPr>
          <w:rFonts w:hint="eastAsia"/>
        </w:rPr>
        <w:t>安全标准化证书复印件见附件</w:t>
      </w:r>
      <w:r w:rsidR="00E50C4A">
        <w:rPr>
          <w:rFonts w:hint="eastAsia"/>
        </w:rPr>
        <w:t>4</w:t>
      </w:r>
      <w:r w:rsidR="00E50C4A">
        <w:rPr>
          <w:rFonts w:hint="eastAsia"/>
        </w:rPr>
        <w:t>。</w:t>
      </w:r>
    </w:p>
    <w:p w14:paraId="5EA83CA0" w14:textId="20C2D636" w:rsidR="00BD5902" w:rsidRDefault="00BD5902" w:rsidP="009919F4">
      <w:pPr>
        <w:pStyle w:val="2"/>
      </w:pPr>
      <w:bookmarkStart w:id="19" w:name="_Toc140158779"/>
      <w:r>
        <w:rPr>
          <w:rFonts w:hint="eastAsia"/>
        </w:rPr>
        <w:t xml:space="preserve">2.5 </w:t>
      </w:r>
      <w:r>
        <w:t xml:space="preserve"> </w:t>
      </w:r>
      <w:r>
        <w:rPr>
          <w:rFonts w:hint="eastAsia"/>
        </w:rPr>
        <w:t>变更情况</w:t>
      </w:r>
      <w:bookmarkEnd w:id="19"/>
    </w:p>
    <w:p w14:paraId="6DA09E38" w14:textId="678A7E4E" w:rsidR="00CD0FB4" w:rsidRPr="00CD0FB4" w:rsidRDefault="00CD0FB4" w:rsidP="00CD0FB4">
      <w:pPr>
        <w:pStyle w:val="3"/>
      </w:pPr>
      <w:r>
        <w:rPr>
          <w:rFonts w:hint="eastAsia"/>
        </w:rPr>
        <w:t>2</w:t>
      </w:r>
      <w:r>
        <w:t xml:space="preserve">.5.1  </w:t>
      </w:r>
      <w:r w:rsidRPr="00CD0FB4">
        <w:rPr>
          <w:rFonts w:hint="eastAsia"/>
        </w:rPr>
        <w:t>主要负责人变更</w:t>
      </w:r>
    </w:p>
    <w:p w14:paraId="772AB936" w14:textId="72255DC6" w:rsidR="00BD5902" w:rsidRDefault="003D7B93" w:rsidP="00BD5902">
      <w:pPr>
        <w:ind w:firstLine="480"/>
      </w:pPr>
      <w:r w:rsidRPr="003D7B93">
        <w:rPr>
          <w:rFonts w:hint="eastAsia"/>
        </w:rPr>
        <w:t>涉及企业机密，不予公开。</w:t>
      </w:r>
    </w:p>
    <w:p w14:paraId="10264D0E" w14:textId="2560AE6A" w:rsidR="00CD0FB4" w:rsidRDefault="00CD0FB4" w:rsidP="00CD0FB4">
      <w:pPr>
        <w:pStyle w:val="3"/>
      </w:pPr>
      <w:r>
        <w:rPr>
          <w:rFonts w:hint="eastAsia"/>
        </w:rPr>
        <w:t xml:space="preserve">2.5.2 </w:t>
      </w:r>
      <w:r>
        <w:t xml:space="preserve"> </w:t>
      </w:r>
      <w:r>
        <w:rPr>
          <w:rFonts w:hint="eastAsia"/>
        </w:rPr>
        <w:t>组织机构变更</w:t>
      </w:r>
    </w:p>
    <w:p w14:paraId="7C5E8C34" w14:textId="775319CB" w:rsidR="00CD0FB4" w:rsidRDefault="003D7B93" w:rsidP="00BD5902">
      <w:pPr>
        <w:ind w:firstLine="480"/>
      </w:pPr>
      <w:r w:rsidRPr="003D7B93">
        <w:rPr>
          <w:rFonts w:hint="eastAsia"/>
        </w:rPr>
        <w:t>涉及企业机密，不予公开。</w:t>
      </w:r>
    </w:p>
    <w:p w14:paraId="08749236" w14:textId="77777777" w:rsidR="00CD0FB4" w:rsidRDefault="00CD0FB4" w:rsidP="00BD5902">
      <w:pPr>
        <w:ind w:firstLine="480"/>
      </w:pPr>
    </w:p>
    <w:p w14:paraId="5EEE8816" w14:textId="0AC0C4A0" w:rsidR="00BD5902" w:rsidRPr="00BD5902" w:rsidRDefault="00BD5902" w:rsidP="009919F4">
      <w:pPr>
        <w:pStyle w:val="1"/>
      </w:pPr>
      <w:bookmarkStart w:id="20" w:name="_Toc56154072"/>
      <w:bookmarkStart w:id="21" w:name="_Toc140158780"/>
      <w:r w:rsidRPr="00BD5902">
        <w:rPr>
          <w:rFonts w:hint="eastAsia"/>
        </w:rPr>
        <w:lastRenderedPageBreak/>
        <w:t>3</w:t>
      </w:r>
      <w:r w:rsidRPr="00BD5902">
        <w:t xml:space="preserve">  </w:t>
      </w:r>
      <w:r w:rsidR="00CD0FB4" w:rsidRPr="00CD0FB4">
        <w:rPr>
          <w:rFonts w:hint="eastAsia"/>
        </w:rPr>
        <w:t>主要</w:t>
      </w:r>
      <w:r w:rsidRPr="00BD5902">
        <w:t>危险、有害因素辨识与分析</w:t>
      </w:r>
      <w:bookmarkEnd w:id="20"/>
      <w:bookmarkEnd w:id="21"/>
    </w:p>
    <w:p w14:paraId="7FE7AAFA" w14:textId="5FE504A8" w:rsidR="00BD5902" w:rsidRDefault="00BD5902" w:rsidP="009919F4">
      <w:pPr>
        <w:pStyle w:val="2"/>
      </w:pPr>
      <w:bookmarkStart w:id="22" w:name="_Toc56154073"/>
      <w:bookmarkStart w:id="23" w:name="_Toc140158781"/>
      <w:r w:rsidRPr="00BD5902">
        <w:rPr>
          <w:rFonts w:hint="eastAsia"/>
        </w:rPr>
        <w:t>3</w:t>
      </w:r>
      <w:r w:rsidRPr="00BD5902">
        <w:t xml:space="preserve">.1  </w:t>
      </w:r>
      <w:bookmarkEnd w:id="22"/>
      <w:r w:rsidR="002C42E2" w:rsidRPr="002C42E2">
        <w:rPr>
          <w:rFonts w:hint="eastAsia"/>
        </w:rPr>
        <w:t>主要物质危险有害因素分析</w:t>
      </w:r>
      <w:bookmarkEnd w:id="23"/>
    </w:p>
    <w:p w14:paraId="6FF08CB3" w14:textId="642D8269" w:rsidR="00590E61" w:rsidRPr="00590E61" w:rsidRDefault="00590E61" w:rsidP="00590E61">
      <w:pPr>
        <w:ind w:firstLine="480"/>
      </w:pPr>
      <w:r w:rsidRPr="00BD5902">
        <w:t>根据</w:t>
      </w:r>
      <w:r>
        <w:t>东胜公司</w:t>
      </w:r>
      <w:r w:rsidR="00C649CD">
        <w:t>油气开采、注入、集输</w:t>
      </w:r>
      <w:r w:rsidRPr="00BD5902">
        <w:t>生产工艺过程分析，该</w:t>
      </w:r>
      <w:r w:rsidR="00387DA4">
        <w:rPr>
          <w:rFonts w:hint="eastAsia"/>
        </w:rPr>
        <w:t>公司</w:t>
      </w:r>
      <w:r w:rsidRPr="00BD5902">
        <w:t>涉及到的主要危险、有害物质为原油、天然气、硫化氢</w:t>
      </w:r>
      <w:r>
        <w:rPr>
          <w:rFonts w:hint="eastAsia"/>
        </w:rPr>
        <w:t>、</w:t>
      </w:r>
      <w:r w:rsidR="003C6010" w:rsidRPr="00590E61">
        <w:rPr>
          <w:rFonts w:hint="eastAsia"/>
        </w:rPr>
        <w:t>柴油（柴油消防泵）、</w:t>
      </w:r>
      <w:r w:rsidRPr="00590E61">
        <w:rPr>
          <w:rFonts w:hint="eastAsia"/>
        </w:rPr>
        <w:t>化学药剂（破乳剂、</w:t>
      </w:r>
      <w:r>
        <w:rPr>
          <w:rFonts w:hint="eastAsia"/>
        </w:rPr>
        <w:t>反相破乳剂</w:t>
      </w:r>
      <w:r w:rsidRPr="00590E61">
        <w:rPr>
          <w:rFonts w:hint="eastAsia"/>
        </w:rPr>
        <w:t>、缓蚀剂、</w:t>
      </w:r>
      <w:r>
        <w:rPr>
          <w:rFonts w:hint="eastAsia"/>
        </w:rPr>
        <w:t>防</w:t>
      </w:r>
      <w:r w:rsidRPr="00590E61">
        <w:rPr>
          <w:rFonts w:hint="eastAsia"/>
        </w:rPr>
        <w:t>垢剂、</w:t>
      </w:r>
      <w:r>
        <w:rPr>
          <w:rFonts w:hint="eastAsia"/>
        </w:rPr>
        <w:t>杀菌剂</w:t>
      </w:r>
      <w:r w:rsidRPr="00590E61">
        <w:rPr>
          <w:rFonts w:hint="eastAsia"/>
        </w:rPr>
        <w:t>）、高压水等</w:t>
      </w:r>
      <w:r w:rsidRPr="00BD5902">
        <w:rPr>
          <w:rFonts w:hint="eastAsia"/>
        </w:rPr>
        <w:t>。</w:t>
      </w:r>
    </w:p>
    <w:p w14:paraId="544058E4" w14:textId="5B4DEC29" w:rsidR="00BD5902" w:rsidRPr="00BD5902" w:rsidRDefault="00BD5902" w:rsidP="00590E61">
      <w:pPr>
        <w:pStyle w:val="3"/>
      </w:pPr>
      <w:r>
        <w:rPr>
          <w:rFonts w:hint="eastAsia"/>
        </w:rPr>
        <w:t>3</w:t>
      </w:r>
      <w:r>
        <w:t>.1.</w:t>
      </w:r>
      <w:r w:rsidR="00590E61">
        <w:t>1</w:t>
      </w:r>
      <w:r>
        <w:t xml:space="preserve">  </w:t>
      </w:r>
      <w:r w:rsidRPr="00BD5902">
        <w:rPr>
          <w:rFonts w:hint="eastAsia"/>
        </w:rPr>
        <w:t>原油</w:t>
      </w:r>
    </w:p>
    <w:p w14:paraId="4E969BF7" w14:textId="65832F7B" w:rsidR="00BD5902" w:rsidRPr="00BD5902" w:rsidRDefault="00B2250C" w:rsidP="00B2250C">
      <w:pPr>
        <w:ind w:firstLine="480"/>
      </w:pPr>
      <w:r>
        <w:rPr>
          <w:rFonts w:hint="eastAsia"/>
        </w:rPr>
        <w:t>原油是由各种烃类组成的一种复杂混合物，含有少量硫、氮、氧有机物及微量金属。外观是一种流动和半流动的粘稠液体，颜色大部分是暗色的（从褐色至深黑色）。</w:t>
      </w:r>
      <w:r w:rsidR="00BD5902" w:rsidRPr="00BD5902">
        <w:t>原油的主要危险性分析：</w:t>
      </w:r>
    </w:p>
    <w:p w14:paraId="02EA2694" w14:textId="07C55ED8" w:rsidR="00BD5902" w:rsidRPr="00BD5902" w:rsidRDefault="00BD5902" w:rsidP="00BD5902">
      <w:pPr>
        <w:ind w:firstLine="480"/>
      </w:pPr>
      <w:r w:rsidRPr="00BD5902">
        <w:t>1</w:t>
      </w:r>
      <w:r w:rsidR="00B2250C">
        <w:rPr>
          <w:rFonts w:hint="eastAsia"/>
        </w:rPr>
        <w:t>.</w:t>
      </w:r>
      <w:r w:rsidRPr="00BD5902">
        <w:t>易燃、易爆性</w:t>
      </w:r>
    </w:p>
    <w:p w14:paraId="6BD6B90E" w14:textId="77777777" w:rsidR="00BD5902" w:rsidRPr="00BD5902" w:rsidRDefault="00BD5902" w:rsidP="00BD5902">
      <w:pPr>
        <w:ind w:firstLine="480"/>
      </w:pPr>
      <w:r w:rsidRPr="00BD5902">
        <w:t>原油的闪点低，挥发性强，在空气中只要有很小的点燃能量，就会闪燃。原油蒸汽和空气混合后，可形成爆炸性混合气体，遇火即发生爆炸。原油的爆炸范围较宽，爆炸下限浓度值较低，爆炸危险性较大。因此，应十分重视原油的泄漏和爆炸性蒸汽的产生与积聚，以防止爆炸事故的发生。</w:t>
      </w:r>
    </w:p>
    <w:p w14:paraId="27863E42" w14:textId="77777777" w:rsidR="00BD5902" w:rsidRPr="00BD5902" w:rsidRDefault="00BD5902" w:rsidP="00BD5902">
      <w:pPr>
        <w:ind w:firstLine="480"/>
      </w:pPr>
      <w:r w:rsidRPr="00BD5902">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640F313B" w14:textId="1CAF9962" w:rsidR="00BD5902" w:rsidRPr="00BD5902" w:rsidRDefault="00BD5902" w:rsidP="00B2250C">
      <w:pPr>
        <w:ind w:firstLine="480"/>
      </w:pPr>
      <w:r w:rsidRPr="00BD5902">
        <w:t>2</w:t>
      </w:r>
      <w:r w:rsidR="00B2250C">
        <w:rPr>
          <w:rFonts w:hint="eastAsia"/>
        </w:rPr>
        <w:t>.</w:t>
      </w:r>
      <w:r w:rsidRPr="00BD5902">
        <w:t>毒性</w:t>
      </w:r>
    </w:p>
    <w:p w14:paraId="35E09AAC" w14:textId="77777777" w:rsidR="00BD5902" w:rsidRPr="00BD5902" w:rsidRDefault="00BD5902" w:rsidP="00B2250C">
      <w:pPr>
        <w:ind w:firstLine="480"/>
      </w:pPr>
      <w:r w:rsidRPr="00B2250C">
        <w:t>原油及其蒸气具有一定的毒性，特别是含硫原油的毒性更大。油气若经口、</w:t>
      </w:r>
      <w:r w:rsidRPr="00BD5902">
        <w:t>鼻进入呼吸系统，能使人体器官受害而产生急性和慢性中毒。</w:t>
      </w:r>
    </w:p>
    <w:p w14:paraId="049A8417" w14:textId="77777777" w:rsidR="00BD5902" w:rsidRPr="00BD5902" w:rsidRDefault="00BD5902" w:rsidP="00B2250C">
      <w:pPr>
        <w:ind w:firstLine="480"/>
      </w:pPr>
      <w:r w:rsidRPr="00BD5902">
        <w:t>如空气油气含量达到</w:t>
      </w:r>
      <w:r w:rsidRPr="00BD5902">
        <w:t>0.28%</w:t>
      </w:r>
      <w:r w:rsidRPr="00BD5902">
        <w:t>时，经过</w:t>
      </w:r>
      <w:r w:rsidRPr="00BD5902">
        <w:t>12</w:t>
      </w:r>
      <w:r w:rsidRPr="00BD5902">
        <w:t>～</w:t>
      </w:r>
      <w:r w:rsidRPr="00BD5902">
        <w:t>14min</w:t>
      </w:r>
      <w:r w:rsidRPr="00BD5902">
        <w:t>，人便会感到头晕；如含量达</w:t>
      </w:r>
      <w:r w:rsidRPr="00BD5902">
        <w:t>1.13</w:t>
      </w:r>
      <w:r w:rsidRPr="00BD5902">
        <w:t>～</w:t>
      </w:r>
      <w:r w:rsidRPr="00BD5902">
        <w:t>2.22%</w:t>
      </w:r>
      <w:r w:rsidRPr="00BD5902">
        <w:t>时，便会发生急性中毒，使人难于支持；当油气含量更高时，会使人立即昏倒，丧失知觉。</w:t>
      </w:r>
    </w:p>
    <w:p w14:paraId="36CA2466" w14:textId="77777777" w:rsidR="00BD5902" w:rsidRPr="00BD5902" w:rsidRDefault="00BD5902" w:rsidP="00BD5902">
      <w:pPr>
        <w:ind w:firstLine="480"/>
      </w:pPr>
      <w:r w:rsidRPr="00BD5902">
        <w:t>油气慢性中毒的结果会使人患慢性病，产生头昏、疲倦、想睡等症状。若皮肤经常与原油接触，会产生脱脂、干燥、裂口、皮炎和局部神经麻木。原油落入口腔、眼睛时，会使粘膜枯萎，有时会出血。</w:t>
      </w:r>
    </w:p>
    <w:p w14:paraId="03E31FD2" w14:textId="5738158A" w:rsidR="00BD5902" w:rsidRPr="00BD5902" w:rsidRDefault="00BD5902" w:rsidP="00BD5902">
      <w:pPr>
        <w:ind w:firstLine="480"/>
      </w:pPr>
      <w:r w:rsidRPr="00BD5902">
        <w:t>3</w:t>
      </w:r>
      <w:r w:rsidR="00B2250C">
        <w:rPr>
          <w:rFonts w:hint="eastAsia"/>
        </w:rPr>
        <w:t>.</w:t>
      </w:r>
      <w:r w:rsidRPr="00BD5902">
        <w:t>静电荷积聚性</w:t>
      </w:r>
    </w:p>
    <w:p w14:paraId="3B4868B2" w14:textId="77777777" w:rsidR="00BD5902" w:rsidRPr="00BD5902" w:rsidRDefault="00BD5902" w:rsidP="00BD5902">
      <w:pPr>
        <w:ind w:firstLine="480"/>
      </w:pPr>
      <w:r w:rsidRPr="00BD5902">
        <w:t>原油的电阻率</w:t>
      </w:r>
      <w:r w:rsidRPr="00BD5902">
        <w:rPr>
          <w:rFonts w:hint="eastAsia"/>
        </w:rPr>
        <w:t>较高</w:t>
      </w:r>
      <w:r w:rsidRPr="00BD5902">
        <w:t>。原油在输转、储运过程中，当沿管道流动与管壁摩擦，在运输过程中与罐壁的冲击，或泵送时，都会产生静电，且不易消除。</w:t>
      </w:r>
    </w:p>
    <w:p w14:paraId="63E55159" w14:textId="77777777" w:rsidR="00BD5902" w:rsidRPr="00BD5902" w:rsidRDefault="00BD5902" w:rsidP="00BD5902">
      <w:pPr>
        <w:ind w:firstLine="480"/>
      </w:pPr>
      <w:r w:rsidRPr="00BD5902">
        <w:lastRenderedPageBreak/>
        <w:t>静电的危害主要是静电放电。如果静电放电产生的电火花能量达到或大于油气的最小点火能且油气浓度处在燃烧、爆炸极限范围内时，就会立即引起火灾、爆炸事故的发生。</w:t>
      </w:r>
    </w:p>
    <w:p w14:paraId="6F6EB79E" w14:textId="7D3BB267" w:rsidR="00BD5902" w:rsidRPr="00BD5902" w:rsidRDefault="00BD5902" w:rsidP="00BD5902">
      <w:pPr>
        <w:ind w:firstLine="480"/>
      </w:pPr>
      <w:r w:rsidRPr="00BD5902">
        <w:t>4</w:t>
      </w:r>
      <w:r w:rsidR="00B2250C">
        <w:rPr>
          <w:rFonts w:hint="eastAsia"/>
        </w:rPr>
        <w:t>.</w:t>
      </w:r>
      <w:r w:rsidRPr="00BD5902">
        <w:t>原油的热膨胀性</w:t>
      </w:r>
    </w:p>
    <w:p w14:paraId="05872502" w14:textId="77777777" w:rsidR="00BD5902" w:rsidRPr="00BD5902" w:rsidRDefault="00BD5902" w:rsidP="00BD5902">
      <w:pPr>
        <w:ind w:firstLine="480"/>
      </w:pPr>
      <w:r w:rsidRPr="00BD5902">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w:t>
      </w:r>
      <w:r w:rsidRPr="00BD5902">
        <w:t>(</w:t>
      </w:r>
      <w:r w:rsidRPr="00BD5902">
        <w:t>负压</w:t>
      </w:r>
      <w:r w:rsidRPr="00BD5902">
        <w:t>)</w:t>
      </w:r>
      <w:r w:rsidRPr="00BD5902">
        <w:t>。这种热胀冷缩作用往往损坏容器，造成原油泄漏。</w:t>
      </w:r>
    </w:p>
    <w:p w14:paraId="2CA373E7" w14:textId="77777777" w:rsidR="00BD5902" w:rsidRPr="00BD5902" w:rsidRDefault="00BD5902" w:rsidP="00BD5902">
      <w:pPr>
        <w:ind w:firstLine="480"/>
      </w:pPr>
      <w:r w:rsidRPr="00BD5902">
        <w:t>另外，在着火现场附近，容器内原油受到火焰辐射高热时，如不及时冷却，可能因膨胀爆裂增加火势，扩大灾害范围。</w:t>
      </w:r>
    </w:p>
    <w:p w14:paraId="15A224E9" w14:textId="6072838F" w:rsidR="00BD5902" w:rsidRPr="00BD5902" w:rsidRDefault="00BD5902" w:rsidP="00BD5902">
      <w:pPr>
        <w:ind w:firstLine="480"/>
      </w:pPr>
      <w:r w:rsidRPr="00BD5902">
        <w:t>5</w:t>
      </w:r>
      <w:r w:rsidR="00B2250C">
        <w:rPr>
          <w:rFonts w:hint="eastAsia"/>
        </w:rPr>
        <w:t>.</w:t>
      </w:r>
      <w:r w:rsidRPr="00BD5902">
        <w:t>低温凝结性</w:t>
      </w:r>
    </w:p>
    <w:p w14:paraId="086EB6C5" w14:textId="77777777" w:rsidR="00BD5902" w:rsidRPr="00BD5902" w:rsidRDefault="00BD5902" w:rsidP="00BD5902">
      <w:pPr>
        <w:ind w:firstLine="480"/>
      </w:pPr>
      <w:r w:rsidRPr="00BD5902">
        <w:t>本项目原油的凝点较高，高凝点可能带来的危害主要为集输管线凝管事故。导致集输管线凝管事故的主要原因有：管道改造，管道穿孔、断裂，管道动火维修，设备故障，违反操作规程，流量过低等。针对本工程的原油集输工艺，中间任何一处出现故障（如管线穿孔、阀门破裂），将导致停输或原油达不到工艺要求的集输温度，进而导致凝油凝管事故。</w:t>
      </w:r>
    </w:p>
    <w:p w14:paraId="76C7FCA3" w14:textId="77777777" w:rsidR="00B60020" w:rsidRDefault="00BD5902" w:rsidP="00BD5902">
      <w:pPr>
        <w:ind w:firstLine="480"/>
      </w:pPr>
      <w:r w:rsidRPr="00BD5902">
        <w:t>凝管事故的后果有：凝管可导致集输管线憋压，严重的将法兰接口、阀门垫片处憋漏，甚至将管线憋爆，造成跑油，进而有产生火灾、爆炸事故的可能。</w:t>
      </w:r>
    </w:p>
    <w:p w14:paraId="1A6658EB" w14:textId="7224546E" w:rsidR="00BD5902" w:rsidRPr="00BD5902" w:rsidRDefault="00B60020" w:rsidP="00BD5902">
      <w:pPr>
        <w:ind w:firstLine="480"/>
      </w:pPr>
      <w:r w:rsidRPr="00B60020">
        <w:rPr>
          <w:rFonts w:hint="eastAsia"/>
        </w:rPr>
        <w:t>原油的主要危险有害特性见附录</w:t>
      </w:r>
      <w:r w:rsidRPr="00B60020">
        <w:rPr>
          <w:rFonts w:hint="eastAsia"/>
        </w:rPr>
        <w:t>2-1</w:t>
      </w:r>
      <w:r w:rsidRPr="00B60020">
        <w:rPr>
          <w:rFonts w:hint="eastAsia"/>
        </w:rPr>
        <w:t>。</w:t>
      </w:r>
    </w:p>
    <w:p w14:paraId="2B228996" w14:textId="3B40B208" w:rsidR="00BD5902" w:rsidRPr="00BD5902" w:rsidRDefault="00AA45F7" w:rsidP="00B2250C">
      <w:pPr>
        <w:pStyle w:val="3"/>
      </w:pPr>
      <w:r>
        <w:rPr>
          <w:rFonts w:hint="eastAsia"/>
        </w:rPr>
        <w:t>3</w:t>
      </w:r>
      <w:r>
        <w:t>.1</w:t>
      </w:r>
      <w:r w:rsidR="00B2250C">
        <w:t>.</w:t>
      </w:r>
      <w:r>
        <w:t xml:space="preserve">2  </w:t>
      </w:r>
      <w:r w:rsidR="00BD5902" w:rsidRPr="00BD5902">
        <w:t>天然气</w:t>
      </w:r>
    </w:p>
    <w:p w14:paraId="6704FA4F" w14:textId="1E8A2E2B" w:rsidR="00BD5902" w:rsidRPr="00BD5902" w:rsidRDefault="00B60020" w:rsidP="00BD5902">
      <w:pPr>
        <w:ind w:firstLine="480"/>
      </w:pPr>
      <w:r>
        <w:rPr>
          <w:rFonts w:hint="eastAsia"/>
        </w:rPr>
        <w:t>东胜公司</w:t>
      </w:r>
      <w:r w:rsidRPr="00B60020">
        <w:rPr>
          <w:rFonts w:hint="eastAsia"/>
        </w:rPr>
        <w:t>的天然气主要为采出液的伴生气</w:t>
      </w:r>
      <w:r w:rsidR="00BD5902" w:rsidRPr="00BD5902">
        <w:t>，以溶解状态在于原油中，俗称油溶气或水溶气，成分主要为低分子量的烷烃（如甲烷等）组成的混合物，根据《石油天然气工程设计防火规范》（</w:t>
      </w:r>
      <w:r w:rsidR="00BD5902" w:rsidRPr="00BD5902">
        <w:t>GB50183-2004</w:t>
      </w:r>
      <w:r w:rsidR="00BD5902" w:rsidRPr="00BD5902">
        <w:t>）中可燃物质火灾危险性分类，天然气火灾危险等级为甲</w:t>
      </w:r>
      <w:r w:rsidR="00BD5902" w:rsidRPr="00BD5902">
        <w:t>B</w:t>
      </w:r>
      <w:r w:rsidR="00BD5902" w:rsidRPr="00BD5902">
        <w:t>类，其火灾、爆炸特性参数如下：爆炸极限：</w:t>
      </w:r>
      <w:r w:rsidR="00BD5902" w:rsidRPr="00BD5902">
        <w:t>5</w:t>
      </w:r>
      <w:r w:rsidR="00BD5902" w:rsidRPr="00BD5902">
        <w:t>～</w:t>
      </w:r>
      <w:r w:rsidR="00BD5902" w:rsidRPr="00BD5902">
        <w:t>15V%</w:t>
      </w:r>
      <w:r w:rsidR="00BD5902" w:rsidRPr="00BD5902">
        <w:t>；自燃温度：</w:t>
      </w:r>
      <w:r w:rsidR="00BD5902" w:rsidRPr="00BD5902">
        <w:t>482</w:t>
      </w:r>
      <w:r w:rsidR="00BD5902" w:rsidRPr="00BD5902">
        <w:t>～</w:t>
      </w:r>
      <w:r w:rsidR="00BD5902" w:rsidRPr="00BD5902">
        <w:t>632℃</w:t>
      </w:r>
      <w:r w:rsidR="00BD5902" w:rsidRPr="00BD5902">
        <w:t>。</w:t>
      </w:r>
    </w:p>
    <w:p w14:paraId="45039917" w14:textId="77777777" w:rsidR="00BD5902" w:rsidRPr="00BD5902" w:rsidRDefault="00BD5902" w:rsidP="00BD5902">
      <w:pPr>
        <w:ind w:firstLine="480"/>
      </w:pPr>
      <w:r w:rsidRPr="00BD5902">
        <w:t>天然气与空气混合可形成爆炸性混合物，遇明火极易燃烧爆炸。天然气如果出现泄漏，能无限制地扩散，易与空气形成爆炸性混合物，而且能顺风飘动，形成着火爆炸和蔓延扩散的重要条件，遇明火能够回燃。</w:t>
      </w:r>
    </w:p>
    <w:p w14:paraId="3614F2E1" w14:textId="77777777" w:rsidR="00BD5902" w:rsidRPr="00BD5902" w:rsidRDefault="00BD5902" w:rsidP="00BD5902">
      <w:pPr>
        <w:ind w:firstLine="480"/>
      </w:pPr>
      <w:r w:rsidRPr="00BD5902">
        <w:t>其危险性主要表现在以下几方面：</w:t>
      </w:r>
    </w:p>
    <w:p w14:paraId="5CB66E50" w14:textId="0787669D" w:rsidR="00BD5902" w:rsidRPr="00BD5902" w:rsidRDefault="00BD5902" w:rsidP="00BD5902">
      <w:pPr>
        <w:ind w:firstLine="480"/>
      </w:pPr>
      <w:r w:rsidRPr="00BD5902">
        <w:t>1</w:t>
      </w:r>
      <w:r w:rsidR="00B60020">
        <w:t>.</w:t>
      </w:r>
      <w:r w:rsidRPr="00BD5902">
        <w:t>易燃</w:t>
      </w:r>
    </w:p>
    <w:p w14:paraId="5DB2E554" w14:textId="17BB4FA1" w:rsidR="00BD5902" w:rsidRPr="00BD5902" w:rsidRDefault="00BD5902" w:rsidP="00BD5902">
      <w:pPr>
        <w:ind w:firstLine="480"/>
      </w:pPr>
      <w:r w:rsidRPr="00BD5902">
        <w:t>天然气的主要成份是甲烷，极易燃烧</w:t>
      </w:r>
      <w:r w:rsidR="00B60020" w:rsidRPr="00B60020">
        <w:rPr>
          <w:rFonts w:hint="eastAsia"/>
        </w:rPr>
        <w:t>并散发出大量的热量，产生的高热可致人员烧</w:t>
      </w:r>
      <w:r w:rsidR="00B60020" w:rsidRPr="00B60020">
        <w:rPr>
          <w:rFonts w:hint="eastAsia"/>
        </w:rPr>
        <w:lastRenderedPageBreak/>
        <w:t>伤、设备、建筑物损坏、引燃周边可燃物及其他次生灾害。</w:t>
      </w:r>
    </w:p>
    <w:p w14:paraId="3314A16E" w14:textId="5051E8F8" w:rsidR="00BD5902" w:rsidRPr="00BD5902" w:rsidRDefault="00BD5902" w:rsidP="00BD5902">
      <w:pPr>
        <w:ind w:firstLine="480"/>
      </w:pPr>
      <w:r w:rsidRPr="00BD5902">
        <w:t>2</w:t>
      </w:r>
      <w:r w:rsidR="00B60020">
        <w:rPr>
          <w:rFonts w:hint="eastAsia"/>
        </w:rPr>
        <w:t>.</w:t>
      </w:r>
      <w:r w:rsidRPr="00BD5902">
        <w:t>易爆</w:t>
      </w:r>
    </w:p>
    <w:p w14:paraId="3981D19A" w14:textId="77777777" w:rsidR="00BD5902" w:rsidRPr="00BD5902" w:rsidRDefault="00BD5902" w:rsidP="00BD5902">
      <w:pPr>
        <w:ind w:firstLine="480"/>
      </w:pPr>
      <w:r w:rsidRPr="00BD5902">
        <w:t>天然气的爆炸极限较宽，爆炸下限较低，泄漏到空气中能形成爆炸性混合物，遇明火、高热极易燃烧爆炸，燃烧分解产物为</w:t>
      </w:r>
      <w:r w:rsidRPr="00BD5902">
        <w:t>CO</w:t>
      </w:r>
      <w:r w:rsidRPr="00BD5902">
        <w:t>、</w:t>
      </w:r>
      <w:r w:rsidRPr="00BD5902">
        <w:t>CO</w:t>
      </w:r>
      <w:r w:rsidRPr="00B60020">
        <w:rPr>
          <w:vertAlign w:val="subscript"/>
        </w:rPr>
        <w:t>2</w:t>
      </w:r>
      <w:r w:rsidRPr="00BD5902">
        <w:t>。在储运过程中若遇高热，容器内压增大，有开裂和爆炸的危险。</w:t>
      </w:r>
    </w:p>
    <w:p w14:paraId="4452D637" w14:textId="77777777" w:rsidR="00BD5902" w:rsidRPr="00BD5902" w:rsidRDefault="00BD5902" w:rsidP="00BD5902">
      <w:pPr>
        <w:ind w:firstLine="480"/>
      </w:pPr>
      <w:r w:rsidRPr="00BD5902">
        <w:t>天然气与空气混合时其体积占总体积的</w:t>
      </w:r>
      <w:r w:rsidRPr="00BD5902">
        <w:t>15%</w:t>
      </w:r>
      <w:r w:rsidRPr="00BD5902">
        <w:t>以上时着火正常燃烧，若占</w:t>
      </w:r>
      <w:r w:rsidRPr="00BD5902">
        <w:t>5%</w:t>
      </w:r>
      <w:r w:rsidRPr="00BD5902">
        <w:t>～</w:t>
      </w:r>
      <w:r w:rsidRPr="00BD5902">
        <w:t>15%</w:t>
      </w:r>
      <w:r w:rsidRPr="00BD5902">
        <w:t>时点火即燃爆。天然气的燃烧与爆炸是同一个序列的化学过程，但是在反应强度上爆炸比燃烧更为剧烈。天然气的爆炸是在一瞬间（数千分之一秒）产生高压、高温（</w:t>
      </w:r>
      <w:r w:rsidRPr="00BD5902">
        <w:t>2000℃</w:t>
      </w:r>
      <w:r w:rsidRPr="00BD5902">
        <w:t>～</w:t>
      </w:r>
      <w:r w:rsidRPr="00BD5902">
        <w:t>3000℃</w:t>
      </w:r>
      <w:r w:rsidRPr="00BD5902">
        <w:t>）的燃烧过程，爆炸波速可达</w:t>
      </w:r>
      <w:r w:rsidRPr="00BD5902">
        <w:t>3000m/s</w:t>
      </w:r>
      <w:r w:rsidRPr="00BD5902">
        <w:t>，造成很大破坏力。</w:t>
      </w:r>
    </w:p>
    <w:p w14:paraId="38F0CA95" w14:textId="0B8CC8AB" w:rsidR="00BD5902" w:rsidRPr="00BD5902" w:rsidRDefault="00BD5902" w:rsidP="00BD5902">
      <w:pPr>
        <w:ind w:firstLine="480"/>
      </w:pPr>
      <w:r w:rsidRPr="00BD5902">
        <w:t>3</w:t>
      </w:r>
      <w:r w:rsidR="00B60020">
        <w:rPr>
          <w:rFonts w:hint="eastAsia"/>
        </w:rPr>
        <w:t>.</w:t>
      </w:r>
      <w:r w:rsidRPr="00BD5902">
        <w:t>易扩散</w:t>
      </w:r>
    </w:p>
    <w:p w14:paraId="08987E5D" w14:textId="77777777" w:rsidR="00BD5902" w:rsidRPr="00BD5902" w:rsidRDefault="00BD5902" w:rsidP="00BD5902">
      <w:pPr>
        <w:ind w:firstLine="480"/>
      </w:pPr>
      <w:r w:rsidRPr="00BD5902">
        <w:t>天然气密度比空气小，泄漏后不易留在低洼处，有较好的扩散性。</w:t>
      </w:r>
    </w:p>
    <w:p w14:paraId="5D346D28" w14:textId="63AF55F0" w:rsidR="00BD5902" w:rsidRPr="00BD5902" w:rsidRDefault="00BD5902" w:rsidP="00BD5902">
      <w:pPr>
        <w:ind w:firstLine="480"/>
      </w:pPr>
      <w:r w:rsidRPr="00BD5902">
        <w:t>4</w:t>
      </w:r>
      <w:r w:rsidR="00B60020">
        <w:rPr>
          <w:rFonts w:hint="eastAsia"/>
        </w:rPr>
        <w:t>.</w:t>
      </w:r>
      <w:r w:rsidRPr="00BD5902">
        <w:t>毒性</w:t>
      </w:r>
    </w:p>
    <w:p w14:paraId="3F4C7A49" w14:textId="77777777" w:rsidR="00BD5902" w:rsidRPr="00BD5902" w:rsidRDefault="00BD5902" w:rsidP="00BD5902">
      <w:pPr>
        <w:ind w:firstLine="480"/>
      </w:pPr>
      <w:r w:rsidRPr="00BD5902">
        <w:t>天然气侵入人体途径主要是吸入，大量泄漏或雾天积聚等原因导致浓度过高时，使空气中氧含量明显降低，可致人窒息。当空气中甲烷含量达</w:t>
      </w:r>
      <w:r w:rsidRPr="00BD5902">
        <w:t>25%</w:t>
      </w:r>
      <w:r w:rsidRPr="00BD5902">
        <w:t>～</w:t>
      </w:r>
      <w:r w:rsidRPr="00BD5902">
        <w:t>30%</w:t>
      </w:r>
      <w:r w:rsidRPr="00BD5902">
        <w:t>时，可引起头痛、头晕、乏力、注意力不集中、呼吸和心跳加速。若不及时脱离，可致窒息死亡。</w:t>
      </w:r>
    </w:p>
    <w:p w14:paraId="42300013" w14:textId="4177652D" w:rsidR="00BD5902" w:rsidRPr="00BD5902" w:rsidRDefault="00B60020" w:rsidP="00B2250C">
      <w:pPr>
        <w:ind w:firstLine="480"/>
      </w:pPr>
      <w:r w:rsidRPr="00B60020">
        <w:rPr>
          <w:rFonts w:hint="eastAsia"/>
        </w:rPr>
        <w:t>天然气的主要危险有害特性表见附录</w:t>
      </w:r>
      <w:r w:rsidRPr="00B60020">
        <w:rPr>
          <w:rFonts w:hint="eastAsia"/>
        </w:rPr>
        <w:t>2-2</w:t>
      </w:r>
      <w:r w:rsidRPr="00B60020">
        <w:rPr>
          <w:rFonts w:hint="eastAsia"/>
        </w:rPr>
        <w:t>。</w:t>
      </w:r>
    </w:p>
    <w:p w14:paraId="467FAFE5" w14:textId="5ED85AA1" w:rsidR="00BD5902" w:rsidRPr="00BD5902" w:rsidRDefault="00AA45F7" w:rsidP="00B2250C">
      <w:pPr>
        <w:pStyle w:val="3"/>
      </w:pPr>
      <w:r>
        <w:rPr>
          <w:rFonts w:hint="eastAsia"/>
        </w:rPr>
        <w:t>3</w:t>
      </w:r>
      <w:r>
        <w:t xml:space="preserve">.1.3  </w:t>
      </w:r>
      <w:r w:rsidR="00BD5902" w:rsidRPr="00BD5902">
        <w:t>硫化氢</w:t>
      </w:r>
    </w:p>
    <w:p w14:paraId="2B8BB99C" w14:textId="77777777" w:rsidR="00BD5902" w:rsidRPr="00BD5902" w:rsidRDefault="00BD5902" w:rsidP="00BD5902">
      <w:pPr>
        <w:ind w:firstLine="480"/>
      </w:pPr>
      <w:r w:rsidRPr="00BD5902">
        <w:t>硫化氢，分子式为</w:t>
      </w:r>
      <w:r w:rsidRPr="00BD5902">
        <w:t>H</w:t>
      </w:r>
      <w:r w:rsidRPr="00AA45F7">
        <w:rPr>
          <w:vertAlign w:val="subscript"/>
        </w:rPr>
        <w:t>2</w:t>
      </w:r>
      <w:r w:rsidRPr="00BD5902">
        <w:t>S</w:t>
      </w:r>
      <w:r w:rsidRPr="00BD5902">
        <w:t>，标准状况下是一种易燃的酸性气体，无色，低浓度时有臭鸡蛋气味，浓度极低时便有硫磺味，有剧毒（</w:t>
      </w:r>
      <w:r w:rsidRPr="00BD5902">
        <w:t>LC50=444ppm&lt;500ppm</w:t>
      </w:r>
      <w:r w:rsidRPr="00BD5902">
        <w:t>）。其水溶液为氢硫酸。分子量为</w:t>
      </w:r>
      <w:r w:rsidRPr="00BD5902">
        <w:t>34.08</w:t>
      </w:r>
      <w:r w:rsidRPr="00BD5902">
        <w:t>，蒸汽压为</w:t>
      </w:r>
      <w:r w:rsidRPr="00BD5902">
        <w:t>2026.5kPa/25.5℃</w:t>
      </w:r>
      <w:r w:rsidRPr="00BD5902">
        <w:t>，闪点为</w:t>
      </w:r>
      <w:r w:rsidRPr="00BD5902">
        <w:t>&lt;-50℃</w:t>
      </w:r>
      <w:r w:rsidRPr="00BD5902">
        <w:t>，熔点是</w:t>
      </w:r>
      <w:r w:rsidRPr="00BD5902">
        <w:t>-85.5℃</w:t>
      </w:r>
      <w:r w:rsidRPr="00BD5902">
        <w:t>，沸点是</w:t>
      </w:r>
      <w:r w:rsidRPr="00BD5902">
        <w:t>-60.4℃</w:t>
      </w:r>
      <w:r w:rsidRPr="00BD5902">
        <w:t>，相对密度为（空气</w:t>
      </w:r>
      <w:r w:rsidRPr="00BD5902">
        <w:t>=1</w:t>
      </w:r>
      <w:r w:rsidRPr="00BD5902">
        <w:t>）</w:t>
      </w:r>
      <w:r w:rsidRPr="00BD5902">
        <w:t>1.19</w:t>
      </w:r>
      <w:r w:rsidRPr="00BD5902">
        <w:t>。能溶于水，易溶于醇类、石油溶剂和原油。燃点为</w:t>
      </w:r>
      <w:r w:rsidRPr="00BD5902">
        <w:t>292℃</w:t>
      </w:r>
      <w:r w:rsidRPr="00BD5902">
        <w:t>。硫化氢为易燃危化品，与空气混合能形成爆炸性混合物，遇明火、高热能引起燃烧爆炸。硫化氢是一种重要的化学原料。</w:t>
      </w:r>
    </w:p>
    <w:p w14:paraId="2A5C7236" w14:textId="77777777" w:rsidR="00BD5902" w:rsidRPr="00BD5902" w:rsidRDefault="00BD5902" w:rsidP="00BD5902">
      <w:pPr>
        <w:ind w:firstLine="480"/>
      </w:pPr>
      <w:r w:rsidRPr="00BD5902">
        <w:t>硫化氢水溶液对钢材具有强烈的腐蚀作用，如果溶液中同时含有二氧化碳或氧，其腐蚀速度会迅速增加。若生产设备设施存在材料问题、设计问题和制造质量问题等，由于硫化物应力腐蚀破裂（</w:t>
      </w:r>
      <w:r w:rsidRPr="00BD5902">
        <w:t>SSCC</w:t>
      </w:r>
      <w:r w:rsidRPr="00BD5902">
        <w:t>），易引起设备设施焊缝区出现裂纹，造成泄漏事故。</w:t>
      </w:r>
    </w:p>
    <w:p w14:paraId="3796419B" w14:textId="77777777" w:rsidR="00BD5902" w:rsidRPr="00BD5902" w:rsidRDefault="00BD5902" w:rsidP="00BD5902">
      <w:pPr>
        <w:ind w:firstLine="480"/>
      </w:pPr>
      <w:r w:rsidRPr="00BD5902">
        <w:t>硫化氢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w:t>
      </w:r>
      <w:r w:rsidRPr="00BD5902">
        <w:t>(1000mg/m</w:t>
      </w:r>
      <w:r w:rsidRPr="00CA6F50">
        <w:rPr>
          <w:vertAlign w:val="superscript"/>
        </w:rPr>
        <w:t>3</w:t>
      </w:r>
      <w:r w:rsidRPr="00BD5902">
        <w:t>以上</w:t>
      </w:r>
      <w:r w:rsidRPr="00BD5902">
        <w:t>)</w:t>
      </w:r>
      <w:r w:rsidRPr="00BD5902">
        <w:t>时可在数秒钟内突然昏迷，呼吸和心跳骤停，发生</w:t>
      </w:r>
      <w:r w:rsidRPr="00BD5902">
        <w:lastRenderedPageBreak/>
        <w:t>闪电型死亡。高浓度接触眼结膜发生水肿和角膜溃疡。长期低浓度接触，引起神经衰弱综合症和植物神经功能紊乱。</w:t>
      </w:r>
    </w:p>
    <w:p w14:paraId="1B3960C3" w14:textId="77777777" w:rsidR="003C6010" w:rsidRDefault="00B60020" w:rsidP="003C6010">
      <w:pPr>
        <w:ind w:firstLine="480"/>
      </w:pPr>
      <w:r w:rsidRPr="00B60020">
        <w:rPr>
          <w:rFonts w:hint="eastAsia"/>
        </w:rPr>
        <w:t>硫化氢的主要危险有害特性见附</w:t>
      </w:r>
      <w:r>
        <w:rPr>
          <w:rFonts w:hint="eastAsia"/>
        </w:rPr>
        <w:t>录</w:t>
      </w:r>
      <w:r w:rsidRPr="00B60020">
        <w:rPr>
          <w:rFonts w:hint="eastAsia"/>
        </w:rPr>
        <w:t>2-3</w:t>
      </w:r>
      <w:r w:rsidR="00BD5902" w:rsidRPr="00BD5902">
        <w:rPr>
          <w:rFonts w:hint="eastAsia"/>
        </w:rPr>
        <w:t>。</w:t>
      </w:r>
    </w:p>
    <w:p w14:paraId="7B1EF73C" w14:textId="0ECC4B15" w:rsidR="003C6010" w:rsidRDefault="003C6010" w:rsidP="003C6010">
      <w:pPr>
        <w:pStyle w:val="3"/>
      </w:pPr>
      <w:r>
        <w:rPr>
          <w:rFonts w:hint="eastAsia"/>
        </w:rPr>
        <w:t>3.1.</w:t>
      </w:r>
      <w:r>
        <w:t>4</w:t>
      </w:r>
      <w:r>
        <w:rPr>
          <w:rFonts w:hint="eastAsia"/>
        </w:rPr>
        <w:t xml:space="preserve">  </w:t>
      </w:r>
      <w:r>
        <w:rPr>
          <w:rFonts w:hint="eastAsia"/>
        </w:rPr>
        <w:t>柴油</w:t>
      </w:r>
    </w:p>
    <w:p w14:paraId="6DFFA883" w14:textId="77777777" w:rsidR="003C6010" w:rsidRDefault="003C6010" w:rsidP="003C6010">
      <w:pPr>
        <w:ind w:firstLine="480"/>
      </w:pPr>
      <w:r>
        <w:rPr>
          <w:rFonts w:hint="eastAsia"/>
        </w:rPr>
        <w:t>柴油是稍有粘性的棕色液体。</w:t>
      </w:r>
    </w:p>
    <w:p w14:paraId="03F0A334" w14:textId="77777777" w:rsidR="003C6010" w:rsidRDefault="003C6010" w:rsidP="003C6010">
      <w:pPr>
        <w:ind w:firstLine="480"/>
      </w:pPr>
      <w:r>
        <w:rPr>
          <w:rFonts w:hint="eastAsia"/>
        </w:rPr>
        <w:t>健康危害：皮肤接触可为主要吸收途径，可致急性肾脏损害。柴油可引起接触性皮炎、油性痤疮。吸入其雾滴或液体呛入可引起吸入性肺炎。能经胎盘进入到胎儿血中。柴油废气可引起眼、鼻刺激症状，头晕及头痛。</w:t>
      </w:r>
    </w:p>
    <w:p w14:paraId="41B1ADE0" w14:textId="77777777" w:rsidR="003C6010" w:rsidRDefault="003C6010" w:rsidP="003C6010">
      <w:pPr>
        <w:ind w:firstLine="480"/>
      </w:pPr>
      <w:r>
        <w:rPr>
          <w:rFonts w:hint="eastAsia"/>
        </w:rPr>
        <w:t>侵入途径：吸入、食入、经皮吸收。</w:t>
      </w:r>
    </w:p>
    <w:p w14:paraId="586835C0" w14:textId="77777777" w:rsidR="003C6010" w:rsidRDefault="003C6010" w:rsidP="003C6010">
      <w:pPr>
        <w:ind w:firstLine="480"/>
      </w:pPr>
      <w:r>
        <w:rPr>
          <w:rFonts w:hint="eastAsia"/>
        </w:rPr>
        <w:t>环境危害：对环境有危害，对水体和大气可造成污染。</w:t>
      </w:r>
    </w:p>
    <w:p w14:paraId="30E2FC9D" w14:textId="77777777" w:rsidR="003C6010" w:rsidRDefault="003C6010" w:rsidP="003C6010">
      <w:pPr>
        <w:ind w:firstLine="480"/>
      </w:pPr>
      <w:r>
        <w:rPr>
          <w:rFonts w:hint="eastAsia"/>
        </w:rPr>
        <w:t>燃爆危险：本品易燃，具刺激性。</w:t>
      </w:r>
    </w:p>
    <w:p w14:paraId="0F01E22A" w14:textId="77777777" w:rsidR="003C6010" w:rsidRDefault="003C6010" w:rsidP="003C6010">
      <w:pPr>
        <w:ind w:firstLine="480"/>
      </w:pPr>
      <w:r>
        <w:rPr>
          <w:rFonts w:hint="eastAsia"/>
        </w:rPr>
        <w:t>危险特性：遇明火、高热或与氧化剂接触，有引起燃烧爆炸的危险。若遇高热，容器内压增大，有开裂和爆炸的危险。</w:t>
      </w:r>
    </w:p>
    <w:p w14:paraId="564E118A" w14:textId="77777777" w:rsidR="003C6010" w:rsidRDefault="003C6010" w:rsidP="003C6010">
      <w:pPr>
        <w:ind w:firstLine="480"/>
      </w:pPr>
      <w:r>
        <w:rPr>
          <w:rFonts w:hint="eastAsia"/>
        </w:rPr>
        <w:t>其他有害作用：该物质对环境有危害，建议不要让其进入环境。对水体和大气可造成污染，破坏水生生物呼吸系统。对海藻应给予特别注意。</w:t>
      </w:r>
    </w:p>
    <w:p w14:paraId="0C03C263" w14:textId="77777777" w:rsidR="003C6010" w:rsidRDefault="003C6010" w:rsidP="003C6010">
      <w:pPr>
        <w:ind w:firstLine="480"/>
      </w:pPr>
      <w:r>
        <w:rPr>
          <w:rFonts w:hint="eastAsia"/>
        </w:rPr>
        <w:t>柴油的主要危险有害特性见附录</w:t>
      </w:r>
      <w:r>
        <w:rPr>
          <w:rFonts w:hint="eastAsia"/>
        </w:rPr>
        <w:t>2-4</w:t>
      </w:r>
      <w:r>
        <w:rPr>
          <w:rFonts w:hint="eastAsia"/>
        </w:rPr>
        <w:t>。</w:t>
      </w:r>
    </w:p>
    <w:p w14:paraId="5CE1A4D0" w14:textId="791CAEEB" w:rsidR="003C6010" w:rsidRDefault="00B2250C" w:rsidP="003C6010">
      <w:pPr>
        <w:pStyle w:val="3"/>
      </w:pPr>
      <w:r>
        <w:rPr>
          <w:rFonts w:hint="eastAsia"/>
        </w:rPr>
        <w:t>3.1.</w:t>
      </w:r>
      <w:r w:rsidR="003C6010">
        <w:t xml:space="preserve">5  </w:t>
      </w:r>
      <w:r w:rsidR="003C6010" w:rsidRPr="003C6010">
        <w:rPr>
          <w:rFonts w:hint="eastAsia"/>
        </w:rPr>
        <w:t>化学药剂</w:t>
      </w:r>
    </w:p>
    <w:p w14:paraId="3108C24E" w14:textId="39A8F3B4" w:rsidR="003C6010" w:rsidRPr="003C6010" w:rsidRDefault="003C6010" w:rsidP="003C6010">
      <w:pPr>
        <w:pStyle w:val="4"/>
      </w:pPr>
      <w:r>
        <w:rPr>
          <w:rFonts w:hint="eastAsia"/>
        </w:rPr>
        <w:t>3</w:t>
      </w:r>
      <w:r>
        <w:t xml:space="preserve">.1.5.1  </w:t>
      </w:r>
      <w:r w:rsidRPr="003C6010">
        <w:rPr>
          <w:rFonts w:hint="eastAsia"/>
        </w:rPr>
        <w:t>破乳剂</w:t>
      </w:r>
    </w:p>
    <w:p w14:paraId="70BB7CBE" w14:textId="07EF092A" w:rsidR="003C6010" w:rsidRDefault="003C6010" w:rsidP="00B2250C">
      <w:pPr>
        <w:ind w:firstLine="480"/>
      </w:pPr>
      <w:r w:rsidRPr="003C6010">
        <w:rPr>
          <w:rFonts w:hint="eastAsia"/>
        </w:rPr>
        <w:t>破乳剂在油水分离过程中起到表面活性、润湿吸附和聚结作用，一般在各</w:t>
      </w:r>
      <w:r w:rsidR="00B57ACD">
        <w:rPr>
          <w:rFonts w:hint="eastAsia"/>
        </w:rPr>
        <w:t>接转站</w:t>
      </w:r>
      <w:r w:rsidRPr="003C6010">
        <w:rPr>
          <w:rFonts w:hint="eastAsia"/>
        </w:rPr>
        <w:t>和</w:t>
      </w:r>
      <w:r w:rsidR="00B57ACD">
        <w:rPr>
          <w:rFonts w:hint="eastAsia"/>
        </w:rPr>
        <w:t>联合站</w:t>
      </w:r>
      <w:r w:rsidRPr="003C6010">
        <w:rPr>
          <w:rFonts w:hint="eastAsia"/>
        </w:rPr>
        <w:t>来油阀组</w:t>
      </w:r>
      <w:r w:rsidR="00B57ACD">
        <w:rPr>
          <w:rFonts w:hint="eastAsia"/>
        </w:rPr>
        <w:t>、卸油池</w:t>
      </w:r>
      <w:r w:rsidRPr="003C6010">
        <w:rPr>
          <w:rFonts w:hint="eastAsia"/>
        </w:rPr>
        <w:t>处连续投加。破乳剂为液态，</w:t>
      </w:r>
      <w:r w:rsidR="004710E4">
        <w:rPr>
          <w:rFonts w:hint="eastAsia"/>
        </w:rPr>
        <w:t>主要成分为</w:t>
      </w:r>
      <w:r w:rsidR="004710E4" w:rsidRPr="004710E4">
        <w:rPr>
          <w:rFonts w:hint="eastAsia"/>
        </w:rPr>
        <w:t>聚氧丙烯聚氧乙烯嵌段聚合物</w:t>
      </w:r>
      <w:r w:rsidRPr="003C6010">
        <w:rPr>
          <w:rFonts w:hint="eastAsia"/>
        </w:rPr>
        <w:t>，</w:t>
      </w:r>
      <w:r w:rsidR="004710E4" w:rsidRPr="004710E4">
        <w:rPr>
          <w:rFonts w:hint="eastAsia"/>
        </w:rPr>
        <w:t>易燃液体</w:t>
      </w:r>
      <w:r w:rsidR="004710E4">
        <w:rPr>
          <w:rFonts w:hint="eastAsia"/>
        </w:rPr>
        <w:t>，</w:t>
      </w:r>
      <w:r w:rsidR="004710E4" w:rsidRPr="004710E4">
        <w:rPr>
          <w:rFonts w:hint="eastAsia"/>
        </w:rPr>
        <w:t>能与氧化剂剧烈反应，有引起燃烧和爆炸的危险。燃烧和受高热分解产生有毒和刺激性的烟气</w:t>
      </w:r>
      <w:r w:rsidRPr="003C6010">
        <w:rPr>
          <w:rFonts w:hint="eastAsia"/>
        </w:rPr>
        <w:t>。</w:t>
      </w:r>
    </w:p>
    <w:p w14:paraId="30245669" w14:textId="534BECE9" w:rsidR="003C6010" w:rsidRDefault="00B57ACD" w:rsidP="00B57ACD">
      <w:pPr>
        <w:pStyle w:val="4"/>
      </w:pPr>
      <w:r>
        <w:rPr>
          <w:rFonts w:hint="eastAsia"/>
        </w:rPr>
        <w:t>3</w:t>
      </w:r>
      <w:r>
        <w:t xml:space="preserve">.1.5.2  </w:t>
      </w:r>
      <w:r w:rsidRPr="00B57ACD">
        <w:rPr>
          <w:rFonts w:hint="eastAsia"/>
        </w:rPr>
        <w:t>反相破乳剂</w:t>
      </w:r>
    </w:p>
    <w:p w14:paraId="369C1825" w14:textId="3FE65366" w:rsidR="00B57ACD" w:rsidRDefault="004710E4" w:rsidP="00B57ACD">
      <w:pPr>
        <w:ind w:firstLine="480"/>
      </w:pPr>
      <w:r w:rsidRPr="004710E4">
        <w:rPr>
          <w:rFonts w:hint="eastAsia"/>
        </w:rPr>
        <w:t>反相破乳剂</w:t>
      </w:r>
      <w:r>
        <w:rPr>
          <w:rFonts w:hint="eastAsia"/>
        </w:rPr>
        <w:t>主要成分为</w:t>
      </w:r>
      <w:r w:rsidR="00B57ACD">
        <w:rPr>
          <w:rFonts w:hint="eastAsia"/>
        </w:rPr>
        <w:t>聚丙烯酰胺</w:t>
      </w:r>
      <w:r>
        <w:rPr>
          <w:rFonts w:hint="eastAsia"/>
        </w:rPr>
        <w:t>，</w:t>
      </w:r>
      <w:r w:rsidR="00B57ACD">
        <w:rPr>
          <w:rFonts w:hint="eastAsia"/>
        </w:rPr>
        <w:t>易溶于水，几乎不溶于有机溶液，配置的稀溶液易发生降解。聚丙烯酰胺本身没有腐蚀性，但其水溶液对金属有一定的腐蚀作用。另外聚丙烯酰胺易吸附空气中的水分并保留水分。</w:t>
      </w:r>
      <w:r w:rsidRPr="004710E4">
        <w:rPr>
          <w:rFonts w:hint="eastAsia"/>
        </w:rPr>
        <w:t>无毒</w:t>
      </w:r>
      <w:r>
        <w:rPr>
          <w:rFonts w:hint="eastAsia"/>
        </w:rPr>
        <w:t>、</w:t>
      </w:r>
      <w:r>
        <w:rPr>
          <w:rFonts w:ascii="宋体" w:hAnsi="宋体" w:hint="eastAsia"/>
          <w:szCs w:val="21"/>
        </w:rPr>
        <w:t>非易燃品。</w:t>
      </w:r>
    </w:p>
    <w:p w14:paraId="7987E0F2" w14:textId="30A52527" w:rsidR="003C6010" w:rsidRDefault="003C6010" w:rsidP="00B57ACD">
      <w:pPr>
        <w:pStyle w:val="4"/>
      </w:pPr>
      <w:r>
        <w:rPr>
          <w:rFonts w:hint="eastAsia"/>
        </w:rPr>
        <w:t>3</w:t>
      </w:r>
      <w:r>
        <w:t xml:space="preserve">.1.5.3  </w:t>
      </w:r>
      <w:r w:rsidR="00B57ACD">
        <w:rPr>
          <w:rFonts w:hint="eastAsia"/>
        </w:rPr>
        <w:t>缓蚀剂</w:t>
      </w:r>
    </w:p>
    <w:p w14:paraId="32909BAD" w14:textId="54F650DF" w:rsidR="00B2250C" w:rsidRDefault="00B2250C" w:rsidP="00B2250C">
      <w:pPr>
        <w:ind w:firstLine="480"/>
      </w:pPr>
      <w:r>
        <w:rPr>
          <w:rFonts w:hint="eastAsia"/>
        </w:rPr>
        <w:t>缓蚀剂为浅黄色至棕红色均匀液体，密度</w:t>
      </w:r>
      <w:r>
        <w:rPr>
          <w:rFonts w:hint="eastAsia"/>
        </w:rPr>
        <w:t>0.800</w:t>
      </w:r>
      <w:r>
        <w:rPr>
          <w:rFonts w:hint="eastAsia"/>
        </w:rPr>
        <w:t>～</w:t>
      </w:r>
      <w:r>
        <w:rPr>
          <w:rFonts w:hint="eastAsia"/>
        </w:rPr>
        <w:t>1.100g/cm</w:t>
      </w:r>
      <w:r w:rsidRPr="003C6010">
        <w:rPr>
          <w:rFonts w:hint="eastAsia"/>
          <w:vertAlign w:val="superscript"/>
        </w:rPr>
        <w:t>3</w:t>
      </w:r>
      <w:r>
        <w:rPr>
          <w:rFonts w:hint="eastAsia"/>
        </w:rPr>
        <w:t>，</w:t>
      </w:r>
      <w:r>
        <w:rPr>
          <w:rFonts w:hint="eastAsia"/>
        </w:rPr>
        <w:t>pH</w:t>
      </w:r>
      <w:r>
        <w:rPr>
          <w:rFonts w:hint="eastAsia"/>
        </w:rPr>
        <w:t>值</w:t>
      </w:r>
      <w:r w:rsidR="00B57ACD">
        <w:rPr>
          <w:rFonts w:hint="eastAsia"/>
        </w:rPr>
        <w:t>5~</w:t>
      </w:r>
      <w:r w:rsidR="00B57ACD">
        <w:t>9</w:t>
      </w:r>
      <w:r>
        <w:rPr>
          <w:rFonts w:hint="eastAsia"/>
        </w:rPr>
        <w:t>。缓蚀剂是以</w:t>
      </w:r>
      <w:r w:rsidR="00B57ACD" w:rsidRPr="00B57ACD">
        <w:rPr>
          <w:rFonts w:hint="eastAsia"/>
        </w:rPr>
        <w:t>咪唑啉类化合物</w:t>
      </w:r>
      <w:r>
        <w:rPr>
          <w:rFonts w:hint="eastAsia"/>
        </w:rPr>
        <w:t>为主要成分，无毒、无腐蚀危害。</w:t>
      </w:r>
    </w:p>
    <w:p w14:paraId="70B0FE62" w14:textId="33BC0E96" w:rsidR="00B2250C" w:rsidRDefault="00B2250C" w:rsidP="003C6010">
      <w:pPr>
        <w:pStyle w:val="4"/>
      </w:pPr>
      <w:r>
        <w:rPr>
          <w:rFonts w:hint="eastAsia"/>
        </w:rPr>
        <w:t>3.1.</w:t>
      </w:r>
      <w:r w:rsidR="003C6010">
        <w:t>5</w:t>
      </w:r>
      <w:r>
        <w:rPr>
          <w:rFonts w:hint="eastAsia"/>
        </w:rPr>
        <w:t>.</w:t>
      </w:r>
      <w:r w:rsidR="003C6010">
        <w:t>4</w:t>
      </w:r>
      <w:r>
        <w:rPr>
          <w:rFonts w:hint="eastAsia"/>
        </w:rPr>
        <w:t xml:space="preserve">  </w:t>
      </w:r>
      <w:r w:rsidR="00B60020">
        <w:rPr>
          <w:rFonts w:hint="eastAsia"/>
        </w:rPr>
        <w:t>防</w:t>
      </w:r>
      <w:r>
        <w:rPr>
          <w:rFonts w:hint="eastAsia"/>
        </w:rPr>
        <w:t>垢剂（</w:t>
      </w:r>
      <w:r>
        <w:rPr>
          <w:rFonts w:hint="eastAsia"/>
        </w:rPr>
        <w:t>ATMP</w:t>
      </w:r>
      <w:r>
        <w:rPr>
          <w:rFonts w:hint="eastAsia"/>
        </w:rPr>
        <w:t>、</w:t>
      </w:r>
      <w:r>
        <w:rPr>
          <w:rFonts w:hint="eastAsia"/>
        </w:rPr>
        <w:t>HEDP</w:t>
      </w:r>
      <w:r>
        <w:rPr>
          <w:rFonts w:hint="eastAsia"/>
        </w:rPr>
        <w:t>）</w:t>
      </w:r>
    </w:p>
    <w:p w14:paraId="34A6E024" w14:textId="60F32DF2" w:rsidR="00B2250C" w:rsidRDefault="003C6010" w:rsidP="003C6010">
      <w:pPr>
        <w:ind w:firstLine="480"/>
      </w:pPr>
      <w:r>
        <w:rPr>
          <w:rFonts w:hint="eastAsia"/>
        </w:rPr>
        <w:lastRenderedPageBreak/>
        <w:t>1</w:t>
      </w:r>
      <w:r>
        <w:t>.</w:t>
      </w:r>
      <w:r w:rsidR="00B2250C">
        <w:rPr>
          <w:rFonts w:hint="eastAsia"/>
        </w:rPr>
        <w:t>ATMP</w:t>
      </w:r>
      <w:r>
        <w:rPr>
          <w:rFonts w:hint="eastAsia"/>
        </w:rPr>
        <w:t>中文名称</w:t>
      </w:r>
      <w:r w:rsidR="00B2250C">
        <w:rPr>
          <w:rFonts w:hint="eastAsia"/>
        </w:rPr>
        <w:t>氨基三亚甲基膦酸、次氮基三亚甲基三膦酸、次氮基三亚甲基磷酸</w:t>
      </w:r>
    </w:p>
    <w:p w14:paraId="28824548" w14:textId="3A4181DE" w:rsidR="00B2250C" w:rsidRDefault="00B2250C" w:rsidP="00B57ACD">
      <w:pPr>
        <w:ind w:firstLine="480"/>
      </w:pPr>
      <w:r>
        <w:rPr>
          <w:rFonts w:hint="eastAsia"/>
        </w:rPr>
        <w:t>ATMP</w:t>
      </w:r>
      <w:r>
        <w:rPr>
          <w:rFonts w:hint="eastAsia"/>
        </w:rPr>
        <w:t>具有良好的螯合、低限抑制及晶格畸变作用。可阻止水中成垢盐类形成水垢，特别是碳酸钙垢的形成。</w:t>
      </w:r>
      <w:r>
        <w:rPr>
          <w:rFonts w:hint="eastAsia"/>
        </w:rPr>
        <w:t>ATMP</w:t>
      </w:r>
      <w:r>
        <w:rPr>
          <w:rFonts w:hint="eastAsia"/>
        </w:rPr>
        <w:t>在水中化学性质稳定，不易水解。在水中浓度较高时，有良好的缓蚀效果。用于油田回注水系统，可以起到减少金属设备或管路腐蚀和结垢的作用。</w:t>
      </w:r>
      <w:r w:rsidR="00B57ACD" w:rsidRPr="00B57ACD">
        <w:rPr>
          <w:rFonts w:hint="eastAsia"/>
        </w:rPr>
        <w:t>无毒、无腐蚀危害。</w:t>
      </w:r>
    </w:p>
    <w:p w14:paraId="673DB9F5" w14:textId="0A65A93F" w:rsidR="003C6010" w:rsidRDefault="003C6010" w:rsidP="003C6010">
      <w:pPr>
        <w:ind w:firstLine="480"/>
      </w:pPr>
      <w:r>
        <w:rPr>
          <w:rFonts w:hint="eastAsia"/>
        </w:rPr>
        <w:t>2</w:t>
      </w:r>
      <w:r>
        <w:t>.</w:t>
      </w:r>
      <w:r w:rsidR="00B2250C">
        <w:rPr>
          <w:rFonts w:hint="eastAsia"/>
        </w:rPr>
        <w:t>HEDP</w:t>
      </w:r>
      <w:r w:rsidR="00B2250C">
        <w:rPr>
          <w:rFonts w:hint="eastAsia"/>
        </w:rPr>
        <w:t>中文名称羟基亚乙基二膦酸</w:t>
      </w:r>
    </w:p>
    <w:p w14:paraId="11068A0F" w14:textId="2A3CF5A7" w:rsidR="00B2250C" w:rsidRDefault="00B2250C" w:rsidP="00B57ACD">
      <w:pPr>
        <w:ind w:firstLine="480"/>
      </w:pPr>
      <w:r>
        <w:rPr>
          <w:rFonts w:hint="eastAsia"/>
        </w:rPr>
        <w:t>是一种有机膦酸类螯合剂，能与铁、铜、锌等多种金属离子形成稳定的络合物，在高</w:t>
      </w:r>
      <w:r>
        <w:rPr>
          <w:rFonts w:hint="eastAsia"/>
        </w:rPr>
        <w:t>pH</w:t>
      </w:r>
      <w:r>
        <w:rPr>
          <w:rFonts w:hint="eastAsia"/>
        </w:rPr>
        <w:t>值下仍很稳定，一般光热条件下不易分解。耐酸碱性、耐氯等氧化剂的氧化性能较其它有机磷酸（盐）好。可与水中金属离子，尤其是钙离子形成六圆环螯合物，螯合力强，阻垢效果好。</w:t>
      </w:r>
      <w:r w:rsidR="00B57ACD" w:rsidRPr="00B57ACD">
        <w:rPr>
          <w:rFonts w:hint="eastAsia"/>
        </w:rPr>
        <w:t>无毒、无腐蚀危害。</w:t>
      </w:r>
    </w:p>
    <w:p w14:paraId="06D9724C" w14:textId="1CBD2C8B" w:rsidR="00B2250C" w:rsidRDefault="00B2250C" w:rsidP="003C6010">
      <w:pPr>
        <w:pStyle w:val="4"/>
      </w:pPr>
      <w:r>
        <w:rPr>
          <w:rFonts w:hint="eastAsia"/>
        </w:rPr>
        <w:t>3.1.</w:t>
      </w:r>
      <w:r w:rsidR="003C6010">
        <w:t>5</w:t>
      </w:r>
      <w:r>
        <w:rPr>
          <w:rFonts w:hint="eastAsia"/>
        </w:rPr>
        <w:t>.</w:t>
      </w:r>
      <w:r w:rsidR="003C6010">
        <w:t>5</w:t>
      </w:r>
      <w:r>
        <w:rPr>
          <w:rFonts w:hint="eastAsia"/>
        </w:rPr>
        <w:t xml:space="preserve">  </w:t>
      </w:r>
      <w:r>
        <w:rPr>
          <w:rFonts w:hint="eastAsia"/>
        </w:rPr>
        <w:t>杀菌剂</w:t>
      </w:r>
    </w:p>
    <w:p w14:paraId="5F02861B" w14:textId="2BC66076" w:rsidR="00B2250C" w:rsidRDefault="00B2250C" w:rsidP="00B2250C">
      <w:pPr>
        <w:ind w:firstLine="480"/>
      </w:pPr>
      <w:r>
        <w:rPr>
          <w:rFonts w:hint="eastAsia"/>
        </w:rPr>
        <w:t>杀菌剂主要成分为十二</w:t>
      </w:r>
      <w:r>
        <w:rPr>
          <w:rFonts w:hint="eastAsia"/>
        </w:rPr>
        <w:t>/</w:t>
      </w:r>
      <w:r>
        <w:rPr>
          <w:rFonts w:hint="eastAsia"/>
        </w:rPr>
        <w:t>十四烷基二甲基苄基氯化铵，外观为无色至黄色均匀液体，</w:t>
      </w:r>
      <w:r>
        <w:rPr>
          <w:rFonts w:hint="eastAsia"/>
        </w:rPr>
        <w:t>PH</w:t>
      </w:r>
      <w:r>
        <w:rPr>
          <w:rFonts w:hint="eastAsia"/>
        </w:rPr>
        <w:t>值在</w:t>
      </w:r>
      <w:r>
        <w:rPr>
          <w:rFonts w:hint="eastAsia"/>
        </w:rPr>
        <w:t>6.0</w:t>
      </w:r>
      <w:r>
        <w:rPr>
          <w:rFonts w:hint="eastAsia"/>
        </w:rPr>
        <w:t>～</w:t>
      </w:r>
      <w:r>
        <w:rPr>
          <w:rFonts w:hint="eastAsia"/>
        </w:rPr>
        <w:t>8.0</w:t>
      </w:r>
      <w:r>
        <w:rPr>
          <w:rFonts w:hint="eastAsia"/>
        </w:rPr>
        <w:t>之间，凝固点≤</w:t>
      </w:r>
      <w:r>
        <w:rPr>
          <w:rFonts w:hint="eastAsia"/>
        </w:rPr>
        <w:t>-5</w:t>
      </w:r>
      <w:r>
        <w:rPr>
          <w:rFonts w:hint="eastAsia"/>
        </w:rPr>
        <w:t>℃，</w:t>
      </w:r>
      <w:r>
        <w:rPr>
          <w:rFonts w:hint="eastAsia"/>
        </w:rPr>
        <w:t>SRB</w:t>
      </w:r>
      <w:r>
        <w:rPr>
          <w:rFonts w:hint="eastAsia"/>
        </w:rPr>
        <w:t>菌抑制浓度≤</w:t>
      </w:r>
      <w:r>
        <w:rPr>
          <w:rFonts w:hint="eastAsia"/>
        </w:rPr>
        <w:t>400mg/c</w:t>
      </w:r>
      <w:r>
        <w:rPr>
          <w:rFonts w:hint="eastAsia"/>
        </w:rPr>
        <w:t>。</w:t>
      </w:r>
    </w:p>
    <w:p w14:paraId="7EDF91FF" w14:textId="77777777" w:rsidR="00B2250C" w:rsidRDefault="00B2250C" w:rsidP="00B2250C">
      <w:pPr>
        <w:ind w:firstLine="480"/>
      </w:pPr>
      <w:r>
        <w:rPr>
          <w:rFonts w:hint="eastAsia"/>
        </w:rPr>
        <w:t>杀菌剂易溶于水，特别适用于油田处理，对各种细菌有很强的杀灭能力，可作为油田酸化机械酸洗的缓蚀剂，用作腈沦匀染剂、医药器械、伤口灌洗、公共餐具消毒杀菌剂、织物柔软剂、抗静电剂、大型化工装置水质杀菌灭藻剂、农业及食品厂设备和牛奶等消毒剂，并有良好的乳化性能。</w:t>
      </w:r>
    </w:p>
    <w:p w14:paraId="137B55A2" w14:textId="35CA1F91" w:rsidR="00BD5902" w:rsidRDefault="00B2250C" w:rsidP="00B2250C">
      <w:pPr>
        <w:ind w:firstLine="480"/>
      </w:pPr>
      <w:r>
        <w:rPr>
          <w:rFonts w:hint="eastAsia"/>
        </w:rPr>
        <w:t>本品对人体无毒，对皮肤和眼睛粘膜刺激性较低，但应避免与其直接接触。</w:t>
      </w:r>
    </w:p>
    <w:p w14:paraId="67506B2F" w14:textId="11967738" w:rsidR="00BD5902" w:rsidRPr="00BD5902" w:rsidRDefault="00BD5902" w:rsidP="009919F4">
      <w:pPr>
        <w:pStyle w:val="2"/>
      </w:pPr>
      <w:bookmarkStart w:id="24" w:name="_Toc56154074"/>
      <w:bookmarkStart w:id="25" w:name="_Toc140158782"/>
      <w:r w:rsidRPr="00BD5902">
        <w:rPr>
          <w:rFonts w:hint="eastAsia"/>
        </w:rPr>
        <w:t>3</w:t>
      </w:r>
      <w:r w:rsidRPr="00BD5902">
        <w:t xml:space="preserve">.2  </w:t>
      </w:r>
      <w:bookmarkEnd w:id="24"/>
      <w:r w:rsidR="004710E4" w:rsidRPr="004710E4">
        <w:rPr>
          <w:rFonts w:hint="eastAsia"/>
        </w:rPr>
        <w:t>生产作业危险、有害因素分析</w:t>
      </w:r>
      <w:bookmarkEnd w:id="25"/>
    </w:p>
    <w:p w14:paraId="132CC903" w14:textId="69B349BF" w:rsidR="00BD5902" w:rsidRPr="00BD5902" w:rsidRDefault="00BD5902" w:rsidP="009919F4">
      <w:pPr>
        <w:pStyle w:val="3"/>
      </w:pPr>
      <w:r w:rsidRPr="00BD5902">
        <w:rPr>
          <w:rFonts w:hint="eastAsia"/>
        </w:rPr>
        <w:t>3</w:t>
      </w:r>
      <w:r w:rsidRPr="00BD5902">
        <w:t xml:space="preserve">.2.1  </w:t>
      </w:r>
      <w:r w:rsidRPr="00BD5902">
        <w:rPr>
          <w:rFonts w:hint="eastAsia"/>
        </w:rPr>
        <w:t>采油（采气）</w:t>
      </w:r>
      <w:r w:rsidR="004710E4" w:rsidRPr="004710E4">
        <w:rPr>
          <w:rFonts w:hint="eastAsia"/>
        </w:rPr>
        <w:t>工艺过程危险、有害因素分析</w:t>
      </w:r>
    </w:p>
    <w:p w14:paraId="382830E3" w14:textId="77777777" w:rsidR="00BD5902" w:rsidRPr="00BD5902" w:rsidRDefault="00BD5902" w:rsidP="00BD5902">
      <w:pPr>
        <w:ind w:firstLine="480"/>
      </w:pPr>
      <w:r w:rsidRPr="00BD5902">
        <w:t>采油</w:t>
      </w:r>
      <w:r w:rsidRPr="00BD5902">
        <w:rPr>
          <w:rFonts w:hint="eastAsia"/>
        </w:rPr>
        <w:t>、气</w:t>
      </w:r>
      <w:r w:rsidRPr="00BD5902">
        <w:t>生产大部分在野外分散作业，生产的介质为原油</w:t>
      </w:r>
      <w:r w:rsidRPr="00BD5902">
        <w:rPr>
          <w:rFonts w:hint="eastAsia"/>
        </w:rPr>
        <w:t>、天然气</w:t>
      </w:r>
      <w:r w:rsidRPr="00BD5902">
        <w:t>，具有易燃、易挥发、易于积聚静电等特性，挥发的油气与空气混合达到一定比例，遇明火会发生爆炸或燃烧。油气还具有一定的毒性，若大量泄漏，将会造成人、畜中毒和环境污染。</w:t>
      </w:r>
    </w:p>
    <w:p w14:paraId="78E8422A" w14:textId="77777777" w:rsidR="00BD5902" w:rsidRPr="00BD5902" w:rsidRDefault="00BD5902" w:rsidP="00BD5902">
      <w:pPr>
        <w:ind w:firstLine="480"/>
      </w:pPr>
      <w:r w:rsidRPr="00BD5902">
        <w:t>采油</w:t>
      </w:r>
      <w:r w:rsidRPr="00BD5902">
        <w:rPr>
          <w:rFonts w:hint="eastAsia"/>
        </w:rPr>
        <w:t>、气</w:t>
      </w:r>
      <w:r w:rsidRPr="00BD5902">
        <w:t>生产过程中使用的机械、设备、车辆及原材料数量大、品种多，如不严格管理，认真操作，发生事故的可能性较大。</w:t>
      </w:r>
    </w:p>
    <w:p w14:paraId="013F2CF6" w14:textId="5E01A8B9" w:rsidR="00BD5902" w:rsidRPr="00BD5902" w:rsidRDefault="00AD5F38" w:rsidP="00AD5F38">
      <w:pPr>
        <w:pStyle w:val="4"/>
      </w:pPr>
      <w:r>
        <w:rPr>
          <w:rFonts w:hint="eastAsia"/>
        </w:rPr>
        <w:t>3</w:t>
      </w:r>
      <w:r>
        <w:t xml:space="preserve">.2.1.1  </w:t>
      </w:r>
      <w:r w:rsidR="00BD5902" w:rsidRPr="00BD5902">
        <w:t>火灾、爆炸</w:t>
      </w:r>
    </w:p>
    <w:p w14:paraId="6FAC9BD3" w14:textId="77777777" w:rsidR="00BD5902" w:rsidRPr="00BD5902" w:rsidRDefault="00BD5902" w:rsidP="00BD5902">
      <w:pPr>
        <w:ind w:firstLine="480"/>
      </w:pPr>
      <w:r w:rsidRPr="00BD5902">
        <w:rPr>
          <w:rFonts w:hint="eastAsia"/>
        </w:rPr>
        <w:t>采油、气生产过程涉及</w:t>
      </w:r>
      <w:r w:rsidRPr="00BD5902">
        <w:t>有井场装置</w:t>
      </w:r>
      <w:r w:rsidRPr="00BD5902">
        <w:rPr>
          <w:rFonts w:hint="eastAsia"/>
        </w:rPr>
        <w:t>、</w:t>
      </w:r>
      <w:r w:rsidRPr="00BD5902">
        <w:t>集油管线</w:t>
      </w:r>
      <w:r w:rsidRPr="00BD5902">
        <w:rPr>
          <w:rFonts w:hint="eastAsia"/>
        </w:rPr>
        <w:t>及计量装置</w:t>
      </w:r>
      <w:r w:rsidRPr="00BD5902">
        <w:t>等，涉及原油、天然气。原油为易燃易爆液体，如有跑冒滴漏，遇火源会形成大范围火灾，蔓延速度很快，燃烧极其猛烈。一旦发生火灾，将导致生产装置、建筑构建遭到破坏，发生破裂、变形或坍</w:t>
      </w:r>
      <w:r w:rsidRPr="00BD5902">
        <w:lastRenderedPageBreak/>
        <w:t>塌，造成严重经济损失，甚至造成惨重的人员伤亡。在密闭高压条件下，原油的火灾事故极易发展成为爆炸事故。天然气为易燃易爆气体，爆炸下限很低，爆炸极限范围较宽，一旦泄漏，很容易与空气形成爆炸性气体混合物，具有很大的爆炸危险性。</w:t>
      </w:r>
    </w:p>
    <w:p w14:paraId="4BE2F247" w14:textId="77777777" w:rsidR="00BD5902" w:rsidRPr="00BD5902" w:rsidRDefault="00BD5902" w:rsidP="00BD5902">
      <w:pPr>
        <w:ind w:firstLine="480"/>
      </w:pPr>
      <w:r w:rsidRPr="00BD5902">
        <w:t>1</w:t>
      </w:r>
      <w:r w:rsidRPr="00BD5902">
        <w:t>）由于生产装置跑、冒、滴、漏，可以使原油、天然气从设备的连接点、管道的连接部位、阀门等处的破裂处泄漏出来，其原油蒸气或天然气与空气形成混合气体，达到爆炸极限时，遇到明火即发生火灾、爆炸，爆炸时产生的冲击波、高热会破坏生产设备，导致火灾迅速蔓延扩大，造成人员伤亡。</w:t>
      </w:r>
    </w:p>
    <w:p w14:paraId="5C756023" w14:textId="77777777" w:rsidR="00BD5902" w:rsidRPr="00BD5902" w:rsidRDefault="00BD5902" w:rsidP="00BD5902">
      <w:pPr>
        <w:ind w:firstLine="480"/>
      </w:pPr>
      <w:r w:rsidRPr="00BD5902">
        <w:t>2</w:t>
      </w:r>
      <w:r w:rsidRPr="00BD5902">
        <w:t>）输送设备和管道内部压力超过输油系统的耐压强度时，可能会发生爆炸，促使火势蔓延扩大，危害十分严重。</w:t>
      </w:r>
    </w:p>
    <w:p w14:paraId="1DF61075" w14:textId="77777777" w:rsidR="00BD5902" w:rsidRPr="00BD5902" w:rsidRDefault="00BD5902" w:rsidP="00BD5902">
      <w:pPr>
        <w:ind w:firstLine="480"/>
      </w:pPr>
      <w:r w:rsidRPr="00BD5902">
        <w:t>3</w:t>
      </w:r>
      <w:r w:rsidRPr="00BD5902">
        <w:t>）与阀门、法兰相连接的法兰如果不严密或受到破坏，造成原油、天然气泄漏在建筑物内形成爆炸性气体，遇明火可能发生爆炸。</w:t>
      </w:r>
    </w:p>
    <w:p w14:paraId="03E22802" w14:textId="77777777" w:rsidR="00BD5902" w:rsidRPr="00BD5902" w:rsidRDefault="00BD5902" w:rsidP="00BD5902">
      <w:pPr>
        <w:ind w:firstLine="480"/>
      </w:pPr>
      <w:r w:rsidRPr="00BD5902">
        <w:t>4</w:t>
      </w:r>
      <w:r w:rsidRPr="00BD5902">
        <w:t>）电器设备缺陷或导线过载、电气设备安装或使用不当等，从而造成温度升高至危险温度，引起设备本身或周围物体燃烧、爆炸。</w:t>
      </w:r>
    </w:p>
    <w:p w14:paraId="16257D7E" w14:textId="77777777" w:rsidR="00BD5902" w:rsidRPr="00BD5902" w:rsidRDefault="00BD5902" w:rsidP="00BD5902">
      <w:pPr>
        <w:ind w:firstLine="480"/>
      </w:pPr>
      <w:r w:rsidRPr="00BD5902">
        <w:rPr>
          <w:rFonts w:hint="eastAsia"/>
        </w:rPr>
        <w:t>5</w:t>
      </w:r>
      <w:r w:rsidRPr="00BD5902">
        <w:rPr>
          <w:rFonts w:hint="eastAsia"/>
        </w:rPr>
        <w:t>）</w:t>
      </w:r>
      <w:r w:rsidRPr="00BD5902">
        <w:t>井口装置（如图</w:t>
      </w:r>
      <w:r w:rsidRPr="00BD5902">
        <w:t>3</w:t>
      </w:r>
      <w:r w:rsidRPr="00BD5902">
        <w:rPr>
          <w:rFonts w:hint="eastAsia"/>
        </w:rPr>
        <w:t>.2</w:t>
      </w:r>
      <w:r w:rsidRPr="00BD5902">
        <w:t>-1</w:t>
      </w:r>
      <w:r w:rsidRPr="00BD5902">
        <w:t>所示）、计量装置的操作压力大于设计工作压力。如：采油树设计工作压力不合理，井口压力等级低等致使井口爆炸；井口装置腐蚀，壁厚减薄，或因氢脆使设备的实际承压能力远远低于设计工作压力等致使井口爆炸。井场水套炉采用天然气</w:t>
      </w:r>
      <w:r w:rsidRPr="00BD5902">
        <w:rPr>
          <w:rFonts w:hint="eastAsia"/>
        </w:rPr>
        <w:t>做</w:t>
      </w:r>
      <w:r w:rsidRPr="00BD5902">
        <w:t>燃料，天然气泄漏或超压运行可导致爆炸。</w:t>
      </w:r>
    </w:p>
    <w:p w14:paraId="374BF70F" w14:textId="77777777" w:rsidR="00BD5902" w:rsidRPr="00BD5902" w:rsidRDefault="00BD5902" w:rsidP="00DA233C">
      <w:pPr>
        <w:pStyle w:val="aff5"/>
      </w:pPr>
      <w:r w:rsidRPr="00BD5902">
        <w:rPr>
          <w:noProof/>
        </w:rPr>
        <w:drawing>
          <wp:inline distT="0" distB="0" distL="0" distR="0" wp14:anchorId="6CBDFFE0" wp14:editId="500E27EA">
            <wp:extent cx="4894580" cy="2263140"/>
            <wp:effectExtent l="0" t="0" r="1270" b="3810"/>
            <wp:docPr id="187" name="图片 187" descr="005抽油机井口装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005抽油机井口装置示意图"/>
                    <pic:cNvPicPr>
                      <a:picLocks noChangeAspect="1" noChangeArrowheads="1"/>
                    </pic:cNvPicPr>
                  </pic:nvPicPr>
                  <pic:blipFill>
                    <a:blip r:embed="rId24">
                      <a:lum contrast="42000"/>
                    </a:blip>
                    <a:srcRect/>
                    <a:stretch>
                      <a:fillRect/>
                    </a:stretch>
                  </pic:blipFill>
                  <pic:spPr>
                    <a:xfrm>
                      <a:off x="0" y="0"/>
                      <a:ext cx="4920872" cy="2275245"/>
                    </a:xfrm>
                    <a:prstGeom prst="rect">
                      <a:avLst/>
                    </a:prstGeom>
                    <a:noFill/>
                    <a:ln w="9525">
                      <a:noFill/>
                      <a:miter lim="800000"/>
                      <a:headEnd/>
                      <a:tailEnd/>
                    </a:ln>
                  </pic:spPr>
                </pic:pic>
              </a:graphicData>
            </a:graphic>
          </wp:inline>
        </w:drawing>
      </w:r>
    </w:p>
    <w:p w14:paraId="7851BB56" w14:textId="77777777" w:rsidR="00BD5902" w:rsidRPr="00BD5902" w:rsidRDefault="00BD5902" w:rsidP="00DA233C">
      <w:pPr>
        <w:pStyle w:val="aff5"/>
      </w:pPr>
      <w:r w:rsidRPr="00BD5902">
        <w:rPr>
          <w:rFonts w:hint="eastAsia"/>
        </w:rPr>
        <w:t>图</w:t>
      </w:r>
      <w:r w:rsidRPr="00BD5902">
        <w:rPr>
          <w:rFonts w:hint="eastAsia"/>
        </w:rPr>
        <w:t>3</w:t>
      </w:r>
      <w:r w:rsidRPr="00BD5902">
        <w:t xml:space="preserve">.2-1  </w:t>
      </w:r>
      <w:r w:rsidRPr="00BD5902">
        <w:rPr>
          <w:rFonts w:hint="eastAsia"/>
        </w:rPr>
        <w:t>采油</w:t>
      </w:r>
      <w:r w:rsidRPr="00BD5902">
        <w:t>井口装置示意图</w:t>
      </w:r>
    </w:p>
    <w:p w14:paraId="728CB79E" w14:textId="77777777" w:rsidR="00BD5902" w:rsidRPr="00BD5902" w:rsidRDefault="00BD5902" w:rsidP="00BD5902">
      <w:pPr>
        <w:ind w:firstLine="480"/>
      </w:pPr>
      <w:r w:rsidRPr="00BD5902">
        <w:rPr>
          <w:rFonts w:hint="eastAsia"/>
        </w:rPr>
        <w:t>注：</w:t>
      </w:r>
      <w:r w:rsidRPr="00BD5902">
        <w:t>1-</w:t>
      </w:r>
      <w:r w:rsidRPr="00BD5902">
        <w:t>生产总阀；</w:t>
      </w:r>
      <w:r w:rsidRPr="00BD5902">
        <w:t>2-</w:t>
      </w:r>
      <w:r w:rsidRPr="00BD5902">
        <w:t>生产阀；</w:t>
      </w:r>
      <w:r w:rsidRPr="00BD5902">
        <w:t>3-</w:t>
      </w:r>
      <w:r w:rsidRPr="00BD5902">
        <w:t>回压阀；</w:t>
      </w:r>
      <w:r w:rsidRPr="00BD5902">
        <w:t>4-</w:t>
      </w:r>
      <w:r w:rsidRPr="00BD5902">
        <w:t>套管热洗阀；</w:t>
      </w:r>
      <w:r w:rsidRPr="00BD5902">
        <w:t>5-</w:t>
      </w:r>
      <w:r w:rsidRPr="00BD5902">
        <w:t>套管测试阀；</w:t>
      </w:r>
      <w:r w:rsidRPr="00BD5902">
        <w:t>6-</w:t>
      </w:r>
      <w:r w:rsidRPr="00BD5902">
        <w:t>油压阀；</w:t>
      </w:r>
      <w:r w:rsidRPr="00BD5902">
        <w:t>7-</w:t>
      </w:r>
      <w:r w:rsidRPr="00BD5902">
        <w:t>封井器；</w:t>
      </w:r>
      <w:r w:rsidRPr="00BD5902">
        <w:t>8-</w:t>
      </w:r>
      <w:r w:rsidRPr="00BD5902">
        <w:t>直通阀；</w:t>
      </w:r>
      <w:r w:rsidRPr="00BD5902">
        <w:t>9-</w:t>
      </w:r>
      <w:r w:rsidRPr="00BD5902">
        <w:t>掺水阀；</w:t>
      </w:r>
      <w:r w:rsidRPr="00BD5902">
        <w:t>10-</w:t>
      </w:r>
      <w:r w:rsidRPr="00BD5902">
        <w:t>井下</w:t>
      </w:r>
    </w:p>
    <w:p w14:paraId="1B6D1F76" w14:textId="7A7F7598" w:rsidR="00BD5902" w:rsidRPr="00BD5902" w:rsidRDefault="00AD5F38" w:rsidP="00AD5F38">
      <w:pPr>
        <w:pStyle w:val="4"/>
      </w:pPr>
      <w:r>
        <w:rPr>
          <w:rFonts w:hint="eastAsia"/>
        </w:rPr>
        <w:t>3</w:t>
      </w:r>
      <w:r>
        <w:t xml:space="preserve">.2.1.2  </w:t>
      </w:r>
      <w:r w:rsidR="00BD5902" w:rsidRPr="00BD5902">
        <w:t>物体打击</w:t>
      </w:r>
    </w:p>
    <w:p w14:paraId="445CBD78" w14:textId="77777777" w:rsidR="00BD5902" w:rsidRPr="00BD5902" w:rsidRDefault="00BD5902" w:rsidP="00BD5902">
      <w:pPr>
        <w:ind w:firstLine="480"/>
      </w:pPr>
      <w:r w:rsidRPr="00BD5902">
        <w:t>油气集输过程中的井口装置、油气集输管道等均为带压运行，对油气集输过程各设备进行带压检修操作时，如带压更换压力表、拆装阀门、安全阀等过程，使用的工具或</w:t>
      </w:r>
      <w:r w:rsidRPr="00BD5902">
        <w:lastRenderedPageBreak/>
        <w:t>跟换的部件在压力的作用下可能飞出，打到人体会造成物体打击伤害。在承压设备处，如果设备上的零部件固定不牢或设备超压可能导致部件飞出，造成人员物体打击伤害。</w:t>
      </w:r>
    </w:p>
    <w:p w14:paraId="34DD8900" w14:textId="4602CCB7" w:rsidR="00BD5902" w:rsidRPr="00BD5902" w:rsidRDefault="00AD5F38" w:rsidP="00AD5F38">
      <w:pPr>
        <w:pStyle w:val="4"/>
      </w:pPr>
      <w:r>
        <w:rPr>
          <w:rFonts w:hint="eastAsia"/>
        </w:rPr>
        <w:t>3</w:t>
      </w:r>
      <w:r>
        <w:t xml:space="preserve">.2.1.3  </w:t>
      </w:r>
      <w:r w:rsidR="00BD5902" w:rsidRPr="00BD5902">
        <w:t>机械伤害</w:t>
      </w:r>
    </w:p>
    <w:p w14:paraId="31DD87C3" w14:textId="77777777" w:rsidR="00BD5902" w:rsidRPr="00BD5902" w:rsidRDefault="00BD5902" w:rsidP="00BD5902">
      <w:pPr>
        <w:ind w:firstLine="480"/>
      </w:pPr>
      <w:r w:rsidRPr="00BD5902">
        <w:t>抽油机在运行状态下，巡检人员巡回检查或其他外部人员不小心接触到电机的旋转部位，就可能造成皮带挤手或皮带轮绞住工作服进而把人绞伤事故，女职工的长发绞入皮带轮会造成伤亡事故等。</w:t>
      </w:r>
    </w:p>
    <w:p w14:paraId="1AAE179D" w14:textId="77777777" w:rsidR="00BD5902" w:rsidRPr="00BD5902" w:rsidRDefault="00BD5902" w:rsidP="00BD5902">
      <w:pPr>
        <w:ind w:firstLine="480"/>
      </w:pPr>
      <w:r w:rsidRPr="00BD5902">
        <w:t>对机械设备进行检修时，若设备未可靠停死、刹车失灵、误操作、未可靠断电、违章送电等，发生机械设备意外启动，引发机械伤害。</w:t>
      </w:r>
    </w:p>
    <w:p w14:paraId="23CC985C" w14:textId="77777777" w:rsidR="00BD5902" w:rsidRPr="00BD5902" w:rsidRDefault="00BD5902" w:rsidP="00BD5902">
      <w:pPr>
        <w:ind w:firstLine="480"/>
      </w:pPr>
      <w:r w:rsidRPr="00BD5902">
        <w:t>作业人员没有按照设备操作规程来操作，或者设备操作规程不完善，作业人员作业时，也会导致机械伤害的发生。</w:t>
      </w:r>
    </w:p>
    <w:p w14:paraId="7AFDCF58" w14:textId="77777777" w:rsidR="00BD5902" w:rsidRPr="00BD5902" w:rsidRDefault="00BD5902" w:rsidP="00BD5902">
      <w:pPr>
        <w:ind w:firstLine="480"/>
      </w:pPr>
      <w:r w:rsidRPr="00BD5902">
        <w:t>若操作的地点、行走的通道等处存在光线黑暗、视野模糊、地面湿滑等不良作业环境，也容易诱发机械伤害事故的发生。</w:t>
      </w:r>
    </w:p>
    <w:p w14:paraId="76085F92" w14:textId="3BD53870" w:rsidR="00BD5902" w:rsidRPr="00BD5902" w:rsidRDefault="00AD5F38" w:rsidP="00AD5F38">
      <w:pPr>
        <w:pStyle w:val="4"/>
      </w:pPr>
      <w:r>
        <w:rPr>
          <w:rFonts w:hint="eastAsia"/>
        </w:rPr>
        <w:t>3</w:t>
      </w:r>
      <w:r>
        <w:t xml:space="preserve">.2.1.4  </w:t>
      </w:r>
      <w:r w:rsidR="00BD5902" w:rsidRPr="00BD5902">
        <w:t>触电</w:t>
      </w:r>
    </w:p>
    <w:p w14:paraId="3A4766F1" w14:textId="77777777" w:rsidR="00BD5902" w:rsidRPr="00BD5902" w:rsidRDefault="00BD5902" w:rsidP="00BD5902">
      <w:pPr>
        <w:ind w:firstLine="480"/>
      </w:pPr>
      <w:r w:rsidRPr="00BD5902">
        <w:t>若</w:t>
      </w:r>
      <w:r w:rsidRPr="00BD5902">
        <w:rPr>
          <w:rFonts w:hint="eastAsia"/>
        </w:rPr>
        <w:t>设备</w:t>
      </w:r>
      <w:r w:rsidRPr="00BD5902">
        <w:t>接地不良外壳带电，人员经过时碰到可能发生触电事故，控制柜异常带电人员操作时也可能发生触电事故。</w:t>
      </w:r>
    </w:p>
    <w:p w14:paraId="6044EB9D" w14:textId="77777777" w:rsidR="00BD5902" w:rsidRPr="00BD5902" w:rsidRDefault="00BD5902" w:rsidP="00BD5902">
      <w:pPr>
        <w:ind w:firstLine="480"/>
      </w:pPr>
      <w:r w:rsidRPr="00BD5902">
        <w:t>另外对抽油机、电泵、增压泵、电力线路、变压器等设备进行检修时，绝缘器具损坏、未切断电源或监护不到位异常合闸等，也可能造成检修人员触电。焊接管线时，绝缘器具老化、焊机漏电，可能发生触电事故。</w:t>
      </w:r>
    </w:p>
    <w:p w14:paraId="4F0FCB7D" w14:textId="345D3B0F" w:rsidR="00BD5902" w:rsidRPr="00BD5902" w:rsidRDefault="00AD5F38" w:rsidP="00AD5F38">
      <w:pPr>
        <w:pStyle w:val="4"/>
      </w:pPr>
      <w:r>
        <w:rPr>
          <w:rFonts w:hint="eastAsia"/>
        </w:rPr>
        <w:t>3</w:t>
      </w:r>
      <w:r>
        <w:t xml:space="preserve">.2.1.5  </w:t>
      </w:r>
      <w:r w:rsidR="00BD5902" w:rsidRPr="00BD5902">
        <w:t>中毒</w:t>
      </w:r>
      <w:r w:rsidR="00BD5902" w:rsidRPr="00BD5902">
        <w:rPr>
          <w:rFonts w:hint="eastAsia"/>
        </w:rPr>
        <w:t>和窒息</w:t>
      </w:r>
    </w:p>
    <w:p w14:paraId="2BFE5201" w14:textId="77777777" w:rsidR="00BD5902" w:rsidRPr="00BD5902" w:rsidRDefault="00BD5902" w:rsidP="00BD5902">
      <w:pPr>
        <w:ind w:firstLine="480"/>
      </w:pPr>
      <w:r w:rsidRPr="00BD5902">
        <w:t>在生产运行过程中，本工程的毒性危害主要来源于原油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和窒息危害多易发生在设备检修、巡检作业的过程中。</w:t>
      </w:r>
    </w:p>
    <w:p w14:paraId="569CB0CD" w14:textId="77777777" w:rsidR="00BD5902" w:rsidRPr="00BD5902" w:rsidRDefault="00BD5902" w:rsidP="00BD5902">
      <w:pPr>
        <w:ind w:firstLine="480"/>
      </w:pPr>
      <w:r w:rsidRPr="00BD5902">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w:t>
      </w:r>
      <w:r w:rsidRPr="00BD5902">
        <w:lastRenderedPageBreak/>
        <w:t>触一定浓度的天然气，可有头昏、头痛、失眼、记忆力减退、恶心、食欲不振、疲劳无力等症状。</w:t>
      </w:r>
    </w:p>
    <w:p w14:paraId="54378A67" w14:textId="77777777" w:rsidR="00BD5902" w:rsidRPr="00BD5902" w:rsidRDefault="00BD5902" w:rsidP="00BD5902">
      <w:pPr>
        <w:ind w:firstLine="480"/>
      </w:pPr>
      <w:r w:rsidRPr="00BD5902">
        <w:t>若井口、管道、容器等处有大量油气泄漏或不合理排放，计量间通排风较差，空气中油气浓度过高，可能造成局部缺氧，有引发作业人员中毒、窒息的危险。</w:t>
      </w:r>
    </w:p>
    <w:p w14:paraId="71C57AC4" w14:textId="12234A90" w:rsidR="00BD5902" w:rsidRPr="00BD5902" w:rsidRDefault="00AD5F38" w:rsidP="00AD5F38">
      <w:pPr>
        <w:pStyle w:val="4"/>
      </w:pPr>
      <w:r>
        <w:rPr>
          <w:rFonts w:hint="eastAsia"/>
        </w:rPr>
        <w:t>3</w:t>
      </w:r>
      <w:r>
        <w:t xml:space="preserve">.2.1.7  </w:t>
      </w:r>
      <w:r w:rsidR="00BD5902" w:rsidRPr="00BD5902">
        <w:rPr>
          <w:rFonts w:hint="eastAsia"/>
        </w:rPr>
        <w:t>灼烫</w:t>
      </w:r>
    </w:p>
    <w:p w14:paraId="400399E1" w14:textId="77777777" w:rsidR="00BD5902" w:rsidRPr="00BD5902" w:rsidRDefault="00BD5902" w:rsidP="00BD5902">
      <w:pPr>
        <w:ind w:firstLine="480"/>
      </w:pPr>
      <w:r w:rsidRPr="00BD5902">
        <w:rPr>
          <w:rFonts w:hint="eastAsia"/>
        </w:rPr>
        <w:t>部分井场安装有加热炉，</w:t>
      </w:r>
      <w:r w:rsidRPr="00BD5902">
        <w:t>如果设备、管道、阀门制造、安装、保温、隔热、维修存在缺陷，造成泄漏，如不采取防护措施，人体意外触及高温表面，有可能造成人员灼烫。</w:t>
      </w:r>
    </w:p>
    <w:p w14:paraId="65331D22" w14:textId="4B0C7A6B" w:rsidR="00BD5902" w:rsidRPr="00BD5902" w:rsidRDefault="00AD5F38" w:rsidP="00AD5F38">
      <w:pPr>
        <w:pStyle w:val="4"/>
      </w:pPr>
      <w:r>
        <w:rPr>
          <w:rFonts w:hint="eastAsia"/>
        </w:rPr>
        <w:t>3</w:t>
      </w:r>
      <w:r>
        <w:t xml:space="preserve">.2.1.8  </w:t>
      </w:r>
      <w:r w:rsidR="00BD5902" w:rsidRPr="00BD5902">
        <w:rPr>
          <w:rFonts w:hint="eastAsia"/>
        </w:rPr>
        <w:t>高处坠落</w:t>
      </w:r>
    </w:p>
    <w:p w14:paraId="74F19DBB" w14:textId="77777777" w:rsidR="00BD5902" w:rsidRPr="00BD5902" w:rsidRDefault="00BD5902" w:rsidP="00BD5902">
      <w:pPr>
        <w:ind w:firstLine="480"/>
      </w:pPr>
      <w:r w:rsidRPr="00BD5902">
        <w:t>工作人员在高处作业过程中可能发生高处坠落事故，如：抽油机的安装调整、检维修、保养作业过程中，人员攀爬上抽油机违章作业、精力不集中、操作不慎等都有发生高处坠落的危险。</w:t>
      </w:r>
    </w:p>
    <w:p w14:paraId="743CFCDA" w14:textId="77777777" w:rsidR="00BD5902" w:rsidRPr="00BD5902" w:rsidRDefault="00BD5902" w:rsidP="00BD5902">
      <w:pPr>
        <w:ind w:firstLine="480"/>
      </w:pPr>
      <w:r w:rsidRPr="00BD5902">
        <w:t>检修井上杆式变压器及线路时，作业人员未采取防坠落措施，可能发生高处坠落事故。</w:t>
      </w:r>
    </w:p>
    <w:p w14:paraId="780B5AA1" w14:textId="3E326BB1" w:rsidR="00BD5902" w:rsidRPr="00BD5902" w:rsidRDefault="00C649CD" w:rsidP="009919F4">
      <w:pPr>
        <w:pStyle w:val="3"/>
      </w:pPr>
      <w:r>
        <w:rPr>
          <w:rFonts w:hint="eastAsia"/>
        </w:rPr>
        <w:t>3.2.2</w:t>
      </w:r>
      <w:r w:rsidR="00BD5902" w:rsidRPr="00BD5902">
        <w:t xml:space="preserve">  </w:t>
      </w:r>
      <w:r w:rsidR="004710E4">
        <w:rPr>
          <w:rFonts w:hint="eastAsia"/>
        </w:rPr>
        <w:t>注水</w:t>
      </w:r>
      <w:r w:rsidR="004710E4" w:rsidRPr="004710E4">
        <w:rPr>
          <w:rFonts w:hint="eastAsia"/>
        </w:rPr>
        <w:t>工艺过程危险、有害因素分析</w:t>
      </w:r>
    </w:p>
    <w:p w14:paraId="66A0C2F4" w14:textId="3606C4CD" w:rsidR="00BD5902" w:rsidRPr="004710E4" w:rsidRDefault="00C649CD" w:rsidP="004710E4">
      <w:pPr>
        <w:pStyle w:val="4"/>
      </w:pPr>
      <w:r>
        <w:rPr>
          <w:rFonts w:hint="eastAsia"/>
        </w:rPr>
        <w:t>3.2.2</w:t>
      </w:r>
      <w:r w:rsidR="00AD5F38" w:rsidRPr="004710E4">
        <w:t xml:space="preserve">.1  </w:t>
      </w:r>
      <w:r w:rsidR="00BD5902" w:rsidRPr="004710E4">
        <w:rPr>
          <w:rFonts w:hint="eastAsia"/>
        </w:rPr>
        <w:t>物体打击</w:t>
      </w:r>
    </w:p>
    <w:p w14:paraId="4063FD35" w14:textId="2F4C7A53" w:rsidR="00BD5902" w:rsidRPr="00BD5902" w:rsidRDefault="00BD5902" w:rsidP="00BD5902">
      <w:pPr>
        <w:ind w:firstLine="480"/>
      </w:pPr>
      <w:r w:rsidRPr="00BD5902">
        <w:rPr>
          <w:rFonts w:hint="eastAsia"/>
        </w:rPr>
        <w:t>高压</w:t>
      </w:r>
      <w:r w:rsidR="004710E4">
        <w:rPr>
          <w:rFonts w:hint="eastAsia"/>
        </w:rPr>
        <w:t>注水</w:t>
      </w:r>
      <w:r w:rsidRPr="00BD5902">
        <w:rPr>
          <w:rFonts w:hint="eastAsia"/>
        </w:rPr>
        <w:t>管线刺漏存在较大危险，易产生物体打击事故。</w:t>
      </w:r>
      <w:r w:rsidR="004710E4">
        <w:rPr>
          <w:rFonts w:hint="eastAsia"/>
        </w:rPr>
        <w:t>注水</w:t>
      </w:r>
      <w:r w:rsidRPr="00BD5902">
        <w:rPr>
          <w:rFonts w:hint="eastAsia"/>
        </w:rPr>
        <w:t>管线和阀组质量不合格，承压不够等将给安全运行埋下较大隐患。土壤可导致注水管线的外腐蚀，注入水可导致管线的内腐蚀与结垢，结垢可加速管线内壁腐蚀速度，管线长期运行可能产生腐蚀穿孔，导致高压水刺漏。</w:t>
      </w:r>
    </w:p>
    <w:p w14:paraId="56F5A9AD" w14:textId="77777777" w:rsidR="00BD5902" w:rsidRPr="00BD5902" w:rsidRDefault="00BD5902" w:rsidP="00BD5902">
      <w:pPr>
        <w:ind w:firstLine="480"/>
      </w:pPr>
      <w:r w:rsidRPr="00BD5902">
        <w:rPr>
          <w:rFonts w:hint="eastAsia"/>
        </w:rPr>
        <w:t>管线阀门、法兰、焊接处也是易刺漏处，高压水刺漏可能导致人员伤亡、建构筑物和设备设施损坏。</w:t>
      </w:r>
    </w:p>
    <w:p w14:paraId="297B405E" w14:textId="5430A71E" w:rsidR="00BD5902" w:rsidRPr="00BD5902" w:rsidRDefault="004710E4" w:rsidP="00BD5902">
      <w:pPr>
        <w:ind w:firstLine="480"/>
      </w:pPr>
      <w:r>
        <w:rPr>
          <w:rFonts w:hint="eastAsia"/>
        </w:rPr>
        <w:t>注水</w:t>
      </w:r>
      <w:r w:rsidR="00BD5902" w:rsidRPr="00BD5902">
        <w:rPr>
          <w:rFonts w:hint="eastAsia"/>
        </w:rPr>
        <w:t>井口承受高压，井口设施可能由于质量问题或腐蚀等发生刺漏造成人员伤亡。</w:t>
      </w:r>
    </w:p>
    <w:p w14:paraId="78612CEA" w14:textId="77777777" w:rsidR="00BD5902" w:rsidRPr="00BD5902" w:rsidRDefault="00BD5902" w:rsidP="00BD5902">
      <w:pPr>
        <w:ind w:firstLine="480"/>
      </w:pPr>
      <w:r w:rsidRPr="00BD5902">
        <w:rPr>
          <w:rFonts w:hint="eastAsia"/>
        </w:rPr>
        <w:t>尤其是配水间投产前的试压过程，各类阀门、压力表装配不合格，可能飞出伤人，另外倒错流程导致注水管线局部压力过高，也是注水系统发生物体打击的重要原因。</w:t>
      </w:r>
    </w:p>
    <w:p w14:paraId="4304F3E2" w14:textId="210186F9" w:rsidR="00BD5902" w:rsidRPr="00BD5902" w:rsidRDefault="00BD5902" w:rsidP="00BD5902">
      <w:pPr>
        <w:ind w:firstLine="480"/>
      </w:pPr>
      <w:r w:rsidRPr="00BD5902">
        <w:rPr>
          <w:rFonts w:hint="eastAsia"/>
        </w:rPr>
        <w:t>高压</w:t>
      </w:r>
      <w:r w:rsidR="004710E4">
        <w:rPr>
          <w:rFonts w:hint="eastAsia"/>
        </w:rPr>
        <w:t>注水</w:t>
      </w:r>
      <w:r w:rsidRPr="00BD5902">
        <w:rPr>
          <w:rFonts w:hint="eastAsia"/>
        </w:rPr>
        <w:t>设施上的阀门等操作不当，操作人员违章作业，不遵守操作规程，阀门丝杠、手轮等部件刺出可能发生人员物体打击事故。未泄压情况下更换压力表，压力表飞出可能导致物体打击事故。</w:t>
      </w:r>
    </w:p>
    <w:p w14:paraId="300D0E14" w14:textId="153B5828" w:rsidR="00BD5902" w:rsidRPr="00BD5902" w:rsidRDefault="00C649CD" w:rsidP="00AD5F38">
      <w:pPr>
        <w:pStyle w:val="4"/>
      </w:pPr>
      <w:r>
        <w:rPr>
          <w:rFonts w:hint="eastAsia"/>
        </w:rPr>
        <w:t>3.2.2</w:t>
      </w:r>
      <w:r w:rsidR="00AD5F38">
        <w:t xml:space="preserve">.2  </w:t>
      </w:r>
      <w:r w:rsidR="00BD5902" w:rsidRPr="00BD5902">
        <w:rPr>
          <w:rFonts w:hint="eastAsia"/>
        </w:rPr>
        <w:t>淹溺</w:t>
      </w:r>
    </w:p>
    <w:p w14:paraId="7FE1DB18" w14:textId="70B3C40A" w:rsidR="00BD5902" w:rsidRPr="00BD5902" w:rsidRDefault="004710E4" w:rsidP="00BD5902">
      <w:pPr>
        <w:ind w:firstLine="480"/>
      </w:pPr>
      <w:r>
        <w:t>注水</w:t>
      </w:r>
      <w:r w:rsidR="00BD5902" w:rsidRPr="00BD5902">
        <w:t>管道会因疲劳断裂、腐蚀穿孔、注水量增加等发生高压刺漏，注水管线若发生刺漏，巨大压力的水会冲击地层，在地面形成暗坑或明坑。若工作人员发现不及时，未</w:t>
      </w:r>
      <w:r w:rsidR="00BD5902" w:rsidRPr="00BD5902">
        <w:lastRenderedPageBreak/>
        <w:t>能及时采取有效的防护措施，就有可能发生在周围录取数据、巡回检查或进行维修等作业人员以及周边居民的人员淹溺事故。</w:t>
      </w:r>
    </w:p>
    <w:p w14:paraId="0D226CEE" w14:textId="5975302D" w:rsidR="00BD5902" w:rsidRPr="00BD5902" w:rsidRDefault="00C649CD" w:rsidP="00AD5F38">
      <w:pPr>
        <w:pStyle w:val="4"/>
      </w:pPr>
      <w:r>
        <w:rPr>
          <w:rFonts w:hint="eastAsia"/>
        </w:rPr>
        <w:t>3.2.2</w:t>
      </w:r>
      <w:r w:rsidR="00AD5F38">
        <w:t xml:space="preserve">.3  </w:t>
      </w:r>
      <w:r w:rsidR="00BD5902" w:rsidRPr="00BD5902">
        <w:rPr>
          <w:rFonts w:hint="eastAsia"/>
        </w:rPr>
        <w:t>机械伤害</w:t>
      </w:r>
    </w:p>
    <w:p w14:paraId="7CB993F0" w14:textId="299FDC9B" w:rsidR="00BD5902" w:rsidRPr="00BD5902" w:rsidRDefault="004710E4" w:rsidP="00BD5902">
      <w:pPr>
        <w:ind w:firstLine="480"/>
      </w:pPr>
      <w:r>
        <w:rPr>
          <w:rFonts w:hint="eastAsia"/>
        </w:rPr>
        <w:t>注水</w:t>
      </w:r>
      <w:r w:rsidR="00BD5902" w:rsidRPr="00BD5902">
        <w:rPr>
          <w:rFonts w:hint="eastAsia"/>
        </w:rPr>
        <w:t>泵等设备</w:t>
      </w:r>
      <w:r w:rsidR="002D7212">
        <w:rPr>
          <w:rFonts w:hint="eastAsia"/>
        </w:rPr>
        <w:t>运转</w:t>
      </w:r>
      <w:r w:rsidR="00BD5902" w:rsidRPr="00BD5902">
        <w:t>部位若没有防护设施，有可能对靠近设备的人员造成机械伤害事故</w:t>
      </w:r>
      <w:r w:rsidR="00BD5902" w:rsidRPr="00BD5902">
        <w:rPr>
          <w:rFonts w:hint="eastAsia"/>
        </w:rPr>
        <w:t>。</w:t>
      </w:r>
    </w:p>
    <w:p w14:paraId="766D6834" w14:textId="29836DB9" w:rsidR="00BD5902" w:rsidRPr="00BD5902" w:rsidRDefault="004710E4" w:rsidP="00BD5902">
      <w:pPr>
        <w:ind w:firstLine="480"/>
      </w:pPr>
      <w:r>
        <w:rPr>
          <w:rFonts w:hint="eastAsia"/>
        </w:rPr>
        <w:t>注水</w:t>
      </w:r>
      <w:r w:rsidR="00BD5902" w:rsidRPr="00BD5902">
        <w:rPr>
          <w:rFonts w:hint="eastAsia"/>
        </w:rPr>
        <w:t>泵等若出现人员操作不当，在设备维修或没有按规定穿戴劳保用品，人员触及其旋转部位，易发生机械伤害。</w:t>
      </w:r>
    </w:p>
    <w:p w14:paraId="5E438335" w14:textId="77777777" w:rsidR="00BD5902" w:rsidRPr="00BD5902" w:rsidRDefault="00BD5902" w:rsidP="00BD5902">
      <w:pPr>
        <w:ind w:firstLine="480"/>
      </w:pPr>
      <w:r w:rsidRPr="00BD5902">
        <w:rPr>
          <w:rFonts w:hint="eastAsia"/>
        </w:rPr>
        <w:t>泵房内起吊设备吊具卸件时与工件不垂直，易产生压伤或擦伤等机械伤害。</w:t>
      </w:r>
    </w:p>
    <w:p w14:paraId="5F0D6CE2" w14:textId="6BBEE4E6" w:rsidR="00BD5902" w:rsidRPr="00BD5902" w:rsidRDefault="00C649CD" w:rsidP="00AD5F38">
      <w:pPr>
        <w:pStyle w:val="4"/>
      </w:pPr>
      <w:r>
        <w:rPr>
          <w:rFonts w:hint="eastAsia"/>
        </w:rPr>
        <w:t>3.2.2</w:t>
      </w:r>
      <w:r w:rsidR="00AD5F38">
        <w:t>.</w:t>
      </w:r>
      <w:r w:rsidR="004710E4">
        <w:t>4</w:t>
      </w:r>
      <w:r w:rsidR="00AD5F38">
        <w:t xml:space="preserve">  </w:t>
      </w:r>
      <w:r w:rsidR="00BD5902" w:rsidRPr="00BD5902">
        <w:rPr>
          <w:rFonts w:hint="eastAsia"/>
        </w:rPr>
        <w:t>触电</w:t>
      </w:r>
    </w:p>
    <w:p w14:paraId="2116F1C5" w14:textId="77777777" w:rsidR="00BD5902" w:rsidRPr="00BD5902" w:rsidRDefault="00BD5902" w:rsidP="00BD5902">
      <w:pPr>
        <w:ind w:firstLine="480"/>
      </w:pPr>
      <w:r w:rsidRPr="00BD5902">
        <w:rPr>
          <w:rFonts w:hint="eastAsia"/>
        </w:rPr>
        <w:t>配电室引起触电事故的主要原因，除了设备缺陷、设计不周等技术因素外，大部分是由于违章作业、违章操作引起的，常见的有：</w:t>
      </w:r>
    </w:p>
    <w:p w14:paraId="0845D9FA" w14:textId="65724D17" w:rsidR="00BD5902" w:rsidRPr="00BD5902" w:rsidRDefault="00BD5902" w:rsidP="00BD5902">
      <w:pPr>
        <w:ind w:firstLine="480"/>
      </w:pPr>
      <w:r w:rsidRPr="00BD5902">
        <w:rPr>
          <w:rFonts w:hint="eastAsia"/>
        </w:rPr>
        <w:t>线路检修时没有装设或未按规定装设接地线；</w:t>
      </w:r>
    </w:p>
    <w:p w14:paraId="7AC80344" w14:textId="6D0457ED" w:rsidR="00BD5902" w:rsidRPr="00BD5902" w:rsidRDefault="00BD5902" w:rsidP="00BD5902">
      <w:pPr>
        <w:ind w:firstLine="480"/>
      </w:pPr>
      <w:r w:rsidRPr="00BD5902">
        <w:rPr>
          <w:rFonts w:hint="eastAsia"/>
        </w:rPr>
        <w:t>在带电设备附近进行作业，不符合安全距离或无监护措施；</w:t>
      </w:r>
    </w:p>
    <w:p w14:paraId="6632316D" w14:textId="5AAE0081" w:rsidR="00BD5902" w:rsidRPr="00BD5902" w:rsidRDefault="00BD5902" w:rsidP="00BD5902">
      <w:pPr>
        <w:ind w:firstLine="480"/>
      </w:pPr>
      <w:r w:rsidRPr="00BD5902">
        <w:rPr>
          <w:rFonts w:hint="eastAsia"/>
        </w:rPr>
        <w:t>倒闸操作不核对设备名称、编号、位置状态，维修作业没有设置警示牌；</w:t>
      </w:r>
    </w:p>
    <w:p w14:paraId="2E9F07D4" w14:textId="605633CC" w:rsidR="00BD5902" w:rsidRPr="00BD5902" w:rsidRDefault="00BD5902" w:rsidP="00BD5902">
      <w:pPr>
        <w:ind w:firstLine="480"/>
      </w:pPr>
      <w:r w:rsidRPr="00BD5902">
        <w:rPr>
          <w:rFonts w:hint="eastAsia"/>
        </w:rPr>
        <w:t>引线摆动碰地、触及带电体；</w:t>
      </w:r>
    </w:p>
    <w:p w14:paraId="25FC12B4" w14:textId="660DF844" w:rsidR="00BD5902" w:rsidRPr="00BD5902" w:rsidRDefault="00BD5902" w:rsidP="00BD5902">
      <w:pPr>
        <w:ind w:firstLine="480"/>
      </w:pPr>
      <w:r w:rsidRPr="00BD5902">
        <w:rPr>
          <w:rFonts w:hint="eastAsia"/>
        </w:rPr>
        <w:t>悬垂绝缘子串的绝缘强度不够；</w:t>
      </w:r>
    </w:p>
    <w:p w14:paraId="52665031" w14:textId="40FA3CC4" w:rsidR="00BD5902" w:rsidRPr="00BD5902" w:rsidRDefault="00BD5902" w:rsidP="00BD5902">
      <w:pPr>
        <w:ind w:firstLine="480"/>
      </w:pPr>
      <w:r w:rsidRPr="00BD5902">
        <w:rPr>
          <w:rFonts w:hint="eastAsia"/>
        </w:rPr>
        <w:t>电器、电缆有残余电荷，没有按规定释放；</w:t>
      </w:r>
    </w:p>
    <w:p w14:paraId="3A1F489C" w14:textId="5AFA12E7" w:rsidR="00BD5902" w:rsidRPr="00BD5902" w:rsidRDefault="00BD5902" w:rsidP="00BD5902">
      <w:pPr>
        <w:ind w:firstLine="480"/>
      </w:pPr>
      <w:r w:rsidRPr="00BD5902">
        <w:rPr>
          <w:rFonts w:hint="eastAsia"/>
        </w:rPr>
        <w:t>使用电动工具的金属外壳不接地，不带绝缘手套；</w:t>
      </w:r>
    </w:p>
    <w:p w14:paraId="5D315639" w14:textId="2955AE17" w:rsidR="00BD5902" w:rsidRPr="00BD5902" w:rsidRDefault="00C649CD" w:rsidP="00AD5F38">
      <w:pPr>
        <w:pStyle w:val="4"/>
      </w:pPr>
      <w:r>
        <w:rPr>
          <w:rFonts w:hint="eastAsia"/>
        </w:rPr>
        <w:t>3.2.2</w:t>
      </w:r>
      <w:r w:rsidR="00AD5F38">
        <w:t>.</w:t>
      </w:r>
      <w:r w:rsidR="004710E4">
        <w:t>5</w:t>
      </w:r>
      <w:r w:rsidR="00AD5F38">
        <w:t xml:space="preserve">  </w:t>
      </w:r>
      <w:r w:rsidR="00BD5902" w:rsidRPr="00BD5902">
        <w:rPr>
          <w:rFonts w:hint="eastAsia"/>
        </w:rPr>
        <w:t>其他伤害</w:t>
      </w:r>
    </w:p>
    <w:p w14:paraId="48C5A279" w14:textId="77777777" w:rsidR="00BD5902" w:rsidRPr="00BD5902" w:rsidRDefault="00BD5902" w:rsidP="00BD5902">
      <w:pPr>
        <w:ind w:firstLine="480"/>
      </w:pPr>
      <w:r w:rsidRPr="00BD5902">
        <w:t>电气保护措施失效，使不带电的物体带电，人员接触后发生触电事故。</w:t>
      </w:r>
    </w:p>
    <w:p w14:paraId="60F6C6A9" w14:textId="0B550415" w:rsidR="00BD5902" w:rsidRPr="00BD5902" w:rsidRDefault="00BD5902" w:rsidP="00BD5902">
      <w:pPr>
        <w:ind w:firstLine="480"/>
      </w:pPr>
      <w:r w:rsidRPr="00BD5902">
        <w:t>在</w:t>
      </w:r>
      <w:r w:rsidR="008B56B7">
        <w:rPr>
          <w:rFonts w:hint="eastAsia"/>
        </w:rPr>
        <w:t>采出水沉降罐、除油罐、缓冲罐</w:t>
      </w:r>
      <w:r w:rsidRPr="00BD5902">
        <w:rPr>
          <w:rFonts w:hint="eastAsia"/>
        </w:rPr>
        <w:t>罐顶</w:t>
      </w:r>
      <w:r w:rsidRPr="00BD5902">
        <w:t>等登高作业意外滑倒或防护措施不当，有可能从高处坠落，发生人身伤害。</w:t>
      </w:r>
    </w:p>
    <w:p w14:paraId="2F1E7822" w14:textId="77777777" w:rsidR="00BD5902" w:rsidRPr="00BD5902" w:rsidRDefault="00BD5902" w:rsidP="00BD5902">
      <w:pPr>
        <w:ind w:firstLine="480"/>
      </w:pPr>
      <w:r w:rsidRPr="00BD5902">
        <w:t>在注水站等机泵房，机泵运行时会产生强烈的噪音，若降噪措施不当，或人员没有采取适当的防护措施，接触噪音的时间过长，则会给员工听力造成损伤，严重的会引发其他疾病。</w:t>
      </w:r>
    </w:p>
    <w:p w14:paraId="1E76DD95" w14:textId="5E605F3F" w:rsidR="00BD5902" w:rsidRDefault="00C649CD" w:rsidP="009919F4">
      <w:pPr>
        <w:pStyle w:val="3"/>
      </w:pPr>
      <w:r>
        <w:rPr>
          <w:rFonts w:hint="eastAsia"/>
        </w:rPr>
        <w:t>3.2.3</w:t>
      </w:r>
      <w:r w:rsidR="00BD5902" w:rsidRPr="00BD5902">
        <w:t xml:space="preserve">  </w:t>
      </w:r>
      <w:r w:rsidR="00BD5902" w:rsidRPr="00BD5902">
        <w:rPr>
          <w:rFonts w:hint="eastAsia"/>
        </w:rPr>
        <w:t>集输</w:t>
      </w:r>
      <w:r w:rsidR="004710E4" w:rsidRPr="004710E4">
        <w:rPr>
          <w:rFonts w:hint="eastAsia"/>
        </w:rPr>
        <w:t>工艺过程危险、有害因素分析</w:t>
      </w:r>
    </w:p>
    <w:p w14:paraId="371EFF4D" w14:textId="62AFDC23" w:rsidR="00B36FC3" w:rsidRDefault="00B36FC3" w:rsidP="00B36FC3">
      <w:pPr>
        <w:ind w:firstLine="480"/>
      </w:pPr>
      <w:r>
        <w:rPr>
          <w:rFonts w:hint="eastAsia"/>
        </w:rPr>
        <w:t>东胜公司采用“管输</w:t>
      </w:r>
      <w:r>
        <w:rPr>
          <w:rFonts w:hint="eastAsia"/>
        </w:rPr>
        <w:t>+</w:t>
      </w:r>
      <w:r w:rsidR="00F54427">
        <w:rPr>
          <w:rFonts w:hint="eastAsia"/>
        </w:rPr>
        <w:t>拉运</w:t>
      </w:r>
      <w:r>
        <w:rPr>
          <w:rFonts w:hint="eastAsia"/>
        </w:rPr>
        <w:t>”的集输工艺。</w:t>
      </w:r>
    </w:p>
    <w:p w14:paraId="49D6F311" w14:textId="641372D5" w:rsidR="00B36FC3" w:rsidRPr="00B36FC3" w:rsidRDefault="00C649CD" w:rsidP="00B36FC3">
      <w:pPr>
        <w:pStyle w:val="4"/>
      </w:pPr>
      <w:r>
        <w:rPr>
          <w:rFonts w:hint="eastAsia"/>
        </w:rPr>
        <w:t>3.2.3</w:t>
      </w:r>
      <w:r w:rsidR="00B36FC3">
        <w:t xml:space="preserve">.1  </w:t>
      </w:r>
      <w:r w:rsidR="00B36FC3">
        <w:rPr>
          <w:rFonts w:hint="eastAsia"/>
        </w:rPr>
        <w:t>管输工艺</w:t>
      </w:r>
      <w:r w:rsidRPr="00C649CD">
        <w:rPr>
          <w:rFonts w:hint="eastAsia"/>
        </w:rPr>
        <w:t>过程危险、有害因素分析</w:t>
      </w:r>
    </w:p>
    <w:p w14:paraId="4E7CA064" w14:textId="1FE614E0" w:rsidR="008B56B7" w:rsidRDefault="008B56B7" w:rsidP="008B56B7">
      <w:pPr>
        <w:ind w:firstLine="480"/>
      </w:pPr>
      <w:r>
        <w:rPr>
          <w:rFonts w:hint="eastAsia"/>
        </w:rPr>
        <w:t>该工艺过程中主要危险、有害因素有火灾爆炸、容器爆炸、</w:t>
      </w:r>
      <w:r w:rsidR="00F54427">
        <w:rPr>
          <w:rFonts w:hint="eastAsia"/>
        </w:rPr>
        <w:t>中毒和窒息、物体打击、</w:t>
      </w:r>
      <w:r>
        <w:rPr>
          <w:rFonts w:hint="eastAsia"/>
        </w:rPr>
        <w:t>机械伤害、高处坠落</w:t>
      </w:r>
      <w:r w:rsidR="00F54427">
        <w:rPr>
          <w:rFonts w:hint="eastAsia"/>
        </w:rPr>
        <w:t>、触电、灼烫</w:t>
      </w:r>
      <w:r>
        <w:rPr>
          <w:rFonts w:hint="eastAsia"/>
        </w:rPr>
        <w:t>等。</w:t>
      </w:r>
    </w:p>
    <w:p w14:paraId="1E21FC63" w14:textId="77777777" w:rsidR="008B56B7" w:rsidRDefault="008B56B7" w:rsidP="008B56B7">
      <w:pPr>
        <w:ind w:firstLine="480"/>
      </w:pPr>
      <w:r>
        <w:rPr>
          <w:rFonts w:hint="eastAsia"/>
        </w:rPr>
        <w:lastRenderedPageBreak/>
        <w:t>1.</w:t>
      </w:r>
      <w:r>
        <w:rPr>
          <w:rFonts w:hint="eastAsia"/>
        </w:rPr>
        <w:t>火灾、爆炸</w:t>
      </w:r>
    </w:p>
    <w:p w14:paraId="18DC3690" w14:textId="77777777" w:rsidR="008B56B7" w:rsidRDefault="008B56B7" w:rsidP="008B56B7">
      <w:pPr>
        <w:ind w:firstLine="480"/>
      </w:pPr>
      <w:r>
        <w:rPr>
          <w:rFonts w:hint="eastAsia"/>
        </w:rPr>
        <w:t>发生火灾、爆炸是油气集输过程原油、伴生天然气等发生泄漏引起的，原油和伴生天然气均具有易燃、易爆性，泄漏后遇点火源，可能发生火灾事故，若泄漏的原油蒸气、伴生天然气与空气混合后，达到爆炸极限，形成爆炸性混合气体，遇点火源可能发生爆炸事故。</w:t>
      </w:r>
    </w:p>
    <w:p w14:paraId="5325E88F" w14:textId="77777777" w:rsidR="008B56B7" w:rsidRDefault="008B56B7" w:rsidP="008B56B7">
      <w:pPr>
        <w:ind w:firstLine="480"/>
      </w:pPr>
      <w:r>
        <w:rPr>
          <w:rFonts w:hint="eastAsia"/>
        </w:rPr>
        <w:t>在异常情况下，设备或管道、阀门、法兰等连接处腐蚀穿孔、破裂泄漏或操作失误将导致油气释放，切割或焊接油气管道或设备时安全措施不当、电气设备损坏或导线短路遇明火、火花或静电可能引起火灾、爆炸事故。</w:t>
      </w:r>
    </w:p>
    <w:p w14:paraId="7057A344" w14:textId="77777777" w:rsidR="008B56B7" w:rsidRDefault="008B56B7" w:rsidP="008B56B7">
      <w:pPr>
        <w:ind w:firstLine="480"/>
      </w:pPr>
      <w:r>
        <w:rPr>
          <w:rFonts w:hint="eastAsia"/>
        </w:rPr>
        <w:t>油气水中的硫化物可与铁反应生产硫化亚铁，硫化亚铁暴露与空气中可发生自燃，引起火灾、爆炸。</w:t>
      </w:r>
    </w:p>
    <w:p w14:paraId="6D1F686D" w14:textId="77777777" w:rsidR="008B56B7" w:rsidRDefault="008B56B7" w:rsidP="008B56B7">
      <w:pPr>
        <w:ind w:firstLine="480"/>
      </w:pPr>
      <w:r>
        <w:rPr>
          <w:rFonts w:hint="eastAsia"/>
        </w:rPr>
        <w:t>管线输送原油输送温度低于原油的凝固点时，原油会附着在管线内壁，导致管径变小，造成管线憋压，严重时会将法兰接口、阀门垫片处憋漏，进而有产生火灾、爆炸事故的可能。</w:t>
      </w:r>
    </w:p>
    <w:p w14:paraId="68F62032" w14:textId="77777777" w:rsidR="008B56B7" w:rsidRDefault="008B56B7" w:rsidP="008B56B7">
      <w:pPr>
        <w:ind w:firstLine="480"/>
      </w:pPr>
      <w:r>
        <w:rPr>
          <w:rFonts w:hint="eastAsia"/>
        </w:rPr>
        <w:t>此外，静电积聚在不导电的物质上，或者管道、设备和容器的某些部位。发生静电放电现象时产生的电火花，成为油气场所的引燃源。当油蒸气、天然气泄漏与空气形成爆炸性混合气体时，将发生爆炸和火灾事故。</w:t>
      </w:r>
    </w:p>
    <w:p w14:paraId="453E0F15" w14:textId="77777777" w:rsidR="008B56B7" w:rsidRDefault="008B56B7" w:rsidP="008B56B7">
      <w:pPr>
        <w:ind w:firstLine="480"/>
      </w:pPr>
      <w:r>
        <w:rPr>
          <w:rFonts w:hint="eastAsia"/>
        </w:rPr>
        <w:t>2.</w:t>
      </w:r>
      <w:r>
        <w:rPr>
          <w:rFonts w:hint="eastAsia"/>
        </w:rPr>
        <w:t>容器爆炸</w:t>
      </w:r>
    </w:p>
    <w:p w14:paraId="78D56833" w14:textId="403D78A4" w:rsidR="008B56B7" w:rsidRDefault="00B36FC3" w:rsidP="008B56B7">
      <w:pPr>
        <w:ind w:firstLine="480"/>
      </w:pPr>
      <w:r>
        <w:rPr>
          <w:rFonts w:hint="eastAsia"/>
        </w:rPr>
        <w:t>东胜公司</w:t>
      </w:r>
      <w:r w:rsidR="008B56B7">
        <w:rPr>
          <w:rFonts w:hint="eastAsia"/>
        </w:rPr>
        <w:t>压力容器主要有油气分离器、脱硫塔</w:t>
      </w:r>
      <w:r>
        <w:rPr>
          <w:rFonts w:hint="eastAsia"/>
        </w:rPr>
        <w:t>、分离器</w:t>
      </w:r>
      <w:r w:rsidR="008B56B7">
        <w:rPr>
          <w:rFonts w:hint="eastAsia"/>
        </w:rPr>
        <w:t>等。在下列情况下，可能发生压力容器爆炸事故：</w:t>
      </w:r>
    </w:p>
    <w:p w14:paraId="2E0B68FC" w14:textId="77777777" w:rsidR="008B56B7" w:rsidRDefault="008B56B7" w:rsidP="008B56B7">
      <w:pPr>
        <w:ind w:firstLine="480"/>
      </w:pPr>
      <w:r>
        <w:rPr>
          <w:rFonts w:hint="eastAsia"/>
        </w:rPr>
        <w:t>压力容器壁厚设计不足，使容器在压力的作用下，产生过度的弹性变形和塑性变形，最终导致容器破坏；</w:t>
      </w:r>
    </w:p>
    <w:p w14:paraId="06C75A27" w14:textId="77777777" w:rsidR="008B56B7" w:rsidRDefault="008B56B7" w:rsidP="008B56B7">
      <w:pPr>
        <w:ind w:firstLine="480"/>
      </w:pPr>
      <w:r>
        <w:rPr>
          <w:rFonts w:hint="eastAsia"/>
        </w:rPr>
        <w:t>压力容器选材不当，即便具有足够的壁厚，也可能在操作条件下，因为材料塑性的降低而发生脆性断裂。或因选材不当，由于介质的影响而产生过度腐蚀使容器遭到破坏；</w:t>
      </w:r>
    </w:p>
    <w:p w14:paraId="28DA2C0A" w14:textId="77777777" w:rsidR="008B56B7" w:rsidRDefault="008B56B7" w:rsidP="008B56B7">
      <w:pPr>
        <w:ind w:firstLine="480"/>
      </w:pPr>
      <w:r>
        <w:rPr>
          <w:rFonts w:hint="eastAsia"/>
        </w:rPr>
        <w:t>压力容器的结构不合理，往往产生过大的局部应力，在应力集中的部位因压力波动产生疲劳应力导致容器损坏；</w:t>
      </w:r>
    </w:p>
    <w:p w14:paraId="54D83301" w14:textId="77777777" w:rsidR="008B56B7" w:rsidRDefault="008B56B7" w:rsidP="008B56B7">
      <w:pPr>
        <w:ind w:firstLine="480"/>
      </w:pPr>
      <w:r>
        <w:rPr>
          <w:rFonts w:hint="eastAsia"/>
        </w:rPr>
        <w:t>安全附件选用不当或失效，当压力超过额定工作压力时不能及时、迅速地进行报警或泄压，致使容器超压而遭到破坏；</w:t>
      </w:r>
    </w:p>
    <w:p w14:paraId="0529901F" w14:textId="77777777" w:rsidR="008B56B7" w:rsidRDefault="008B56B7" w:rsidP="008B56B7">
      <w:pPr>
        <w:ind w:firstLine="480"/>
      </w:pPr>
      <w:r>
        <w:rPr>
          <w:rFonts w:hint="eastAsia"/>
        </w:rPr>
        <w:t>日常管理维护不到位，如内外防腐措施不到位，压力容器在运行寿命期限内，产生过度腐蚀，壁厚减薄甚至局部穿孔，强度降低；或者未按规定进行强制性检验，压力容器存在缺陷未及时发现，致使设备带病运行；或者未按规定对其安全附件定期进行维护、</w:t>
      </w:r>
      <w:r>
        <w:rPr>
          <w:rFonts w:hint="eastAsia"/>
        </w:rPr>
        <w:lastRenderedPageBreak/>
        <w:t>校验或标定，安全附件失灵；</w:t>
      </w:r>
    </w:p>
    <w:p w14:paraId="268AB82D" w14:textId="77777777" w:rsidR="008B56B7" w:rsidRDefault="008B56B7" w:rsidP="008B56B7">
      <w:pPr>
        <w:ind w:firstLine="480"/>
      </w:pPr>
      <w:r>
        <w:rPr>
          <w:rFonts w:hint="eastAsia"/>
        </w:rPr>
        <w:t>违章操作，在压力容器进口阀门未关闭的情况下，误关出口阀门，出现超压；上游流程压力波动，出现超压状况。</w:t>
      </w:r>
    </w:p>
    <w:p w14:paraId="32C851B1" w14:textId="77777777" w:rsidR="008B56B7" w:rsidRDefault="008B56B7" w:rsidP="008B56B7">
      <w:pPr>
        <w:ind w:firstLine="480"/>
      </w:pPr>
      <w:r>
        <w:rPr>
          <w:rFonts w:hint="eastAsia"/>
        </w:rPr>
        <w:t>3.</w:t>
      </w:r>
      <w:r>
        <w:rPr>
          <w:rFonts w:hint="eastAsia"/>
        </w:rPr>
        <w:t>中毒和窒息</w:t>
      </w:r>
    </w:p>
    <w:p w14:paraId="49F2C7BF" w14:textId="77777777" w:rsidR="008B56B7" w:rsidRDefault="008B56B7" w:rsidP="008B56B7">
      <w:pPr>
        <w:ind w:firstLine="480"/>
      </w:pPr>
      <w:r>
        <w:rPr>
          <w:rFonts w:hint="eastAsia"/>
        </w:rPr>
        <w:t>因意外原因导致站内设备破坏，大量泄漏的天然气使空气中的氧分含量减少较多时，抢险人员若没有可靠的预防措施就直接进入抢险时，将造成人员缺氧窒息。</w:t>
      </w:r>
    </w:p>
    <w:p w14:paraId="01E5B911" w14:textId="77777777" w:rsidR="008B56B7" w:rsidRDefault="008B56B7" w:rsidP="008B56B7">
      <w:pPr>
        <w:ind w:firstLine="480"/>
      </w:pPr>
      <w:r>
        <w:rPr>
          <w:rFonts w:hint="eastAsia"/>
        </w:rPr>
        <w:t>天然气中硫化氢含量随油田开发不同区块、不同阶段而异。若天然气中含硫化氢达到一定浓度则可导致人员中毒。</w:t>
      </w:r>
    </w:p>
    <w:p w14:paraId="64F96A03" w14:textId="77777777" w:rsidR="008B56B7" w:rsidRDefault="008B56B7" w:rsidP="008B56B7">
      <w:pPr>
        <w:ind w:firstLine="480"/>
      </w:pPr>
      <w:r>
        <w:rPr>
          <w:rFonts w:hint="eastAsia"/>
        </w:rPr>
        <w:t>若化验室不排风，化验员长期接触一定浓度的油蒸气，可引起慢性中毒职业危害。采出水处理过程中需要用到化学药剂。这些药剂具有一定的腐蚀性和毒性，操作人员的皮肤长期接触此类药剂，不及时清洗，或随意乱倒乱放，经皮肤、口、鼻进入人体，可引起接触皮炎或中毒。</w:t>
      </w:r>
    </w:p>
    <w:p w14:paraId="4F64CEB5" w14:textId="77777777" w:rsidR="008B56B7" w:rsidRDefault="008B56B7" w:rsidP="008B56B7">
      <w:pPr>
        <w:ind w:firstLine="480"/>
      </w:pPr>
      <w:r>
        <w:rPr>
          <w:rFonts w:hint="eastAsia"/>
        </w:rPr>
        <w:t>在进罐检修时，如果没按要求进行清罐处理，或清罐不彻底，且未进行强制通风，就冒然进罐，而进罐作业人员又未采取佩带防毒面具、呼吸器等必要的防护措施，则有发生缺氧窒息的危险。</w:t>
      </w:r>
    </w:p>
    <w:p w14:paraId="695AC986" w14:textId="77777777" w:rsidR="008B56B7" w:rsidRDefault="008B56B7" w:rsidP="008B56B7">
      <w:pPr>
        <w:ind w:firstLine="480"/>
      </w:pPr>
      <w:r>
        <w:rPr>
          <w:rFonts w:hint="eastAsia"/>
        </w:rPr>
        <w:t>4.</w:t>
      </w:r>
      <w:r>
        <w:rPr>
          <w:rFonts w:hint="eastAsia"/>
        </w:rPr>
        <w:t>物体打击</w:t>
      </w:r>
    </w:p>
    <w:p w14:paraId="5AF1F65D" w14:textId="77777777" w:rsidR="008B56B7" w:rsidRDefault="008B56B7" w:rsidP="008B56B7">
      <w:pPr>
        <w:ind w:firstLine="480"/>
      </w:pPr>
      <w:r>
        <w:rPr>
          <w:rFonts w:hint="eastAsia"/>
        </w:rPr>
        <w:t>操作人员若违章操作或操作不当发生意外，易发生物体打击事故。集输油气管道带压管道，对油气集输过程各设备进行带压检修操作时，如带压更换压力表、拆装阀门、安全阀等过程，使用的工具或跟换的部件在压力的作用下可能飞出，打到人体会造成物体打击伤害。</w:t>
      </w:r>
    </w:p>
    <w:p w14:paraId="0F854214" w14:textId="77777777" w:rsidR="008B56B7" w:rsidRDefault="008B56B7" w:rsidP="008B56B7">
      <w:pPr>
        <w:ind w:firstLine="480"/>
      </w:pPr>
      <w:r>
        <w:rPr>
          <w:rFonts w:hint="eastAsia"/>
        </w:rPr>
        <w:t>在承压设备处，如果设备上的零部件固定不牢或设备超压也可能导致部件飞出，造成人员物体打击伤害。</w:t>
      </w:r>
    </w:p>
    <w:p w14:paraId="0644A926" w14:textId="77777777" w:rsidR="008B56B7" w:rsidRDefault="008B56B7" w:rsidP="008B56B7">
      <w:pPr>
        <w:ind w:firstLine="480"/>
      </w:pPr>
      <w:r>
        <w:rPr>
          <w:rFonts w:hint="eastAsia"/>
        </w:rPr>
        <w:t>操作人员在储油罐顶、油气分离器平台作业时，工具和配件易从上面坠落砸伤下面配合作业的人员。</w:t>
      </w:r>
    </w:p>
    <w:p w14:paraId="1319CCE8" w14:textId="77777777" w:rsidR="008B56B7" w:rsidRDefault="008B56B7" w:rsidP="008B56B7">
      <w:pPr>
        <w:ind w:firstLine="480"/>
      </w:pPr>
      <w:r>
        <w:rPr>
          <w:rFonts w:hint="eastAsia"/>
        </w:rPr>
        <w:t>5.</w:t>
      </w:r>
      <w:r>
        <w:rPr>
          <w:rFonts w:hint="eastAsia"/>
        </w:rPr>
        <w:t>机械伤害</w:t>
      </w:r>
    </w:p>
    <w:p w14:paraId="5FD6994D" w14:textId="77777777" w:rsidR="008B56B7" w:rsidRDefault="008B56B7" w:rsidP="008B56B7">
      <w:pPr>
        <w:ind w:firstLine="480"/>
      </w:pPr>
      <w:r>
        <w:rPr>
          <w:rFonts w:hint="eastAsia"/>
        </w:rPr>
        <w:t>机泵类机械外露的运转部件若防护罩缺损或不符合规范，有可能发生机械伤害事故。对机械设备进行检修时，若设备未可靠停死、刹车失灵、误操作、未可靠断电、违章送电等，发生机械设备意外启动，引发机械伤害。</w:t>
      </w:r>
    </w:p>
    <w:p w14:paraId="46C40194" w14:textId="77777777" w:rsidR="008B56B7" w:rsidRDefault="008B56B7" w:rsidP="008B56B7">
      <w:pPr>
        <w:ind w:firstLine="480"/>
      </w:pPr>
      <w:r>
        <w:rPr>
          <w:rFonts w:hint="eastAsia"/>
        </w:rPr>
        <w:t>作业人员没有按照设备操作规程来操作，或者设备操作规程不完善，作业人员作业时，也会导致机械伤害的发生。</w:t>
      </w:r>
    </w:p>
    <w:p w14:paraId="687D661A" w14:textId="77777777" w:rsidR="008B56B7" w:rsidRDefault="008B56B7" w:rsidP="008B56B7">
      <w:pPr>
        <w:ind w:firstLine="480"/>
      </w:pPr>
      <w:r>
        <w:rPr>
          <w:rFonts w:hint="eastAsia"/>
        </w:rPr>
        <w:lastRenderedPageBreak/>
        <w:t>若操作的地点、行走的通道等处存在光线黑暗、视野模糊、地面湿滑等不良作业环境，也容易诱发机械伤害事故的发生。</w:t>
      </w:r>
    </w:p>
    <w:p w14:paraId="2DC2DD65" w14:textId="77777777" w:rsidR="008B56B7" w:rsidRDefault="008B56B7" w:rsidP="008B56B7">
      <w:pPr>
        <w:ind w:firstLine="480"/>
      </w:pPr>
      <w:r>
        <w:rPr>
          <w:rFonts w:hint="eastAsia"/>
        </w:rPr>
        <w:t>6.</w:t>
      </w:r>
      <w:r>
        <w:rPr>
          <w:rFonts w:hint="eastAsia"/>
        </w:rPr>
        <w:t>高处坠落</w:t>
      </w:r>
    </w:p>
    <w:p w14:paraId="27B43F63" w14:textId="77777777" w:rsidR="008B56B7" w:rsidRDefault="008B56B7" w:rsidP="008B56B7">
      <w:pPr>
        <w:ind w:firstLine="480"/>
      </w:pPr>
      <w:r>
        <w:rPr>
          <w:rFonts w:hint="eastAsia"/>
        </w:rPr>
        <w:t>在日常工作中，操作人员常常需要登上各类容器储罐进行巡检采样等。若梯子扶手、栏杆由于日久失修、损坏或因腐蚀而失去了防护作用，特别在大风、雨雪天登高时，工作人员如果疏忽大意，就有可能发生高处坠落事故。</w:t>
      </w:r>
    </w:p>
    <w:p w14:paraId="48F08EAF" w14:textId="77777777" w:rsidR="008B56B7" w:rsidRDefault="008B56B7" w:rsidP="008B56B7">
      <w:pPr>
        <w:ind w:firstLine="480"/>
      </w:pPr>
      <w:r>
        <w:rPr>
          <w:rFonts w:hint="eastAsia"/>
        </w:rPr>
        <w:t>7.</w:t>
      </w:r>
      <w:r>
        <w:rPr>
          <w:rFonts w:hint="eastAsia"/>
        </w:rPr>
        <w:t>触电</w:t>
      </w:r>
    </w:p>
    <w:p w14:paraId="4F9EA19F" w14:textId="77777777" w:rsidR="008B56B7" w:rsidRDefault="008B56B7" w:rsidP="008B56B7">
      <w:pPr>
        <w:ind w:firstLine="480"/>
      </w:pPr>
      <w:r>
        <w:rPr>
          <w:rFonts w:hint="eastAsia"/>
        </w:rPr>
        <w:t>集输泵站内存在大量的电气设备。在供电线路和用电设备中，如果防触电保护失效，工作人员由于疏忽或违章操作，碰到了带电导体，可能会产生触电伤亡事故。</w:t>
      </w:r>
    </w:p>
    <w:p w14:paraId="13AB26A2" w14:textId="77777777" w:rsidR="008B56B7" w:rsidRDefault="008B56B7" w:rsidP="008B56B7">
      <w:pPr>
        <w:ind w:firstLine="480"/>
      </w:pPr>
      <w:r>
        <w:rPr>
          <w:rFonts w:hint="eastAsia"/>
        </w:rPr>
        <w:t>电气系统中的设备和线路，如变压器、配电装置、电动机、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14:paraId="511F51A7" w14:textId="61441F37" w:rsidR="00BD5902" w:rsidRDefault="008B56B7" w:rsidP="008B56B7">
      <w:pPr>
        <w:ind w:firstLine="480"/>
      </w:pPr>
      <w:r>
        <w:rPr>
          <w:rFonts w:hint="eastAsia"/>
        </w:rPr>
        <w:t>在雷雨天气下，进行室外作业时，有可能导致雷电击伤事故</w:t>
      </w:r>
      <w:r w:rsidR="00BD5902" w:rsidRPr="00BD5902">
        <w:t>。</w:t>
      </w:r>
    </w:p>
    <w:p w14:paraId="60EF0146" w14:textId="47EC1246" w:rsidR="00F54427" w:rsidRPr="00BD5902" w:rsidRDefault="00F54427" w:rsidP="00F54427">
      <w:pPr>
        <w:ind w:firstLine="480"/>
      </w:pPr>
      <w:r>
        <w:t>8.</w:t>
      </w:r>
      <w:r w:rsidRPr="00BD5902">
        <w:rPr>
          <w:rFonts w:hint="eastAsia"/>
        </w:rPr>
        <w:t>灼烫</w:t>
      </w:r>
    </w:p>
    <w:p w14:paraId="0D6E70EE" w14:textId="1D124929" w:rsidR="00F54427" w:rsidRDefault="00F54427" w:rsidP="00F54427">
      <w:pPr>
        <w:ind w:firstLine="480"/>
      </w:pPr>
      <w:r w:rsidRPr="00BD5902">
        <w:rPr>
          <w:rFonts w:hint="eastAsia"/>
        </w:rPr>
        <w:t>加热炉内加热的高温介质外泄可造成烫伤，操作人员一旦接触外露的高温设备和管线也将造成高温烫伤。</w:t>
      </w:r>
    </w:p>
    <w:p w14:paraId="618D6469" w14:textId="1F2744F0" w:rsidR="00F54427" w:rsidRDefault="00C649CD" w:rsidP="00C649CD">
      <w:pPr>
        <w:pStyle w:val="4"/>
      </w:pPr>
      <w:r>
        <w:rPr>
          <w:rFonts w:hint="eastAsia"/>
        </w:rPr>
        <w:t>3.2.3</w:t>
      </w:r>
      <w:r w:rsidRPr="00C649CD">
        <w:rPr>
          <w:rFonts w:hint="eastAsia"/>
        </w:rPr>
        <w:t>.</w:t>
      </w:r>
      <w:r>
        <w:t>2</w:t>
      </w:r>
      <w:r w:rsidRPr="00C649CD">
        <w:rPr>
          <w:rFonts w:hint="eastAsia"/>
        </w:rPr>
        <w:t xml:space="preserve">  </w:t>
      </w:r>
      <w:r>
        <w:rPr>
          <w:rFonts w:hint="eastAsia"/>
        </w:rPr>
        <w:t>拉运</w:t>
      </w:r>
      <w:r w:rsidRPr="00C649CD">
        <w:rPr>
          <w:rFonts w:hint="eastAsia"/>
        </w:rPr>
        <w:t>工艺过程危险、有害因素分析</w:t>
      </w:r>
    </w:p>
    <w:p w14:paraId="6876DDFB" w14:textId="29472832" w:rsidR="00F54427" w:rsidRDefault="00F54427" w:rsidP="00F54427">
      <w:pPr>
        <w:ind w:firstLine="480"/>
      </w:pPr>
      <w:r>
        <w:rPr>
          <w:rFonts w:hint="eastAsia"/>
        </w:rPr>
        <w:t>进入井场</w:t>
      </w:r>
      <w:r w:rsidR="00C649CD">
        <w:rPr>
          <w:rFonts w:hint="eastAsia"/>
        </w:rPr>
        <w:t>、站场</w:t>
      </w:r>
      <w:r>
        <w:rPr>
          <w:rFonts w:hint="eastAsia"/>
        </w:rPr>
        <w:t>内的汽车油罐车若无防火帽，有引发火灾爆炸的危险。</w:t>
      </w:r>
    </w:p>
    <w:p w14:paraId="332EC9C4" w14:textId="77777777" w:rsidR="00F54427" w:rsidRDefault="00F54427" w:rsidP="00F54427">
      <w:pPr>
        <w:ind w:firstLine="480"/>
      </w:pPr>
      <w:r>
        <w:rPr>
          <w:rFonts w:hint="eastAsia"/>
        </w:rPr>
        <w:t>油品装卸车易产生静电，若无防静电专用接地线，或接地不良，可造成静电积累，产生放电火花，从而引起火灾、爆炸事故。</w:t>
      </w:r>
    </w:p>
    <w:p w14:paraId="24FF270B" w14:textId="77777777" w:rsidR="00F54427" w:rsidRDefault="00F54427" w:rsidP="00F54427">
      <w:pPr>
        <w:ind w:firstLine="480"/>
      </w:pPr>
      <w:r>
        <w:rPr>
          <w:rFonts w:hint="eastAsia"/>
        </w:rPr>
        <w:t>油品的装卸过程中，因违章操作或操作失误导致汽车油罐满溢、泄漏，遇点火源会引发火灾、爆炸。</w:t>
      </w:r>
    </w:p>
    <w:p w14:paraId="6B89855E" w14:textId="77777777" w:rsidR="00F54427" w:rsidRDefault="00F54427" w:rsidP="00F54427">
      <w:pPr>
        <w:ind w:firstLine="480"/>
      </w:pPr>
      <w:r>
        <w:rPr>
          <w:rFonts w:hint="eastAsia"/>
        </w:rPr>
        <w:t>装车是非密闭式罐装作业，在罐装作业时都有一定量的原油蒸汽从汽车槽车的罐口挥发逸出，如果四周通风不良，很难及时扩散，在车体周围弥漫，低洼死角处积累，如遇到点火源很有可能发生火灾、爆炸。在油罐车顶部的人员还可能发生高处坠落的危险。</w:t>
      </w:r>
    </w:p>
    <w:p w14:paraId="4E7DE12F" w14:textId="15CE6614" w:rsidR="00F54427" w:rsidRDefault="00F54427" w:rsidP="00F54427">
      <w:pPr>
        <w:ind w:firstLine="480"/>
      </w:pPr>
      <w:r>
        <w:rPr>
          <w:rFonts w:hint="eastAsia"/>
        </w:rPr>
        <w:t>运送原油的车辆，因车辆故障、违章驾驶或驾驶员操作失误等，可导致车辆伤害。</w:t>
      </w:r>
    </w:p>
    <w:p w14:paraId="5C369D12" w14:textId="74DEDC41" w:rsidR="00B36FC3" w:rsidRDefault="00B36FC3" w:rsidP="00B36FC3">
      <w:pPr>
        <w:pStyle w:val="3"/>
      </w:pPr>
      <w:r>
        <w:rPr>
          <w:rFonts w:hint="eastAsia"/>
        </w:rPr>
        <w:t>3.2.</w:t>
      </w:r>
      <w:r>
        <w:t xml:space="preserve">4  </w:t>
      </w:r>
      <w:r>
        <w:rPr>
          <w:rFonts w:hint="eastAsia"/>
        </w:rPr>
        <w:t>特殊作业危险、有害因素分析</w:t>
      </w:r>
    </w:p>
    <w:p w14:paraId="3634A052" w14:textId="52694F13" w:rsidR="00B36FC3" w:rsidRDefault="00B36FC3" w:rsidP="00B36FC3">
      <w:pPr>
        <w:ind w:firstLine="480"/>
      </w:pPr>
      <w:r>
        <w:rPr>
          <w:rFonts w:hint="eastAsia"/>
        </w:rPr>
        <w:t>东胜公司涉及的直接作业环节作业主要有动火、临时用电、动土、高处作业、受限空间、</w:t>
      </w:r>
      <w:r w:rsidR="0024514F">
        <w:rPr>
          <w:rFonts w:hint="eastAsia"/>
        </w:rPr>
        <w:t>吊装作业</w:t>
      </w:r>
      <w:r>
        <w:rPr>
          <w:rFonts w:hint="eastAsia"/>
        </w:rPr>
        <w:t>、抽堵盲板等。</w:t>
      </w:r>
    </w:p>
    <w:p w14:paraId="1BF72908" w14:textId="4CF21698" w:rsidR="00B36FC3" w:rsidRDefault="00B36FC3" w:rsidP="00B36FC3">
      <w:pPr>
        <w:ind w:firstLine="480"/>
      </w:pPr>
      <w:r>
        <w:rPr>
          <w:rFonts w:hint="eastAsia"/>
        </w:rPr>
        <w:lastRenderedPageBreak/>
        <w:t>东胜公司涉及的受限空间形式主要有储罐、容器、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14:paraId="73EDD711" w14:textId="77777777" w:rsidR="00B36FC3" w:rsidRDefault="00B36FC3" w:rsidP="00B36FC3">
      <w:pPr>
        <w:ind w:firstLine="480"/>
      </w:pPr>
      <w:r>
        <w:rPr>
          <w:rFonts w:hint="eastAsia"/>
        </w:rPr>
        <w:t>若临时用电设备安装、使用不合理，人员违章操作等，可能引发电气设备事故、触电事故的发生；火灾爆炸危险环境中的临时用电还可能导致火灾爆炸事故。</w:t>
      </w:r>
    </w:p>
    <w:p w14:paraId="0660AC1A" w14:textId="77777777" w:rsidR="00B36FC3" w:rsidRDefault="00B36FC3" w:rsidP="00B36FC3">
      <w:pPr>
        <w:ind w:firstLine="480"/>
      </w:pPr>
      <w:r>
        <w:rPr>
          <w:rFonts w:hint="eastAsia"/>
        </w:rPr>
        <w:t>动火作业前未将动火设备、管道内的物料清理、置换完全，与动火设备连通的设备、管道隔离不良，周围有可燃物，氧气瓶、乙炔瓶间距及与动火点的间距不足，动火时不采取防护措施等，都可能引发火灾爆炸事故；飞溅的焊渣、高温的切割物可导致人员灼伤。</w:t>
      </w:r>
      <w:r>
        <w:rPr>
          <w:rFonts w:hint="eastAsia"/>
        </w:rPr>
        <w:t xml:space="preserve"> </w:t>
      </w:r>
    </w:p>
    <w:p w14:paraId="45B71DEA" w14:textId="77777777" w:rsidR="00B36FC3" w:rsidRDefault="00B36FC3" w:rsidP="00B36FC3">
      <w:pPr>
        <w:ind w:firstLine="480"/>
      </w:pPr>
      <w:r>
        <w:rPr>
          <w:rFonts w:hint="eastAsia"/>
        </w:rPr>
        <w:t>动土作业因不按规定放坡、开挖、回填或因积水浸泡等原因，可能引起坍塌事故的发生。未对地下电缆、管线等埋地设备设施进行排查，施工过程中可能对油气管道、电力电缆、注水管道造成破坏，并可能继而导致火灾爆炸、触电、物体打击等事故的发生。</w:t>
      </w:r>
    </w:p>
    <w:p w14:paraId="1D0363E4" w14:textId="77777777" w:rsidR="00B36FC3" w:rsidRDefault="00B36FC3" w:rsidP="00B36FC3">
      <w:pPr>
        <w:ind w:firstLine="480"/>
      </w:pPr>
      <w:r>
        <w:rPr>
          <w:rFonts w:hint="eastAsia"/>
        </w:rPr>
        <w:t>高处维修作业时因脚手架、护栏、梯子安装不规范、不牢，或作业人员未系安全带，可能发生高处坠落；坠落的工具、材料或零件从空中掉落，会对下方人员造成物体打击。</w:t>
      </w:r>
    </w:p>
    <w:p w14:paraId="261BD90D" w14:textId="21269C2A" w:rsidR="00B36FC3" w:rsidRDefault="0024514F" w:rsidP="00B36FC3">
      <w:pPr>
        <w:ind w:firstLine="480"/>
      </w:pPr>
      <w:r>
        <w:rPr>
          <w:rFonts w:hint="eastAsia"/>
        </w:rPr>
        <w:t>吊装作业</w:t>
      </w:r>
      <w:r w:rsidR="00B36FC3">
        <w:rPr>
          <w:rFonts w:hint="eastAsia"/>
        </w:rPr>
        <w:t>过程中由于</w:t>
      </w:r>
      <w:r>
        <w:rPr>
          <w:rFonts w:hint="eastAsia"/>
        </w:rPr>
        <w:t>吊装作业</w:t>
      </w:r>
      <w:r w:rsidR="00B36FC3">
        <w:rPr>
          <w:rFonts w:hint="eastAsia"/>
        </w:rPr>
        <w:t>人员、指挥人员和司索之间配合不好，或违章、过载，导致起重机倾覆或吊装物掉落，造成人员伤亡；周边环境危险分析不全面，如邻近高压线吊装作业，可能会引起人员触电等危险。</w:t>
      </w:r>
    </w:p>
    <w:p w14:paraId="75D7C0E4" w14:textId="15629C8B" w:rsidR="00B36FC3" w:rsidRDefault="00B36FC3" w:rsidP="00B36FC3">
      <w:pPr>
        <w:ind w:firstLine="480"/>
      </w:pPr>
      <w:r>
        <w:rPr>
          <w:rFonts w:hint="eastAsia"/>
        </w:rPr>
        <w:t>抽堵盲板作业，如盲板有缺陷、易燃易爆或有毒物质突出、通风不良、操作失误、监护不当，以及易燃易爆场所作业时存在动火作业、使用非防爆灯具、工具等，可造成火灾爆炸、中毒和窒息事故。</w:t>
      </w:r>
    </w:p>
    <w:p w14:paraId="7DE76A60" w14:textId="02B0BB0E" w:rsidR="00BD4ACA" w:rsidRDefault="00BD4ACA" w:rsidP="00BA36AB">
      <w:pPr>
        <w:pStyle w:val="2"/>
      </w:pPr>
      <w:bookmarkStart w:id="26" w:name="_Toc140158783"/>
      <w:r>
        <w:rPr>
          <w:rFonts w:hint="eastAsia"/>
        </w:rPr>
        <w:t>3.3</w:t>
      </w:r>
      <w:r w:rsidR="00BA36AB">
        <w:rPr>
          <w:rFonts w:hint="eastAsia"/>
        </w:rPr>
        <w:t xml:space="preserve"> </w:t>
      </w:r>
      <w:r w:rsidR="00BA36AB">
        <w:t xml:space="preserve"> </w:t>
      </w:r>
      <w:r>
        <w:rPr>
          <w:rFonts w:hint="eastAsia"/>
        </w:rPr>
        <w:t>设备设施危险、有害因素分析</w:t>
      </w:r>
      <w:bookmarkEnd w:id="26"/>
    </w:p>
    <w:p w14:paraId="31E8ECB9" w14:textId="1D92EF91" w:rsidR="00BD4ACA" w:rsidRDefault="00BD4ACA" w:rsidP="00BA36AB">
      <w:pPr>
        <w:pStyle w:val="3"/>
      </w:pPr>
      <w:r>
        <w:rPr>
          <w:rFonts w:hint="eastAsia"/>
        </w:rPr>
        <w:t>3.3.1</w:t>
      </w:r>
      <w:r w:rsidR="00BA36AB">
        <w:rPr>
          <w:rFonts w:hint="eastAsia"/>
        </w:rPr>
        <w:t xml:space="preserve"> </w:t>
      </w:r>
      <w:r w:rsidR="00BA36AB">
        <w:t xml:space="preserve"> </w:t>
      </w:r>
      <w:r>
        <w:rPr>
          <w:rFonts w:hint="eastAsia"/>
        </w:rPr>
        <w:t>采油（气）系统</w:t>
      </w:r>
    </w:p>
    <w:p w14:paraId="4FCE34D2" w14:textId="28AF8B10" w:rsidR="00BD4ACA" w:rsidRDefault="00BD4ACA" w:rsidP="00BA36AB">
      <w:pPr>
        <w:pStyle w:val="4"/>
      </w:pPr>
      <w:r>
        <w:rPr>
          <w:rFonts w:hint="eastAsia"/>
        </w:rPr>
        <w:t>3.3.1.1</w:t>
      </w:r>
      <w:r w:rsidR="00BA36AB">
        <w:rPr>
          <w:rFonts w:hint="eastAsia"/>
        </w:rPr>
        <w:t xml:space="preserve"> </w:t>
      </w:r>
      <w:r w:rsidR="00BA36AB">
        <w:t xml:space="preserve"> </w:t>
      </w:r>
      <w:r>
        <w:rPr>
          <w:rFonts w:hint="eastAsia"/>
        </w:rPr>
        <w:t>井口装置</w:t>
      </w:r>
    </w:p>
    <w:p w14:paraId="34CD3E4C" w14:textId="77777777" w:rsidR="00BD4ACA" w:rsidRDefault="00BD4ACA" w:rsidP="00BD4ACA">
      <w:pPr>
        <w:ind w:firstLine="480"/>
      </w:pPr>
      <w:r>
        <w:rPr>
          <w:rFonts w:hint="eastAsia"/>
        </w:rPr>
        <w:t>1.</w:t>
      </w:r>
      <w:r>
        <w:rPr>
          <w:rFonts w:hint="eastAsia"/>
        </w:rPr>
        <w:t>火灾</w:t>
      </w:r>
    </w:p>
    <w:p w14:paraId="40DBB390" w14:textId="77777777" w:rsidR="00BD4ACA" w:rsidRDefault="00BD4ACA" w:rsidP="00BD4ACA">
      <w:pPr>
        <w:ind w:firstLine="480"/>
      </w:pPr>
      <w:r>
        <w:rPr>
          <w:rFonts w:hint="eastAsia"/>
        </w:rPr>
        <w:t>在油（气）井安装有井口装置。井口装置在生产、输送原油的过程中，油套环形空间密封不好产生窜通；顶丝密封圈渗漏；大法兰钢圈刺漏；卡箍钢圈刺漏；表层套管与生产套管的支撑开焊；装置本体及附属管道、阀门等由于选型不当、安装质量问题、腐蚀、密封不严、超压运行或人为破坏等原因发生油气泄漏，遇明火、火花、雷电或静电会引起着火。</w:t>
      </w:r>
    </w:p>
    <w:p w14:paraId="47847FDE" w14:textId="77777777" w:rsidR="00BD4ACA" w:rsidRDefault="00BD4ACA" w:rsidP="00BD4ACA">
      <w:pPr>
        <w:ind w:firstLine="480"/>
      </w:pPr>
      <w:r>
        <w:rPr>
          <w:rFonts w:hint="eastAsia"/>
        </w:rPr>
        <w:lastRenderedPageBreak/>
        <w:t>2.</w:t>
      </w:r>
      <w:r>
        <w:rPr>
          <w:rFonts w:hint="eastAsia"/>
        </w:rPr>
        <w:t>物体打击</w:t>
      </w:r>
    </w:p>
    <w:p w14:paraId="412A3859" w14:textId="77777777" w:rsidR="00BD4ACA" w:rsidRDefault="00BD4ACA" w:rsidP="00BD4ACA">
      <w:pPr>
        <w:ind w:firstLine="480"/>
      </w:pPr>
      <w:r>
        <w:rPr>
          <w:rFonts w:hint="eastAsia"/>
        </w:rPr>
        <w:t>在井口进行卸堵丝、卸压力表、检查油嘴、开关闸门等作业时，若未进行放空，违章带压操作，身体正对闸阀或孔板阀顶部等，设备零部件飞出可导致操作人员遭受物体打击。</w:t>
      </w:r>
    </w:p>
    <w:p w14:paraId="0BC079DD" w14:textId="77777777" w:rsidR="00BD4ACA" w:rsidRDefault="00BD4ACA" w:rsidP="00BD4ACA">
      <w:pPr>
        <w:ind w:firstLine="480"/>
      </w:pPr>
      <w:r>
        <w:rPr>
          <w:rFonts w:hint="eastAsia"/>
        </w:rPr>
        <w:t>3.</w:t>
      </w:r>
      <w:r>
        <w:rPr>
          <w:rFonts w:hint="eastAsia"/>
        </w:rPr>
        <w:t>中毒和窒息</w:t>
      </w:r>
    </w:p>
    <w:p w14:paraId="720FCA5B" w14:textId="77777777" w:rsidR="00BD4ACA" w:rsidRDefault="00BD4ACA" w:rsidP="00BD4ACA">
      <w:pPr>
        <w:ind w:firstLine="480"/>
      </w:pPr>
      <w:r>
        <w:rPr>
          <w:rFonts w:hint="eastAsia"/>
        </w:rPr>
        <w:t>井口装置泄漏出的油气，或操作人员在含硫井口取样时，未佩戴正压式空气呼吸器，可能导致中毒。</w:t>
      </w:r>
    </w:p>
    <w:p w14:paraId="62D2F24D" w14:textId="77777777" w:rsidR="00BD4ACA" w:rsidRDefault="00BD4ACA" w:rsidP="00BD4ACA">
      <w:pPr>
        <w:ind w:firstLine="480"/>
      </w:pPr>
      <w:r>
        <w:rPr>
          <w:rFonts w:hint="eastAsia"/>
        </w:rPr>
        <w:t>4.</w:t>
      </w:r>
      <w:r>
        <w:rPr>
          <w:rFonts w:hint="eastAsia"/>
        </w:rPr>
        <w:t>井喷</w:t>
      </w:r>
    </w:p>
    <w:p w14:paraId="51A66DE1" w14:textId="77777777" w:rsidR="00BD4ACA" w:rsidRDefault="00BD4ACA" w:rsidP="00BD4ACA">
      <w:pPr>
        <w:ind w:firstLine="480"/>
      </w:pPr>
      <w:r>
        <w:rPr>
          <w:rFonts w:hint="eastAsia"/>
        </w:rPr>
        <w:t>稠油井注汽后，地层能量发生变化，可能发生井喷事故。</w:t>
      </w:r>
    </w:p>
    <w:p w14:paraId="78D23EE1" w14:textId="0F184871" w:rsidR="00BD4ACA" w:rsidRDefault="00BD4ACA" w:rsidP="00BA36AB">
      <w:pPr>
        <w:pStyle w:val="4"/>
      </w:pPr>
      <w:r>
        <w:rPr>
          <w:rFonts w:hint="eastAsia"/>
        </w:rPr>
        <w:t>3.3.1.2</w:t>
      </w:r>
      <w:r w:rsidR="00BA36AB">
        <w:rPr>
          <w:rFonts w:hint="eastAsia"/>
        </w:rPr>
        <w:t xml:space="preserve"> </w:t>
      </w:r>
      <w:r w:rsidR="00BA36AB">
        <w:t xml:space="preserve"> </w:t>
      </w:r>
      <w:r>
        <w:rPr>
          <w:rFonts w:hint="eastAsia"/>
        </w:rPr>
        <w:t>抽油机</w:t>
      </w:r>
    </w:p>
    <w:p w14:paraId="34C33E64" w14:textId="569653D0" w:rsidR="00BD4ACA" w:rsidRDefault="00BD4ACA" w:rsidP="00BD4ACA">
      <w:pPr>
        <w:ind w:firstLine="480"/>
      </w:pPr>
      <w:r>
        <w:rPr>
          <w:rFonts w:hint="eastAsia"/>
        </w:rPr>
        <w:t>抽油机为油气开采重要设施，</w:t>
      </w:r>
      <w:r w:rsidR="00B60020">
        <w:rPr>
          <w:rFonts w:hint="eastAsia"/>
        </w:rPr>
        <w:t>东胜公司</w:t>
      </w:r>
      <w:r>
        <w:rPr>
          <w:rFonts w:hint="eastAsia"/>
        </w:rPr>
        <w:t>主要使用皮带式抽油机、游梁式抽油机，其运行过程存在的危险、有害因素主要有以下几点。</w:t>
      </w:r>
    </w:p>
    <w:p w14:paraId="413D5786" w14:textId="77777777" w:rsidR="00BD4ACA" w:rsidRDefault="00BD4ACA" w:rsidP="00BD4ACA">
      <w:pPr>
        <w:ind w:firstLine="480"/>
      </w:pPr>
      <w:r>
        <w:rPr>
          <w:rFonts w:hint="eastAsia"/>
        </w:rPr>
        <w:t>1.</w:t>
      </w:r>
      <w:r>
        <w:rPr>
          <w:rFonts w:hint="eastAsia"/>
        </w:rPr>
        <w:t>物体打击</w:t>
      </w:r>
    </w:p>
    <w:p w14:paraId="6953774F" w14:textId="77777777" w:rsidR="00BD4ACA" w:rsidRDefault="00BD4ACA" w:rsidP="00BD4ACA">
      <w:pPr>
        <w:ind w:firstLine="480"/>
      </w:pPr>
      <w:r>
        <w:rPr>
          <w:rFonts w:hint="eastAsia"/>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14:paraId="4215046A" w14:textId="77777777" w:rsidR="00BD4ACA" w:rsidRDefault="00BD4ACA" w:rsidP="00BD4ACA">
      <w:pPr>
        <w:ind w:firstLine="480"/>
      </w:pPr>
      <w:r>
        <w:rPr>
          <w:rFonts w:hint="eastAsia"/>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p>
    <w:p w14:paraId="3B5733DE" w14:textId="77777777" w:rsidR="00BD4ACA" w:rsidRDefault="00BD4ACA" w:rsidP="00BD4ACA">
      <w:pPr>
        <w:ind w:firstLine="480"/>
      </w:pPr>
      <w:r>
        <w:rPr>
          <w:rFonts w:hint="eastAsia"/>
        </w:rPr>
        <w:t>操作者站在游梁式抽油机减速箱上维修作业时，工具和配件易从上面坠落砸伤抽油机下面配合作业的人员。</w:t>
      </w:r>
    </w:p>
    <w:p w14:paraId="1B6DB1EE" w14:textId="77777777" w:rsidR="00BD4ACA" w:rsidRDefault="00BD4ACA" w:rsidP="00BD4ACA">
      <w:pPr>
        <w:ind w:firstLine="480"/>
      </w:pPr>
      <w:r>
        <w:rPr>
          <w:rFonts w:hint="eastAsia"/>
        </w:rPr>
        <w:t>抽油机悬绳器下连光杆上接毛辫子，同光杆和毛辫子一同做上下往复运动，光杆拉动抽油杆，使活塞做上下往复运动，而将井中的液体抽至地面。采油井场职工和其他人员在井口工作或误到井口，没注意到抽油机悬绳时，就会有悬绳器下行碰伤造成伤亡事故，毛辫子和光杆断脱亦会造成伤亡事故。</w:t>
      </w:r>
    </w:p>
    <w:p w14:paraId="5A4FA89D" w14:textId="77777777" w:rsidR="00BD4ACA" w:rsidRDefault="00BD4ACA" w:rsidP="00BD4ACA">
      <w:pPr>
        <w:ind w:firstLine="480"/>
      </w:pPr>
      <w:r>
        <w:rPr>
          <w:rFonts w:hint="eastAsia"/>
        </w:rPr>
        <w:t>2.</w:t>
      </w:r>
      <w:r>
        <w:rPr>
          <w:rFonts w:hint="eastAsia"/>
        </w:rPr>
        <w:t>机械伤害</w:t>
      </w:r>
    </w:p>
    <w:p w14:paraId="3D046EDE" w14:textId="77777777" w:rsidR="00BD4ACA" w:rsidRDefault="00BD4ACA" w:rsidP="00BD4ACA">
      <w:pPr>
        <w:ind w:firstLine="480"/>
      </w:pPr>
      <w:r>
        <w:rPr>
          <w:rFonts w:hint="eastAsia"/>
        </w:rPr>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w:t>
      </w:r>
      <w:r>
        <w:rPr>
          <w:rFonts w:hint="eastAsia"/>
        </w:rPr>
        <w:lastRenderedPageBreak/>
        <w:t>伤事故，女职工的长发绞入皮带轮会造成伤亡事故等。</w:t>
      </w:r>
    </w:p>
    <w:p w14:paraId="6E1E20B3" w14:textId="77777777" w:rsidR="00BD4ACA" w:rsidRDefault="00BD4ACA" w:rsidP="00BD4ACA">
      <w:pPr>
        <w:ind w:firstLine="480"/>
      </w:pPr>
      <w:r>
        <w:rPr>
          <w:rFonts w:hint="eastAsia"/>
        </w:rPr>
        <w:t>游梁式抽油机的刹车系统分手摇外抱式刹车和手拉外抱式刹车，主要作用是根据工作需要把抽油机固定在某一位置，然后对抽油机进行维修调整作业。如果刹车失灵，抽油机突然转动，可能造成机械伤害。</w:t>
      </w:r>
    </w:p>
    <w:p w14:paraId="14D95C01" w14:textId="77777777" w:rsidR="00BD4ACA" w:rsidRDefault="00BD4ACA" w:rsidP="00BD4ACA">
      <w:pPr>
        <w:ind w:firstLine="480"/>
      </w:pPr>
      <w:r>
        <w:rPr>
          <w:rFonts w:hint="eastAsia"/>
        </w:rPr>
        <w:t>采油井场职工攀登抽油机攀梯到操作平台，对抽油机的游梁和轴承等部位进行检查时，如果不停抽油机、可靠刹车，则当抽油机驴头转动至离攀梯较近的位置时，转动的驴头碰到攀梯职工，可能造成机械伤害。</w:t>
      </w:r>
    </w:p>
    <w:p w14:paraId="71AB5845" w14:textId="77777777" w:rsidR="00BD4ACA" w:rsidRDefault="00BD4ACA" w:rsidP="00BD4ACA">
      <w:pPr>
        <w:ind w:firstLine="480"/>
      </w:pPr>
      <w:r>
        <w:rPr>
          <w:rFonts w:hint="eastAsia"/>
        </w:rPr>
        <w:t>3.</w:t>
      </w:r>
      <w:r>
        <w:rPr>
          <w:rFonts w:hint="eastAsia"/>
        </w:rPr>
        <w:t>高处坠落</w:t>
      </w:r>
    </w:p>
    <w:p w14:paraId="55663AF6" w14:textId="77777777" w:rsidR="00BD4ACA" w:rsidRDefault="00BD4ACA" w:rsidP="00BD4ACA">
      <w:pPr>
        <w:ind w:firstLine="480"/>
      </w:pPr>
      <w:r>
        <w:rPr>
          <w:rFonts w:hint="eastAsia"/>
        </w:rPr>
        <w:t>站在游梁式抽油机减速箱上进行维修操作属于高处作业，减速箱上壳的外形使操作者不易站稳，易造成操作者作业过程中坠落的摔伤事故；</w:t>
      </w:r>
    </w:p>
    <w:p w14:paraId="4DF0DEC9" w14:textId="77777777" w:rsidR="00BD4ACA" w:rsidRDefault="00BD4ACA" w:rsidP="00BD4ACA">
      <w:pPr>
        <w:ind w:firstLine="480"/>
      </w:pPr>
      <w:r>
        <w:rPr>
          <w:rFonts w:hint="eastAsia"/>
        </w:rPr>
        <w:t>抽油机操作台是方便采油井场职工维修作业而设置的，属于高处作业，稍有不慎就有坠落的危险。操作者站在抽油机操作台维修作业时，工具和配件易从上面坠落砸伤抽油机下面的配合作业的人员，造成事故。</w:t>
      </w:r>
    </w:p>
    <w:p w14:paraId="2C9FA2AE" w14:textId="77777777" w:rsidR="00BD4ACA" w:rsidRDefault="00BD4ACA" w:rsidP="00BD4ACA">
      <w:pPr>
        <w:ind w:firstLine="480"/>
      </w:pPr>
      <w:r>
        <w:rPr>
          <w:rFonts w:hint="eastAsia"/>
        </w:rPr>
        <w:t>4.</w:t>
      </w:r>
      <w:r>
        <w:rPr>
          <w:rFonts w:hint="eastAsia"/>
        </w:rPr>
        <w:t>触电</w:t>
      </w:r>
    </w:p>
    <w:p w14:paraId="0330C901" w14:textId="77777777" w:rsidR="00BD4ACA" w:rsidRDefault="00BD4ACA" w:rsidP="00BD4ACA">
      <w:pPr>
        <w:ind w:firstLine="480"/>
      </w:pPr>
      <w:r>
        <w:rPr>
          <w:rFonts w:hint="eastAsia"/>
        </w:rPr>
        <w:t>游梁式抽油机的电动机内部绝缘损坏、绝缘能力降低和电机接线损坏等会使电机漏电产生危险。采油井场职工和外部其他人员一旦接触，易发生触电；</w:t>
      </w:r>
    </w:p>
    <w:p w14:paraId="019BCC09" w14:textId="77777777" w:rsidR="00BD4ACA" w:rsidRDefault="00BD4ACA" w:rsidP="00BD4ACA">
      <w:pPr>
        <w:ind w:firstLine="480"/>
      </w:pPr>
      <w:r>
        <w:rPr>
          <w:rFonts w:hint="eastAsia"/>
        </w:rPr>
        <w:t>由于抽油机电机电缆的老化、轧伤、碰损等都会产生漏电危险，要警惕漏电电缆接触地面造成跨步电压触电危险。</w:t>
      </w:r>
    </w:p>
    <w:p w14:paraId="50EF303D" w14:textId="77777777" w:rsidR="00BD4ACA" w:rsidRDefault="00BD4ACA" w:rsidP="00BD4ACA">
      <w:pPr>
        <w:ind w:firstLine="480"/>
      </w:pPr>
      <w:r>
        <w:rPr>
          <w:rFonts w:hint="eastAsia"/>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成触电死亡。</w:t>
      </w:r>
    </w:p>
    <w:p w14:paraId="031A8321" w14:textId="58AD3259" w:rsidR="00BD4ACA" w:rsidRDefault="00BD4ACA" w:rsidP="00BA36AB">
      <w:pPr>
        <w:pStyle w:val="4"/>
      </w:pPr>
      <w:r>
        <w:rPr>
          <w:rFonts w:hint="eastAsia"/>
        </w:rPr>
        <w:t>3.3.1.3</w:t>
      </w:r>
      <w:r w:rsidR="00BA36AB">
        <w:rPr>
          <w:rFonts w:hint="eastAsia"/>
        </w:rPr>
        <w:t xml:space="preserve"> </w:t>
      </w:r>
      <w:r w:rsidR="00BA36AB">
        <w:t xml:space="preserve"> </w:t>
      </w:r>
      <w:r>
        <w:rPr>
          <w:rFonts w:hint="eastAsia"/>
        </w:rPr>
        <w:t>油气管线</w:t>
      </w:r>
    </w:p>
    <w:p w14:paraId="2B2529BC" w14:textId="77777777" w:rsidR="00BD4ACA" w:rsidRDefault="00BD4ACA" w:rsidP="00BD4ACA">
      <w:pPr>
        <w:ind w:firstLine="480"/>
      </w:pPr>
      <w:r>
        <w:rPr>
          <w:rFonts w:hint="eastAsia"/>
        </w:rPr>
        <w:t>主要包括油气外输管线、单井管线、集油管线等。管道输送的介质主要是含水原油和伴生气。其在输送过程中存在一定的压力和温度，正常情况下是在密闭的管线中及密闭性良好的设备间加热输送，设施危险、有害因素主要有油气泄漏后遇明火造成的火灾、爆炸、中毒事故，造成油气泄漏原因有以下几点。</w:t>
      </w:r>
    </w:p>
    <w:p w14:paraId="4BBED33C" w14:textId="77777777" w:rsidR="00BD4ACA" w:rsidRDefault="00BD4ACA" w:rsidP="00BD4ACA">
      <w:pPr>
        <w:ind w:firstLine="480"/>
      </w:pPr>
      <w:r>
        <w:rPr>
          <w:rFonts w:hint="eastAsia"/>
        </w:rPr>
        <w:t>1.</w:t>
      </w:r>
      <w:r>
        <w:rPr>
          <w:rFonts w:hint="eastAsia"/>
        </w:rPr>
        <w:t>设计缺陷</w:t>
      </w:r>
    </w:p>
    <w:p w14:paraId="72BA8FA4" w14:textId="77777777" w:rsidR="00BD4ACA" w:rsidRDefault="00BD4ACA" w:rsidP="00BD4ACA">
      <w:pPr>
        <w:ind w:firstLine="480"/>
      </w:pPr>
      <w:r>
        <w:rPr>
          <w:rFonts w:hint="eastAsia"/>
        </w:rPr>
        <w:t>管道设计过程中根据输送能力选用管径、材质时存在缺陷，容易留下隐患。如未根</w:t>
      </w:r>
      <w:r>
        <w:rPr>
          <w:rFonts w:hint="eastAsia"/>
        </w:rPr>
        <w:lastRenderedPageBreak/>
        <w:t>据地区等级合理选择管道安全系数，管径选用过细，管壁过薄，导致管线流速大，压降过大，易加大管线的负荷，影响管线的运行寿命。站内架空管线高度不满足要求，车辆碰撞导致损坏等。</w:t>
      </w:r>
    </w:p>
    <w:p w14:paraId="7A258787" w14:textId="77777777" w:rsidR="00BD4ACA" w:rsidRDefault="00BD4ACA" w:rsidP="00BD4ACA">
      <w:pPr>
        <w:ind w:firstLine="480"/>
      </w:pPr>
      <w:r>
        <w:rPr>
          <w:rFonts w:hint="eastAsia"/>
        </w:rPr>
        <w:t>2.</w:t>
      </w:r>
      <w:r>
        <w:rPr>
          <w:rFonts w:hint="eastAsia"/>
        </w:rPr>
        <w:t>凝管</w:t>
      </w:r>
    </w:p>
    <w:p w14:paraId="0CCD371D" w14:textId="77777777" w:rsidR="00BD4ACA" w:rsidRDefault="00BD4ACA" w:rsidP="00BD4ACA">
      <w:pPr>
        <w:ind w:firstLine="480"/>
      </w:pPr>
      <w:r>
        <w:rPr>
          <w:rFonts w:hint="eastAsia"/>
        </w:rPr>
        <w:t>原油集输管线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14:paraId="37C80AC2" w14:textId="77777777" w:rsidR="00BD4ACA" w:rsidRDefault="00BD4ACA" w:rsidP="00BD4ACA">
      <w:pPr>
        <w:ind w:firstLine="480"/>
      </w:pPr>
      <w:r>
        <w:rPr>
          <w:rFonts w:hint="eastAsia"/>
        </w:rPr>
        <w:t>3.</w:t>
      </w:r>
      <w:r>
        <w:rPr>
          <w:rFonts w:hint="eastAsia"/>
        </w:rPr>
        <w:t>冲蚀、内磨蚀</w:t>
      </w:r>
    </w:p>
    <w:p w14:paraId="1051894C" w14:textId="77777777" w:rsidR="00BD4ACA" w:rsidRDefault="00BD4ACA" w:rsidP="00BD4ACA">
      <w:pPr>
        <w:ind w:firstLine="480"/>
      </w:pPr>
      <w:r>
        <w:rPr>
          <w:rFonts w:hint="eastAsia"/>
        </w:rPr>
        <w:t>井区原油物性含盐水等杂质较多，管路中原油的流速过大，超过冲蚀速度时，会产生冲蚀现象，其结果会对弯头、三通等造成损害。同时原油中存在的盐等砂粒，对管壁产生磨蚀。</w:t>
      </w:r>
    </w:p>
    <w:p w14:paraId="230CF3C4" w14:textId="77777777" w:rsidR="00BD4ACA" w:rsidRDefault="00BD4ACA" w:rsidP="00BD4ACA">
      <w:pPr>
        <w:ind w:firstLine="480"/>
      </w:pPr>
      <w:r>
        <w:rPr>
          <w:rFonts w:hint="eastAsia"/>
        </w:rPr>
        <w:t>4.</w:t>
      </w:r>
      <w:r>
        <w:rPr>
          <w:rFonts w:hint="eastAsia"/>
        </w:rPr>
        <w:t>外腐蚀</w:t>
      </w:r>
    </w:p>
    <w:p w14:paraId="42F060CC" w14:textId="77777777" w:rsidR="00BD4ACA" w:rsidRDefault="00BD4ACA" w:rsidP="00BD4ACA">
      <w:pPr>
        <w:ind w:firstLine="480"/>
      </w:pPr>
      <w:r>
        <w:rPr>
          <w:rFonts w:hint="eastAsia"/>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1ABE4D99" w14:textId="77777777" w:rsidR="00BD4ACA" w:rsidRDefault="00BD4ACA" w:rsidP="00BD4ACA">
      <w:pPr>
        <w:ind w:firstLine="480"/>
      </w:pPr>
      <w:r>
        <w:rPr>
          <w:rFonts w:hint="eastAsia"/>
        </w:rPr>
        <w:t>站内地面管线如果未采用管墩架设或架设高度无法达到规范要求，造成管线半埋于土壤之中，会加速腐蚀。</w:t>
      </w:r>
    </w:p>
    <w:p w14:paraId="11B3B81B" w14:textId="77777777" w:rsidR="00BD4ACA" w:rsidRDefault="00BD4ACA" w:rsidP="00BD4ACA">
      <w:pPr>
        <w:ind w:firstLine="480"/>
      </w:pPr>
      <w:r>
        <w:rPr>
          <w:rFonts w:hint="eastAsia"/>
        </w:rPr>
        <w:t>由于工业和民用用电有意、无意地排入或漏泄至大地，土壤中有杂散电流流入管道，因而发生电解作用，电解池的阳极是遭受腐蚀部位。</w:t>
      </w:r>
    </w:p>
    <w:p w14:paraId="36AAAF43" w14:textId="77777777" w:rsidR="00BD4ACA" w:rsidRDefault="00BD4ACA" w:rsidP="00BD4ACA">
      <w:pPr>
        <w:ind w:firstLine="480"/>
      </w:pPr>
      <w:r>
        <w:rPr>
          <w:rFonts w:hint="eastAsia"/>
        </w:rPr>
        <w:t>5.</w:t>
      </w:r>
      <w:r>
        <w:rPr>
          <w:rFonts w:hint="eastAsia"/>
        </w:rPr>
        <w:t>第三方破坏</w:t>
      </w:r>
    </w:p>
    <w:p w14:paraId="4D1273CE" w14:textId="77777777" w:rsidR="00BD4ACA" w:rsidRDefault="00BD4ACA" w:rsidP="00BD4ACA">
      <w:pPr>
        <w:ind w:firstLine="480"/>
      </w:pPr>
      <w:r>
        <w:rPr>
          <w:rFonts w:hint="eastAsia"/>
        </w:rPr>
        <w:t>包括施工破坏、打孔盗油、违章占压等，易造成输油管线的泄漏。</w:t>
      </w:r>
    </w:p>
    <w:p w14:paraId="57F19734" w14:textId="77777777" w:rsidR="00BD4ACA" w:rsidRDefault="00BD4ACA" w:rsidP="00BD4ACA">
      <w:pPr>
        <w:ind w:firstLine="480"/>
      </w:pPr>
      <w:r>
        <w:rPr>
          <w:rFonts w:hint="eastAsia"/>
        </w:rPr>
        <w:t>6.</w:t>
      </w:r>
      <w:r>
        <w:rPr>
          <w:rFonts w:hint="eastAsia"/>
        </w:rPr>
        <w:t>其他</w:t>
      </w:r>
    </w:p>
    <w:p w14:paraId="6A4278E9" w14:textId="77777777" w:rsidR="00BD4ACA" w:rsidRDefault="00BD4ACA" w:rsidP="00BD4ACA">
      <w:pPr>
        <w:ind w:firstLine="480"/>
      </w:pPr>
      <w:r>
        <w:rPr>
          <w:rFonts w:hint="eastAsia"/>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14:paraId="13256661" w14:textId="5830F9C0" w:rsidR="00BD4ACA" w:rsidRDefault="00BD4ACA" w:rsidP="00BD4ACA">
      <w:pPr>
        <w:ind w:firstLine="480"/>
      </w:pPr>
      <w:r>
        <w:rPr>
          <w:rFonts w:hint="eastAsia"/>
        </w:rPr>
        <w:t>目前部分单井或集油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14:paraId="69EA2273" w14:textId="33413321" w:rsidR="00BA36AB" w:rsidRDefault="00BA36AB" w:rsidP="007F3529">
      <w:pPr>
        <w:pStyle w:val="4"/>
      </w:pPr>
      <w:r>
        <w:rPr>
          <w:rFonts w:hint="eastAsia"/>
        </w:rPr>
        <w:t>3</w:t>
      </w:r>
      <w:r>
        <w:t xml:space="preserve">.3.1.4  </w:t>
      </w:r>
      <w:r>
        <w:rPr>
          <w:rFonts w:hint="eastAsia"/>
        </w:rPr>
        <w:t>井场加热炉</w:t>
      </w:r>
    </w:p>
    <w:p w14:paraId="4CEE0228" w14:textId="7A4E4E6D" w:rsidR="00B36FC3" w:rsidRDefault="007F3529" w:rsidP="00B36FC3">
      <w:pPr>
        <w:ind w:firstLine="480"/>
        <w:rPr>
          <w:lang w:bidi="en-US"/>
        </w:rPr>
      </w:pPr>
      <w:r>
        <w:rPr>
          <w:rFonts w:hint="eastAsia"/>
          <w:lang w:bidi="en-US"/>
        </w:rPr>
        <w:lastRenderedPageBreak/>
        <w:t>东胜公司井场加热炉为水套炉</w:t>
      </w:r>
      <w:r w:rsidR="00B36FC3">
        <w:rPr>
          <w:rFonts w:hint="eastAsia"/>
          <w:lang w:bidi="en-US"/>
        </w:rPr>
        <w:t>，燃料为天然气。加热炉有操作条件不稳定，热负荷波动较大，连续运行的特点，如果不按规范操作，会造成干锅，引起火灾爆炸事故。加热炉操作温度大多较高，管道、设备表面温度超过</w:t>
      </w:r>
      <w:r w:rsidR="00B36FC3">
        <w:rPr>
          <w:rFonts w:hint="eastAsia"/>
          <w:lang w:bidi="en-US"/>
        </w:rPr>
        <w:t>60</w:t>
      </w:r>
      <w:r w:rsidR="00B36FC3">
        <w:rPr>
          <w:rFonts w:hint="eastAsia"/>
          <w:lang w:bidi="en-US"/>
        </w:rPr>
        <w:t>℃</w:t>
      </w:r>
      <w:r w:rsidR="00F54427">
        <w:rPr>
          <w:rFonts w:hint="eastAsia"/>
          <w:lang w:bidi="en-US"/>
        </w:rPr>
        <w:t>，</w:t>
      </w:r>
      <w:r w:rsidR="00B36FC3">
        <w:rPr>
          <w:rFonts w:hint="eastAsia"/>
          <w:lang w:bidi="en-US"/>
        </w:rPr>
        <w:t>设备外部加设保温措施可接近常温，但局部裸露的设备和管线的表面温度还较高，如不采取措施可造成烫伤。</w:t>
      </w:r>
    </w:p>
    <w:p w14:paraId="61A4CA7A" w14:textId="2B4BDCB1" w:rsidR="007F3529" w:rsidRDefault="00F54427" w:rsidP="007F3529">
      <w:pPr>
        <w:ind w:firstLine="480"/>
        <w:rPr>
          <w:lang w:bidi="en-US"/>
        </w:rPr>
      </w:pPr>
      <w:r w:rsidRPr="00F54427">
        <w:rPr>
          <w:rFonts w:hint="eastAsia"/>
          <w:lang w:bidi="en-US"/>
        </w:rPr>
        <w:t>加热炉</w:t>
      </w:r>
      <w:r w:rsidR="00B2250C">
        <w:rPr>
          <w:rFonts w:hint="eastAsia"/>
          <w:lang w:bidi="en-US"/>
        </w:rPr>
        <w:t>其</w:t>
      </w:r>
      <w:r w:rsidR="007F3529">
        <w:rPr>
          <w:rFonts w:hint="eastAsia"/>
          <w:lang w:bidi="en-US"/>
        </w:rPr>
        <w:t>存在的主要危险有：水套炉炉管或炉体损坏；水套炉回火；水套炉爆炸。导致上述危险的主要原因有：</w:t>
      </w:r>
    </w:p>
    <w:p w14:paraId="107DA4F5" w14:textId="77777777" w:rsidR="00B2250C" w:rsidRDefault="007F3529" w:rsidP="007F3529">
      <w:pPr>
        <w:ind w:firstLine="480"/>
        <w:rPr>
          <w:lang w:bidi="en-US"/>
        </w:rPr>
      </w:pPr>
      <w:r>
        <w:rPr>
          <w:rFonts w:hint="eastAsia"/>
          <w:lang w:bidi="en-US"/>
        </w:rPr>
        <w:t>设计、制造不合理，存在质最问题；</w:t>
      </w:r>
    </w:p>
    <w:p w14:paraId="4C61ACD1" w14:textId="77777777" w:rsidR="00B2250C" w:rsidRDefault="007F3529" w:rsidP="007F3529">
      <w:pPr>
        <w:ind w:firstLine="480"/>
        <w:rPr>
          <w:lang w:bidi="en-US"/>
        </w:rPr>
      </w:pPr>
      <w:r>
        <w:rPr>
          <w:rFonts w:hint="eastAsia"/>
          <w:lang w:bidi="en-US"/>
        </w:rPr>
        <w:t>炉膛内炉管穿孔，而未及时发现；</w:t>
      </w:r>
    </w:p>
    <w:p w14:paraId="5150F898" w14:textId="77777777" w:rsidR="00B2250C" w:rsidRDefault="007F3529" w:rsidP="007F3529">
      <w:pPr>
        <w:ind w:firstLine="480"/>
        <w:rPr>
          <w:lang w:bidi="en-US"/>
        </w:rPr>
      </w:pPr>
      <w:r>
        <w:rPr>
          <w:rFonts w:hint="eastAsia"/>
          <w:lang w:bidi="en-US"/>
        </w:rPr>
        <w:t>燃料气带液、杂质多；</w:t>
      </w:r>
    </w:p>
    <w:p w14:paraId="36089D87" w14:textId="77777777" w:rsidR="00B2250C" w:rsidRDefault="007F3529" w:rsidP="007F3529">
      <w:pPr>
        <w:ind w:firstLine="480"/>
        <w:rPr>
          <w:lang w:bidi="en-US"/>
        </w:rPr>
      </w:pPr>
      <w:r>
        <w:rPr>
          <w:rFonts w:hint="eastAsia"/>
          <w:lang w:bidi="en-US"/>
        </w:rPr>
        <w:t>炉膛内有可燃气体，其浓度达到爆炸极限范围，点炉时发生爆炸；</w:t>
      </w:r>
    </w:p>
    <w:p w14:paraId="3E0734A4" w14:textId="77777777" w:rsidR="00B2250C" w:rsidRDefault="007F3529" w:rsidP="007F3529">
      <w:pPr>
        <w:ind w:firstLine="480"/>
        <w:rPr>
          <w:lang w:bidi="en-US"/>
        </w:rPr>
      </w:pPr>
      <w:r>
        <w:rPr>
          <w:rFonts w:hint="eastAsia"/>
          <w:lang w:bidi="en-US"/>
        </w:rPr>
        <w:t>突然停气后造成熄火未及时发现；</w:t>
      </w:r>
    </w:p>
    <w:p w14:paraId="0B70A07B" w14:textId="77777777" w:rsidR="00B2250C" w:rsidRDefault="007F3529" w:rsidP="007F3529">
      <w:pPr>
        <w:ind w:firstLine="480"/>
        <w:rPr>
          <w:lang w:bidi="en-US"/>
        </w:rPr>
      </w:pPr>
      <w:r>
        <w:rPr>
          <w:rFonts w:hint="eastAsia"/>
          <w:lang w:bidi="en-US"/>
        </w:rPr>
        <w:t>火嘴回火熄灭未发现；</w:t>
      </w:r>
    </w:p>
    <w:p w14:paraId="77B3350D" w14:textId="77777777" w:rsidR="00B2250C" w:rsidRDefault="007F3529" w:rsidP="007F3529">
      <w:pPr>
        <w:ind w:firstLine="480"/>
        <w:rPr>
          <w:lang w:bidi="en-US"/>
        </w:rPr>
      </w:pPr>
      <w:r>
        <w:rPr>
          <w:rFonts w:hint="eastAsia"/>
          <w:lang w:bidi="en-US"/>
        </w:rPr>
        <w:t>流程不通或未启泵造成的被加热介质不流动；</w:t>
      </w:r>
    </w:p>
    <w:p w14:paraId="4D536A5A" w14:textId="77777777" w:rsidR="00B2250C" w:rsidRDefault="007F3529" w:rsidP="007F3529">
      <w:pPr>
        <w:ind w:firstLine="480"/>
        <w:rPr>
          <w:lang w:bidi="en-US"/>
        </w:rPr>
      </w:pPr>
      <w:r>
        <w:rPr>
          <w:rFonts w:hint="eastAsia"/>
          <w:lang w:bidi="en-US"/>
        </w:rPr>
        <w:t>违章操作，如点炉时先开气后点火等；</w:t>
      </w:r>
    </w:p>
    <w:p w14:paraId="4E8B411F" w14:textId="77777777" w:rsidR="00B2250C" w:rsidRDefault="007F3529" w:rsidP="007F3529">
      <w:pPr>
        <w:ind w:firstLine="480"/>
        <w:rPr>
          <w:lang w:bidi="en-US"/>
        </w:rPr>
      </w:pPr>
      <w:r>
        <w:rPr>
          <w:rFonts w:hint="eastAsia"/>
          <w:lang w:bidi="en-US"/>
        </w:rPr>
        <w:t>意外熄灭，炉膛未经吹扫点火；</w:t>
      </w:r>
    </w:p>
    <w:p w14:paraId="4F5B1BF1" w14:textId="0A508DBB" w:rsidR="007F3529" w:rsidRDefault="007F3529" w:rsidP="007F3529">
      <w:pPr>
        <w:ind w:firstLine="480"/>
        <w:rPr>
          <w:lang w:bidi="en-US"/>
        </w:rPr>
      </w:pPr>
      <w:r>
        <w:rPr>
          <w:rFonts w:hint="eastAsia"/>
          <w:lang w:bidi="en-US"/>
        </w:rPr>
        <w:t>严重缺水时，突然上水</w:t>
      </w:r>
      <w:r w:rsidR="00CA6F50">
        <w:rPr>
          <w:rFonts w:hint="eastAsia"/>
          <w:lang w:bidi="en-US"/>
        </w:rPr>
        <w:t>；</w:t>
      </w:r>
    </w:p>
    <w:p w14:paraId="67533CA5" w14:textId="047FAFA4" w:rsidR="007F3529" w:rsidRDefault="007F3529" w:rsidP="007F3529">
      <w:pPr>
        <w:ind w:firstLine="480"/>
        <w:rPr>
          <w:lang w:bidi="en-US"/>
        </w:rPr>
      </w:pPr>
      <w:r>
        <w:rPr>
          <w:rFonts w:hint="eastAsia"/>
          <w:lang w:bidi="en-US"/>
        </w:rPr>
        <w:t>产生的危害</w:t>
      </w:r>
      <w:r w:rsidR="00B2250C">
        <w:rPr>
          <w:rFonts w:hint="eastAsia"/>
          <w:lang w:bidi="en-US"/>
        </w:rPr>
        <w:t>为</w:t>
      </w:r>
      <w:r>
        <w:rPr>
          <w:rFonts w:hint="eastAsia"/>
          <w:lang w:bidi="en-US"/>
        </w:rPr>
        <w:t>水套炉损坏甚至报废；人员烧伤；人员伤亡。</w:t>
      </w:r>
    </w:p>
    <w:p w14:paraId="28B04637" w14:textId="53332532" w:rsidR="007F3529" w:rsidRDefault="007F3529" w:rsidP="007F3529">
      <w:pPr>
        <w:pStyle w:val="4"/>
      </w:pPr>
      <w:r>
        <w:rPr>
          <w:rFonts w:hint="eastAsia"/>
        </w:rPr>
        <w:t>3.3.</w:t>
      </w:r>
      <w:r>
        <w:t>1.5</w:t>
      </w:r>
      <w:r>
        <w:rPr>
          <w:rFonts w:hint="eastAsia"/>
        </w:rPr>
        <w:t xml:space="preserve">  </w:t>
      </w:r>
      <w:r>
        <w:rPr>
          <w:rFonts w:hint="eastAsia"/>
        </w:rPr>
        <w:t>多功能罐</w:t>
      </w:r>
    </w:p>
    <w:p w14:paraId="262BD9AA" w14:textId="22CA01EA" w:rsidR="007F3529" w:rsidRDefault="007F3529" w:rsidP="007F3529">
      <w:pPr>
        <w:ind w:firstLine="480"/>
        <w:rPr>
          <w:lang w:bidi="en-US"/>
        </w:rPr>
      </w:pPr>
      <w:r>
        <w:rPr>
          <w:rFonts w:hint="eastAsia"/>
          <w:lang w:bidi="en-US"/>
        </w:rPr>
        <w:t>多功能罐液位计失效，来液量突然增大未及时倒罐，易发生储罐超装冒油事故。</w:t>
      </w:r>
    </w:p>
    <w:p w14:paraId="669CCBE8" w14:textId="3AB823A8" w:rsidR="007F3529" w:rsidRDefault="007F3529" w:rsidP="007F3529">
      <w:pPr>
        <w:ind w:firstLine="480"/>
        <w:rPr>
          <w:lang w:bidi="en-US"/>
        </w:rPr>
      </w:pPr>
      <w:r>
        <w:rPr>
          <w:rFonts w:hint="eastAsia"/>
          <w:lang w:bidi="en-US"/>
        </w:rPr>
        <w:t>多功能罐防腐不合格长期运行易造成罐体腐蚀穿孔，造成原油泄漏，为火灾、爆炸及中毒事故的发生埋下隐患。</w:t>
      </w:r>
    </w:p>
    <w:p w14:paraId="43C38D1B" w14:textId="1EC7D8E8" w:rsidR="007F3529" w:rsidRDefault="007F3529" w:rsidP="007F3529">
      <w:pPr>
        <w:ind w:firstLine="480"/>
        <w:rPr>
          <w:lang w:bidi="en-US"/>
        </w:rPr>
      </w:pPr>
      <w:r>
        <w:rPr>
          <w:rFonts w:hint="eastAsia"/>
          <w:lang w:bidi="en-US"/>
        </w:rPr>
        <w:t>罐体设计强度不够，或存在其他缺陷；油罐防静电接地不良，造成静电积聚，可能造成静电放电；如果导致油罐泄漏，遇到火源容易引发火灾、爆炸事故。</w:t>
      </w:r>
    </w:p>
    <w:p w14:paraId="38E0F85E" w14:textId="73D8EEA1" w:rsidR="007F3529" w:rsidRDefault="007F3529" w:rsidP="007F3529">
      <w:pPr>
        <w:ind w:firstLine="480"/>
        <w:rPr>
          <w:lang w:bidi="en-US"/>
        </w:rPr>
      </w:pPr>
      <w:r>
        <w:rPr>
          <w:rFonts w:hint="eastAsia"/>
          <w:lang w:bidi="en-US"/>
        </w:rPr>
        <w:t>当多功能罐出口堵塞时，容器内的压力变大，当压力增高到一定程度时，安全阀便会打开，天然气喷出，可能造成火灾爆炸。</w:t>
      </w:r>
    </w:p>
    <w:p w14:paraId="189DA5FF" w14:textId="1829A739" w:rsidR="007F3529" w:rsidRDefault="007F3529" w:rsidP="007F3529">
      <w:pPr>
        <w:ind w:firstLine="480"/>
        <w:rPr>
          <w:lang w:bidi="en-US"/>
        </w:rPr>
      </w:pPr>
      <w:r>
        <w:rPr>
          <w:rFonts w:hint="eastAsia"/>
          <w:lang w:bidi="en-US"/>
        </w:rPr>
        <w:t>生产失控、误操作等原因造成多功能罐超压，在泄压装置同时失效情况下可能发生物理性爆炸。容器爆炸的主要危害形式为冲击波，对一定范围内的人员和设备的潜在威胁大，容器爆炸还可能造成二次事故的发生。</w:t>
      </w:r>
    </w:p>
    <w:p w14:paraId="0E87AF32" w14:textId="6A6EC836" w:rsidR="007F3529" w:rsidRPr="007F3529" w:rsidRDefault="007F3529" w:rsidP="007F3529">
      <w:pPr>
        <w:ind w:firstLine="480"/>
        <w:rPr>
          <w:lang w:bidi="en-US"/>
        </w:rPr>
      </w:pPr>
      <w:r>
        <w:rPr>
          <w:rFonts w:hint="eastAsia"/>
          <w:lang w:bidi="en-US"/>
        </w:rPr>
        <w:t>此外多功能罐检维修作业中，如容器置换不彻底等，人员在无防护的情况下进入作业，由于吸入有毒蒸汽或容器内含氧量不足而造成中毒窒息。</w:t>
      </w:r>
    </w:p>
    <w:p w14:paraId="1CD541A6" w14:textId="665D10C5" w:rsidR="00BD4ACA" w:rsidRDefault="00BD4ACA" w:rsidP="00BA36AB">
      <w:pPr>
        <w:pStyle w:val="3"/>
      </w:pPr>
      <w:r>
        <w:rPr>
          <w:rFonts w:hint="eastAsia"/>
        </w:rPr>
        <w:lastRenderedPageBreak/>
        <w:t>3.3.2</w:t>
      </w:r>
      <w:r w:rsidR="00BA36AB">
        <w:rPr>
          <w:rFonts w:hint="eastAsia"/>
        </w:rPr>
        <w:t xml:space="preserve"> </w:t>
      </w:r>
      <w:r w:rsidR="00BA36AB">
        <w:t xml:space="preserve"> </w:t>
      </w:r>
      <w:r>
        <w:rPr>
          <w:rFonts w:hint="eastAsia"/>
        </w:rPr>
        <w:t>采出水处理及</w:t>
      </w:r>
      <w:r w:rsidR="00BA36AB">
        <w:rPr>
          <w:rFonts w:hint="eastAsia"/>
        </w:rPr>
        <w:t>注入</w:t>
      </w:r>
      <w:r>
        <w:rPr>
          <w:rFonts w:hint="eastAsia"/>
        </w:rPr>
        <w:t>系统</w:t>
      </w:r>
    </w:p>
    <w:p w14:paraId="3C444FCD" w14:textId="78884F21" w:rsidR="00BD4ACA" w:rsidRDefault="00BD4ACA" w:rsidP="00BA36AB">
      <w:pPr>
        <w:pStyle w:val="4"/>
      </w:pPr>
      <w:r>
        <w:rPr>
          <w:rFonts w:hint="eastAsia"/>
        </w:rPr>
        <w:t>3.3.2.1</w:t>
      </w:r>
      <w:r w:rsidR="00BA36AB">
        <w:rPr>
          <w:rFonts w:hint="eastAsia"/>
        </w:rPr>
        <w:t xml:space="preserve"> </w:t>
      </w:r>
      <w:r w:rsidR="00BA36AB">
        <w:t xml:space="preserve"> </w:t>
      </w:r>
      <w:r w:rsidR="00BA36AB">
        <w:rPr>
          <w:rFonts w:hint="eastAsia"/>
        </w:rPr>
        <w:t>注水</w:t>
      </w:r>
      <w:r>
        <w:rPr>
          <w:rFonts w:hint="eastAsia"/>
        </w:rPr>
        <w:t>井</w:t>
      </w:r>
    </w:p>
    <w:p w14:paraId="23B644CA" w14:textId="0E503CEA" w:rsidR="00BD4ACA" w:rsidRDefault="00BA36AB" w:rsidP="00BD4ACA">
      <w:pPr>
        <w:ind w:firstLine="480"/>
      </w:pPr>
      <w:r>
        <w:rPr>
          <w:rFonts w:hint="eastAsia"/>
        </w:rPr>
        <w:t>注水</w:t>
      </w:r>
      <w:r w:rsidR="00BD4ACA">
        <w:rPr>
          <w:rFonts w:hint="eastAsia"/>
        </w:rPr>
        <w:t>井可能发生的事故主要是物体打击，主要原因有：井口注水压力高于设计压力；井口装置部件及附件本身存在质量缺陷、安装质量差或维护保养不到位，飞出造成对周围人员的物体打击；注水井口装置因腐蚀、老化等原因，承压能力下降，发生穿孔，高压流体对周围人员的物体打击；井口装置有沙眼，井口阀门、卡箍安装不规范，导致刺漏，高压流体对周围人员的物体打击。</w:t>
      </w:r>
    </w:p>
    <w:p w14:paraId="2279C0A4" w14:textId="74B89A5E" w:rsidR="00BD4ACA" w:rsidRDefault="00BD4ACA" w:rsidP="00BA36AB">
      <w:pPr>
        <w:pStyle w:val="4"/>
      </w:pPr>
      <w:r>
        <w:rPr>
          <w:rFonts w:hint="eastAsia"/>
        </w:rPr>
        <w:t>3.3.2.2</w:t>
      </w:r>
      <w:r w:rsidR="00BA36AB">
        <w:rPr>
          <w:rFonts w:hint="eastAsia"/>
        </w:rPr>
        <w:t xml:space="preserve"> </w:t>
      </w:r>
      <w:r w:rsidR="00BA36AB">
        <w:t xml:space="preserve"> </w:t>
      </w:r>
      <w:r w:rsidR="00BA36AB">
        <w:rPr>
          <w:rFonts w:hint="eastAsia"/>
        </w:rPr>
        <w:t>注水</w:t>
      </w:r>
      <w:r>
        <w:rPr>
          <w:rFonts w:hint="eastAsia"/>
        </w:rPr>
        <w:t>管线</w:t>
      </w:r>
    </w:p>
    <w:p w14:paraId="33E02374" w14:textId="7B5F2783" w:rsidR="00BD4ACA" w:rsidRDefault="00BA36AB" w:rsidP="00BD4ACA">
      <w:pPr>
        <w:ind w:firstLine="480"/>
      </w:pPr>
      <w:r>
        <w:rPr>
          <w:rFonts w:hint="eastAsia"/>
        </w:rPr>
        <w:t>注水</w:t>
      </w:r>
      <w:r w:rsidR="00BD4ACA">
        <w:rPr>
          <w:rFonts w:hint="eastAsia"/>
        </w:rPr>
        <w:t>管线压力较高，一旦刺漏，高压水可对人体造成伤害。注水管线采用玻璃钢管线，玻璃钢管线穿越公路，穿越公路的玻璃钢管线未按照设计施工，可导致玻璃钢管线破裂。埋深不足，套管尺寸太小，套管变形都可导致玻璃钢管线破裂，影响正常生产。</w:t>
      </w:r>
    </w:p>
    <w:p w14:paraId="38BCE4BE" w14:textId="77777777" w:rsidR="00BD4ACA" w:rsidRDefault="00BD4ACA" w:rsidP="00BD4ACA">
      <w:pPr>
        <w:ind w:firstLine="480"/>
      </w:pPr>
      <w:r>
        <w:rPr>
          <w:rFonts w:hint="eastAsia"/>
        </w:rPr>
        <w:t>玻璃钢管线较脆，耐冲击力较差。在装卸过程中，吊装不当或操作失误，可致玻璃钢管线出现划痕而被破坏；磕碰、撞击可造成玻璃钢管线破裂。施工时，玻璃钢管线存放位置不当，使其与焊接、切割等明火接触，或与油类、酸、碱、盐等化学物质接触，导致玻璃钢管线出现鼓泡、溶解、分层等现象，管道内、外的螺纹未对直、对正，使用蛮力将螺纹拧紧，而导致螺纹损坏，都可使其强度降低，埋下安全隐患。埋地注水管线穿孔后，高压水可将地下土壤掏空，形成地下空洞或导致地面塌陷，人员经过可能坠落其中，导致淹溺事故。</w:t>
      </w:r>
    </w:p>
    <w:p w14:paraId="41A0316D" w14:textId="37ECF65B" w:rsidR="00BD4ACA" w:rsidRDefault="00BD4ACA" w:rsidP="00BA36AB">
      <w:pPr>
        <w:pStyle w:val="4"/>
      </w:pPr>
      <w:r>
        <w:rPr>
          <w:rFonts w:hint="eastAsia"/>
        </w:rPr>
        <w:t>3.3.2.3</w:t>
      </w:r>
      <w:r w:rsidR="00BA36AB">
        <w:rPr>
          <w:rFonts w:hint="eastAsia"/>
        </w:rPr>
        <w:t xml:space="preserve"> </w:t>
      </w:r>
      <w:r w:rsidR="00BA36AB">
        <w:t xml:space="preserve"> </w:t>
      </w:r>
      <w:r>
        <w:rPr>
          <w:rFonts w:hint="eastAsia"/>
        </w:rPr>
        <w:t>除油罐、缓冲罐、</w:t>
      </w:r>
      <w:r w:rsidR="00BA36AB" w:rsidRPr="00BA36AB">
        <w:rPr>
          <w:rFonts w:hint="eastAsia"/>
        </w:rPr>
        <w:t>采出水沉降罐</w:t>
      </w:r>
      <w:r>
        <w:rPr>
          <w:rFonts w:hint="eastAsia"/>
        </w:rPr>
        <w:t>、地下污油池</w:t>
      </w:r>
    </w:p>
    <w:p w14:paraId="39950BB9" w14:textId="77777777" w:rsidR="00BD4ACA" w:rsidRDefault="00BD4ACA" w:rsidP="00BD4ACA">
      <w:pPr>
        <w:ind w:firstLine="480"/>
      </w:pPr>
      <w:r>
        <w:rPr>
          <w:rFonts w:hint="eastAsia"/>
        </w:rPr>
        <w:t>1.</w:t>
      </w:r>
      <w:r>
        <w:rPr>
          <w:rFonts w:hint="eastAsia"/>
        </w:rPr>
        <w:t>火灾爆炸</w:t>
      </w:r>
    </w:p>
    <w:p w14:paraId="25EF8BFB" w14:textId="77777777" w:rsidR="00BD4ACA" w:rsidRDefault="00BD4ACA" w:rsidP="00BD4ACA">
      <w:pPr>
        <w:ind w:firstLine="480"/>
      </w:pPr>
      <w:r>
        <w:rPr>
          <w:rFonts w:hint="eastAsia"/>
        </w:rPr>
        <w:t>气浮罐、除油罐、沉降罐、地下污油池内的污油挥发的油蒸气与空气混合，当混合蒸气的浓度达到爆炸极限范围时，遇点火源可引起火灾爆炸。</w:t>
      </w:r>
    </w:p>
    <w:p w14:paraId="71D9D281" w14:textId="77777777" w:rsidR="00BD4ACA" w:rsidRDefault="00BD4ACA" w:rsidP="00BD4ACA">
      <w:pPr>
        <w:ind w:firstLine="480"/>
      </w:pPr>
      <w:r>
        <w:rPr>
          <w:rFonts w:hint="eastAsia"/>
        </w:rPr>
        <w:t>2.</w:t>
      </w:r>
      <w:r>
        <w:rPr>
          <w:rFonts w:hint="eastAsia"/>
        </w:rPr>
        <w:t>中毒和窒息</w:t>
      </w:r>
    </w:p>
    <w:p w14:paraId="4C6D9327" w14:textId="77777777" w:rsidR="00BD4ACA" w:rsidRDefault="00BD4ACA" w:rsidP="00BD4ACA">
      <w:pPr>
        <w:ind w:firstLine="480"/>
      </w:pPr>
      <w:r>
        <w:rPr>
          <w:rFonts w:hint="eastAsia"/>
        </w:rPr>
        <w:t>维修、清罐进入气浮罐、除油罐、沉降罐内作业属于进入受限空间作业，未进行氧含量测试，作业人员违反安全操作规程贸然进罐，或未采取可靠的防护措施，由于污油蒸汽浓度过高，易发生中毒和窒息事故。</w:t>
      </w:r>
    </w:p>
    <w:p w14:paraId="22B3156A" w14:textId="77777777" w:rsidR="00BD4ACA" w:rsidRDefault="00BD4ACA" w:rsidP="00BD4ACA">
      <w:pPr>
        <w:ind w:firstLine="480"/>
      </w:pPr>
      <w:r>
        <w:rPr>
          <w:rFonts w:hint="eastAsia"/>
        </w:rPr>
        <w:t>采出水中若含有硫化氢，可导致人员中毒。</w:t>
      </w:r>
    </w:p>
    <w:p w14:paraId="4B49399B" w14:textId="77777777" w:rsidR="00BD4ACA" w:rsidRDefault="00BD4ACA" w:rsidP="00BD4ACA">
      <w:pPr>
        <w:ind w:firstLine="480"/>
      </w:pPr>
      <w:r>
        <w:rPr>
          <w:rFonts w:hint="eastAsia"/>
        </w:rPr>
        <w:t>3.</w:t>
      </w:r>
      <w:r>
        <w:rPr>
          <w:rFonts w:hint="eastAsia"/>
        </w:rPr>
        <w:t>高处坠落</w:t>
      </w:r>
    </w:p>
    <w:p w14:paraId="5333CEB1" w14:textId="77777777" w:rsidR="00BD4ACA" w:rsidRDefault="00BD4ACA" w:rsidP="00BD4ACA">
      <w:pPr>
        <w:ind w:firstLine="480"/>
      </w:pPr>
      <w:r>
        <w:rPr>
          <w:rFonts w:hint="eastAsia"/>
        </w:rPr>
        <w:t>在罐上进行操作、检维修、保养作业过程中，梯子、护栏、平台存在缺陷，不系安全带或防护措施不当，在大风、雨雪天时，会导致高处坠落。</w:t>
      </w:r>
    </w:p>
    <w:p w14:paraId="058D3EE9" w14:textId="77777777" w:rsidR="00BD4ACA" w:rsidRDefault="00BD4ACA" w:rsidP="00BD4ACA">
      <w:pPr>
        <w:ind w:firstLine="480"/>
      </w:pPr>
      <w:r>
        <w:rPr>
          <w:rFonts w:hint="eastAsia"/>
        </w:rPr>
        <w:lastRenderedPageBreak/>
        <w:t>4.</w:t>
      </w:r>
      <w:r>
        <w:rPr>
          <w:rFonts w:hint="eastAsia"/>
        </w:rPr>
        <w:t>淹溺</w:t>
      </w:r>
    </w:p>
    <w:p w14:paraId="16B3259F" w14:textId="77777777" w:rsidR="00BD4ACA" w:rsidRDefault="00BD4ACA" w:rsidP="00BD4ACA">
      <w:pPr>
        <w:ind w:firstLine="480"/>
      </w:pPr>
      <w:r>
        <w:rPr>
          <w:rFonts w:hint="eastAsia"/>
        </w:rPr>
        <w:t>罐顶腐蚀严重时，上罐人员可能坠入罐中导致淹溺。</w:t>
      </w:r>
    </w:p>
    <w:p w14:paraId="71B70858" w14:textId="44C8F5BE" w:rsidR="00BD4ACA" w:rsidRDefault="00BD4ACA" w:rsidP="00BA36AB">
      <w:pPr>
        <w:pStyle w:val="4"/>
      </w:pPr>
      <w:r>
        <w:rPr>
          <w:rFonts w:hint="eastAsia"/>
        </w:rPr>
        <w:t>3.3.2.4</w:t>
      </w:r>
      <w:r w:rsidR="00BA36AB">
        <w:rPr>
          <w:rFonts w:hint="eastAsia"/>
        </w:rPr>
        <w:t xml:space="preserve"> </w:t>
      </w:r>
      <w:r w:rsidR="00BA36AB">
        <w:t xml:space="preserve"> </w:t>
      </w:r>
      <w:r>
        <w:rPr>
          <w:rFonts w:hint="eastAsia"/>
        </w:rPr>
        <w:t>采出水处理设施</w:t>
      </w:r>
    </w:p>
    <w:p w14:paraId="15C81208" w14:textId="18B3DA73" w:rsidR="00BD4ACA" w:rsidRDefault="00BD4ACA" w:rsidP="00BD4ACA">
      <w:pPr>
        <w:ind w:firstLine="480"/>
      </w:pPr>
      <w:r>
        <w:rPr>
          <w:rFonts w:hint="eastAsia"/>
        </w:rPr>
        <w:t>采出水处理设施包括核桃壳过滤器、采出水提升泵</w:t>
      </w:r>
      <w:r w:rsidR="00BA36AB">
        <w:rPr>
          <w:rFonts w:hint="eastAsia"/>
        </w:rPr>
        <w:t>、</w:t>
      </w:r>
      <w:r>
        <w:rPr>
          <w:rFonts w:hint="eastAsia"/>
        </w:rPr>
        <w:t>回注泵等设施。</w:t>
      </w:r>
    </w:p>
    <w:p w14:paraId="09B11292" w14:textId="632DFB3C" w:rsidR="00BD4ACA" w:rsidRDefault="00BD4ACA" w:rsidP="00BD4ACA">
      <w:pPr>
        <w:ind w:firstLine="480"/>
      </w:pPr>
      <w:r>
        <w:rPr>
          <w:rFonts w:hint="eastAsia"/>
        </w:rPr>
        <w:t>采出水中硫酸盐还原菌超标大量滋生，产生硫化氢，导致管道腐蚀和原油酸化，危害环境和健康。</w:t>
      </w:r>
    </w:p>
    <w:p w14:paraId="590E3BCF" w14:textId="77777777" w:rsidR="00BA36AB" w:rsidRDefault="00BA36AB" w:rsidP="00BA36AB">
      <w:pPr>
        <w:ind w:firstLine="480"/>
      </w:pPr>
      <w:r>
        <w:rPr>
          <w:rFonts w:hint="eastAsia"/>
        </w:rPr>
        <w:t>机泵的旋转部位无防护罩或防护罩缺损，人员触及高速转动部件，有发生机械伤害的危险。</w:t>
      </w:r>
    </w:p>
    <w:p w14:paraId="760C2488" w14:textId="121965DE" w:rsidR="00BA36AB" w:rsidRPr="00BA36AB" w:rsidRDefault="00BA36AB" w:rsidP="00BA36AB">
      <w:pPr>
        <w:ind w:firstLine="480"/>
      </w:pPr>
      <w:r>
        <w:rPr>
          <w:rFonts w:hint="eastAsia"/>
        </w:rPr>
        <w:t>机泵电机如果没有安全可靠的漏电保护、接地装置，电气出现故障、受潮等使壳体带电，有发生人员触电的危险。</w:t>
      </w:r>
    </w:p>
    <w:p w14:paraId="69220EED" w14:textId="5F3DACFA" w:rsidR="00BD4ACA" w:rsidRDefault="00BD4ACA" w:rsidP="00BA36AB">
      <w:pPr>
        <w:pStyle w:val="4"/>
      </w:pPr>
      <w:r>
        <w:rPr>
          <w:rFonts w:hint="eastAsia"/>
        </w:rPr>
        <w:t>3.3.2.5</w:t>
      </w:r>
      <w:r w:rsidR="00BA36AB">
        <w:rPr>
          <w:rFonts w:hint="eastAsia"/>
        </w:rPr>
        <w:t xml:space="preserve"> </w:t>
      </w:r>
      <w:r w:rsidR="00BA36AB">
        <w:t xml:space="preserve"> </w:t>
      </w:r>
      <w:r>
        <w:rPr>
          <w:rFonts w:hint="eastAsia"/>
        </w:rPr>
        <w:t>高压注水阀组</w:t>
      </w:r>
    </w:p>
    <w:p w14:paraId="5AA39A86" w14:textId="77777777" w:rsidR="00BD4ACA" w:rsidRDefault="00BD4ACA" w:rsidP="00BD4ACA">
      <w:pPr>
        <w:ind w:firstLine="480"/>
      </w:pPr>
      <w:r>
        <w:rPr>
          <w:rFonts w:hint="eastAsia"/>
        </w:rPr>
        <w:t>配水间、注水站内的高压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14:paraId="516BED41" w14:textId="215F2912" w:rsidR="00BD4ACA" w:rsidRDefault="00BD4ACA" w:rsidP="00BA36AB">
      <w:pPr>
        <w:pStyle w:val="4"/>
      </w:pPr>
      <w:r>
        <w:rPr>
          <w:rFonts w:hint="eastAsia"/>
        </w:rPr>
        <w:t>3.3.2.6</w:t>
      </w:r>
      <w:r w:rsidR="00BA36AB">
        <w:rPr>
          <w:rFonts w:hint="eastAsia"/>
        </w:rPr>
        <w:t xml:space="preserve"> </w:t>
      </w:r>
      <w:r w:rsidR="00BA36AB">
        <w:t xml:space="preserve"> </w:t>
      </w:r>
      <w:r w:rsidR="00BA36AB">
        <w:rPr>
          <w:rFonts w:hint="eastAsia"/>
        </w:rPr>
        <w:t>注入</w:t>
      </w:r>
      <w:r>
        <w:rPr>
          <w:rFonts w:hint="eastAsia"/>
        </w:rPr>
        <w:t>泵、掺水泵等</w:t>
      </w:r>
    </w:p>
    <w:p w14:paraId="3479CA01" w14:textId="77777777" w:rsidR="00BD4ACA" w:rsidRDefault="00BD4ACA" w:rsidP="00BD4ACA">
      <w:pPr>
        <w:ind w:firstLine="480"/>
      </w:pPr>
      <w:r>
        <w:rPr>
          <w:rFonts w:hint="eastAsia"/>
        </w:rPr>
        <w:t>1.</w:t>
      </w:r>
      <w:r>
        <w:rPr>
          <w:rFonts w:hint="eastAsia"/>
        </w:rPr>
        <w:t>机械伤害</w:t>
      </w:r>
    </w:p>
    <w:p w14:paraId="3F4757B6" w14:textId="0366C531" w:rsidR="00BD4ACA" w:rsidRDefault="00BD4ACA" w:rsidP="00BD4ACA">
      <w:pPr>
        <w:ind w:firstLine="480"/>
      </w:pPr>
      <w:r>
        <w:rPr>
          <w:rFonts w:hint="eastAsia"/>
        </w:rPr>
        <w:t>生产站场动力驱动的各类机泵（</w:t>
      </w:r>
      <w:r w:rsidR="00BA36AB">
        <w:rPr>
          <w:rFonts w:hint="eastAsia"/>
        </w:rPr>
        <w:t>注水</w:t>
      </w:r>
      <w:r>
        <w:rPr>
          <w:rFonts w:hint="eastAsia"/>
        </w:rPr>
        <w:t>泵，掺水泵等）的传动件、转动部位，若防护罩失效或残缺，人体接触时就有机械伤害的危险。正常生产期间，作业人员在没有停机的情况下进行作业或维修，造成机械伤害事故发生。</w:t>
      </w:r>
    </w:p>
    <w:p w14:paraId="2EFCC8AB" w14:textId="77777777" w:rsidR="00BD4ACA" w:rsidRDefault="00BD4ACA" w:rsidP="00BD4ACA">
      <w:pPr>
        <w:ind w:firstLine="480"/>
      </w:pPr>
      <w:r>
        <w:rPr>
          <w:rFonts w:hint="eastAsia"/>
        </w:rPr>
        <w:t>2.</w:t>
      </w:r>
      <w:r>
        <w:rPr>
          <w:rFonts w:hint="eastAsia"/>
        </w:rPr>
        <w:t>物体打击</w:t>
      </w:r>
    </w:p>
    <w:p w14:paraId="32AB2303" w14:textId="77777777" w:rsidR="00BD4ACA" w:rsidRDefault="00BD4ACA" w:rsidP="00BD4ACA">
      <w:pPr>
        <w:ind w:firstLine="480"/>
      </w:pPr>
      <w:r>
        <w:rPr>
          <w:rFonts w:hint="eastAsia"/>
        </w:rPr>
        <w:t>注水泵会导致高压水刺漏，造成人员伤害。</w:t>
      </w:r>
    </w:p>
    <w:p w14:paraId="6A6AEA3A" w14:textId="77777777" w:rsidR="00BD4ACA" w:rsidRDefault="00BD4ACA" w:rsidP="00BD4ACA">
      <w:pPr>
        <w:ind w:firstLine="480"/>
      </w:pPr>
      <w:r>
        <w:rPr>
          <w:rFonts w:hint="eastAsia"/>
        </w:rPr>
        <w:t>3.</w:t>
      </w:r>
      <w:r>
        <w:rPr>
          <w:rFonts w:hint="eastAsia"/>
        </w:rPr>
        <w:t>噪声</w:t>
      </w:r>
    </w:p>
    <w:p w14:paraId="22A89F7E" w14:textId="77777777" w:rsidR="00BD4ACA" w:rsidRDefault="00BD4ACA" w:rsidP="00BD4ACA">
      <w:pPr>
        <w:ind w:firstLine="480"/>
      </w:pPr>
      <w:r>
        <w:rPr>
          <w:rFonts w:hint="eastAsia"/>
        </w:rPr>
        <w:t>机泵产生的噪声较大，其中注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39FB783F" w14:textId="77777777" w:rsidR="00BD4ACA" w:rsidRDefault="00BD4ACA" w:rsidP="00BD4ACA">
      <w:pPr>
        <w:ind w:firstLine="480"/>
      </w:pPr>
      <w:r>
        <w:rPr>
          <w:rFonts w:hint="eastAsia"/>
        </w:rPr>
        <w:t>4.</w:t>
      </w:r>
      <w:r>
        <w:rPr>
          <w:rFonts w:hint="eastAsia"/>
        </w:rPr>
        <w:t>触电</w:t>
      </w:r>
    </w:p>
    <w:p w14:paraId="7F40C9B2" w14:textId="77777777" w:rsidR="00BD4ACA" w:rsidRDefault="00BD4ACA" w:rsidP="00BD4ACA">
      <w:pPr>
        <w:ind w:firstLine="480"/>
      </w:pPr>
      <w:r>
        <w:rPr>
          <w:rFonts w:hint="eastAsia"/>
        </w:rPr>
        <w:t>泵类设备的带电部位、带电导线是引发触电事故的危险源。人体触及带电的导线、漏电泵类设备的外壳都可能导致触电事故发生。</w:t>
      </w:r>
    </w:p>
    <w:p w14:paraId="7386B66F" w14:textId="4DAC743D" w:rsidR="00BD4ACA" w:rsidRDefault="00BD4ACA" w:rsidP="00BD4ACA">
      <w:pPr>
        <w:pStyle w:val="3"/>
      </w:pPr>
      <w:r>
        <w:rPr>
          <w:rFonts w:hint="eastAsia"/>
        </w:rPr>
        <w:lastRenderedPageBreak/>
        <w:t xml:space="preserve">3.3.3 </w:t>
      </w:r>
      <w:r>
        <w:t xml:space="preserve"> </w:t>
      </w:r>
      <w:r>
        <w:rPr>
          <w:rFonts w:hint="eastAsia"/>
        </w:rPr>
        <w:t>油气集输系统</w:t>
      </w:r>
    </w:p>
    <w:p w14:paraId="1211BB6F" w14:textId="1818B64B" w:rsidR="00BD4ACA" w:rsidRDefault="00BD4ACA" w:rsidP="00BD4ACA">
      <w:pPr>
        <w:pStyle w:val="4"/>
      </w:pPr>
      <w:r>
        <w:rPr>
          <w:rFonts w:hint="eastAsia"/>
        </w:rPr>
        <w:t xml:space="preserve">3.3.3.1 </w:t>
      </w:r>
      <w:r>
        <w:t xml:space="preserve"> </w:t>
      </w:r>
      <w:r>
        <w:rPr>
          <w:rFonts w:hint="eastAsia"/>
        </w:rPr>
        <w:t>油气分离装置</w:t>
      </w:r>
    </w:p>
    <w:p w14:paraId="4D505595" w14:textId="6AE09227" w:rsidR="00BD4ACA" w:rsidRDefault="00BD4ACA" w:rsidP="00BD4ACA">
      <w:pPr>
        <w:ind w:firstLine="480"/>
      </w:pPr>
      <w:r>
        <w:rPr>
          <w:rFonts w:hint="eastAsia"/>
        </w:rPr>
        <w:t>油气分离装置根据功能、大小、形式不同存在不同类型。</w:t>
      </w:r>
      <w:r w:rsidR="00B60020">
        <w:rPr>
          <w:rFonts w:hint="eastAsia"/>
        </w:rPr>
        <w:t>东胜公司</w:t>
      </w:r>
      <w:r>
        <w:rPr>
          <w:rFonts w:hint="eastAsia"/>
        </w:rPr>
        <w:t>联合站采用的三相分离器是一种特种设备。三相分离器主要风险包括超压爆炸或泄漏引发的火灾爆炸等危险因素。</w:t>
      </w:r>
    </w:p>
    <w:p w14:paraId="1DF0212E" w14:textId="77777777" w:rsidR="00BD4ACA" w:rsidRDefault="00BD4ACA" w:rsidP="00BD4ACA">
      <w:pPr>
        <w:ind w:firstLine="480"/>
      </w:pPr>
      <w:r>
        <w:rPr>
          <w:rFonts w:hint="eastAsia"/>
        </w:rPr>
        <w:t>1.</w:t>
      </w:r>
      <w:r>
        <w:rPr>
          <w:rFonts w:hint="eastAsia"/>
        </w:rPr>
        <w:t>超压爆炸</w:t>
      </w:r>
    </w:p>
    <w:p w14:paraId="20359257" w14:textId="77777777" w:rsidR="00BD4ACA" w:rsidRDefault="00BD4ACA" w:rsidP="00BD4ACA">
      <w:pPr>
        <w:ind w:firstLine="480"/>
      </w:pPr>
      <w:r>
        <w:rPr>
          <w:rFonts w:hint="eastAsia"/>
        </w:rPr>
        <w:t>分离器在设计制造过程中未按照规范进行设计，如分离器壳体所用材质强度未满足要求或者未考虑壳体开孔后的强度削弱因素等造成壳体承压能力不足，易引起超压容器爆炸事故，导致油气泄漏。</w:t>
      </w:r>
    </w:p>
    <w:p w14:paraId="423BE906" w14:textId="77777777" w:rsidR="00BD4ACA" w:rsidRDefault="00BD4ACA" w:rsidP="00BD4ACA">
      <w:pPr>
        <w:ind w:firstLine="480"/>
      </w:pPr>
      <w:r>
        <w:rPr>
          <w:rFonts w:hint="eastAsia"/>
        </w:rPr>
        <w:t>若安全阀失效、安全阀压力整定错误或失效，会造成容器超压时，不能及时泄压，导致超压爆炸事故。</w:t>
      </w:r>
    </w:p>
    <w:p w14:paraId="0F6767B8" w14:textId="77777777" w:rsidR="00BD4ACA" w:rsidRDefault="00BD4ACA" w:rsidP="00BD4ACA">
      <w:pPr>
        <w:ind w:firstLine="480"/>
      </w:pPr>
      <w:r>
        <w:rPr>
          <w:rFonts w:hint="eastAsia"/>
        </w:rPr>
        <w:t>2.</w:t>
      </w:r>
      <w:r>
        <w:rPr>
          <w:rFonts w:hint="eastAsia"/>
        </w:rPr>
        <w:t>泄漏</w:t>
      </w:r>
    </w:p>
    <w:p w14:paraId="0D02BDD6" w14:textId="77777777" w:rsidR="00BD4ACA" w:rsidRDefault="00BD4ACA" w:rsidP="00BD4ACA">
      <w:pPr>
        <w:ind w:firstLine="480"/>
      </w:pPr>
      <w:r>
        <w:rPr>
          <w:rFonts w:hint="eastAsia"/>
        </w:rPr>
        <w:t>造成泄漏的原因有多种，腐蚀是造成分离器泄漏的主要因素，包括腐蚀减薄、应力腐蚀开裂、外部腐蚀、冲蚀等。</w:t>
      </w:r>
    </w:p>
    <w:p w14:paraId="3D3972DD" w14:textId="77777777" w:rsidR="00BD4ACA" w:rsidRDefault="00BD4ACA" w:rsidP="00BD4ACA">
      <w:pPr>
        <w:ind w:firstLine="480"/>
      </w:pPr>
      <w:r>
        <w:rPr>
          <w:rFonts w:hint="eastAsia"/>
        </w:rPr>
        <w:t>当容器内的介质含有较高</w:t>
      </w:r>
      <w:r>
        <w:rPr>
          <w:rFonts w:hint="eastAsia"/>
        </w:rPr>
        <w:t>H</w:t>
      </w:r>
      <w:r w:rsidRPr="00A50D7A">
        <w:rPr>
          <w:rFonts w:hint="eastAsia"/>
          <w:vertAlign w:val="subscript"/>
        </w:rPr>
        <w:t>2</w:t>
      </w:r>
      <w:r>
        <w:rPr>
          <w:rFonts w:hint="eastAsia"/>
        </w:rPr>
        <w:t>O</w:t>
      </w:r>
      <w:r>
        <w:rPr>
          <w:rFonts w:hint="eastAsia"/>
        </w:rPr>
        <w:t>、</w:t>
      </w:r>
      <w:r>
        <w:rPr>
          <w:rFonts w:hint="eastAsia"/>
        </w:rPr>
        <w:t>CO</w:t>
      </w:r>
      <w:r w:rsidRPr="00A50D7A">
        <w:rPr>
          <w:rFonts w:hint="eastAsia"/>
          <w:vertAlign w:val="subscript"/>
        </w:rPr>
        <w:t>2</w:t>
      </w:r>
      <w:r>
        <w:rPr>
          <w:rFonts w:hint="eastAsia"/>
        </w:rPr>
        <w:t>等物质时气体呈酸性，在容器内部无氧环境中，阴极发生析氢反应，铁作为阳极发生腐蚀。造成压力容器内壁腐蚀减薄，严重情况下造成天然气泄漏。</w:t>
      </w:r>
    </w:p>
    <w:p w14:paraId="5FF863FF" w14:textId="147B6A1B" w:rsidR="00BD4ACA" w:rsidRDefault="00BD4ACA" w:rsidP="00BD4ACA">
      <w:pPr>
        <w:ind w:firstLine="480"/>
      </w:pPr>
      <w:r>
        <w:rPr>
          <w:rFonts w:hint="eastAsia"/>
        </w:rPr>
        <w:t>应力腐蚀开裂包括碳酸盐开裂、氯化物应力腐蚀开裂、氢致开裂等。低劣的焊接质量会造成焊接处裂纹等隐患，在容器工作过程中这些裂纹会随着压力增加而逐渐扩大最终导致天然气泄漏</w:t>
      </w:r>
      <w:r w:rsidR="00A50D7A">
        <w:rPr>
          <w:rFonts w:hint="eastAsia"/>
        </w:rPr>
        <w:t>，</w:t>
      </w:r>
      <w:r>
        <w:rPr>
          <w:rFonts w:hint="eastAsia"/>
        </w:rPr>
        <w:t>裂纹也会加剧腐蚀效果。</w:t>
      </w:r>
    </w:p>
    <w:p w14:paraId="57211410" w14:textId="77777777" w:rsidR="00BD4ACA" w:rsidRDefault="00BD4ACA" w:rsidP="00BD4ACA">
      <w:pPr>
        <w:ind w:firstLine="480"/>
      </w:pPr>
      <w:r>
        <w:rPr>
          <w:rFonts w:hint="eastAsia"/>
        </w:rPr>
        <w:t>外部腐蚀主要指大气腐蚀和保温层下的腐蚀。从失效机理来看外腐蚀损伤与腐蚀减薄和应力腐蚀开裂相同，不同的是腐蚀速率和裂纹开裂尺寸的差异。</w:t>
      </w:r>
    </w:p>
    <w:p w14:paraId="2B0B8F44" w14:textId="77777777" w:rsidR="00BD4ACA" w:rsidRDefault="00BD4ACA" w:rsidP="00BD4ACA">
      <w:pPr>
        <w:ind w:firstLine="480"/>
      </w:pPr>
      <w:r>
        <w:rPr>
          <w:rFonts w:hint="eastAsia"/>
        </w:rPr>
        <w:t>油气中含有水和泥沙等，会对三相分离器的封头造成冲蚀，造成泄漏。</w:t>
      </w:r>
    </w:p>
    <w:p w14:paraId="7583FB4B" w14:textId="77777777" w:rsidR="00BD4ACA" w:rsidRDefault="00BD4ACA" w:rsidP="00BD4ACA">
      <w:pPr>
        <w:ind w:firstLine="480"/>
      </w:pPr>
      <w:r>
        <w:rPr>
          <w:rFonts w:hint="eastAsia"/>
        </w:rPr>
        <w:t>另外，设计时未按照规范选取合适的腐蚀裕量，设备未能满足安全检验周期，也是导致分离器泄漏的重要因素。</w:t>
      </w:r>
    </w:p>
    <w:p w14:paraId="634C530C" w14:textId="77777777" w:rsidR="00BD4ACA" w:rsidRDefault="00BD4ACA" w:rsidP="00BD4ACA">
      <w:pPr>
        <w:ind w:firstLine="480"/>
      </w:pPr>
      <w:r>
        <w:rPr>
          <w:rFonts w:hint="eastAsia"/>
        </w:rPr>
        <w:t>3.</w:t>
      </w:r>
      <w:r>
        <w:rPr>
          <w:rFonts w:hint="eastAsia"/>
        </w:rPr>
        <w:t>自控设备失效</w:t>
      </w:r>
    </w:p>
    <w:p w14:paraId="021AD54B" w14:textId="77777777" w:rsidR="00BD4ACA" w:rsidRDefault="00BD4ACA" w:rsidP="00BD4ACA">
      <w:pPr>
        <w:ind w:firstLine="480"/>
      </w:pPr>
      <w:r>
        <w:rPr>
          <w:rFonts w:hint="eastAsia"/>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14:paraId="5A75613B" w14:textId="2563C448" w:rsidR="00BD4ACA" w:rsidRDefault="00BD4ACA" w:rsidP="00BD4ACA">
      <w:pPr>
        <w:pStyle w:val="4"/>
      </w:pPr>
      <w:r>
        <w:rPr>
          <w:rFonts w:hint="eastAsia"/>
        </w:rPr>
        <w:t xml:space="preserve">3.3.3.2 </w:t>
      </w:r>
      <w:r>
        <w:t xml:space="preserve"> </w:t>
      </w:r>
      <w:r>
        <w:rPr>
          <w:rFonts w:hint="eastAsia"/>
        </w:rPr>
        <w:t>原油储罐</w:t>
      </w:r>
    </w:p>
    <w:p w14:paraId="641FFD1C" w14:textId="77777777" w:rsidR="00BD4ACA" w:rsidRDefault="00BD4ACA" w:rsidP="00BD4ACA">
      <w:pPr>
        <w:ind w:firstLine="480"/>
      </w:pPr>
      <w:r>
        <w:rPr>
          <w:rFonts w:hint="eastAsia"/>
        </w:rPr>
        <w:lastRenderedPageBreak/>
        <w:t>1.</w:t>
      </w:r>
      <w:r>
        <w:rPr>
          <w:rFonts w:hint="eastAsia"/>
        </w:rPr>
        <w:t>抽瘪或鼓包</w:t>
      </w:r>
    </w:p>
    <w:p w14:paraId="3A3E0280" w14:textId="77777777" w:rsidR="00BD4ACA" w:rsidRDefault="00BD4ACA" w:rsidP="00BD4ACA">
      <w:pPr>
        <w:ind w:firstLine="480"/>
      </w:pPr>
      <w:r>
        <w:rPr>
          <w:rFonts w:hint="eastAsia"/>
        </w:rPr>
        <w:t>呼吸阀、阻火器失效是导致油罐抽瘪事故的重要因素，当油罐呼吸阀、阻火器内存有大量锈渣等杂物，冬季低温造成的呼吸阀冻结，可能会导致堵塞，罐内负压超标，发生油罐抽瘪事故。</w:t>
      </w:r>
    </w:p>
    <w:p w14:paraId="77F2AE7B" w14:textId="77777777" w:rsidR="00BD4ACA" w:rsidRDefault="00BD4ACA" w:rsidP="00BD4ACA">
      <w:pPr>
        <w:ind w:firstLine="480"/>
      </w:pPr>
      <w:r>
        <w:rPr>
          <w:rFonts w:hint="eastAsia"/>
        </w:rPr>
        <w:t>当油罐的参数发生变化时，未及时对呼吸阀进行校核、更换，也会造成油罐被抽瘪。当储罐严重受损、罐壁腐蚀减薄或超期服役时，储罐的性能、压力等级等发生了变化，储罐所能承受的最大正、负压值也发生了变化，如果不及时对呼吸阀进行校核、更换，储罐就可能被抽瘪。在实际工作中，这一点常常被忽视。</w:t>
      </w:r>
    </w:p>
    <w:p w14:paraId="341C978D" w14:textId="77777777" w:rsidR="00BD4ACA" w:rsidRDefault="00BD4ACA" w:rsidP="00BD4ACA">
      <w:pPr>
        <w:ind w:firstLine="480"/>
      </w:pPr>
      <w:r>
        <w:rPr>
          <w:rFonts w:hint="eastAsia"/>
        </w:rPr>
        <w:t>另外当外部环境发生激烈变化，例如夏季雷雨或气温骤降，导致了罐内油气体积急剧收缩，也可能会导致油罐抽瘪事故。</w:t>
      </w:r>
    </w:p>
    <w:p w14:paraId="47EEC13B" w14:textId="77777777" w:rsidR="00BD4ACA" w:rsidRDefault="00BD4ACA" w:rsidP="00BD4ACA">
      <w:pPr>
        <w:ind w:firstLine="480"/>
      </w:pPr>
      <w:r>
        <w:rPr>
          <w:rFonts w:hint="eastAsia"/>
        </w:rPr>
        <w:t>油罐鼓包事故主要是由于储罐长期存放不加热，致使冻凝太厚，而下部又开始急剧加热，引起油罐罐壁鼓包事故。</w:t>
      </w:r>
    </w:p>
    <w:p w14:paraId="2D77D970" w14:textId="77777777" w:rsidR="00BD4ACA" w:rsidRDefault="00BD4ACA" w:rsidP="00BD4ACA">
      <w:pPr>
        <w:ind w:firstLine="480"/>
      </w:pPr>
      <w:r>
        <w:rPr>
          <w:rFonts w:hint="eastAsia"/>
        </w:rPr>
        <w:t>2.</w:t>
      </w:r>
      <w:r>
        <w:rPr>
          <w:rFonts w:hint="eastAsia"/>
        </w:rPr>
        <w:t>储罐基础沉降</w:t>
      </w:r>
    </w:p>
    <w:p w14:paraId="69DD71D4" w14:textId="77777777" w:rsidR="00BD4ACA" w:rsidRDefault="00BD4ACA" w:rsidP="00BD4ACA">
      <w:pPr>
        <w:ind w:firstLine="480"/>
      </w:pPr>
      <w:r>
        <w:rPr>
          <w:rFonts w:hint="eastAsia"/>
        </w:rPr>
        <w:t>原油储罐基础易产生各种沉降变形，沉降可分为平面沉降与非平面沉降。储罐沉降不仅会早成罐体结构的内力变化还会对进出油管线及其与罐体连接部位的可靠性产生较大影响。另外罐体沉降还会使罐底产生死油区，罐体有效容量减小；罐底沉淀的采出水及污物难以排除，从而会加速罐底板的腐蚀进程；使罐底板及其焊缝产生附加应力，受力状态复杂化，严重时导致原油泄漏。</w:t>
      </w:r>
    </w:p>
    <w:p w14:paraId="6F64D18A" w14:textId="77777777" w:rsidR="00BD4ACA" w:rsidRDefault="00BD4ACA" w:rsidP="00BD4ACA">
      <w:pPr>
        <w:ind w:firstLine="480"/>
      </w:pPr>
      <w:r>
        <w:rPr>
          <w:rFonts w:hint="eastAsia"/>
        </w:rPr>
        <w:t>3.</w:t>
      </w:r>
      <w:r>
        <w:rPr>
          <w:rFonts w:hint="eastAsia"/>
        </w:rPr>
        <w:t>人员操作及设备失效</w:t>
      </w:r>
    </w:p>
    <w:p w14:paraId="09C7A12F" w14:textId="77777777" w:rsidR="00BD4ACA" w:rsidRDefault="00BD4ACA" w:rsidP="00BD4ACA">
      <w:pPr>
        <w:ind w:firstLine="480"/>
      </w:pPr>
      <w:r>
        <w:rPr>
          <w:rFonts w:hint="eastAsia"/>
        </w:rPr>
        <w:t>原油的进罐注入操作，液位控制失效、违章操作、巡检不到位等，有过度充装超压、外溢的危险，可导致中毒、火灾事故。原油储罐一旦发生火灾，由于原油的沸溢性，会产生沸溢和喷溅现象。</w:t>
      </w:r>
    </w:p>
    <w:p w14:paraId="4A7F39E7" w14:textId="77777777" w:rsidR="00BD4ACA" w:rsidRDefault="00BD4ACA" w:rsidP="00BD4ACA">
      <w:pPr>
        <w:ind w:firstLine="480"/>
      </w:pPr>
      <w:r>
        <w:rPr>
          <w:rFonts w:hint="eastAsia"/>
        </w:rPr>
        <w:t>进出油罐的原油输量过大，超过了安全阀、呼吸阀的设计能力，可能引起瘪罐、胀罐事故，造成油气泄漏，导致中毒、火灾事故。</w:t>
      </w:r>
    </w:p>
    <w:p w14:paraId="0DDD24BE" w14:textId="77777777" w:rsidR="00BD4ACA" w:rsidRDefault="00BD4ACA" w:rsidP="00BD4ACA">
      <w:pPr>
        <w:ind w:firstLine="480"/>
      </w:pPr>
      <w:r>
        <w:rPr>
          <w:rFonts w:hint="eastAsia"/>
        </w:rPr>
        <w:t>冬季气温低，若储罐的保温措施不当，储罐内原油发生凝固，易对储罐内的附属设施造成损坏，严重时造成储罐的变形。</w:t>
      </w:r>
    </w:p>
    <w:p w14:paraId="77D74DFC" w14:textId="77777777" w:rsidR="00BD4ACA" w:rsidRDefault="00BD4ACA" w:rsidP="00BD4ACA">
      <w:pPr>
        <w:ind w:firstLine="480"/>
      </w:pPr>
      <w:r>
        <w:rPr>
          <w:rFonts w:hint="eastAsia"/>
        </w:rPr>
        <w:t>原油储罐储存易受高温、日晒影响，原油膨胀与挥发造成储罐内压力升高，有超压的危险，当安全阀、呼吸阀失效时，严重可导致罐体破裂造成原油泄漏，引发火灾、爆炸事故。</w:t>
      </w:r>
    </w:p>
    <w:p w14:paraId="19D7A8E5" w14:textId="77777777" w:rsidR="00BD4ACA" w:rsidRDefault="00BD4ACA" w:rsidP="00BD4ACA">
      <w:pPr>
        <w:ind w:firstLine="480"/>
      </w:pPr>
      <w:r>
        <w:rPr>
          <w:rFonts w:hint="eastAsia"/>
        </w:rPr>
        <w:t>4.</w:t>
      </w:r>
      <w:r>
        <w:rPr>
          <w:rFonts w:hint="eastAsia"/>
        </w:rPr>
        <w:t>腐蚀</w:t>
      </w:r>
    </w:p>
    <w:p w14:paraId="017725D9" w14:textId="369AE914" w:rsidR="00BD4ACA" w:rsidRDefault="00BD4ACA" w:rsidP="00BD4ACA">
      <w:pPr>
        <w:ind w:firstLine="480"/>
      </w:pPr>
      <w:r>
        <w:rPr>
          <w:rFonts w:hint="eastAsia"/>
        </w:rPr>
        <w:lastRenderedPageBreak/>
        <w:t>储罐内储存有原油、水，采出水含盐量高对金属腐蚀性强，在潮湿环境下对设备产生强烈腐蚀</w:t>
      </w:r>
      <w:r w:rsidR="00A50D7A">
        <w:rPr>
          <w:rFonts w:hint="eastAsia"/>
        </w:rPr>
        <w:t>，</w:t>
      </w:r>
      <w:r>
        <w:rPr>
          <w:rFonts w:hint="eastAsia"/>
        </w:rPr>
        <w:t>当没有采取防腐措施或防腐措施不当时，可造成罐顶、罐壁、罐底腐蚀。当原油含硫量高时，储罐腐蚀程度加大，而且罐底、罐顶腐蚀比罐壁更为严重，当储罐腐蚀穿孔时可造成油、气泄漏导致中毒、火灾、爆炸事故。</w:t>
      </w:r>
    </w:p>
    <w:p w14:paraId="52F3A257" w14:textId="77777777" w:rsidR="00BD4ACA" w:rsidRDefault="00BD4ACA" w:rsidP="00BD4ACA">
      <w:pPr>
        <w:ind w:firstLine="480"/>
      </w:pPr>
      <w:r>
        <w:rPr>
          <w:rFonts w:hint="eastAsia"/>
        </w:rPr>
        <w:t>储罐与外部连接的法兰、阀门、人孔及排污等，由于安装质量或漏装垫片，以及使用过程中腐蚀穿孔，或因底板焊接不良，而产生疲劳造成的裂缝等，均可引发油气泄漏造成火灾、爆炸事故。</w:t>
      </w:r>
    </w:p>
    <w:p w14:paraId="67A7B966" w14:textId="77777777" w:rsidR="00BD4ACA" w:rsidRDefault="00BD4ACA" w:rsidP="00BD4ACA">
      <w:pPr>
        <w:ind w:firstLine="480"/>
      </w:pPr>
      <w:r>
        <w:rPr>
          <w:rFonts w:hint="eastAsia"/>
        </w:rPr>
        <w:t>5.</w:t>
      </w:r>
      <w:r>
        <w:rPr>
          <w:rFonts w:hint="eastAsia"/>
        </w:rPr>
        <w:t>其他</w:t>
      </w:r>
    </w:p>
    <w:p w14:paraId="28806289" w14:textId="77777777" w:rsidR="00BD4ACA" w:rsidRDefault="00BD4ACA" w:rsidP="00BD4ACA">
      <w:pPr>
        <w:ind w:firstLine="480"/>
      </w:pPr>
      <w:r>
        <w:rPr>
          <w:rFonts w:hint="eastAsia"/>
        </w:rPr>
        <w:t>储罐附体等安全附件腐蚀失效，导致巡检人员高处坠落事故；高处零件掉落导致物体打击事故；量油取样等发生硫化氢中毒事故等。</w:t>
      </w:r>
    </w:p>
    <w:p w14:paraId="6050EB7F" w14:textId="12AAAAEE" w:rsidR="00BD4ACA" w:rsidRDefault="00BD4ACA" w:rsidP="00BD4ACA">
      <w:pPr>
        <w:pStyle w:val="4"/>
      </w:pPr>
      <w:r>
        <w:rPr>
          <w:rFonts w:hint="eastAsia"/>
        </w:rPr>
        <w:t xml:space="preserve">3.3.3.3 </w:t>
      </w:r>
      <w:r>
        <w:t xml:space="preserve"> </w:t>
      </w:r>
      <w:r>
        <w:rPr>
          <w:rFonts w:hint="eastAsia"/>
        </w:rPr>
        <w:t>原油装卸设施</w:t>
      </w:r>
    </w:p>
    <w:p w14:paraId="1B675D27" w14:textId="77777777" w:rsidR="00BD4ACA" w:rsidRDefault="00BD4ACA" w:rsidP="00BD4ACA">
      <w:pPr>
        <w:ind w:firstLine="480"/>
      </w:pPr>
      <w:r>
        <w:rPr>
          <w:rFonts w:hint="eastAsia"/>
        </w:rPr>
        <w:t>部分井场原油通过汽车拉运，井场储油罐老化破损可能引发油品泄漏，防雷静电接地不合格或用电不规范，都有可能造成火灾。装车过程中，不按规程操作，也可能发生火灾事故。</w:t>
      </w:r>
    </w:p>
    <w:p w14:paraId="676D57DD" w14:textId="77777777" w:rsidR="00BD4ACA" w:rsidRDefault="00BD4ACA" w:rsidP="00BD4ACA">
      <w:pPr>
        <w:ind w:firstLine="480"/>
      </w:pPr>
      <w:r>
        <w:rPr>
          <w:rFonts w:hint="eastAsia"/>
        </w:rPr>
        <w:t>通过油罐车拉至集输泵站进行计量及处理时，油罐车在卸油台通过卸油口卸入地下罐。除了汽车油罐车在站内的车辆事故外，在装卸原油的过程中，因为泄漏、静电等原因造成的火灾、爆炸事故风险最大，损失最高。</w:t>
      </w:r>
    </w:p>
    <w:p w14:paraId="68D0AA0D" w14:textId="77777777" w:rsidR="00BD4ACA" w:rsidRDefault="00BD4ACA" w:rsidP="00BD4ACA">
      <w:pPr>
        <w:ind w:firstLine="480"/>
      </w:pPr>
      <w:r>
        <w:rPr>
          <w:rFonts w:hint="eastAsia"/>
        </w:rPr>
        <w:t>汽车进入站场若未装防火帽，燃烧废气经排气管排除时，可能会有火星一起排出，油气处理、储存不免有油蒸气逸出，而汽车装油作业时则会有更多的油蒸气，遇到尾气火星则会被引燃发生爆炸燃烧。</w:t>
      </w:r>
    </w:p>
    <w:p w14:paraId="28189CBA" w14:textId="77777777" w:rsidR="00BD4ACA" w:rsidRDefault="00BD4ACA" w:rsidP="00BD4ACA">
      <w:pPr>
        <w:ind w:firstLine="480"/>
      </w:pPr>
      <w:r>
        <w:rPr>
          <w:rFonts w:hint="eastAsia"/>
        </w:rPr>
        <w:t>罐车装卸油时，若液位指示报警及控制系统失效，有可能造成卸油罐液面超高外溢。由于场地或司机操作等原因，汽车在装卸油过程中意外行驶，致使原油泄漏。</w:t>
      </w:r>
    </w:p>
    <w:p w14:paraId="5341438A" w14:textId="77777777" w:rsidR="00BD4ACA" w:rsidRDefault="00BD4ACA" w:rsidP="00BD4ACA">
      <w:pPr>
        <w:ind w:firstLine="480"/>
      </w:pPr>
      <w:r>
        <w:rPr>
          <w:rFonts w:hint="eastAsia"/>
        </w:rPr>
        <w:t>油罐车未接地或接地不良进行装卸作业，进油时流速过高，易产生大量静电，静电放电打火易点燃油蒸气混合气体。静电主要产生的部位是泵、过滤器和管道。</w:t>
      </w:r>
    </w:p>
    <w:p w14:paraId="09C8F946" w14:textId="5DA976E5" w:rsidR="00BD4ACA" w:rsidRDefault="00BD4ACA" w:rsidP="00BD4ACA">
      <w:pPr>
        <w:pStyle w:val="4"/>
      </w:pPr>
      <w:r>
        <w:rPr>
          <w:rFonts w:hint="eastAsia"/>
        </w:rPr>
        <w:t xml:space="preserve">3.3.3.4 </w:t>
      </w:r>
      <w:r>
        <w:t xml:space="preserve"> </w:t>
      </w:r>
      <w:r>
        <w:rPr>
          <w:rFonts w:hint="eastAsia"/>
        </w:rPr>
        <w:t>压缩机</w:t>
      </w:r>
    </w:p>
    <w:p w14:paraId="7E0FBABB" w14:textId="77777777" w:rsidR="00BD4ACA" w:rsidRDefault="00BD4ACA" w:rsidP="00BD4ACA">
      <w:pPr>
        <w:ind w:firstLine="480"/>
      </w:pPr>
      <w:r>
        <w:rPr>
          <w:rFonts w:hint="eastAsia"/>
        </w:rPr>
        <w:t>压缩机为强迫交变应力运转的设备，在交变应力的作用下运动的各部件极易发生机械故障，如连杆螺栓不断承受交变应力的作用，产生材质疲劳断裂、气缸与机身之间的连接固件断裂等。由于压缩机的运动造成出口气体管道按转速周期振动，如果管道系统设计或操作不当，容易产生气柱共振而发生疲劳破裂。</w:t>
      </w:r>
    </w:p>
    <w:p w14:paraId="3C7BA300" w14:textId="77777777" w:rsidR="00BD4ACA" w:rsidRDefault="00BD4ACA" w:rsidP="00BD4ACA">
      <w:pPr>
        <w:ind w:firstLine="480"/>
      </w:pPr>
      <w:r>
        <w:rPr>
          <w:rFonts w:hint="eastAsia"/>
        </w:rPr>
        <w:t>压缩机运行时，气缸或机壳内的润滑油（起润滑、密封和冷却的作用）在高温作用</w:t>
      </w:r>
      <w:r>
        <w:rPr>
          <w:rFonts w:hint="eastAsia"/>
        </w:rPr>
        <w:lastRenderedPageBreak/>
        <w:t>下会氧化而形成积炭，积炭是易燃物质，有可能引起燃爆事故。若压缩机出口管道堵塞，有可能发生爆炸事故。此外，如维修保养不当，造成压缩机上的垫圈损坏漏气，极易引起火灾、爆炸事故；设备带病运转（压缩机表面有裂纹），易造成事故，润滑油泄漏，可造成火灾。</w:t>
      </w:r>
    </w:p>
    <w:p w14:paraId="6E2915A2" w14:textId="77777777" w:rsidR="00BD4ACA" w:rsidRDefault="00BD4ACA" w:rsidP="00BD4ACA">
      <w:pPr>
        <w:ind w:firstLine="480"/>
      </w:pPr>
      <w:r>
        <w:rPr>
          <w:rFonts w:hint="eastAsia"/>
        </w:rPr>
        <w:t>压缩机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14:paraId="392FD180" w14:textId="77777777" w:rsidR="00BD4ACA" w:rsidRDefault="00BD4ACA" w:rsidP="00BD4ACA">
      <w:pPr>
        <w:ind w:firstLine="480"/>
      </w:pPr>
      <w:r>
        <w:rPr>
          <w:rFonts w:hint="eastAsia"/>
        </w:rPr>
        <w:t>压缩机及其附属的管道，未合理设置静电接地线，可因静电而导致爆炸事故；若与之连接的管道、阀门、法兰、压力表管嘴等因密封不严、冲刷腐蚀等，可导致可燃气体泄漏，遇点火源，可发生火灾、爆炸事故。泄漏的气体中可能含有硫化氢等有毒气体，人员未佩戴合格的防护用品，吸入可发生中毒事故。</w:t>
      </w:r>
    </w:p>
    <w:p w14:paraId="7A84F9D5" w14:textId="16121BDF" w:rsidR="00BD4ACA" w:rsidRDefault="00BD4ACA" w:rsidP="00BD4ACA">
      <w:pPr>
        <w:pStyle w:val="4"/>
      </w:pPr>
      <w:r>
        <w:rPr>
          <w:rFonts w:hint="eastAsia"/>
        </w:rPr>
        <w:t xml:space="preserve">3.3.3.5 </w:t>
      </w:r>
      <w:r>
        <w:t xml:space="preserve"> </w:t>
      </w:r>
      <w:r>
        <w:rPr>
          <w:rFonts w:hint="eastAsia"/>
        </w:rPr>
        <w:t>输油泵及泵房</w:t>
      </w:r>
    </w:p>
    <w:p w14:paraId="5A715484" w14:textId="77777777" w:rsidR="00BD4ACA" w:rsidRDefault="00BD4ACA" w:rsidP="00BD4ACA">
      <w:pPr>
        <w:ind w:firstLine="480"/>
      </w:pPr>
      <w:r>
        <w:rPr>
          <w:rFonts w:hint="eastAsia"/>
        </w:rPr>
        <w:t>1.</w:t>
      </w:r>
      <w:r>
        <w:rPr>
          <w:rFonts w:hint="eastAsia"/>
        </w:rPr>
        <w:t>机械伤害</w:t>
      </w:r>
    </w:p>
    <w:p w14:paraId="48C43AC6" w14:textId="77777777" w:rsidR="00BD4ACA" w:rsidRDefault="00BD4ACA" w:rsidP="00BD4ACA">
      <w:pPr>
        <w:ind w:firstLine="480"/>
      </w:pPr>
      <w:r>
        <w:rPr>
          <w:rFonts w:hint="eastAsia"/>
        </w:rPr>
        <w:t>生产站场输油泵的传动件、转动部位，若防护罩失效或残缺，人体接触时就有机械伤害的危险。正常生产期间，作业人员在没有停机的情况下进行作业或维修，造成机械伤害事故发生。</w:t>
      </w:r>
    </w:p>
    <w:p w14:paraId="2B0F8A35" w14:textId="77777777" w:rsidR="00BD4ACA" w:rsidRDefault="00BD4ACA" w:rsidP="00BD4ACA">
      <w:pPr>
        <w:ind w:firstLine="480"/>
      </w:pPr>
      <w:r>
        <w:rPr>
          <w:rFonts w:hint="eastAsia"/>
        </w:rPr>
        <w:t>2.</w:t>
      </w:r>
      <w:r>
        <w:rPr>
          <w:rFonts w:hint="eastAsia"/>
        </w:rPr>
        <w:t>火灾爆炸</w:t>
      </w:r>
    </w:p>
    <w:p w14:paraId="0E35E9A6" w14:textId="77777777" w:rsidR="00BD4ACA" w:rsidRDefault="00BD4ACA" w:rsidP="00BD4ACA">
      <w:pPr>
        <w:ind w:firstLine="480"/>
      </w:pPr>
      <w:r>
        <w:rPr>
          <w:rFonts w:hint="eastAsia"/>
        </w:rPr>
        <w:t>输油泵部件磨损老化、密封不良、设备维修、管道腐蚀等原因，可能造成油气泄漏，如维修时使用非防爆工具、泵房内动火或操作人员未使用防静电劳动防护用品等，有可能造成火灾爆炸事故。</w:t>
      </w:r>
    </w:p>
    <w:p w14:paraId="45514957" w14:textId="77777777" w:rsidR="00BD4ACA" w:rsidRDefault="00BD4ACA" w:rsidP="00BD4ACA">
      <w:pPr>
        <w:ind w:firstLine="480"/>
      </w:pPr>
      <w:r>
        <w:rPr>
          <w:rFonts w:hint="eastAsia"/>
        </w:rPr>
        <w:t>输油泵房内的电机、启动开关、仪器仪表等电气设备，若未按要求使用防爆电器或防爆等级不足，则当泵房内由于泄漏而使空气中的原油蒸气浓度达到爆炸极限范围之内时，上述电器在启动、关闭时产生的电火花有可能引发爆炸。</w:t>
      </w:r>
    </w:p>
    <w:p w14:paraId="5A7765BF" w14:textId="77777777" w:rsidR="00BD4ACA" w:rsidRDefault="00BD4ACA" w:rsidP="00BD4ACA">
      <w:pPr>
        <w:ind w:firstLine="480"/>
      </w:pPr>
      <w:r>
        <w:rPr>
          <w:rFonts w:hint="eastAsia"/>
        </w:rPr>
        <w:t>3.</w:t>
      </w:r>
      <w:r>
        <w:rPr>
          <w:rFonts w:hint="eastAsia"/>
        </w:rPr>
        <w:t>噪声</w:t>
      </w:r>
    </w:p>
    <w:p w14:paraId="318733BE" w14:textId="77777777" w:rsidR="00BD4ACA" w:rsidRDefault="00BD4ACA" w:rsidP="00BD4ACA">
      <w:pPr>
        <w:ind w:firstLine="480"/>
      </w:pPr>
      <w:r>
        <w:rPr>
          <w:rFonts w:hint="eastAsia"/>
        </w:rPr>
        <w:t>机泵产生的噪声较大，其中注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2AD8D452" w14:textId="77777777" w:rsidR="00BD4ACA" w:rsidRDefault="00BD4ACA" w:rsidP="00BD4ACA">
      <w:pPr>
        <w:ind w:firstLine="480"/>
      </w:pPr>
      <w:r>
        <w:rPr>
          <w:rFonts w:hint="eastAsia"/>
        </w:rPr>
        <w:t>4.</w:t>
      </w:r>
      <w:r>
        <w:rPr>
          <w:rFonts w:hint="eastAsia"/>
        </w:rPr>
        <w:t>触电</w:t>
      </w:r>
    </w:p>
    <w:p w14:paraId="5B560E87" w14:textId="77777777" w:rsidR="00BD4ACA" w:rsidRDefault="00BD4ACA" w:rsidP="00BD4ACA">
      <w:pPr>
        <w:ind w:firstLine="480"/>
      </w:pPr>
      <w:r>
        <w:rPr>
          <w:rFonts w:hint="eastAsia"/>
        </w:rPr>
        <w:lastRenderedPageBreak/>
        <w:t>泵类设备的带电部位、带电导线是引发触电事故的危险源。人体触及带电的导线、漏电泵类设备的外壳都可能导致触电事故发生。</w:t>
      </w:r>
    </w:p>
    <w:p w14:paraId="0F78287D" w14:textId="77777777" w:rsidR="00BD4ACA" w:rsidRDefault="00BD4ACA" w:rsidP="00BD4ACA">
      <w:pPr>
        <w:ind w:firstLine="480"/>
      </w:pPr>
      <w:r>
        <w:rPr>
          <w:rFonts w:hint="eastAsia"/>
        </w:rPr>
        <w:t>5.</w:t>
      </w:r>
      <w:r>
        <w:rPr>
          <w:rFonts w:hint="eastAsia"/>
        </w:rPr>
        <w:t>中毒和窒息</w:t>
      </w:r>
    </w:p>
    <w:p w14:paraId="0FB5F5EA" w14:textId="77777777" w:rsidR="00BD4ACA" w:rsidRDefault="00BD4ACA" w:rsidP="00BD4ACA">
      <w:pPr>
        <w:ind w:firstLine="480"/>
      </w:pPr>
      <w:r>
        <w:rPr>
          <w:rFonts w:hint="eastAsia"/>
        </w:rPr>
        <w:t>泵房内若无机械通风设施，油气泄漏后，可导致人员中毒和窒息事故。</w:t>
      </w:r>
    </w:p>
    <w:p w14:paraId="52A7D5D1" w14:textId="0E2EAC83" w:rsidR="00BD4ACA" w:rsidRDefault="00BD4ACA" w:rsidP="00BD4ACA">
      <w:pPr>
        <w:pStyle w:val="4"/>
      </w:pPr>
      <w:r>
        <w:rPr>
          <w:rFonts w:hint="eastAsia"/>
        </w:rPr>
        <w:t xml:space="preserve">3.3.3.6 </w:t>
      </w:r>
      <w:r>
        <w:t xml:space="preserve"> </w:t>
      </w:r>
      <w:r>
        <w:rPr>
          <w:rFonts w:hint="eastAsia"/>
        </w:rPr>
        <w:t>脱硫塔、脱硫辅助设备等</w:t>
      </w:r>
    </w:p>
    <w:p w14:paraId="0BC29B87" w14:textId="77777777" w:rsidR="00BD4ACA" w:rsidRDefault="00BD4ACA" w:rsidP="00BD4ACA">
      <w:pPr>
        <w:ind w:firstLine="480"/>
      </w:pPr>
      <w:r>
        <w:rPr>
          <w:rFonts w:hint="eastAsia"/>
        </w:rPr>
        <w:t>1.</w:t>
      </w:r>
      <w:r>
        <w:rPr>
          <w:rFonts w:hint="eastAsia"/>
        </w:rPr>
        <w:t>火灾、爆炸</w:t>
      </w:r>
    </w:p>
    <w:p w14:paraId="43D55366" w14:textId="77777777" w:rsidR="00BD4ACA" w:rsidRDefault="00BD4ACA" w:rsidP="00BD4ACA">
      <w:pPr>
        <w:ind w:firstLine="480"/>
      </w:pPr>
      <w:r>
        <w:rPr>
          <w:rFonts w:hint="eastAsia"/>
        </w:rPr>
        <w:t>因脱硫塔、脱硫辅助设备选材不合格、内表面磨损和腐蚀、焊接不良、操作失误等，导致天然气泄漏。</w:t>
      </w:r>
    </w:p>
    <w:p w14:paraId="69ED4339" w14:textId="77777777" w:rsidR="00BD4ACA" w:rsidRDefault="00BD4ACA" w:rsidP="00BD4ACA">
      <w:pPr>
        <w:ind w:firstLine="480"/>
      </w:pPr>
      <w:r>
        <w:rPr>
          <w:rFonts w:hint="eastAsia"/>
        </w:rPr>
        <w:t>设备或管线的选材不合格，使设备或管线的实际承压达不到设计要求，腐蚀状况加剧，运行时超压爆裂导致天然气泄漏。</w:t>
      </w:r>
    </w:p>
    <w:p w14:paraId="4E38D35F" w14:textId="5C7E1CB3" w:rsidR="00BD4ACA" w:rsidRDefault="00BD4ACA" w:rsidP="00BD4ACA">
      <w:pPr>
        <w:ind w:firstLine="480"/>
      </w:pPr>
      <w:r>
        <w:rPr>
          <w:rFonts w:hint="eastAsia"/>
        </w:rPr>
        <w:t>设备或管线的内表面磨损、腐蚀穿孔等造成天然气泄漏。如选材不当，使设备或管线的材质不达标，造成抗腐蚀性能差；另外，天然气干燥系统故障，处理能力不足等原因，导致天然气中含有水，将导致管道内壁腐蚀。在湿</w:t>
      </w:r>
      <w:r w:rsidR="00A50D7A">
        <w:rPr>
          <w:rFonts w:hint="eastAsia"/>
        </w:rPr>
        <w:t>、</w:t>
      </w:r>
      <w:r>
        <w:rPr>
          <w:rFonts w:hint="eastAsia"/>
        </w:rPr>
        <w:t>酸性环境下，塔体接头及焊缝区域往往容易发生应力腐蚀开裂，处置不当会造成严重后果。</w:t>
      </w:r>
    </w:p>
    <w:p w14:paraId="7511D267" w14:textId="77777777" w:rsidR="00BD4ACA" w:rsidRDefault="00BD4ACA" w:rsidP="00BD4ACA">
      <w:pPr>
        <w:ind w:firstLine="480"/>
      </w:pPr>
      <w:r>
        <w:rPr>
          <w:rFonts w:hint="eastAsia"/>
        </w:rPr>
        <w:t>制造、焊接缺陷。主要表现为焊接人员素质不高：焊接方法及焊接材料不符合要求：不按要求检查焊缝质量或漏检焊缝：焊缝检验。人员水平不够。脱硫塔上开孔接管的焊缝、阀门或与之相连的仪表引压管线因维修作业不当引起的泄漏；工作人员操作失误，形成设备或管线憋压以及其他原因造成设备或管线破裂，造成天然气泄漏。</w:t>
      </w:r>
    </w:p>
    <w:p w14:paraId="47C1B307" w14:textId="77777777" w:rsidR="00BD4ACA" w:rsidRDefault="00BD4ACA" w:rsidP="00BD4ACA">
      <w:pPr>
        <w:ind w:firstLine="480"/>
      </w:pPr>
      <w:r>
        <w:rPr>
          <w:rFonts w:hint="eastAsia"/>
        </w:rPr>
        <w:t>另外还有阀门、法兰、垫片等选择不当或老化、损坏等造成的天然气泄漏。</w:t>
      </w:r>
    </w:p>
    <w:p w14:paraId="6CFDE5E3" w14:textId="77777777" w:rsidR="00BD4ACA" w:rsidRDefault="00BD4ACA" w:rsidP="00BD4ACA">
      <w:pPr>
        <w:ind w:firstLine="480"/>
      </w:pPr>
      <w:r>
        <w:rPr>
          <w:rFonts w:hint="eastAsia"/>
        </w:rPr>
        <w:t>脱硫塔、干燥器等排出的杂质、采出水含有硫化铁和</w:t>
      </w:r>
      <w:r>
        <w:rPr>
          <w:rFonts w:hint="eastAsia"/>
        </w:rPr>
        <w:t>H</w:t>
      </w:r>
      <w:r w:rsidRPr="00A50D7A">
        <w:rPr>
          <w:rFonts w:hint="eastAsia"/>
          <w:vertAlign w:val="subscript"/>
        </w:rPr>
        <w:t>2</w:t>
      </w:r>
      <w:r>
        <w:rPr>
          <w:rFonts w:hint="eastAsia"/>
        </w:rPr>
        <w:t>S</w:t>
      </w:r>
      <w:r>
        <w:rPr>
          <w:rFonts w:hint="eastAsia"/>
        </w:rPr>
        <w:t>，操作不当易引发火灾，甚至发生中毒和爆炸。</w:t>
      </w:r>
    </w:p>
    <w:p w14:paraId="63692734" w14:textId="77777777" w:rsidR="00BD4ACA" w:rsidRDefault="00BD4ACA" w:rsidP="00BD4ACA">
      <w:pPr>
        <w:ind w:firstLine="480"/>
      </w:pPr>
      <w:r>
        <w:rPr>
          <w:rFonts w:hint="eastAsia"/>
        </w:rPr>
        <w:t>如果脱硫塔脱硫不完全，就将使后续的过滤等工序产生严重腐蚀、堵塞等问题，可能引发天然气泄漏等事故。</w:t>
      </w:r>
    </w:p>
    <w:p w14:paraId="5411EBE7" w14:textId="77777777" w:rsidR="00BD4ACA" w:rsidRDefault="00BD4ACA" w:rsidP="00BD4ACA">
      <w:pPr>
        <w:ind w:firstLine="480"/>
      </w:pPr>
      <w:r>
        <w:rPr>
          <w:rFonts w:hint="eastAsia"/>
        </w:rPr>
        <w:t>泄漏的天然气遇明火、静电火花、撞击火花、高温表面等，可引发火灾、爆炸事故。</w:t>
      </w:r>
    </w:p>
    <w:p w14:paraId="4E93D9FA" w14:textId="77777777" w:rsidR="00BD4ACA" w:rsidRDefault="00BD4ACA" w:rsidP="00BD4ACA">
      <w:pPr>
        <w:ind w:firstLine="480"/>
      </w:pPr>
      <w:r>
        <w:rPr>
          <w:rFonts w:hint="eastAsia"/>
        </w:rPr>
        <w:t>脱硫剂再生时，若脱硫塔未用惰性气体置换干净并与其它设备、设施有效分离，导致天然气进入脱硫塔内，可与空气形成爆炸性混合气体；而脱硫剂再生是个放热反应，反应产物还有单质硫，通入的空气太快、太多，可是反应加快，温度升高，而导致爆炸。</w:t>
      </w:r>
    </w:p>
    <w:p w14:paraId="191E3C97" w14:textId="77777777" w:rsidR="00BD4ACA" w:rsidRDefault="00BD4ACA" w:rsidP="00BD4ACA">
      <w:pPr>
        <w:ind w:firstLine="480"/>
      </w:pPr>
      <w:r>
        <w:rPr>
          <w:rFonts w:hint="eastAsia"/>
        </w:rPr>
        <w:t>2.</w:t>
      </w:r>
      <w:r>
        <w:rPr>
          <w:rFonts w:hint="eastAsia"/>
        </w:rPr>
        <w:t>中毒和窒息</w:t>
      </w:r>
    </w:p>
    <w:p w14:paraId="38072E7E" w14:textId="77777777" w:rsidR="00BD4ACA" w:rsidRDefault="00BD4ACA" w:rsidP="00BD4ACA">
      <w:pPr>
        <w:ind w:firstLine="480"/>
      </w:pPr>
      <w:r>
        <w:rPr>
          <w:rFonts w:hint="eastAsia"/>
        </w:rPr>
        <w:t>若天然气中硫化氢气体的含量较高，一旦设备、管线发生泄漏，则易造成周边人员硫化氢中毒事故的发生。</w:t>
      </w:r>
    </w:p>
    <w:p w14:paraId="068F761D" w14:textId="77777777" w:rsidR="00BD4ACA" w:rsidRDefault="00BD4ACA" w:rsidP="00BD4ACA">
      <w:pPr>
        <w:ind w:firstLine="480"/>
      </w:pPr>
      <w:r>
        <w:rPr>
          <w:rFonts w:hint="eastAsia"/>
        </w:rPr>
        <w:lastRenderedPageBreak/>
        <w:t>3.</w:t>
      </w:r>
      <w:r>
        <w:rPr>
          <w:rFonts w:hint="eastAsia"/>
        </w:rPr>
        <w:t>超压爆炸</w:t>
      </w:r>
    </w:p>
    <w:p w14:paraId="48B2DDF2" w14:textId="77777777" w:rsidR="00BD4ACA" w:rsidRDefault="00BD4ACA" w:rsidP="00BD4ACA">
      <w:pPr>
        <w:ind w:firstLine="480"/>
      </w:pPr>
      <w:r>
        <w:rPr>
          <w:rFonts w:hint="eastAsia"/>
        </w:rPr>
        <w:t>脱硫塔、干燥器等承压设施，由于设计、制造原因存在先天缺陷，因腐蚀致使承压能力降低，或因操作失误超压运行，若受力超过强度极限，极易发生破裂，可导致物理</w:t>
      </w:r>
      <w:r>
        <w:rPr>
          <w:rFonts w:hint="eastAsia"/>
        </w:rPr>
        <w:t xml:space="preserve"> </w:t>
      </w:r>
      <w:r>
        <w:rPr>
          <w:rFonts w:hint="eastAsia"/>
        </w:rPr>
        <w:t>爆炸。压力容器、管道若存在设计、制造、施工存在质量缺陷；腐蚀致局部强度降低；操作不当，安全附件失效，管道局部压力剧升，超出承压范围等，将有可能使脱硫塔等压力容器发生破裂，严重时将造成爆炸事故。</w:t>
      </w:r>
    </w:p>
    <w:p w14:paraId="10F97B96" w14:textId="77777777" w:rsidR="00BD4ACA" w:rsidRDefault="00BD4ACA" w:rsidP="00BD4ACA">
      <w:pPr>
        <w:ind w:firstLine="480"/>
      </w:pPr>
      <w:r>
        <w:rPr>
          <w:rFonts w:hint="eastAsia"/>
        </w:rPr>
        <w:t>4.</w:t>
      </w:r>
      <w:r>
        <w:rPr>
          <w:rFonts w:hint="eastAsia"/>
        </w:rPr>
        <w:t>高处坠落</w:t>
      </w:r>
    </w:p>
    <w:p w14:paraId="17E70F0E" w14:textId="7D523B99" w:rsidR="00BD4ACA" w:rsidRDefault="00BD4ACA" w:rsidP="00BD5902">
      <w:pPr>
        <w:ind w:firstLine="480"/>
      </w:pPr>
      <w:r>
        <w:rPr>
          <w:rFonts w:hint="eastAsia"/>
        </w:rPr>
        <w:t>检修人员需要等上脱硫塔进行检修等。若梯子扶手、栏杆不符合安装要求或由于日久失修、损坏或因腐蚀而失去了防护作用，特别在大风、雨雪天登高时，工作人员若疏忽大意，就会发生高处坠落事故。</w:t>
      </w:r>
    </w:p>
    <w:p w14:paraId="23E7C0E2" w14:textId="0E425572" w:rsidR="008B56B7" w:rsidRDefault="00BA36AB" w:rsidP="008B56B7">
      <w:pPr>
        <w:pStyle w:val="4"/>
      </w:pPr>
      <w:r>
        <w:rPr>
          <w:rFonts w:hint="eastAsia"/>
        </w:rPr>
        <w:t>3</w:t>
      </w:r>
      <w:r>
        <w:t xml:space="preserve">.3.3.7  </w:t>
      </w:r>
      <w:r w:rsidR="008B56B7">
        <w:rPr>
          <w:rFonts w:hint="eastAsia"/>
        </w:rPr>
        <w:t>站内工艺管道</w:t>
      </w:r>
    </w:p>
    <w:p w14:paraId="0CDF74A6" w14:textId="77777777" w:rsidR="008B56B7" w:rsidRDefault="008B56B7" w:rsidP="008B56B7">
      <w:pPr>
        <w:ind w:firstLine="480"/>
      </w:pPr>
      <w:r>
        <w:rPr>
          <w:rFonts w:hint="eastAsia"/>
        </w:rPr>
        <w:t>管道输送的介质主要是原油和天然气。输送过程中存在一定的压力，正常情况下是在密闭的管线中及密闭性良好的设备间加热输送，一旦发生泄漏等异常现象，泄漏的油气遇火源会发生火灾事故。</w:t>
      </w:r>
    </w:p>
    <w:p w14:paraId="738AC6EA" w14:textId="77777777" w:rsidR="008B56B7" w:rsidRDefault="008B56B7" w:rsidP="008B56B7">
      <w:pPr>
        <w:ind w:firstLine="480"/>
      </w:pPr>
      <w:r>
        <w:rPr>
          <w:rFonts w:hint="eastAsia"/>
        </w:rPr>
        <w:t>造成管道泄漏的原因主要有：</w:t>
      </w:r>
    </w:p>
    <w:p w14:paraId="2DFDEB35" w14:textId="602445BF" w:rsidR="008B56B7" w:rsidRDefault="008B56B7" w:rsidP="008B56B7">
      <w:pPr>
        <w:ind w:firstLine="480"/>
      </w:pPr>
      <w:r>
        <w:rPr>
          <w:rFonts w:hint="eastAsia"/>
        </w:rPr>
        <w:t>设计误差：管线埋深、壁厚、材质、抗震设计、防冻设计、防腐层等设计不合理。</w:t>
      </w:r>
    </w:p>
    <w:p w14:paraId="01350ED3" w14:textId="6A94929E" w:rsidR="008B56B7" w:rsidRDefault="008B56B7" w:rsidP="008B56B7">
      <w:pPr>
        <w:ind w:firstLine="480"/>
      </w:pPr>
      <w:r>
        <w:rPr>
          <w:rFonts w:hint="eastAsia"/>
        </w:rPr>
        <w:t>设施不完整：防护等级不够、自动控制系统故障、超压保护装置失效、安全放空系统故障、阴极保护系统故障、防冻设施故障等。</w:t>
      </w:r>
    </w:p>
    <w:p w14:paraId="6B865B76" w14:textId="60C99642" w:rsidR="008B56B7" w:rsidRDefault="008B56B7" w:rsidP="008B56B7">
      <w:pPr>
        <w:ind w:firstLine="480"/>
      </w:pPr>
      <w:r>
        <w:rPr>
          <w:rFonts w:hint="eastAsia"/>
        </w:rPr>
        <w:t>施工焊接缺陷：防腐层损伤、管线本体机械损伤、焊接质量不符合要求等。</w:t>
      </w:r>
    </w:p>
    <w:p w14:paraId="1C6FC185" w14:textId="30963A2B" w:rsidR="008B56B7" w:rsidRDefault="008B56B7" w:rsidP="008B56B7">
      <w:pPr>
        <w:ind w:firstLine="480"/>
      </w:pPr>
      <w:r>
        <w:rPr>
          <w:rFonts w:hint="eastAsia"/>
        </w:rPr>
        <w:t>操作与管理危险控制措施不充分：应急能力不足、操作规程不完善、工人技能低、违章指挥、违章操作、违章施工等。</w:t>
      </w:r>
    </w:p>
    <w:p w14:paraId="6F3E17B6" w14:textId="065FCFE1" w:rsidR="008B56B7" w:rsidRDefault="008B56B7" w:rsidP="008B56B7">
      <w:pPr>
        <w:ind w:firstLine="480"/>
      </w:pPr>
      <w:r>
        <w:rPr>
          <w:rFonts w:hint="eastAsia"/>
        </w:rPr>
        <w:t>以上原因造成的泄阀门泄漏、接头泄漏、管线爆炸或穿孔等遇静电火花、雷电、撞击火花、电气火花、机械火花、检修动火或其他明火，会发生火灾事故。</w:t>
      </w:r>
    </w:p>
    <w:p w14:paraId="56C55690" w14:textId="5E351BDD" w:rsidR="00BA36AB" w:rsidRDefault="00B36FC3" w:rsidP="00BA36AB">
      <w:pPr>
        <w:pStyle w:val="4"/>
      </w:pPr>
      <w:r>
        <w:rPr>
          <w:rFonts w:hint="eastAsia"/>
        </w:rPr>
        <w:t>3</w:t>
      </w:r>
      <w:r>
        <w:t xml:space="preserve">.3.3.8  </w:t>
      </w:r>
      <w:r w:rsidR="00BA36AB">
        <w:rPr>
          <w:rFonts w:hint="eastAsia"/>
        </w:rPr>
        <w:t>站内加热炉</w:t>
      </w:r>
    </w:p>
    <w:p w14:paraId="66C739CA" w14:textId="6E18FA02" w:rsidR="00BA36AB" w:rsidRDefault="00BA36AB" w:rsidP="00BD5902">
      <w:pPr>
        <w:ind w:firstLine="480"/>
      </w:pPr>
      <w:r w:rsidRPr="00BA36AB">
        <w:rPr>
          <w:rFonts w:hint="eastAsia"/>
        </w:rPr>
        <w:t>站内加热炉</w:t>
      </w:r>
      <w:r>
        <w:rPr>
          <w:rFonts w:hint="eastAsia"/>
        </w:rPr>
        <w:t>为水套炉，</w:t>
      </w:r>
      <w:r w:rsidR="007F3529">
        <w:rPr>
          <w:rFonts w:hint="eastAsia"/>
        </w:rPr>
        <w:t>危险有害因素</w:t>
      </w:r>
      <w:r>
        <w:rPr>
          <w:rFonts w:hint="eastAsia"/>
        </w:rPr>
        <w:t>分析</w:t>
      </w:r>
      <w:r w:rsidR="007F3529">
        <w:rPr>
          <w:rFonts w:hint="eastAsia"/>
        </w:rPr>
        <w:t>见</w:t>
      </w:r>
      <w:r>
        <w:rPr>
          <w:rFonts w:hint="eastAsia"/>
        </w:rPr>
        <w:t>3</w:t>
      </w:r>
      <w:r>
        <w:t>.3.1.4</w:t>
      </w:r>
      <w:r w:rsidR="007F3529">
        <w:rPr>
          <w:rFonts w:hint="eastAsia"/>
        </w:rPr>
        <w:t>井场</w:t>
      </w:r>
      <w:r>
        <w:rPr>
          <w:rFonts w:hint="eastAsia"/>
        </w:rPr>
        <w:t>加热炉分析</w:t>
      </w:r>
      <w:r w:rsidR="007F3529">
        <w:rPr>
          <w:rFonts w:hint="eastAsia"/>
        </w:rPr>
        <w:t>。</w:t>
      </w:r>
    </w:p>
    <w:p w14:paraId="4F3C0322" w14:textId="19F4D4ED" w:rsidR="00B36FC3" w:rsidRDefault="00B36FC3" w:rsidP="00B36FC3">
      <w:pPr>
        <w:ind w:firstLine="480"/>
      </w:pPr>
      <w:r>
        <w:rPr>
          <w:rFonts w:hint="eastAsia"/>
        </w:rPr>
        <w:t>联合站内蒸汽</w:t>
      </w:r>
      <w:r>
        <w:rPr>
          <w:rFonts w:hint="eastAsia"/>
        </w:rPr>
        <w:t>-</w:t>
      </w:r>
      <w:r>
        <w:rPr>
          <w:rFonts w:hint="eastAsia"/>
        </w:rPr>
        <w:t>原油换热采用的是螺旋板式换热器，这是一种紧凑高效的换热设备，其事故形式主要有泄漏和各种失效破坏。若设计不合理、制造缺陷、材料选择不当、腐蚀严重、违章作业、操作失误和维护管理不善可导致换热器发生故障。其最易产生泄漏的部位是焊接接头处和法兰封头连接处，一旦高温高压或易燃易爆的高温蒸汽</w:t>
      </w:r>
      <w:r>
        <w:rPr>
          <w:rFonts w:hint="eastAsia"/>
        </w:rPr>
        <w:t>/</w:t>
      </w:r>
      <w:r>
        <w:rPr>
          <w:rFonts w:hint="eastAsia"/>
        </w:rPr>
        <w:t>原油泄漏，可引起火灾爆炸、中毒、灼烫等事故。</w:t>
      </w:r>
    </w:p>
    <w:p w14:paraId="2C39DDCE" w14:textId="4E63EE93" w:rsidR="00BD4ACA" w:rsidRDefault="00BD4ACA" w:rsidP="00BD4ACA">
      <w:pPr>
        <w:pStyle w:val="2"/>
      </w:pPr>
      <w:bookmarkStart w:id="27" w:name="_Toc140158784"/>
      <w:r>
        <w:rPr>
          <w:rFonts w:hint="eastAsia"/>
        </w:rPr>
        <w:lastRenderedPageBreak/>
        <w:t xml:space="preserve">3.4 </w:t>
      </w:r>
      <w:r>
        <w:t xml:space="preserve"> </w:t>
      </w:r>
      <w:r>
        <w:rPr>
          <w:rFonts w:hint="eastAsia"/>
        </w:rPr>
        <w:t>公用工程及辅助生产设施危险、有害因素分析</w:t>
      </w:r>
      <w:bookmarkEnd w:id="27"/>
    </w:p>
    <w:p w14:paraId="42FEEF51" w14:textId="20BA212D" w:rsidR="00BD4ACA" w:rsidRDefault="00BD4ACA" w:rsidP="00BD4ACA">
      <w:pPr>
        <w:pStyle w:val="3"/>
      </w:pPr>
      <w:r>
        <w:rPr>
          <w:rFonts w:hint="eastAsia"/>
        </w:rPr>
        <w:t xml:space="preserve">3.4.1 </w:t>
      </w:r>
      <w:r>
        <w:t xml:space="preserve"> </w:t>
      </w:r>
      <w:r>
        <w:rPr>
          <w:rFonts w:hint="eastAsia"/>
        </w:rPr>
        <w:t>自控</w:t>
      </w:r>
    </w:p>
    <w:p w14:paraId="492FDB34" w14:textId="77777777" w:rsidR="00BD4ACA" w:rsidRDefault="00BD4ACA" w:rsidP="00BD4ACA">
      <w:pPr>
        <w:ind w:firstLine="480"/>
      </w:pPr>
      <w:r>
        <w:rPr>
          <w:rFonts w:hint="eastAsia"/>
        </w:rPr>
        <w:t>自控设备可靠性是系统安全运行的重要条件，井口的传感器由于各种原因（质量、安装、维护、自然条件等）造成失效，数据传输错误会导致远程控制错误，例如压力、液位数据错误造成系统超压运行或储罐满溢。</w:t>
      </w:r>
    </w:p>
    <w:p w14:paraId="4BF93F7E" w14:textId="77777777" w:rsidR="00BD4ACA" w:rsidRDefault="00BD4ACA" w:rsidP="00BD4ACA">
      <w:pPr>
        <w:ind w:firstLine="480"/>
      </w:pPr>
      <w:r>
        <w:rPr>
          <w:rFonts w:hint="eastAsia"/>
        </w:rPr>
        <w:t>在抽油机上安装井口</w:t>
      </w:r>
      <w:r>
        <w:rPr>
          <w:rFonts w:hint="eastAsia"/>
        </w:rPr>
        <w:t>RTU</w:t>
      </w:r>
      <w:r>
        <w:rPr>
          <w:rFonts w:hint="eastAsia"/>
        </w:rPr>
        <w:t>（远程终端单元），将抽油机载荷和位移数据通过井口施工图测量技术，转换为示功图，同时采集电参、运行状态及井口压力等信号，将井口</w:t>
      </w:r>
      <w:r>
        <w:rPr>
          <w:rFonts w:hint="eastAsia"/>
        </w:rPr>
        <w:t>RTU</w:t>
      </w:r>
      <w:r>
        <w:rPr>
          <w:rFonts w:hint="eastAsia"/>
        </w:rPr>
        <w:t>采集的信号通过无线方式传送至井场</w:t>
      </w:r>
      <w:r>
        <w:rPr>
          <w:rFonts w:hint="eastAsia"/>
        </w:rPr>
        <w:t>RTU</w:t>
      </w:r>
      <w:r>
        <w:rPr>
          <w:rFonts w:hint="eastAsia"/>
        </w:rPr>
        <w:t>，井场</w:t>
      </w:r>
      <w:r>
        <w:rPr>
          <w:rFonts w:hint="eastAsia"/>
        </w:rPr>
        <w:t>RTU</w:t>
      </w:r>
      <w:r>
        <w:rPr>
          <w:rFonts w:hint="eastAsia"/>
        </w:rPr>
        <w:t>将油井数据通过无线网桥方式传输至数控中心，从而实现数据采集和远程控制。</w:t>
      </w:r>
      <w:r>
        <w:rPr>
          <w:rFonts w:hint="eastAsia"/>
        </w:rPr>
        <w:t xml:space="preserve"> </w:t>
      </w:r>
    </w:p>
    <w:p w14:paraId="3405AA4D" w14:textId="77777777" w:rsidR="00BD4ACA" w:rsidRDefault="00BD4ACA" w:rsidP="00BD4ACA">
      <w:pPr>
        <w:ind w:firstLine="480"/>
      </w:pPr>
      <w:r>
        <w:rPr>
          <w:rFonts w:hint="eastAsia"/>
        </w:rP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58632A88" w14:textId="77777777" w:rsidR="00BD4ACA" w:rsidRDefault="00BD4ACA" w:rsidP="00BD4ACA">
      <w:pPr>
        <w:ind w:firstLine="480"/>
      </w:pPr>
      <w:r>
        <w:rPr>
          <w:rFonts w:hint="eastAsia"/>
        </w:rPr>
        <w:t>若温度、液位、压力、流量等传感器出现故障，生产过程中的各种参数不能正确显示，提供错误的信息，判断失误，从而发出错误的指令，进行错误的操作，影响安全生产，严重时发生火灾、爆炸等事故。执行器主要采用气动调节阀，气动调节阀应严格按照维护周期进行维护，若产生故障而未及时维修，自控设施发出的指令不能执行，将会影响生产，发生安全事故。当发生停电事故，可造成系统憋压和易燃物料外溢等事故，有引发火灾、爆炸的危险。若紧急停车及安全连锁系统出现故障，发生事故时，系统不能起作用，可导致超温、超压和易燃物质泄漏，从而引发火灾、爆炸事故。若设置的可燃气体及有毒气体报警系统出现故障，当发生可燃气体或有毒气体泄漏时，不能及时发现，易错过处理的最佳时机，可发生火灾、爆炸或人员中毒事故。</w:t>
      </w:r>
    </w:p>
    <w:p w14:paraId="574EED64" w14:textId="206B306D" w:rsidR="00BD4ACA" w:rsidRDefault="00BD4ACA" w:rsidP="00BD4ACA">
      <w:pPr>
        <w:pStyle w:val="3"/>
      </w:pPr>
      <w:r>
        <w:rPr>
          <w:rFonts w:hint="eastAsia"/>
        </w:rPr>
        <w:t>3.4.</w:t>
      </w:r>
      <w:r w:rsidR="002D7212">
        <w:t>2</w:t>
      </w:r>
      <w:r>
        <w:rPr>
          <w:rFonts w:hint="eastAsia"/>
        </w:rPr>
        <w:t xml:space="preserve"> </w:t>
      </w:r>
      <w:r>
        <w:t xml:space="preserve"> </w:t>
      </w:r>
      <w:r>
        <w:rPr>
          <w:rFonts w:hint="eastAsia"/>
        </w:rPr>
        <w:t>供配电设施</w:t>
      </w:r>
    </w:p>
    <w:p w14:paraId="09F5FC0F" w14:textId="77777777" w:rsidR="00BD4ACA" w:rsidRDefault="00BD4ACA" w:rsidP="00BD4ACA">
      <w:pPr>
        <w:ind w:firstLine="480"/>
      </w:pPr>
      <w:r>
        <w:rPr>
          <w:rFonts w:hint="eastAsia"/>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3CD3800D" w14:textId="77777777" w:rsidR="00BD4ACA" w:rsidRDefault="00BD4ACA" w:rsidP="00BD4ACA">
      <w:pPr>
        <w:ind w:firstLine="480"/>
      </w:pPr>
      <w:r>
        <w:rPr>
          <w:rFonts w:hint="eastAsia"/>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w:t>
      </w:r>
      <w:r>
        <w:rPr>
          <w:rFonts w:hint="eastAsia"/>
        </w:rPr>
        <w:lastRenderedPageBreak/>
        <w:t>故。</w:t>
      </w:r>
    </w:p>
    <w:p w14:paraId="18E439D5" w14:textId="77777777" w:rsidR="00BD4ACA" w:rsidRDefault="00BD4ACA" w:rsidP="00BD4ACA">
      <w:pPr>
        <w:ind w:firstLine="480"/>
      </w:pPr>
      <w:r>
        <w:rPr>
          <w:rFonts w:hint="eastAsia"/>
        </w:rPr>
        <w:t>供配电设施应安装工作接地、保护接地，所有正常情况下不带电的电气设备金属外壳、工艺设备、工艺管线等均应可靠接地，否则有发生触电的危险。</w:t>
      </w:r>
    </w:p>
    <w:p w14:paraId="068B6252" w14:textId="77777777" w:rsidR="00BD4ACA" w:rsidRDefault="00BD4ACA" w:rsidP="00BD4ACA">
      <w:pPr>
        <w:ind w:firstLine="480"/>
      </w:pPr>
      <w:r>
        <w:rPr>
          <w:rFonts w:hint="eastAsia"/>
        </w:rPr>
        <w:t>电气设备若无接地保护或接地不良、绝缘破坏漏电，以及输配电线路绝缘破坏漏电，电气作业监护不力或违章操作等，人体触及带电体，有发生触电的危险。</w:t>
      </w:r>
    </w:p>
    <w:p w14:paraId="2C479146" w14:textId="77777777" w:rsidR="00BD4ACA" w:rsidRDefault="00BD4ACA" w:rsidP="00BD4ACA">
      <w:pPr>
        <w:ind w:firstLine="480"/>
      </w:pPr>
      <w:r>
        <w:rPr>
          <w:rFonts w:hint="eastAsia"/>
        </w:rP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509CE7B8" w14:textId="77777777" w:rsidR="00BD4ACA" w:rsidRDefault="00BD4ACA" w:rsidP="00BD4ACA">
      <w:pPr>
        <w:ind w:firstLine="480"/>
      </w:pPr>
      <w:r>
        <w:rPr>
          <w:rFonts w:hint="eastAsia"/>
        </w:rP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14:paraId="2E726E03" w14:textId="77777777" w:rsidR="00BD4ACA" w:rsidRDefault="00BD4ACA" w:rsidP="00BD4ACA">
      <w:pPr>
        <w:ind w:firstLine="480"/>
      </w:pPr>
      <w:r>
        <w:rPr>
          <w:rFonts w:hint="eastAsia"/>
        </w:rPr>
        <w:t>在爆炸危险区域内，电气设备选型不当，防爆等级不够，可引起火灾、爆炸事故发生。</w:t>
      </w:r>
    </w:p>
    <w:p w14:paraId="76F33FB4" w14:textId="77777777" w:rsidR="00BD4ACA" w:rsidRDefault="00BD4ACA" w:rsidP="00BD4ACA">
      <w:pPr>
        <w:ind w:firstLine="480"/>
      </w:pPr>
      <w:r>
        <w:rPr>
          <w:rFonts w:hint="eastAsia"/>
        </w:rPr>
        <w:t>室内电气设备，若质量不合格、安装不规范、绝缘等级不够、无安全防护措施等，有发生触电和电器火灾的危险。如电器过热、短路打火，引燃周围可燃物，发生火灾。</w:t>
      </w:r>
    </w:p>
    <w:p w14:paraId="6CDFDBB1" w14:textId="26F7AB4C" w:rsidR="00BD4ACA" w:rsidRDefault="00BD4ACA" w:rsidP="00BD4ACA">
      <w:pPr>
        <w:pStyle w:val="3"/>
      </w:pPr>
      <w:r>
        <w:rPr>
          <w:rFonts w:hint="eastAsia"/>
        </w:rPr>
        <w:t>3.4.</w:t>
      </w:r>
      <w:r w:rsidR="002D7212">
        <w:t>3</w:t>
      </w:r>
      <w:r>
        <w:rPr>
          <w:rFonts w:hint="eastAsia"/>
        </w:rPr>
        <w:t xml:space="preserve"> </w:t>
      </w:r>
      <w:r>
        <w:t xml:space="preserve"> </w:t>
      </w:r>
      <w:r>
        <w:rPr>
          <w:rFonts w:hint="eastAsia"/>
        </w:rPr>
        <w:t>防雷设施</w:t>
      </w:r>
    </w:p>
    <w:p w14:paraId="62FC0684" w14:textId="77777777" w:rsidR="00BD4ACA" w:rsidRDefault="00BD4ACA" w:rsidP="00BD4ACA">
      <w:pPr>
        <w:ind w:firstLine="480"/>
      </w:pPr>
      <w:r>
        <w:rPr>
          <w:rFonts w:hint="eastAsia"/>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7992E179" w14:textId="0E19AE38" w:rsidR="00BD4ACA" w:rsidRDefault="00BD4ACA" w:rsidP="00BD4ACA">
      <w:pPr>
        <w:pStyle w:val="3"/>
      </w:pPr>
      <w:r>
        <w:rPr>
          <w:rFonts w:hint="eastAsia"/>
        </w:rPr>
        <w:t>3.4.</w:t>
      </w:r>
      <w:r w:rsidR="002D7212">
        <w:t>4</w:t>
      </w:r>
      <w:r>
        <w:rPr>
          <w:rFonts w:hint="eastAsia"/>
        </w:rPr>
        <w:t xml:space="preserve"> </w:t>
      </w:r>
      <w:r>
        <w:t xml:space="preserve"> </w:t>
      </w:r>
      <w:r>
        <w:rPr>
          <w:rFonts w:hint="eastAsia"/>
        </w:rPr>
        <w:t>消防设施</w:t>
      </w:r>
    </w:p>
    <w:p w14:paraId="12E0D1E6" w14:textId="77777777" w:rsidR="00BD4ACA" w:rsidRDefault="00BD4ACA" w:rsidP="00BD4ACA">
      <w:pPr>
        <w:ind w:firstLine="480"/>
      </w:pPr>
      <w:r>
        <w:rPr>
          <w:rFonts w:hint="eastAsia"/>
        </w:rPr>
        <w:t>站场的消防设计为工程的初期事故提供自救条件，在防止事故扩大和争取外部救援时机方面起着重要的作用。一旦发生事故时，不能及时进行灭火，小事故将演变为大事故，事故将扩大。</w:t>
      </w:r>
    </w:p>
    <w:p w14:paraId="1EBB4399" w14:textId="55E1309B" w:rsidR="00BD4ACA" w:rsidRDefault="00BD4ACA" w:rsidP="00BD4ACA">
      <w:pPr>
        <w:ind w:firstLine="480"/>
      </w:pPr>
      <w:r>
        <w:rPr>
          <w:rFonts w:hint="eastAsia"/>
        </w:rPr>
        <w:t>消防栓的设置不合理；或消防车道、安全出口设置不合理、路面或安全出口有障碍</w:t>
      </w:r>
      <w:r>
        <w:rPr>
          <w:rFonts w:hint="eastAsia"/>
        </w:rPr>
        <w:lastRenderedPageBreak/>
        <w:t>物；消防器材摆放不合理等，均可因消防的缺陷，导致火灾蔓延和扩大。</w:t>
      </w:r>
    </w:p>
    <w:p w14:paraId="74D05636" w14:textId="0EBC997C" w:rsidR="002D7212" w:rsidRDefault="002D7212" w:rsidP="002D7212">
      <w:pPr>
        <w:pStyle w:val="3"/>
      </w:pPr>
      <w:r>
        <w:rPr>
          <w:rFonts w:hint="eastAsia"/>
        </w:rPr>
        <w:t>3.4.</w:t>
      </w:r>
      <w:r>
        <w:t>5</w:t>
      </w:r>
      <w:r>
        <w:rPr>
          <w:rFonts w:hint="eastAsia"/>
        </w:rPr>
        <w:t xml:space="preserve">  </w:t>
      </w:r>
      <w:r>
        <w:rPr>
          <w:rFonts w:hint="eastAsia"/>
        </w:rPr>
        <w:t>安全设施及其它</w:t>
      </w:r>
    </w:p>
    <w:p w14:paraId="778841F6" w14:textId="77777777" w:rsidR="002D7212" w:rsidRDefault="002D7212" w:rsidP="002D7212">
      <w:pPr>
        <w:ind w:firstLine="480"/>
      </w:pPr>
      <w:r>
        <w:rPr>
          <w:rFonts w:hint="eastAsia"/>
        </w:rPr>
        <w:t>1.</w:t>
      </w:r>
      <w:r>
        <w:rPr>
          <w:rFonts w:hint="eastAsia"/>
        </w:rPr>
        <w:t>爆炸危险场所若未合理设置可燃气体泄漏报警器或报警器质量不合格，则不利于及时发现和处理气体泄漏事故，增大了发生火灾、爆炸的可能性。</w:t>
      </w:r>
    </w:p>
    <w:p w14:paraId="41576D62" w14:textId="77777777" w:rsidR="002D7212" w:rsidRDefault="002D7212" w:rsidP="002D7212">
      <w:pPr>
        <w:ind w:firstLine="480"/>
      </w:pPr>
      <w:r>
        <w:rPr>
          <w:rFonts w:hint="eastAsia"/>
        </w:rPr>
        <w:t>2.</w:t>
      </w:r>
      <w:r>
        <w:rPr>
          <w:rFonts w:hint="eastAsia"/>
        </w:rPr>
        <w:t>未设有毒气体泄漏报警器或报警器质量不合格，则不利于及时发现和处理气体泄漏事故，增大了发生中毒事故的可能性。</w:t>
      </w:r>
    </w:p>
    <w:p w14:paraId="520C1B8C" w14:textId="77777777" w:rsidR="002D7212" w:rsidRDefault="002D7212" w:rsidP="002D7212">
      <w:pPr>
        <w:ind w:firstLine="480"/>
      </w:pPr>
      <w:r>
        <w:rPr>
          <w:rFonts w:hint="eastAsia"/>
        </w:rPr>
        <w:t>3.</w:t>
      </w:r>
      <w:r>
        <w:rPr>
          <w:rFonts w:hint="eastAsia"/>
        </w:rPr>
        <w:t>未合理设置卸压装置或卸压装置故障，有引发容器爆炸的危险；压力表、温度计、液位计等选型不当、精度不够、显示失灵、故障等，可导致误操作，引起事故。</w:t>
      </w:r>
    </w:p>
    <w:p w14:paraId="3589A69F" w14:textId="77777777" w:rsidR="002D7212" w:rsidRDefault="002D7212" w:rsidP="002D7212">
      <w:pPr>
        <w:ind w:firstLine="480"/>
      </w:pPr>
      <w:r>
        <w:rPr>
          <w:rFonts w:hint="eastAsia"/>
        </w:rPr>
        <w:t>4.</w:t>
      </w:r>
      <w:r>
        <w:rPr>
          <w:rFonts w:hint="eastAsia"/>
        </w:rPr>
        <w:t>若未设置防雷防静电设施或设置不符合要求，有可能遭雷击或产生静电火花而导致火灾事故发生。</w:t>
      </w:r>
    </w:p>
    <w:p w14:paraId="7CC9F6A7" w14:textId="77777777" w:rsidR="002D7212" w:rsidRDefault="002D7212" w:rsidP="002D7212">
      <w:pPr>
        <w:ind w:firstLine="480"/>
      </w:pPr>
      <w:r>
        <w:rPr>
          <w:rFonts w:hint="eastAsia"/>
        </w:rPr>
        <w:t>5.</w:t>
      </w:r>
      <w:r>
        <w:rPr>
          <w:rFonts w:hint="eastAsia"/>
        </w:rPr>
        <w:t>未配备个人防护用品或防护用品不符合规范，未正确佩戴均可导致人员伤害事故。</w:t>
      </w:r>
    </w:p>
    <w:p w14:paraId="6B085D26" w14:textId="77777777" w:rsidR="002D7212" w:rsidRDefault="002D7212" w:rsidP="002D7212">
      <w:pPr>
        <w:ind w:firstLine="480"/>
      </w:pPr>
      <w:r>
        <w:rPr>
          <w:rFonts w:hint="eastAsia"/>
        </w:rPr>
        <w:t>6.</w:t>
      </w:r>
      <w:r>
        <w:rPr>
          <w:rFonts w:hint="eastAsia"/>
        </w:rPr>
        <w:t>未设置监控系统或者监控系统损坏，不利于无人井场实时情况的反馈，易发生原油及其采油设备、设施的盗抢事件；并且，出现设备损坏、原油泄漏等事故时，不能及时发现，及时救援。</w:t>
      </w:r>
    </w:p>
    <w:p w14:paraId="6BD10F1D" w14:textId="345E84FF" w:rsidR="002D7212" w:rsidRPr="00BD5902" w:rsidRDefault="0024514F" w:rsidP="002D7212">
      <w:pPr>
        <w:ind w:firstLine="480"/>
      </w:pPr>
      <w:r>
        <w:rPr>
          <w:rFonts w:hint="eastAsia"/>
        </w:rPr>
        <w:t>7</w:t>
      </w:r>
      <w:r>
        <w:t>.</w:t>
      </w:r>
      <w:r w:rsidR="002D7212">
        <w:rPr>
          <w:rFonts w:hint="eastAsia"/>
        </w:rPr>
        <w:t>通向井场的道路不畅，使检维修人员、车辆进入井场较为困难，设备得不到及时维修保养，可导致事故发生或事故扩大。</w:t>
      </w:r>
    </w:p>
    <w:p w14:paraId="05F751BD" w14:textId="42692563" w:rsidR="00BD4ACA" w:rsidRPr="00BD4ACA" w:rsidRDefault="00BD4ACA" w:rsidP="00BD4ACA">
      <w:pPr>
        <w:pStyle w:val="2"/>
      </w:pPr>
      <w:bookmarkStart w:id="28" w:name="_Toc140158785"/>
      <w:r w:rsidRPr="00BD4ACA">
        <w:rPr>
          <w:rFonts w:hint="eastAsia"/>
        </w:rPr>
        <w:t>3.5</w:t>
      </w:r>
      <w:r>
        <w:rPr>
          <w:rFonts w:hint="eastAsia"/>
        </w:rPr>
        <w:t xml:space="preserve"> </w:t>
      </w:r>
      <w:r>
        <w:t xml:space="preserve"> </w:t>
      </w:r>
      <w:r w:rsidRPr="00BD4ACA">
        <w:rPr>
          <w:rFonts w:hint="eastAsia"/>
        </w:rPr>
        <w:t>社会和自然环境危险因素分析</w:t>
      </w:r>
      <w:bookmarkEnd w:id="28"/>
    </w:p>
    <w:p w14:paraId="0320353E" w14:textId="77777777" w:rsidR="00BD4ACA" w:rsidRDefault="00BD4ACA" w:rsidP="00BD4ACA">
      <w:pPr>
        <w:pStyle w:val="3"/>
      </w:pPr>
      <w:r w:rsidRPr="00BD4ACA">
        <w:rPr>
          <w:rFonts w:hint="eastAsia"/>
        </w:rPr>
        <w:t>3.5.1</w:t>
      </w:r>
      <w:r>
        <w:rPr>
          <w:rFonts w:hint="eastAsia"/>
        </w:rPr>
        <w:t xml:space="preserve"> </w:t>
      </w:r>
      <w:r>
        <w:t xml:space="preserve"> </w:t>
      </w:r>
      <w:r w:rsidRPr="00BD4ACA">
        <w:rPr>
          <w:rFonts w:hint="eastAsia"/>
        </w:rPr>
        <w:t>油气生产对社会环境的影响</w:t>
      </w:r>
    </w:p>
    <w:p w14:paraId="20BB28AE" w14:textId="01A71D6B" w:rsidR="00BD5902" w:rsidRPr="00BD5902" w:rsidRDefault="00BD5902" w:rsidP="00BD4ACA">
      <w:pPr>
        <w:ind w:firstLine="480"/>
      </w:pPr>
      <w:r w:rsidRPr="00BD5902">
        <w:t>石油勘探、开发、输送过程中若发生油气泄漏会造成环境污染。井喷失控、设备、管道中的原油和天然气泄漏，以及抽油机设备防护和管理不善会对周边设施和人员安全造成威胁。</w:t>
      </w:r>
    </w:p>
    <w:p w14:paraId="7BD4DA14" w14:textId="3D88316F" w:rsidR="00BD4ACA" w:rsidRDefault="00BD4ACA" w:rsidP="00BD4ACA">
      <w:pPr>
        <w:pStyle w:val="3"/>
      </w:pPr>
      <w:r w:rsidRPr="00BD4ACA">
        <w:rPr>
          <w:rFonts w:hint="eastAsia"/>
        </w:rPr>
        <w:t>3.5.2</w:t>
      </w:r>
      <w:r>
        <w:rPr>
          <w:rFonts w:hint="eastAsia"/>
        </w:rPr>
        <w:t xml:space="preserve"> </w:t>
      </w:r>
      <w:r>
        <w:t xml:space="preserve"> </w:t>
      </w:r>
      <w:r w:rsidRPr="00BD4ACA">
        <w:rPr>
          <w:rFonts w:hint="eastAsia"/>
        </w:rPr>
        <w:t>社会环境对油气生产的影响</w:t>
      </w:r>
    </w:p>
    <w:p w14:paraId="70B6EC22" w14:textId="5E9E594D" w:rsidR="00BD5902" w:rsidRPr="00BD5902" w:rsidRDefault="003D4C30" w:rsidP="00BD5902">
      <w:pPr>
        <w:ind w:firstLine="480"/>
      </w:pPr>
      <w:r>
        <w:t>东胜公司</w:t>
      </w:r>
      <w:r w:rsidR="00BD5902" w:rsidRPr="00BD5902">
        <w:t>管辖面积较大，油区</w:t>
      </w:r>
      <w:r w:rsidR="00BD5902" w:rsidRPr="00BD5902">
        <w:rPr>
          <w:rFonts w:hint="eastAsia"/>
        </w:rPr>
        <w:t>复杂情况较多</w:t>
      </w:r>
      <w:r w:rsidR="00BD5902" w:rsidRPr="00BD5902">
        <w:t>，</w:t>
      </w:r>
      <w:r w:rsidR="00BD5902" w:rsidRPr="00BD5902">
        <w:rPr>
          <w:rFonts w:hint="eastAsia"/>
        </w:rPr>
        <w:t>处置不当</w:t>
      </w:r>
      <w:r w:rsidR="00BD5902" w:rsidRPr="00BD5902">
        <w:t>会影响油田生产，主要表现有：</w:t>
      </w:r>
    </w:p>
    <w:p w14:paraId="348DCAE4" w14:textId="77777777" w:rsidR="00BD5902" w:rsidRPr="00BD5902" w:rsidRDefault="00BD5902" w:rsidP="00BD5902">
      <w:pPr>
        <w:ind w:firstLine="480"/>
      </w:pPr>
      <w:r w:rsidRPr="00BD5902">
        <w:t>抽油机、低压配电线路分布较散，会遭到不法人员的盗窃和破坏。路边及地下输油输气管线可能会受到车辆的撞击，发生原油泄漏事故，如果此时冬季烧荒会引发火灾爆炸事故。</w:t>
      </w:r>
    </w:p>
    <w:p w14:paraId="3EAD4E17" w14:textId="77777777" w:rsidR="00BD5902" w:rsidRPr="00BD5902" w:rsidRDefault="00BD5902" w:rsidP="00BD5902">
      <w:pPr>
        <w:ind w:firstLine="480"/>
      </w:pPr>
      <w:r w:rsidRPr="00BD5902">
        <w:t>油区存在偷盗现象，由于原油属地下矿产资源，当地部分人员采取各种方式在原油输送管线上打卡子，盗取原油；部分非法用气户在天然气（主、支）管线、油井、计量站上采取各种方式偷盗天然气，轻者造成国家财产损失，重者引起火灾爆炸事故。</w:t>
      </w:r>
    </w:p>
    <w:p w14:paraId="1999AA37" w14:textId="31580E91" w:rsidR="00BD5902" w:rsidRPr="00BD5902" w:rsidRDefault="00BD5902" w:rsidP="009919F4">
      <w:pPr>
        <w:pStyle w:val="3"/>
      </w:pPr>
      <w:r w:rsidRPr="00BD5902">
        <w:rPr>
          <w:rFonts w:hint="eastAsia"/>
        </w:rPr>
        <w:lastRenderedPageBreak/>
        <w:t>3</w:t>
      </w:r>
      <w:r w:rsidRPr="00BD5902">
        <w:t>.</w:t>
      </w:r>
      <w:r w:rsidR="003F01A4">
        <w:t>5</w:t>
      </w:r>
      <w:r w:rsidRPr="00BD5902">
        <w:t xml:space="preserve">.3  </w:t>
      </w:r>
      <w:r w:rsidRPr="00BD5902">
        <w:rPr>
          <w:rFonts w:hint="eastAsia"/>
        </w:rPr>
        <w:t>自然条件对</w:t>
      </w:r>
      <w:r w:rsidR="00C649CD">
        <w:rPr>
          <w:rFonts w:hint="eastAsia"/>
        </w:rPr>
        <w:t>油气开采、注入、集输</w:t>
      </w:r>
      <w:r w:rsidRPr="00BD5902">
        <w:rPr>
          <w:rFonts w:hint="eastAsia"/>
        </w:rPr>
        <w:t>生产过程的影响</w:t>
      </w:r>
    </w:p>
    <w:p w14:paraId="3723BC00" w14:textId="49FC28D1" w:rsidR="00BD5902" w:rsidRPr="00BD5902" w:rsidRDefault="00BD4ACA" w:rsidP="00BD4ACA">
      <w:pPr>
        <w:pStyle w:val="4"/>
      </w:pPr>
      <w:r>
        <w:rPr>
          <w:rFonts w:hint="eastAsia"/>
        </w:rPr>
        <w:t>3</w:t>
      </w:r>
      <w:r>
        <w:t>.</w:t>
      </w:r>
      <w:r w:rsidR="003F01A4">
        <w:t>5</w:t>
      </w:r>
      <w:r>
        <w:t xml:space="preserve">.3.1  </w:t>
      </w:r>
      <w:r w:rsidR="00153781" w:rsidRPr="00153781">
        <w:rPr>
          <w:rFonts w:hint="eastAsia"/>
        </w:rPr>
        <w:t>高温和低温</w:t>
      </w:r>
    </w:p>
    <w:p w14:paraId="70F0126E" w14:textId="6375D3F1" w:rsidR="00BD5902" w:rsidRPr="00BD5902" w:rsidRDefault="00BD5902" w:rsidP="00BD5902">
      <w:pPr>
        <w:ind w:firstLine="480"/>
      </w:pPr>
      <w:r w:rsidRPr="00BD5902">
        <w:t>夏季易发生人员中暑，冬季易冻伤，并且，进入冬季生产运行后，气温较低，输油输气管线易发生凝管事故。随着原油粘度增大采油和原油集输难度增大，对设备管道的保温有更高的要求。</w:t>
      </w:r>
    </w:p>
    <w:p w14:paraId="44FFFC46" w14:textId="20CABB80" w:rsidR="00BD5902" w:rsidRPr="00BD5902" w:rsidRDefault="00BD4ACA" w:rsidP="00BD4ACA">
      <w:pPr>
        <w:pStyle w:val="4"/>
      </w:pPr>
      <w:r>
        <w:rPr>
          <w:rFonts w:hint="eastAsia"/>
        </w:rPr>
        <w:t>3</w:t>
      </w:r>
      <w:r>
        <w:t>.</w:t>
      </w:r>
      <w:r w:rsidR="003F01A4">
        <w:t>5</w:t>
      </w:r>
      <w:r>
        <w:t xml:space="preserve">.3.2  </w:t>
      </w:r>
      <w:r w:rsidR="00BD5902" w:rsidRPr="00BD5902">
        <w:rPr>
          <w:rFonts w:hint="eastAsia"/>
        </w:rPr>
        <w:t>雷电</w:t>
      </w:r>
    </w:p>
    <w:p w14:paraId="2B7DDC14" w14:textId="77777777" w:rsidR="00BD5902" w:rsidRPr="00BD5902" w:rsidRDefault="00BD5902" w:rsidP="00BD5902">
      <w:pPr>
        <w:ind w:firstLine="480"/>
      </w:pPr>
      <w:r w:rsidRPr="00BD5902">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1670AC28" w14:textId="216318C1" w:rsidR="00BD5902" w:rsidRPr="00BD5902" w:rsidRDefault="00BD4ACA" w:rsidP="00BD4ACA">
      <w:pPr>
        <w:pStyle w:val="4"/>
      </w:pPr>
      <w:r>
        <w:rPr>
          <w:rFonts w:hint="eastAsia"/>
        </w:rPr>
        <w:t>3</w:t>
      </w:r>
      <w:r>
        <w:t>.</w:t>
      </w:r>
      <w:r w:rsidR="003F01A4">
        <w:t>5</w:t>
      </w:r>
      <w:r>
        <w:t xml:space="preserve">.3.3  </w:t>
      </w:r>
      <w:r w:rsidR="00BD5902" w:rsidRPr="00BD5902">
        <w:rPr>
          <w:rFonts w:hint="eastAsia"/>
        </w:rPr>
        <w:t>地震</w:t>
      </w:r>
    </w:p>
    <w:p w14:paraId="7B89398B" w14:textId="77777777" w:rsidR="00BD5902" w:rsidRPr="00BD5902" w:rsidRDefault="00BD5902" w:rsidP="00BD5902">
      <w:pPr>
        <w:ind w:firstLine="480"/>
      </w:pPr>
      <w:r w:rsidRPr="00BD5902">
        <w:t>地震是地球内部突然发生的一系列弹性波，一般出现在</w:t>
      </w:r>
      <w:r w:rsidRPr="00BD5902">
        <w:t>700m</w:t>
      </w:r>
      <w:r w:rsidRPr="00BD5902">
        <w:t>以下的深度。地震时会强烈振动并伴随着出现断层、地裂、地面隆起和下沉等现象，导致储罐开裂或倾覆、管道及阀件断裂，以及塔类容器倾斜或内衬散落等震害。其中储罐、管道及各种大型容器均属于高柔性设备，而且多为集中布置，被输送、储存从加工的又是易燃易爆的油气，因此，遭受地震时不仅损坏率极高，同时还会伴随发生火灾及爆炸等严重的二次事故。</w:t>
      </w:r>
    </w:p>
    <w:p w14:paraId="5A71807B" w14:textId="6F8D0013" w:rsidR="00BD5902" w:rsidRPr="00BD5902" w:rsidRDefault="00BD4ACA" w:rsidP="00BD4ACA">
      <w:pPr>
        <w:pStyle w:val="4"/>
      </w:pPr>
      <w:r>
        <w:rPr>
          <w:rFonts w:hint="eastAsia"/>
        </w:rPr>
        <w:t>3</w:t>
      </w:r>
      <w:r>
        <w:t>.</w:t>
      </w:r>
      <w:r w:rsidR="003F01A4">
        <w:t>5</w:t>
      </w:r>
      <w:r>
        <w:t xml:space="preserve">.3.4  </w:t>
      </w:r>
      <w:r w:rsidR="00BD5902" w:rsidRPr="00BD5902">
        <w:rPr>
          <w:rFonts w:hint="eastAsia"/>
        </w:rPr>
        <w:t>大风</w:t>
      </w:r>
    </w:p>
    <w:p w14:paraId="4F5AD99B" w14:textId="425BE892" w:rsidR="00BD5902" w:rsidRPr="00BD5902" w:rsidRDefault="003D4C30" w:rsidP="00BD5902">
      <w:pPr>
        <w:ind w:firstLine="480"/>
      </w:pPr>
      <w:r>
        <w:t>东胜公司</w:t>
      </w:r>
      <w:r w:rsidR="00BD5902" w:rsidRPr="00BD5902">
        <w:t>处于沿海大风区内，容易发生因寒流、气旋、暴风雨等导致的大风灾害。大风会吹折或吹倒树木、电杆、井架及烟向等细高直立的物体，它们在倒落过程中则可能发生砸伤人畜、砸毁房屋或设备、以及折断电线引发火灾等二次事故，更大的风力还可能直接摧毁建筑物及大型设备。</w:t>
      </w:r>
    </w:p>
    <w:p w14:paraId="6B5AF0DD" w14:textId="77B53E73" w:rsidR="00BD5902" w:rsidRPr="00BD5902" w:rsidRDefault="00BD4ACA" w:rsidP="00BD4ACA">
      <w:pPr>
        <w:pStyle w:val="4"/>
      </w:pPr>
      <w:r>
        <w:rPr>
          <w:rFonts w:hint="eastAsia"/>
        </w:rPr>
        <w:t>3</w:t>
      </w:r>
      <w:r>
        <w:t>.</w:t>
      </w:r>
      <w:r w:rsidR="003F01A4">
        <w:t>5</w:t>
      </w:r>
      <w:r>
        <w:t xml:space="preserve">.3.5  </w:t>
      </w:r>
      <w:r w:rsidR="00BD5902" w:rsidRPr="00BD5902">
        <w:rPr>
          <w:rFonts w:hint="eastAsia"/>
        </w:rPr>
        <w:t>洪涝</w:t>
      </w:r>
      <w:r w:rsidR="007A4663" w:rsidRPr="007A4663">
        <w:rPr>
          <w:rFonts w:hint="eastAsia"/>
        </w:rPr>
        <w:t>灾害</w:t>
      </w:r>
    </w:p>
    <w:p w14:paraId="1AD73B29" w14:textId="2CA52EB8" w:rsidR="00BD5902" w:rsidRPr="00BD5902" w:rsidRDefault="00BD5902" w:rsidP="00BD5902">
      <w:pPr>
        <w:ind w:firstLine="480"/>
      </w:pPr>
      <w:r w:rsidRPr="00BD5902">
        <w:t>因夏、秋季多雨，每年</w:t>
      </w:r>
      <w:r w:rsidRPr="00BD5902">
        <w:t>6</w:t>
      </w:r>
      <w:r w:rsidRPr="00BD5902">
        <w:t>月至</w:t>
      </w:r>
      <w:r w:rsidRPr="00BD5902">
        <w:t>9</w:t>
      </w:r>
      <w:r w:rsidRPr="00BD5902">
        <w:t>月这四个月的雨量占正常年降雨量的</w:t>
      </w:r>
      <w:r w:rsidRPr="00BD5902">
        <w:t>60~80</w:t>
      </w:r>
      <w:r w:rsidRPr="00BD5902">
        <w:t>％，易形成洪涝灾害。</w:t>
      </w:r>
      <w:r w:rsidR="003D4C30">
        <w:t>东胜公司</w:t>
      </w:r>
      <w:r w:rsidRPr="00BD5902">
        <w:t>的油井、联合站、计量站等处于黄河中下游平原，同时受当地雨水内涝和江河洪水的双重威胁。当雨量特别大时，不能及时排出积水，接触到部分设备（如电机、变压器、开关、加热炉等），都会导致设备损坏、停产，影响正常的运行。</w:t>
      </w:r>
    </w:p>
    <w:p w14:paraId="3A18019F" w14:textId="00512885" w:rsidR="00BD5902" w:rsidRPr="00BD5902" w:rsidRDefault="00BD4ACA" w:rsidP="00BD4ACA">
      <w:pPr>
        <w:pStyle w:val="4"/>
      </w:pPr>
      <w:r>
        <w:rPr>
          <w:rFonts w:hint="eastAsia"/>
        </w:rPr>
        <w:t>3</w:t>
      </w:r>
      <w:r>
        <w:t>.</w:t>
      </w:r>
      <w:r w:rsidR="003F01A4">
        <w:t>5</w:t>
      </w:r>
      <w:r>
        <w:t xml:space="preserve">.3.6  </w:t>
      </w:r>
      <w:r w:rsidR="00BD5902" w:rsidRPr="00BD5902">
        <w:rPr>
          <w:rFonts w:hint="eastAsia"/>
        </w:rPr>
        <w:t>地质灾害</w:t>
      </w:r>
    </w:p>
    <w:p w14:paraId="4602F0C0" w14:textId="3290ADD8" w:rsidR="00BD5902" w:rsidRDefault="00BD5902" w:rsidP="00BD5902">
      <w:pPr>
        <w:ind w:firstLine="480"/>
      </w:pPr>
      <w:r w:rsidRPr="00BD5902">
        <w:t>站场所在区域土地不具备足够的承载能力和稳定性，会危及到建（构）筑物设施的</w:t>
      </w:r>
      <w:r w:rsidRPr="00BD5902">
        <w:lastRenderedPageBreak/>
        <w:t>安全，出现地基塌陷、不均匀沉降等现象，引发事故。管道敷设若经过沉积物不稳定的地段，容易引起管线的坍塌。</w:t>
      </w:r>
    </w:p>
    <w:p w14:paraId="69D4AD93" w14:textId="4D0746A1" w:rsidR="00BD4ACA" w:rsidRDefault="00BD4ACA" w:rsidP="00BD4ACA">
      <w:pPr>
        <w:pStyle w:val="4"/>
      </w:pPr>
      <w:r>
        <w:rPr>
          <w:rFonts w:hint="eastAsia"/>
        </w:rPr>
        <w:t>3</w:t>
      </w:r>
      <w:r>
        <w:t>.</w:t>
      </w:r>
      <w:r w:rsidR="003F01A4">
        <w:t>5</w:t>
      </w:r>
      <w:r>
        <w:t>.3.</w:t>
      </w:r>
      <w:r w:rsidR="00153781">
        <w:t>7</w:t>
      </w:r>
      <w:r>
        <w:t xml:space="preserve">  </w:t>
      </w:r>
      <w:r>
        <w:rPr>
          <w:rFonts w:hint="eastAsia"/>
        </w:rPr>
        <w:t>腐蚀</w:t>
      </w:r>
    </w:p>
    <w:p w14:paraId="1F13C841" w14:textId="77777777" w:rsidR="00BD4ACA" w:rsidRDefault="00BD4ACA" w:rsidP="00BD4ACA">
      <w:pPr>
        <w:ind w:firstLine="480"/>
      </w:pPr>
      <w:r>
        <w:rPr>
          <w:rFonts w:hint="eastAsia"/>
        </w:rPr>
        <w:t>伴生气中可能含有硫化氢，其含量越多，腐蚀就越严重。</w:t>
      </w:r>
    </w:p>
    <w:p w14:paraId="54F63603" w14:textId="77777777" w:rsidR="00BD4ACA" w:rsidRDefault="00BD4ACA" w:rsidP="00BD4ACA">
      <w:pPr>
        <w:ind w:firstLine="480"/>
      </w:pPr>
      <w:r>
        <w:rPr>
          <w:rFonts w:hint="eastAsia"/>
        </w:rPr>
        <w:t>在大气中，由于氧的作用，雨水的作用，腐蚀物质的作用，裸露的设备、管线、阀、泵及其他设施会产生严重腐蚀，设备、设施、泵、螺栓、阀等锈蚀，会诱发事故的发生。</w:t>
      </w:r>
    </w:p>
    <w:p w14:paraId="0482E71D" w14:textId="77777777" w:rsidR="00BD4ACA" w:rsidRDefault="00BD4ACA" w:rsidP="00BD4ACA">
      <w:pPr>
        <w:ind w:firstLine="480"/>
      </w:pPr>
      <w:r>
        <w:rPr>
          <w:rFonts w:hint="eastAsia"/>
        </w:rPr>
        <w:t>在管道连接处、衬板、垫片等处的金属与金属、金属与非金属间及金属涂层破损时，金属与涂层间所构成的窄缝于电解液中，会造成缝隙腐蚀。</w:t>
      </w:r>
    </w:p>
    <w:p w14:paraId="2CE8E4BB" w14:textId="77777777" w:rsidR="00BD4ACA" w:rsidRDefault="00BD4ACA" w:rsidP="00BD4ACA">
      <w:pPr>
        <w:ind w:firstLine="480"/>
      </w:pPr>
      <w:r>
        <w:rPr>
          <w:rFonts w:hint="eastAsia"/>
        </w:rPr>
        <w:t>由于金属表面露头、错位、介质不均匀等，使其表面膜完整性遭到破坏，成为点蚀源，腐蚀介质会集中于金属表面个别小点上形成深度较大的腐蚀。</w:t>
      </w:r>
    </w:p>
    <w:p w14:paraId="736A01F2" w14:textId="7D9B9F50" w:rsidR="00BD4ACA" w:rsidRPr="00BD5902" w:rsidRDefault="00BD4ACA" w:rsidP="00BD4ACA">
      <w:pPr>
        <w:ind w:firstLine="480"/>
      </w:pPr>
      <w:r>
        <w:rPr>
          <w:rFonts w:hint="eastAsia"/>
        </w:rPr>
        <w:t>另外，该地区所在地土地多为盐碱地，如果管道表面缺乏保护或保护不够、防腐层破损、焊接部位处理不当，则土壤中的水分与各种盐分等化学物质形成电解质溶液，会对金属管道造成化学腐蚀和电化学腐蚀，引起穿孔、变薄，发生腐蚀破裂。</w:t>
      </w:r>
    </w:p>
    <w:p w14:paraId="79DAD43B" w14:textId="1DAB6134" w:rsidR="00BD5902" w:rsidRPr="00BD5902" w:rsidRDefault="009D63A8" w:rsidP="009919F4">
      <w:pPr>
        <w:pStyle w:val="2"/>
      </w:pPr>
      <w:bookmarkStart w:id="29" w:name="_Toc56154076"/>
      <w:bookmarkStart w:id="30" w:name="_Toc140158786"/>
      <w:r>
        <w:t>3.6</w:t>
      </w:r>
      <w:r w:rsidR="00BD5902" w:rsidRPr="00BD5902">
        <w:t xml:space="preserve">  </w:t>
      </w:r>
      <w:r w:rsidR="00BD5902" w:rsidRPr="00BD5902">
        <w:t>危险化学品重大危险源辨识及分级</w:t>
      </w:r>
      <w:bookmarkEnd w:id="29"/>
      <w:bookmarkEnd w:id="30"/>
    </w:p>
    <w:p w14:paraId="5B0CDD82" w14:textId="32777CC1" w:rsidR="00BD5902" w:rsidRPr="00BD5902" w:rsidRDefault="009D63A8" w:rsidP="009919F4">
      <w:pPr>
        <w:pStyle w:val="3"/>
      </w:pPr>
      <w:r>
        <w:t>3.6</w:t>
      </w:r>
      <w:r w:rsidR="00BD5902" w:rsidRPr="00BD5902">
        <w:t xml:space="preserve">.1  </w:t>
      </w:r>
      <w:r w:rsidR="00BD5902" w:rsidRPr="00BD5902">
        <w:t>危险化学品重大危险源定义</w:t>
      </w:r>
    </w:p>
    <w:p w14:paraId="179AAAA8" w14:textId="77777777" w:rsidR="00BD5902" w:rsidRPr="00BD5902" w:rsidRDefault="00BD5902" w:rsidP="00BD5902">
      <w:pPr>
        <w:ind w:firstLine="480"/>
      </w:pPr>
      <w:r w:rsidRPr="00BD5902">
        <w:t>危险化学品重大危险源的辨识依据</w:t>
      </w:r>
      <w:bookmarkStart w:id="31" w:name="_Hlk505008531"/>
      <w:r w:rsidRPr="00BD5902">
        <w:t>《危险化学品重大危险源辨识》（</w:t>
      </w:r>
      <w:r w:rsidRPr="00BD5902">
        <w:t>GB18218-2018</w:t>
      </w:r>
      <w:r w:rsidRPr="00BD5902">
        <w:t>）</w:t>
      </w:r>
      <w:bookmarkEnd w:id="31"/>
      <w:r w:rsidRPr="00BD5902">
        <w:t>和《危险化学品重大危险源监督管理暂行规定》（安监总局令第</w:t>
      </w:r>
      <w:r w:rsidRPr="00BD5902">
        <w:t>40</w:t>
      </w:r>
      <w:r w:rsidRPr="00BD5902">
        <w:t>号，</w:t>
      </w:r>
      <w:r w:rsidRPr="00BD5902">
        <w:t>79</w:t>
      </w:r>
      <w:r w:rsidRPr="00BD5902">
        <w:t>号令修订）规定，危险化学品重大危险源、危险化学品和临界量的定义如下：</w:t>
      </w:r>
    </w:p>
    <w:p w14:paraId="2391AE1F" w14:textId="77777777" w:rsidR="00BD5902" w:rsidRPr="00BD5902" w:rsidRDefault="00BD5902" w:rsidP="00BD5902">
      <w:pPr>
        <w:ind w:firstLine="480"/>
      </w:pPr>
      <w:r w:rsidRPr="00BD5902">
        <w:t>危险化学品重大危险源：</w:t>
      </w:r>
      <w:r w:rsidRPr="00BD5902">
        <w:rPr>
          <w:rFonts w:hint="eastAsia"/>
        </w:rPr>
        <w:t>长期地或临时地生产、储存、使用和经营危险化学品，且危险化学品的数量等于或超过临界量的单元。</w:t>
      </w:r>
    </w:p>
    <w:p w14:paraId="26D1B2DB" w14:textId="77777777" w:rsidR="00BD5902" w:rsidRPr="00BD5902" w:rsidRDefault="00BD5902" w:rsidP="00BD5902">
      <w:pPr>
        <w:ind w:firstLine="480"/>
      </w:pPr>
      <w:r w:rsidRPr="00BD5902">
        <w:t>生产单元：危险化学品的生产、加工及使用等的装置及设施，当装置及设施之间有切断阀时，以切断阀作为分隔界限划分为独立的单元。</w:t>
      </w:r>
    </w:p>
    <w:p w14:paraId="55C73BFF" w14:textId="77777777" w:rsidR="00BD5902" w:rsidRPr="00BD5902" w:rsidRDefault="00BD5902" w:rsidP="00BD5902">
      <w:pPr>
        <w:ind w:firstLine="480"/>
      </w:pPr>
      <w:r w:rsidRPr="00BD5902">
        <w:t>储存单元：用于储存危险化学品的储罐或仓库组成的相对独立的区域，储罐区以罐区防火堤为界限划分为独立的单元，仓库以独立库房（独立建筑物）为界限划分为独立的单元。</w:t>
      </w:r>
    </w:p>
    <w:p w14:paraId="57558791" w14:textId="77777777" w:rsidR="00BD5902" w:rsidRPr="00BD5902" w:rsidRDefault="00BD5902" w:rsidP="00BD5902">
      <w:pPr>
        <w:ind w:firstLine="480"/>
      </w:pPr>
      <w:r w:rsidRPr="00BD5902">
        <w:t>临界量：指对于某种或某类危险化学品规定的数量，若单元中的危险化学品数量等于或超过该数量，则该单元定为重大危险源。</w:t>
      </w:r>
    </w:p>
    <w:p w14:paraId="073EAF07" w14:textId="77777777" w:rsidR="00BD5902" w:rsidRPr="00BD5902" w:rsidRDefault="00BD5902" w:rsidP="00BD5902">
      <w:pPr>
        <w:ind w:firstLine="480"/>
      </w:pPr>
      <w:r w:rsidRPr="00BD5902">
        <w:t>单元内存在的危险化学品的数量根据处理危险化学品种类的多少区分为以下两种情况：</w:t>
      </w:r>
    </w:p>
    <w:p w14:paraId="0ACD61DC" w14:textId="77777777" w:rsidR="00BD5902" w:rsidRPr="00BD5902" w:rsidRDefault="00BD5902" w:rsidP="00BD5902">
      <w:pPr>
        <w:ind w:firstLine="480"/>
      </w:pPr>
      <w:r w:rsidRPr="00BD5902">
        <w:rPr>
          <w:rFonts w:hint="eastAsia"/>
        </w:rPr>
        <w:t>①</w:t>
      </w:r>
      <w:r w:rsidRPr="00BD5902">
        <w:t>生产单元、储存单元内存在的危险化学品为单一品种，则该危险化学品的数量即</w:t>
      </w:r>
      <w:r w:rsidRPr="00BD5902">
        <w:lastRenderedPageBreak/>
        <w:t>为单元内危险化学品的总量，若等于或超过相应的临界量，则定为危险化学品重大危险源；</w:t>
      </w:r>
    </w:p>
    <w:p w14:paraId="042FDEE3" w14:textId="77777777" w:rsidR="00BD5902" w:rsidRPr="00BD5902" w:rsidRDefault="00BD5902" w:rsidP="00BD5902">
      <w:pPr>
        <w:ind w:firstLine="480"/>
      </w:pPr>
      <w:r w:rsidRPr="00BD5902">
        <w:rPr>
          <w:rFonts w:hint="eastAsia"/>
        </w:rPr>
        <w:t>②</w:t>
      </w:r>
      <w:r w:rsidRPr="00BD5902">
        <w:t>生产单元、储存单元内内存在的危险化学品为多品种时，则按下列公式计算，若满足下列公式，则定为危险化学品重大危险源。</w:t>
      </w:r>
    </w:p>
    <w:p w14:paraId="3B865327" w14:textId="44B21D7E" w:rsidR="00BD5902" w:rsidRPr="00BD5902" w:rsidRDefault="00BD5902" w:rsidP="00BD5902">
      <w:pPr>
        <w:ind w:firstLine="480"/>
      </w:pPr>
      <w:r w:rsidRPr="00BD5902">
        <w:t>S=q</w:t>
      </w:r>
      <w:r w:rsidRPr="00030F97">
        <w:rPr>
          <w:vertAlign w:val="subscript"/>
        </w:rPr>
        <w:t>1</w:t>
      </w:r>
      <w:r w:rsidRPr="00BD5902">
        <w:t>/Q</w:t>
      </w:r>
      <w:r w:rsidRPr="00030F97">
        <w:rPr>
          <w:vertAlign w:val="subscript"/>
        </w:rPr>
        <w:t>1</w:t>
      </w:r>
      <w:r w:rsidRPr="00BD5902">
        <w:t>+q</w:t>
      </w:r>
      <w:r w:rsidRPr="00030F97">
        <w:rPr>
          <w:vertAlign w:val="subscript"/>
        </w:rPr>
        <w:t>2</w:t>
      </w:r>
      <w:r w:rsidRPr="00BD5902">
        <w:t>/Q</w:t>
      </w:r>
      <w:r w:rsidRPr="00030F97">
        <w:rPr>
          <w:vertAlign w:val="subscript"/>
        </w:rPr>
        <w:t>2</w:t>
      </w:r>
      <w:r w:rsidRPr="00BD5902">
        <w:t>+…+q</w:t>
      </w:r>
      <w:r w:rsidRPr="00030F97">
        <w:rPr>
          <w:vertAlign w:val="subscript"/>
        </w:rPr>
        <w:t>n</w:t>
      </w:r>
      <w:r w:rsidRPr="00BD5902">
        <w:t>/Q</w:t>
      </w:r>
      <w:r w:rsidRPr="00030F97">
        <w:rPr>
          <w:vertAlign w:val="subscript"/>
        </w:rPr>
        <w:t>n</w:t>
      </w:r>
      <w:r w:rsidRPr="00BD5902">
        <w:t>≥1</w:t>
      </w:r>
    </w:p>
    <w:p w14:paraId="2B30CAD9" w14:textId="77777777" w:rsidR="00BD5902" w:rsidRPr="00BD5902" w:rsidRDefault="00BD5902" w:rsidP="00BD5902">
      <w:pPr>
        <w:ind w:firstLine="480"/>
      </w:pPr>
      <w:r w:rsidRPr="00BD5902">
        <w:t>式中：</w:t>
      </w:r>
    </w:p>
    <w:p w14:paraId="09E2ABD8" w14:textId="77777777" w:rsidR="00BD5902" w:rsidRPr="00BD5902" w:rsidRDefault="00BD5902" w:rsidP="00BD5902">
      <w:pPr>
        <w:ind w:firstLine="480"/>
      </w:pPr>
      <w:r w:rsidRPr="00BD5902">
        <w:t>S—</w:t>
      </w:r>
      <w:r w:rsidRPr="00BD5902">
        <w:t>辨识指标；</w:t>
      </w:r>
    </w:p>
    <w:p w14:paraId="57E73C1C" w14:textId="77777777" w:rsidR="00BD5902" w:rsidRPr="00BD5902" w:rsidRDefault="00BD5902" w:rsidP="00BD5902">
      <w:pPr>
        <w:ind w:firstLine="480"/>
      </w:pPr>
      <w:r w:rsidRPr="00BD5902">
        <w:t>q</w:t>
      </w:r>
      <w:r w:rsidRPr="00030F97">
        <w:rPr>
          <w:vertAlign w:val="subscript"/>
        </w:rPr>
        <w:t>1</w:t>
      </w:r>
      <w:r w:rsidRPr="00BD5902">
        <w:t>,q</w:t>
      </w:r>
      <w:r w:rsidRPr="00030F97">
        <w:rPr>
          <w:vertAlign w:val="subscript"/>
        </w:rPr>
        <w:t>2</w:t>
      </w:r>
      <w:r w:rsidRPr="00BD5902">
        <w:t>,…,q</w:t>
      </w:r>
      <w:r w:rsidRPr="00030F97">
        <w:rPr>
          <w:vertAlign w:val="subscript"/>
        </w:rPr>
        <w:t>n</w:t>
      </w:r>
      <w:r w:rsidRPr="00BD5902">
        <w:t>—</w:t>
      </w:r>
      <w:r w:rsidRPr="00BD5902">
        <w:t>每种危险化学品实际存在量，单位为</w:t>
      </w:r>
      <w:r w:rsidRPr="00BD5902">
        <w:t>t</w:t>
      </w:r>
      <w:r w:rsidRPr="00BD5902">
        <w:t>；</w:t>
      </w:r>
    </w:p>
    <w:p w14:paraId="5CF9D251" w14:textId="77777777" w:rsidR="00BD5902" w:rsidRPr="00BD5902" w:rsidRDefault="00BD5902" w:rsidP="00BD5902">
      <w:pPr>
        <w:ind w:firstLine="480"/>
      </w:pPr>
      <w:r w:rsidRPr="00BD5902">
        <w:t>Q</w:t>
      </w:r>
      <w:r w:rsidRPr="00030F97">
        <w:rPr>
          <w:vertAlign w:val="subscript"/>
        </w:rPr>
        <w:t>1</w:t>
      </w:r>
      <w:r w:rsidRPr="00BD5902">
        <w:t>,Q</w:t>
      </w:r>
      <w:r w:rsidRPr="00030F97">
        <w:rPr>
          <w:vertAlign w:val="subscript"/>
        </w:rPr>
        <w:t>2</w:t>
      </w:r>
      <w:r w:rsidRPr="00BD5902">
        <w:t>,…,Q</w:t>
      </w:r>
      <w:r w:rsidRPr="00030F97">
        <w:rPr>
          <w:vertAlign w:val="subscript"/>
        </w:rPr>
        <w:t>n</w:t>
      </w:r>
      <w:r w:rsidRPr="00BD5902">
        <w:t>—</w:t>
      </w:r>
      <w:r w:rsidRPr="00BD5902">
        <w:t>与各危险化学品相对应的临界量，单位为</w:t>
      </w:r>
      <w:r w:rsidRPr="00BD5902">
        <w:t>t</w:t>
      </w:r>
      <w:r w:rsidRPr="00BD5902">
        <w:t>。</w:t>
      </w:r>
    </w:p>
    <w:p w14:paraId="77064696" w14:textId="0590FF7B" w:rsidR="00BD5902" w:rsidRPr="00BD5902" w:rsidRDefault="009D63A8" w:rsidP="009919F4">
      <w:pPr>
        <w:pStyle w:val="3"/>
      </w:pPr>
      <w:r>
        <w:t>3.6</w:t>
      </w:r>
      <w:r w:rsidR="00BD5902" w:rsidRPr="00BD5902">
        <w:t xml:space="preserve">.2  </w:t>
      </w:r>
      <w:r w:rsidR="00BD5902" w:rsidRPr="00BD5902">
        <w:t>危险化学品重大危险源单元划分</w:t>
      </w:r>
    </w:p>
    <w:p w14:paraId="46CEEE8A" w14:textId="2570623F" w:rsidR="00BD5902" w:rsidRPr="00BD5902" w:rsidRDefault="00BD5902" w:rsidP="00BD5902">
      <w:pPr>
        <w:ind w:firstLine="480"/>
      </w:pPr>
      <w:r w:rsidRPr="00BD5902">
        <w:t>依据《危险化学品重大危险源辨识》（</w:t>
      </w:r>
      <w:r w:rsidRPr="00BD5902">
        <w:t>GB18218-2018</w:t>
      </w:r>
      <w:r w:rsidRPr="00BD5902">
        <w:t>）第</w:t>
      </w:r>
      <w:r w:rsidRPr="00BD5902">
        <w:t>4.1</w:t>
      </w:r>
      <w:r w:rsidRPr="00BD5902">
        <w:t>条，危险化学品重大危险源可分为生产单元危险化学品重大危险源和储存单元危险化学品重大危险源，</w:t>
      </w:r>
      <w:r w:rsidR="00153781" w:rsidRPr="00153781">
        <w:rPr>
          <w:rFonts w:hint="eastAsia"/>
        </w:rPr>
        <w:t>东胜公司</w:t>
      </w:r>
      <w:r w:rsidRPr="00BD5902">
        <w:rPr>
          <w:rFonts w:hint="eastAsia"/>
        </w:rPr>
        <w:t>各个</w:t>
      </w:r>
      <w:r w:rsidRPr="00BD5902">
        <w:t>原油罐区划分为</w:t>
      </w:r>
      <w:r w:rsidRPr="00BD5902">
        <w:t>1</w:t>
      </w:r>
      <w:r w:rsidRPr="00BD5902">
        <w:t>个独立的储存单元危险化学品重大危险源</w:t>
      </w:r>
      <w:r w:rsidRPr="00BD5902">
        <w:rPr>
          <w:rFonts w:hint="eastAsia"/>
        </w:rPr>
        <w:t>辨识单元</w:t>
      </w:r>
      <w:r w:rsidRPr="00BD5902">
        <w:t>。</w:t>
      </w:r>
    </w:p>
    <w:p w14:paraId="0BA1FC54" w14:textId="42EDCC05" w:rsidR="00BD5902" w:rsidRPr="00BD5902" w:rsidRDefault="009D63A8" w:rsidP="009919F4">
      <w:pPr>
        <w:pStyle w:val="3"/>
      </w:pPr>
      <w:r>
        <w:t>3.6</w:t>
      </w:r>
      <w:r w:rsidR="00BD5902" w:rsidRPr="00BD5902">
        <w:t xml:space="preserve">.3  </w:t>
      </w:r>
      <w:r w:rsidR="00BD5902" w:rsidRPr="00BD5902">
        <w:t>危险化学品重大危险源辨识</w:t>
      </w:r>
    </w:p>
    <w:p w14:paraId="6059CDF9" w14:textId="6D1FD677" w:rsidR="00BD5902" w:rsidRPr="00BD5902" w:rsidRDefault="00BD5902" w:rsidP="00BD5902">
      <w:pPr>
        <w:ind w:firstLine="480"/>
      </w:pPr>
      <w:r w:rsidRPr="00BD5902">
        <w:t>依据《危险化学品重大危险源辨识》（</w:t>
      </w:r>
      <w:r w:rsidRPr="00BD5902">
        <w:t>GB18218-2018</w:t>
      </w:r>
      <w:r w:rsidRPr="00BD5902">
        <w:t>）第</w:t>
      </w:r>
      <w:r w:rsidRPr="00BD5902">
        <w:t>4.1.2</w:t>
      </w:r>
      <w:r w:rsidR="00A50D7A">
        <w:rPr>
          <w:rFonts w:hint="eastAsia"/>
        </w:rPr>
        <w:t>条</w:t>
      </w:r>
      <w:r w:rsidRPr="00BD5902">
        <w:t>危险化学品临界量的确定方法，进行危险化学品重大危险源辨识。</w:t>
      </w:r>
    </w:p>
    <w:p w14:paraId="703FB0C8" w14:textId="77777777" w:rsidR="00BD5902" w:rsidRPr="00BD5902" w:rsidRDefault="00BD5902" w:rsidP="00BD5902">
      <w:pPr>
        <w:ind w:firstLine="480"/>
      </w:pPr>
      <w:r w:rsidRPr="00BD5902">
        <w:t>根据《化学品分类和标签规范</w:t>
      </w:r>
      <w:r w:rsidRPr="00BD5902">
        <w:rPr>
          <w:rFonts w:hint="eastAsia"/>
        </w:rPr>
        <w:t xml:space="preserve"> </w:t>
      </w:r>
      <w:r w:rsidRPr="00BD5902">
        <w:t>第</w:t>
      </w:r>
      <w:r w:rsidRPr="00BD5902">
        <w:t>7</w:t>
      </w:r>
      <w:r w:rsidRPr="00BD5902">
        <w:t>部分：易燃液体》</w:t>
      </w:r>
      <w:r w:rsidRPr="00BD5902">
        <w:t>GB30000.7-2013</w:t>
      </w:r>
      <w:r w:rsidRPr="00BD5902">
        <w:t>第</w:t>
      </w:r>
      <w:r w:rsidRPr="00BD5902">
        <w:t>4.2</w:t>
      </w:r>
      <w:r w:rsidRPr="00BD5902">
        <w:t>条规定，</w:t>
      </w:r>
      <w:r w:rsidRPr="00BD5902">
        <w:rPr>
          <w:rFonts w:hint="eastAsia"/>
        </w:rPr>
        <w:t>判定</w:t>
      </w:r>
      <w:r w:rsidRPr="00BD5902">
        <w:t>原油的易燃液体类别</w:t>
      </w:r>
      <w:r w:rsidRPr="00BD5902">
        <w:rPr>
          <w:rFonts w:hint="eastAsia"/>
        </w:rPr>
        <w:t>。</w:t>
      </w:r>
    </w:p>
    <w:p w14:paraId="566DD500" w14:textId="44BBD897" w:rsidR="00BD5902" w:rsidRPr="00BD5902" w:rsidRDefault="00BD5902" w:rsidP="00DA233C">
      <w:pPr>
        <w:pStyle w:val="aff5"/>
      </w:pPr>
      <w:r w:rsidRPr="00BD5902">
        <w:rPr>
          <w:rFonts w:hint="eastAsia"/>
        </w:rPr>
        <w:t>表</w:t>
      </w:r>
      <w:r w:rsidR="009D63A8">
        <w:t>3.6</w:t>
      </w:r>
      <w:r w:rsidRPr="00BD5902">
        <w:rPr>
          <w:rFonts w:hint="eastAsia"/>
        </w:rPr>
        <w:t>-</w:t>
      </w:r>
      <w:r w:rsidRPr="00BD5902">
        <w:t xml:space="preserve">1 </w:t>
      </w:r>
      <w:r w:rsidRPr="00BD5902">
        <w:rPr>
          <w:rFonts w:hint="eastAsia"/>
        </w:rPr>
        <w:t xml:space="preserve"> </w:t>
      </w:r>
      <w:r w:rsidRPr="00BD5902">
        <w:rPr>
          <w:rFonts w:hint="eastAsia"/>
        </w:rPr>
        <w:t>易燃液体的分类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946"/>
        <w:gridCol w:w="3930"/>
        <w:gridCol w:w="3054"/>
      </w:tblGrid>
      <w:tr w:rsidR="00BD5902" w:rsidRPr="00BD5902" w14:paraId="3C599DEE" w14:textId="77777777" w:rsidTr="009B0687">
        <w:tc>
          <w:tcPr>
            <w:tcW w:w="1201" w:type="pct"/>
            <w:gridSpan w:val="2"/>
            <w:tcMar>
              <w:left w:w="0" w:type="dxa"/>
              <w:right w:w="0" w:type="dxa"/>
            </w:tcMar>
            <w:vAlign w:val="center"/>
          </w:tcPr>
          <w:p w14:paraId="4E915404" w14:textId="77777777" w:rsidR="00BD5902" w:rsidRPr="00BD5902" w:rsidRDefault="00BD5902" w:rsidP="009B0687">
            <w:pPr>
              <w:pStyle w:val="af8"/>
            </w:pPr>
            <w:r w:rsidRPr="00BD5902">
              <w:rPr>
                <w:rFonts w:hint="eastAsia"/>
              </w:rPr>
              <w:t>类别</w:t>
            </w:r>
          </w:p>
        </w:tc>
        <w:tc>
          <w:tcPr>
            <w:tcW w:w="2137" w:type="pct"/>
            <w:tcMar>
              <w:left w:w="0" w:type="dxa"/>
              <w:right w:w="0" w:type="dxa"/>
            </w:tcMar>
            <w:vAlign w:val="center"/>
          </w:tcPr>
          <w:p w14:paraId="3850F053" w14:textId="77777777" w:rsidR="00BD5902" w:rsidRPr="00BD5902" w:rsidRDefault="00BD5902" w:rsidP="009B0687">
            <w:pPr>
              <w:pStyle w:val="af8"/>
            </w:pPr>
            <w:r w:rsidRPr="00BD5902">
              <w:rPr>
                <w:rFonts w:hint="eastAsia"/>
              </w:rPr>
              <w:t>标准</w:t>
            </w:r>
          </w:p>
        </w:tc>
        <w:tc>
          <w:tcPr>
            <w:tcW w:w="1661" w:type="pct"/>
            <w:tcMar>
              <w:left w:w="0" w:type="dxa"/>
              <w:right w:w="0" w:type="dxa"/>
            </w:tcMar>
            <w:vAlign w:val="center"/>
          </w:tcPr>
          <w:p w14:paraId="142075F3" w14:textId="77777777" w:rsidR="00BD5902" w:rsidRPr="00BD5902" w:rsidRDefault="00BD5902" w:rsidP="009B0687">
            <w:pPr>
              <w:pStyle w:val="af8"/>
            </w:pPr>
            <w:r w:rsidRPr="00BD5902">
              <w:rPr>
                <w:rFonts w:hint="eastAsia"/>
              </w:rPr>
              <w:t>备注</w:t>
            </w:r>
          </w:p>
        </w:tc>
      </w:tr>
      <w:tr w:rsidR="00BD5902" w:rsidRPr="00BD5902" w14:paraId="58B2C9B5" w14:textId="77777777" w:rsidTr="009B0687">
        <w:tc>
          <w:tcPr>
            <w:tcW w:w="687" w:type="pct"/>
            <w:vMerge w:val="restart"/>
            <w:tcMar>
              <w:left w:w="0" w:type="dxa"/>
              <w:right w:w="0" w:type="dxa"/>
            </w:tcMar>
            <w:vAlign w:val="center"/>
          </w:tcPr>
          <w:p w14:paraId="550C8535" w14:textId="77777777" w:rsidR="00BD5902" w:rsidRPr="00BD5902" w:rsidRDefault="00BD5902" w:rsidP="00A50D7A">
            <w:pPr>
              <w:pStyle w:val="aff"/>
            </w:pPr>
            <w:r w:rsidRPr="00BD5902">
              <w:rPr>
                <w:rFonts w:hint="eastAsia"/>
              </w:rPr>
              <w:t>易燃液体的分类</w:t>
            </w:r>
          </w:p>
        </w:tc>
        <w:tc>
          <w:tcPr>
            <w:tcW w:w="514" w:type="pct"/>
            <w:tcMar>
              <w:left w:w="0" w:type="dxa"/>
              <w:right w:w="0" w:type="dxa"/>
            </w:tcMar>
            <w:vAlign w:val="center"/>
          </w:tcPr>
          <w:p w14:paraId="5C5F229C" w14:textId="77777777" w:rsidR="00BD5902" w:rsidRPr="00BD5902" w:rsidRDefault="00BD5902" w:rsidP="00A50D7A">
            <w:pPr>
              <w:pStyle w:val="aff"/>
            </w:pPr>
            <w:r w:rsidRPr="00BD5902">
              <w:rPr>
                <w:rFonts w:hint="eastAsia"/>
              </w:rPr>
              <w:t>1</w:t>
            </w:r>
          </w:p>
        </w:tc>
        <w:tc>
          <w:tcPr>
            <w:tcW w:w="2137" w:type="pct"/>
            <w:tcMar>
              <w:left w:w="0" w:type="dxa"/>
              <w:right w:w="0" w:type="dxa"/>
            </w:tcMar>
            <w:vAlign w:val="center"/>
          </w:tcPr>
          <w:p w14:paraId="48BFAB24" w14:textId="77777777" w:rsidR="00BD5902" w:rsidRPr="00BD5902" w:rsidRDefault="00BD5902" w:rsidP="00A50D7A">
            <w:pPr>
              <w:pStyle w:val="aff"/>
            </w:pPr>
            <w:r w:rsidRPr="00BD5902">
              <w:rPr>
                <w:rFonts w:hint="eastAsia"/>
              </w:rPr>
              <w:t>闪点小于</w:t>
            </w:r>
            <w:r w:rsidRPr="00BD5902">
              <w:rPr>
                <w:rFonts w:hint="eastAsia"/>
              </w:rPr>
              <w:t>23</w:t>
            </w:r>
            <w:r w:rsidRPr="00BD5902">
              <w:rPr>
                <w:rFonts w:hint="eastAsia"/>
              </w:rPr>
              <w:t>℃且初沸点不大于</w:t>
            </w:r>
            <w:r w:rsidRPr="00BD5902">
              <w:rPr>
                <w:rFonts w:hint="eastAsia"/>
              </w:rPr>
              <w:t>35</w:t>
            </w:r>
            <w:r w:rsidRPr="00BD5902">
              <w:rPr>
                <w:rFonts w:hint="eastAsia"/>
              </w:rPr>
              <w:t>℃</w:t>
            </w:r>
          </w:p>
        </w:tc>
        <w:tc>
          <w:tcPr>
            <w:tcW w:w="1661" w:type="pct"/>
            <w:vMerge w:val="restart"/>
            <w:tcMar>
              <w:left w:w="0" w:type="dxa"/>
              <w:right w:w="0" w:type="dxa"/>
            </w:tcMar>
            <w:vAlign w:val="center"/>
          </w:tcPr>
          <w:p w14:paraId="06197932" w14:textId="77777777" w:rsidR="009B0687" w:rsidRDefault="00BD5902" w:rsidP="00A50D7A">
            <w:pPr>
              <w:pStyle w:val="aff"/>
            </w:pPr>
            <w:r w:rsidRPr="00BD5902">
              <w:rPr>
                <w:rFonts w:hint="eastAsia"/>
              </w:rPr>
              <w:t>《化学品分类和标签规范</w:t>
            </w:r>
            <w:r w:rsidRPr="00BD5902">
              <w:rPr>
                <w:rFonts w:hint="eastAsia"/>
              </w:rPr>
              <w:t xml:space="preserve"> </w:t>
            </w:r>
            <w:r w:rsidRPr="00BD5902">
              <w:rPr>
                <w:rFonts w:hint="eastAsia"/>
              </w:rPr>
              <w:t>第</w:t>
            </w:r>
            <w:r w:rsidRPr="00BD5902">
              <w:rPr>
                <w:rFonts w:hint="eastAsia"/>
              </w:rPr>
              <w:t>7</w:t>
            </w:r>
            <w:r w:rsidRPr="00BD5902">
              <w:rPr>
                <w:rFonts w:hint="eastAsia"/>
              </w:rPr>
              <w:t>部分：易燃液体》</w:t>
            </w:r>
          </w:p>
          <w:p w14:paraId="78A7759C" w14:textId="4B57E5D8" w:rsidR="009B0687" w:rsidRDefault="00BD5902" w:rsidP="00A50D7A">
            <w:pPr>
              <w:pStyle w:val="aff"/>
            </w:pPr>
            <w:r w:rsidRPr="00BD5902">
              <w:rPr>
                <w:rFonts w:hint="eastAsia"/>
              </w:rPr>
              <w:t>（</w:t>
            </w:r>
            <w:r w:rsidRPr="00BD5902">
              <w:rPr>
                <w:rFonts w:hint="eastAsia"/>
              </w:rPr>
              <w:t>GB30000.7-2013</w:t>
            </w:r>
            <w:r w:rsidRPr="00BD5902">
              <w:rPr>
                <w:rFonts w:hint="eastAsia"/>
              </w:rPr>
              <w:t>）</w:t>
            </w:r>
          </w:p>
          <w:p w14:paraId="7C155034" w14:textId="79739275" w:rsidR="00BD5902" w:rsidRPr="00BD5902" w:rsidRDefault="00BD5902" w:rsidP="00A50D7A">
            <w:pPr>
              <w:pStyle w:val="aff"/>
            </w:pPr>
            <w:r w:rsidRPr="00BD5902">
              <w:rPr>
                <w:rFonts w:hint="eastAsia"/>
              </w:rPr>
              <w:t>第</w:t>
            </w:r>
            <w:r w:rsidRPr="00BD5902">
              <w:rPr>
                <w:rFonts w:hint="eastAsia"/>
              </w:rPr>
              <w:t>4.2</w:t>
            </w:r>
            <w:r w:rsidR="00A50D7A">
              <w:rPr>
                <w:rFonts w:hint="eastAsia"/>
              </w:rPr>
              <w:t>条</w:t>
            </w:r>
            <w:r w:rsidRPr="00BD5902">
              <w:rPr>
                <w:rFonts w:hint="eastAsia"/>
              </w:rPr>
              <w:t>规定</w:t>
            </w:r>
          </w:p>
        </w:tc>
      </w:tr>
      <w:tr w:rsidR="00BD5902" w:rsidRPr="00BD5902" w14:paraId="401A9F4C" w14:textId="77777777" w:rsidTr="009B0687">
        <w:tc>
          <w:tcPr>
            <w:tcW w:w="687" w:type="pct"/>
            <w:vMerge/>
            <w:tcMar>
              <w:left w:w="0" w:type="dxa"/>
              <w:right w:w="0" w:type="dxa"/>
            </w:tcMar>
            <w:vAlign w:val="center"/>
          </w:tcPr>
          <w:p w14:paraId="5DF11778" w14:textId="77777777" w:rsidR="00BD5902" w:rsidRPr="00BD5902" w:rsidRDefault="00BD5902" w:rsidP="00A50D7A">
            <w:pPr>
              <w:pStyle w:val="aff"/>
            </w:pPr>
          </w:p>
        </w:tc>
        <w:tc>
          <w:tcPr>
            <w:tcW w:w="514" w:type="pct"/>
            <w:tcMar>
              <w:left w:w="0" w:type="dxa"/>
              <w:right w:w="0" w:type="dxa"/>
            </w:tcMar>
            <w:vAlign w:val="center"/>
          </w:tcPr>
          <w:p w14:paraId="051E33F5" w14:textId="77777777" w:rsidR="00BD5902" w:rsidRPr="00BD5902" w:rsidRDefault="00BD5902" w:rsidP="00A50D7A">
            <w:pPr>
              <w:pStyle w:val="aff"/>
            </w:pPr>
            <w:r w:rsidRPr="00BD5902">
              <w:rPr>
                <w:rFonts w:hint="eastAsia"/>
              </w:rPr>
              <w:t>2</w:t>
            </w:r>
          </w:p>
        </w:tc>
        <w:tc>
          <w:tcPr>
            <w:tcW w:w="2137" w:type="pct"/>
            <w:tcMar>
              <w:left w:w="0" w:type="dxa"/>
              <w:right w:w="0" w:type="dxa"/>
            </w:tcMar>
            <w:vAlign w:val="center"/>
          </w:tcPr>
          <w:p w14:paraId="72BBFDEA" w14:textId="77777777" w:rsidR="00BD5902" w:rsidRPr="00BD5902" w:rsidRDefault="00BD5902" w:rsidP="00A50D7A">
            <w:pPr>
              <w:pStyle w:val="aff"/>
            </w:pPr>
            <w:r w:rsidRPr="00BD5902">
              <w:rPr>
                <w:rFonts w:hint="eastAsia"/>
              </w:rPr>
              <w:t>闪点小于</w:t>
            </w:r>
            <w:r w:rsidRPr="00BD5902">
              <w:rPr>
                <w:rFonts w:hint="eastAsia"/>
              </w:rPr>
              <w:t>23</w:t>
            </w:r>
            <w:r w:rsidRPr="00BD5902">
              <w:rPr>
                <w:rFonts w:hint="eastAsia"/>
              </w:rPr>
              <w:t>℃且初沸点大于</w:t>
            </w:r>
            <w:r w:rsidRPr="00BD5902">
              <w:rPr>
                <w:rFonts w:hint="eastAsia"/>
              </w:rPr>
              <w:t>35</w:t>
            </w:r>
            <w:r w:rsidRPr="00BD5902">
              <w:rPr>
                <w:rFonts w:hint="eastAsia"/>
              </w:rPr>
              <w:t>℃</w:t>
            </w:r>
          </w:p>
        </w:tc>
        <w:tc>
          <w:tcPr>
            <w:tcW w:w="1661" w:type="pct"/>
            <w:vMerge/>
            <w:tcMar>
              <w:left w:w="0" w:type="dxa"/>
              <w:right w:w="0" w:type="dxa"/>
            </w:tcMar>
            <w:vAlign w:val="center"/>
          </w:tcPr>
          <w:p w14:paraId="3108F7E3" w14:textId="77777777" w:rsidR="00BD5902" w:rsidRPr="00BD5902" w:rsidRDefault="00BD5902" w:rsidP="00A50D7A">
            <w:pPr>
              <w:pStyle w:val="aff"/>
            </w:pPr>
          </w:p>
        </w:tc>
      </w:tr>
      <w:tr w:rsidR="00BD5902" w:rsidRPr="00BD5902" w14:paraId="5F8A12BB" w14:textId="77777777" w:rsidTr="009B0687">
        <w:tc>
          <w:tcPr>
            <w:tcW w:w="687" w:type="pct"/>
            <w:vMerge/>
            <w:tcMar>
              <w:left w:w="0" w:type="dxa"/>
              <w:right w:w="0" w:type="dxa"/>
            </w:tcMar>
            <w:vAlign w:val="center"/>
          </w:tcPr>
          <w:p w14:paraId="585E0CA9" w14:textId="77777777" w:rsidR="00BD5902" w:rsidRPr="00BD5902" w:rsidRDefault="00BD5902" w:rsidP="00A50D7A">
            <w:pPr>
              <w:pStyle w:val="aff"/>
            </w:pPr>
          </w:p>
        </w:tc>
        <w:tc>
          <w:tcPr>
            <w:tcW w:w="514" w:type="pct"/>
            <w:tcMar>
              <w:left w:w="0" w:type="dxa"/>
              <w:right w:w="0" w:type="dxa"/>
            </w:tcMar>
            <w:vAlign w:val="center"/>
          </w:tcPr>
          <w:p w14:paraId="2B18985F" w14:textId="77777777" w:rsidR="00BD5902" w:rsidRPr="00BD5902" w:rsidRDefault="00BD5902" w:rsidP="00A50D7A">
            <w:pPr>
              <w:pStyle w:val="aff"/>
            </w:pPr>
            <w:r w:rsidRPr="00BD5902">
              <w:rPr>
                <w:rFonts w:hint="eastAsia"/>
              </w:rPr>
              <w:t>3</w:t>
            </w:r>
          </w:p>
        </w:tc>
        <w:tc>
          <w:tcPr>
            <w:tcW w:w="2137" w:type="pct"/>
            <w:tcMar>
              <w:left w:w="0" w:type="dxa"/>
              <w:right w:w="0" w:type="dxa"/>
            </w:tcMar>
            <w:vAlign w:val="center"/>
          </w:tcPr>
          <w:p w14:paraId="699A3A58" w14:textId="77777777" w:rsidR="00BD5902" w:rsidRPr="00BD5902" w:rsidRDefault="00BD5902" w:rsidP="00A50D7A">
            <w:pPr>
              <w:pStyle w:val="aff"/>
            </w:pPr>
            <w:r w:rsidRPr="00BD5902">
              <w:rPr>
                <w:rFonts w:hint="eastAsia"/>
              </w:rPr>
              <w:t>闪点不小于</w:t>
            </w:r>
            <w:r w:rsidRPr="00BD5902">
              <w:rPr>
                <w:rFonts w:hint="eastAsia"/>
              </w:rPr>
              <w:t>23</w:t>
            </w:r>
            <w:r w:rsidRPr="00BD5902">
              <w:rPr>
                <w:rFonts w:hint="eastAsia"/>
              </w:rPr>
              <w:t>℃且不大于</w:t>
            </w:r>
            <w:r w:rsidRPr="00BD5902">
              <w:rPr>
                <w:rFonts w:hint="eastAsia"/>
              </w:rPr>
              <w:t>60</w:t>
            </w:r>
            <w:r w:rsidRPr="00BD5902">
              <w:rPr>
                <w:rFonts w:hint="eastAsia"/>
              </w:rPr>
              <w:t>℃</w:t>
            </w:r>
          </w:p>
        </w:tc>
        <w:tc>
          <w:tcPr>
            <w:tcW w:w="1661" w:type="pct"/>
            <w:vMerge/>
            <w:tcMar>
              <w:left w:w="0" w:type="dxa"/>
              <w:right w:w="0" w:type="dxa"/>
            </w:tcMar>
            <w:vAlign w:val="center"/>
          </w:tcPr>
          <w:p w14:paraId="5CBD26E5" w14:textId="77777777" w:rsidR="00BD5902" w:rsidRPr="00BD5902" w:rsidRDefault="00BD5902" w:rsidP="00A50D7A">
            <w:pPr>
              <w:pStyle w:val="aff"/>
            </w:pPr>
          </w:p>
        </w:tc>
      </w:tr>
      <w:tr w:rsidR="00BD5902" w:rsidRPr="00BD5902" w14:paraId="6F6FE630" w14:textId="77777777" w:rsidTr="009B0687">
        <w:tc>
          <w:tcPr>
            <w:tcW w:w="687" w:type="pct"/>
            <w:vMerge/>
            <w:tcMar>
              <w:left w:w="0" w:type="dxa"/>
              <w:right w:w="0" w:type="dxa"/>
            </w:tcMar>
            <w:vAlign w:val="center"/>
          </w:tcPr>
          <w:p w14:paraId="4EFD6D38" w14:textId="77777777" w:rsidR="00BD5902" w:rsidRPr="00BD5902" w:rsidRDefault="00BD5902" w:rsidP="00A50D7A">
            <w:pPr>
              <w:pStyle w:val="aff"/>
            </w:pPr>
          </w:p>
        </w:tc>
        <w:tc>
          <w:tcPr>
            <w:tcW w:w="514" w:type="pct"/>
            <w:tcMar>
              <w:left w:w="0" w:type="dxa"/>
              <w:right w:w="0" w:type="dxa"/>
            </w:tcMar>
            <w:vAlign w:val="center"/>
          </w:tcPr>
          <w:p w14:paraId="6B53DCA6" w14:textId="77777777" w:rsidR="00BD5902" w:rsidRPr="00BD5902" w:rsidRDefault="00BD5902" w:rsidP="00A50D7A">
            <w:pPr>
              <w:pStyle w:val="aff"/>
            </w:pPr>
            <w:r w:rsidRPr="00BD5902">
              <w:rPr>
                <w:rFonts w:hint="eastAsia"/>
              </w:rPr>
              <w:t>4</w:t>
            </w:r>
          </w:p>
        </w:tc>
        <w:tc>
          <w:tcPr>
            <w:tcW w:w="2137" w:type="pct"/>
            <w:tcMar>
              <w:left w:w="0" w:type="dxa"/>
              <w:right w:w="0" w:type="dxa"/>
            </w:tcMar>
            <w:vAlign w:val="center"/>
          </w:tcPr>
          <w:p w14:paraId="0B44CE4F" w14:textId="77777777" w:rsidR="00BD5902" w:rsidRPr="00BD5902" w:rsidRDefault="00BD5902" w:rsidP="00A50D7A">
            <w:pPr>
              <w:pStyle w:val="aff"/>
            </w:pPr>
            <w:r w:rsidRPr="00BD5902">
              <w:rPr>
                <w:rFonts w:hint="eastAsia"/>
              </w:rPr>
              <w:t>闪点大于</w:t>
            </w:r>
            <w:r w:rsidRPr="00BD5902">
              <w:rPr>
                <w:rFonts w:hint="eastAsia"/>
              </w:rPr>
              <w:t>60</w:t>
            </w:r>
            <w:r w:rsidRPr="00BD5902">
              <w:rPr>
                <w:rFonts w:hint="eastAsia"/>
              </w:rPr>
              <w:t>℃且不大于</w:t>
            </w:r>
            <w:r w:rsidRPr="00BD5902">
              <w:rPr>
                <w:rFonts w:hint="eastAsia"/>
              </w:rPr>
              <w:t>93</w:t>
            </w:r>
            <w:r w:rsidRPr="00BD5902">
              <w:rPr>
                <w:rFonts w:hint="eastAsia"/>
              </w:rPr>
              <w:t>℃</w:t>
            </w:r>
          </w:p>
        </w:tc>
        <w:tc>
          <w:tcPr>
            <w:tcW w:w="1661" w:type="pct"/>
            <w:vMerge/>
            <w:tcMar>
              <w:left w:w="0" w:type="dxa"/>
              <w:right w:w="0" w:type="dxa"/>
            </w:tcMar>
            <w:vAlign w:val="center"/>
          </w:tcPr>
          <w:p w14:paraId="69AB65DE" w14:textId="77777777" w:rsidR="00BD5902" w:rsidRPr="00BD5902" w:rsidRDefault="00BD5902" w:rsidP="00A50D7A">
            <w:pPr>
              <w:pStyle w:val="aff"/>
            </w:pPr>
          </w:p>
        </w:tc>
      </w:tr>
    </w:tbl>
    <w:p w14:paraId="32DEB8E6" w14:textId="77777777" w:rsidR="00BD5902" w:rsidRPr="00BD5902" w:rsidRDefault="00BD5902" w:rsidP="00DA233C">
      <w:pPr>
        <w:pStyle w:val="aff5"/>
      </w:pPr>
    </w:p>
    <w:p w14:paraId="256813F7" w14:textId="61C67CD3" w:rsidR="00BD5902" w:rsidRPr="00BD5902" w:rsidRDefault="00BD5902" w:rsidP="009B0687">
      <w:pPr>
        <w:ind w:firstLine="480"/>
      </w:pPr>
      <w:r w:rsidRPr="00BD5902">
        <w:rPr>
          <w:rFonts w:hint="eastAsia"/>
        </w:rPr>
        <w:t>根据《危险化学品重大危险源辨识》（</w:t>
      </w:r>
      <w:r w:rsidRPr="00BD5902">
        <w:rPr>
          <w:rFonts w:hint="eastAsia"/>
        </w:rPr>
        <w:t>GB18218-2018</w:t>
      </w:r>
      <w:r w:rsidRPr="00BD5902">
        <w:rPr>
          <w:rFonts w:hint="eastAsia"/>
        </w:rPr>
        <w:t>）第</w:t>
      </w:r>
      <w:r w:rsidRPr="00BD5902">
        <w:rPr>
          <w:rFonts w:hint="eastAsia"/>
        </w:rPr>
        <w:t>4.1.2</w:t>
      </w:r>
      <w:r w:rsidR="00A50D7A">
        <w:rPr>
          <w:rFonts w:hint="eastAsia"/>
        </w:rPr>
        <w:t>条</w:t>
      </w:r>
      <w:r w:rsidRPr="00BD5902">
        <w:rPr>
          <w:rFonts w:hint="eastAsia"/>
        </w:rPr>
        <w:t>，易燃液体类别</w:t>
      </w:r>
      <w:r w:rsidRPr="00BD5902">
        <w:rPr>
          <w:rFonts w:hint="eastAsia"/>
        </w:rPr>
        <w:t>3</w:t>
      </w:r>
      <w:r w:rsidRPr="00BD5902">
        <w:rPr>
          <w:rFonts w:hint="eastAsia"/>
        </w:rPr>
        <w:t>临界量为</w:t>
      </w:r>
      <w:r w:rsidRPr="00BD5902">
        <w:rPr>
          <w:rFonts w:hint="eastAsia"/>
        </w:rPr>
        <w:t>5000t</w:t>
      </w:r>
      <w:r w:rsidRPr="00BD5902">
        <w:rPr>
          <w:rFonts w:hint="eastAsia"/>
        </w:rPr>
        <w:t>，易燃液体类别</w:t>
      </w:r>
      <w:r w:rsidRPr="00BD5902">
        <w:rPr>
          <w:rFonts w:hint="eastAsia"/>
        </w:rPr>
        <w:t>4</w:t>
      </w:r>
      <w:r w:rsidRPr="00BD5902">
        <w:rPr>
          <w:rFonts w:hint="eastAsia"/>
        </w:rPr>
        <w:t>不属于重大危险源辨识范围。</w:t>
      </w:r>
    </w:p>
    <w:p w14:paraId="24D2BE5A" w14:textId="0991430A" w:rsidR="00BD5902" w:rsidRPr="00BD5902" w:rsidRDefault="00BD5902" w:rsidP="00DA233C">
      <w:pPr>
        <w:pStyle w:val="aff5"/>
      </w:pPr>
      <w:r w:rsidRPr="00BD5902">
        <w:rPr>
          <w:rFonts w:hint="eastAsia"/>
        </w:rPr>
        <w:t>表</w:t>
      </w:r>
      <w:r w:rsidR="009D63A8">
        <w:t>3.6</w:t>
      </w:r>
      <w:r w:rsidRPr="00BD5902">
        <w:rPr>
          <w:rFonts w:hint="eastAsia"/>
        </w:rPr>
        <w:t>-</w:t>
      </w:r>
      <w:r w:rsidRPr="00BD5902">
        <w:t xml:space="preserve">2 </w:t>
      </w:r>
      <w:r w:rsidRPr="00BD5902">
        <w:rPr>
          <w:rFonts w:hint="eastAsia"/>
        </w:rPr>
        <w:t xml:space="preserve"> </w:t>
      </w:r>
      <w:r w:rsidRPr="00BD5902">
        <w:rPr>
          <w:rFonts w:hint="eastAsia"/>
        </w:rPr>
        <w:t>危险化学品类别及其临界量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695"/>
        <w:gridCol w:w="4295"/>
        <w:gridCol w:w="1160"/>
        <w:gridCol w:w="2052"/>
      </w:tblGrid>
      <w:tr w:rsidR="00BD5902" w:rsidRPr="00BD5902" w14:paraId="143EA4B0" w14:textId="77777777" w:rsidTr="009B0687">
        <w:trPr>
          <w:jc w:val="center"/>
        </w:trPr>
        <w:tc>
          <w:tcPr>
            <w:tcW w:w="539" w:type="pct"/>
            <w:tcMar>
              <w:left w:w="0" w:type="dxa"/>
              <w:right w:w="0" w:type="dxa"/>
            </w:tcMar>
            <w:vAlign w:val="center"/>
          </w:tcPr>
          <w:p w14:paraId="43DD5172" w14:textId="77777777" w:rsidR="00BD5902" w:rsidRPr="00BD5902" w:rsidRDefault="00BD5902" w:rsidP="009B0687">
            <w:pPr>
              <w:pStyle w:val="af8"/>
            </w:pPr>
            <w:r w:rsidRPr="00BD5902">
              <w:t>类别</w:t>
            </w:r>
          </w:p>
        </w:tc>
        <w:tc>
          <w:tcPr>
            <w:tcW w:w="378" w:type="pct"/>
            <w:tcMar>
              <w:left w:w="0" w:type="dxa"/>
              <w:right w:w="0" w:type="dxa"/>
            </w:tcMar>
            <w:vAlign w:val="center"/>
          </w:tcPr>
          <w:p w14:paraId="1C8A5896" w14:textId="77777777" w:rsidR="00BD5902" w:rsidRPr="00BD5902" w:rsidRDefault="00BD5902" w:rsidP="009B0687">
            <w:pPr>
              <w:pStyle w:val="af8"/>
            </w:pPr>
            <w:r w:rsidRPr="00BD5902">
              <w:t>符号</w:t>
            </w:r>
          </w:p>
        </w:tc>
        <w:tc>
          <w:tcPr>
            <w:tcW w:w="2336" w:type="pct"/>
            <w:tcMar>
              <w:left w:w="0" w:type="dxa"/>
              <w:right w:w="0" w:type="dxa"/>
            </w:tcMar>
            <w:vAlign w:val="center"/>
          </w:tcPr>
          <w:p w14:paraId="027521A0" w14:textId="77777777" w:rsidR="00BD5902" w:rsidRPr="00BD5902" w:rsidRDefault="00BD5902" w:rsidP="009B0687">
            <w:pPr>
              <w:pStyle w:val="af8"/>
            </w:pPr>
            <w:r w:rsidRPr="00BD5902">
              <w:t>危险性分类及说明</w:t>
            </w:r>
          </w:p>
        </w:tc>
        <w:tc>
          <w:tcPr>
            <w:tcW w:w="631" w:type="pct"/>
            <w:tcMar>
              <w:left w:w="0" w:type="dxa"/>
              <w:right w:w="0" w:type="dxa"/>
            </w:tcMar>
            <w:vAlign w:val="center"/>
          </w:tcPr>
          <w:p w14:paraId="6297B444" w14:textId="77777777" w:rsidR="00BD5902" w:rsidRPr="00BD5902" w:rsidRDefault="00BD5902" w:rsidP="009B0687">
            <w:pPr>
              <w:pStyle w:val="af8"/>
            </w:pPr>
            <w:r w:rsidRPr="00BD5902">
              <w:t>临界量</w:t>
            </w:r>
            <w:r w:rsidRPr="00BD5902">
              <w:t>/t</w:t>
            </w:r>
          </w:p>
        </w:tc>
        <w:tc>
          <w:tcPr>
            <w:tcW w:w="1116" w:type="pct"/>
            <w:tcMar>
              <w:left w:w="0" w:type="dxa"/>
              <w:right w:w="0" w:type="dxa"/>
            </w:tcMar>
            <w:vAlign w:val="center"/>
          </w:tcPr>
          <w:p w14:paraId="70EB76EF" w14:textId="77777777" w:rsidR="00BD5902" w:rsidRPr="00BD5902" w:rsidRDefault="00BD5902" w:rsidP="009B0687">
            <w:pPr>
              <w:pStyle w:val="af8"/>
            </w:pPr>
            <w:r w:rsidRPr="00BD5902">
              <w:t>备注</w:t>
            </w:r>
          </w:p>
        </w:tc>
      </w:tr>
      <w:tr w:rsidR="00BD5902" w:rsidRPr="00BD5902" w14:paraId="5EC60E87" w14:textId="77777777" w:rsidTr="009B0687">
        <w:trPr>
          <w:jc w:val="center"/>
        </w:trPr>
        <w:tc>
          <w:tcPr>
            <w:tcW w:w="539" w:type="pct"/>
            <w:vMerge w:val="restart"/>
            <w:tcMar>
              <w:left w:w="0" w:type="dxa"/>
              <w:right w:w="0" w:type="dxa"/>
            </w:tcMar>
            <w:vAlign w:val="center"/>
          </w:tcPr>
          <w:p w14:paraId="4240C323" w14:textId="77777777" w:rsidR="00BD5902" w:rsidRPr="00BD5902" w:rsidRDefault="00BD5902" w:rsidP="00A50D7A">
            <w:pPr>
              <w:pStyle w:val="aff"/>
            </w:pPr>
            <w:r w:rsidRPr="00BD5902">
              <w:t>易燃液体</w:t>
            </w:r>
          </w:p>
        </w:tc>
        <w:tc>
          <w:tcPr>
            <w:tcW w:w="378" w:type="pct"/>
            <w:tcMar>
              <w:left w:w="0" w:type="dxa"/>
              <w:right w:w="0" w:type="dxa"/>
            </w:tcMar>
            <w:vAlign w:val="center"/>
          </w:tcPr>
          <w:p w14:paraId="498AEF54" w14:textId="77777777" w:rsidR="00BD5902" w:rsidRPr="00BD5902" w:rsidRDefault="00BD5902" w:rsidP="00A50D7A">
            <w:pPr>
              <w:pStyle w:val="aff"/>
            </w:pPr>
            <w:r w:rsidRPr="00BD5902">
              <w:t>W5.1</w:t>
            </w:r>
          </w:p>
        </w:tc>
        <w:tc>
          <w:tcPr>
            <w:tcW w:w="2336" w:type="pct"/>
            <w:tcMar>
              <w:left w:w="0" w:type="dxa"/>
              <w:right w:w="0" w:type="dxa"/>
            </w:tcMar>
            <w:vAlign w:val="center"/>
          </w:tcPr>
          <w:p w14:paraId="720C4CA5" w14:textId="77777777" w:rsidR="00BD5902" w:rsidRPr="00BD5902" w:rsidRDefault="00BD5902" w:rsidP="00C26AA0">
            <w:pPr>
              <w:pStyle w:val="af6"/>
            </w:pPr>
            <w:r w:rsidRPr="00BD5902">
              <w:t>—</w:t>
            </w:r>
            <w:r w:rsidRPr="00BD5902">
              <w:t>类别</w:t>
            </w:r>
            <w:r w:rsidRPr="00BD5902">
              <w:t>1</w:t>
            </w:r>
          </w:p>
          <w:p w14:paraId="5CE53BB1" w14:textId="77777777" w:rsidR="00BD5902" w:rsidRPr="00BD5902" w:rsidRDefault="00BD5902" w:rsidP="00C26AA0">
            <w:pPr>
              <w:pStyle w:val="af6"/>
            </w:pPr>
            <w:r w:rsidRPr="00BD5902">
              <w:t>—</w:t>
            </w:r>
            <w:r w:rsidRPr="00BD5902">
              <w:t>类别</w:t>
            </w:r>
            <w:r w:rsidRPr="00BD5902">
              <w:t>2</w:t>
            </w:r>
            <w:r w:rsidRPr="00BD5902">
              <w:t>和</w:t>
            </w:r>
            <w:r w:rsidRPr="00BD5902">
              <w:t>3</w:t>
            </w:r>
            <w:r w:rsidRPr="00BD5902">
              <w:t>，工作温度高于沸点</w:t>
            </w:r>
          </w:p>
        </w:tc>
        <w:tc>
          <w:tcPr>
            <w:tcW w:w="631" w:type="pct"/>
            <w:tcMar>
              <w:left w:w="0" w:type="dxa"/>
              <w:right w:w="0" w:type="dxa"/>
            </w:tcMar>
            <w:vAlign w:val="center"/>
          </w:tcPr>
          <w:p w14:paraId="612FE8EA" w14:textId="77777777" w:rsidR="00BD5902" w:rsidRPr="00BD5902" w:rsidRDefault="00BD5902" w:rsidP="00A50D7A">
            <w:pPr>
              <w:pStyle w:val="aff"/>
            </w:pPr>
            <w:r w:rsidRPr="00BD5902">
              <w:t>10</w:t>
            </w:r>
          </w:p>
        </w:tc>
        <w:tc>
          <w:tcPr>
            <w:tcW w:w="1116" w:type="pct"/>
            <w:vMerge w:val="restart"/>
            <w:tcMar>
              <w:left w:w="0" w:type="dxa"/>
              <w:right w:w="0" w:type="dxa"/>
            </w:tcMar>
            <w:vAlign w:val="center"/>
          </w:tcPr>
          <w:p w14:paraId="6A09053B" w14:textId="77777777" w:rsidR="009B0687" w:rsidRDefault="00BD5902" w:rsidP="00A50D7A">
            <w:pPr>
              <w:pStyle w:val="aff"/>
            </w:pPr>
            <w:r w:rsidRPr="00BD5902">
              <w:t>《危险化学品重大危险源辨识》</w:t>
            </w:r>
          </w:p>
          <w:p w14:paraId="50CD948A" w14:textId="77777777" w:rsidR="009B0687" w:rsidRDefault="00BD5902" w:rsidP="00A50D7A">
            <w:pPr>
              <w:pStyle w:val="aff"/>
            </w:pPr>
            <w:r w:rsidRPr="00BD5902">
              <w:t>（</w:t>
            </w:r>
            <w:r w:rsidRPr="00BD5902">
              <w:t>GB18218-2018</w:t>
            </w:r>
            <w:r w:rsidRPr="00BD5902">
              <w:t>）</w:t>
            </w:r>
          </w:p>
          <w:p w14:paraId="06073D44" w14:textId="16AFA144" w:rsidR="00BD5902" w:rsidRPr="00BD5902" w:rsidRDefault="00BD5902" w:rsidP="00A50D7A">
            <w:pPr>
              <w:pStyle w:val="aff"/>
            </w:pPr>
            <w:r w:rsidRPr="00BD5902">
              <w:t>第</w:t>
            </w:r>
            <w:r w:rsidRPr="00BD5902">
              <w:t>4.1.2</w:t>
            </w:r>
            <w:r w:rsidR="00A50D7A">
              <w:rPr>
                <w:rFonts w:hint="eastAsia"/>
              </w:rPr>
              <w:t>条</w:t>
            </w:r>
          </w:p>
        </w:tc>
      </w:tr>
      <w:tr w:rsidR="00BD5902" w:rsidRPr="00BD5902" w14:paraId="71CDEE9C" w14:textId="77777777" w:rsidTr="009B0687">
        <w:trPr>
          <w:jc w:val="center"/>
        </w:trPr>
        <w:tc>
          <w:tcPr>
            <w:tcW w:w="539" w:type="pct"/>
            <w:vMerge/>
            <w:tcMar>
              <w:left w:w="0" w:type="dxa"/>
              <w:right w:w="0" w:type="dxa"/>
            </w:tcMar>
            <w:vAlign w:val="center"/>
          </w:tcPr>
          <w:p w14:paraId="6F282D0D" w14:textId="77777777" w:rsidR="00BD5902" w:rsidRPr="00BD5902" w:rsidRDefault="00BD5902" w:rsidP="00A50D7A">
            <w:pPr>
              <w:pStyle w:val="aff"/>
            </w:pPr>
          </w:p>
        </w:tc>
        <w:tc>
          <w:tcPr>
            <w:tcW w:w="378" w:type="pct"/>
            <w:tcMar>
              <w:left w:w="0" w:type="dxa"/>
              <w:right w:w="0" w:type="dxa"/>
            </w:tcMar>
            <w:vAlign w:val="center"/>
          </w:tcPr>
          <w:p w14:paraId="73554E05" w14:textId="77777777" w:rsidR="00BD5902" w:rsidRPr="00BD5902" w:rsidRDefault="00BD5902" w:rsidP="00A50D7A">
            <w:pPr>
              <w:pStyle w:val="aff"/>
            </w:pPr>
            <w:r w:rsidRPr="00BD5902">
              <w:t>W5.2</w:t>
            </w:r>
          </w:p>
        </w:tc>
        <w:tc>
          <w:tcPr>
            <w:tcW w:w="2336" w:type="pct"/>
            <w:tcMar>
              <w:left w:w="0" w:type="dxa"/>
              <w:right w:w="0" w:type="dxa"/>
            </w:tcMar>
            <w:vAlign w:val="center"/>
          </w:tcPr>
          <w:p w14:paraId="2A9F113A" w14:textId="77777777" w:rsidR="00BD5902" w:rsidRPr="00BD5902" w:rsidRDefault="00BD5902" w:rsidP="00C26AA0">
            <w:pPr>
              <w:pStyle w:val="af6"/>
            </w:pPr>
            <w:r w:rsidRPr="00BD5902">
              <w:t>—</w:t>
            </w:r>
            <w:r w:rsidRPr="00BD5902">
              <w:t>类别</w:t>
            </w:r>
            <w:r w:rsidRPr="00BD5902">
              <w:t>2</w:t>
            </w:r>
            <w:r w:rsidRPr="00BD5902">
              <w:t>和</w:t>
            </w:r>
            <w:r w:rsidRPr="00BD5902">
              <w:t>3</w:t>
            </w:r>
            <w:r w:rsidRPr="00BD5902">
              <w:t>，具有引发重大事故的特殊工艺条件包括危险化工工艺，爆炸极限范围或附近操作、操作压力大于</w:t>
            </w:r>
            <w:r w:rsidRPr="00BD5902">
              <w:t>1.6MPa</w:t>
            </w:r>
            <w:r w:rsidRPr="00BD5902">
              <w:t>等</w:t>
            </w:r>
          </w:p>
        </w:tc>
        <w:tc>
          <w:tcPr>
            <w:tcW w:w="631" w:type="pct"/>
            <w:tcMar>
              <w:left w:w="0" w:type="dxa"/>
              <w:right w:w="0" w:type="dxa"/>
            </w:tcMar>
            <w:vAlign w:val="center"/>
          </w:tcPr>
          <w:p w14:paraId="336497D7" w14:textId="77777777" w:rsidR="00BD5902" w:rsidRPr="00BD5902" w:rsidRDefault="00BD5902" w:rsidP="00A50D7A">
            <w:pPr>
              <w:pStyle w:val="aff"/>
            </w:pPr>
            <w:r w:rsidRPr="00BD5902">
              <w:t>50</w:t>
            </w:r>
          </w:p>
        </w:tc>
        <w:tc>
          <w:tcPr>
            <w:tcW w:w="1116" w:type="pct"/>
            <w:vMerge/>
            <w:tcMar>
              <w:left w:w="0" w:type="dxa"/>
              <w:right w:w="0" w:type="dxa"/>
            </w:tcMar>
            <w:vAlign w:val="center"/>
          </w:tcPr>
          <w:p w14:paraId="3521EEAB" w14:textId="77777777" w:rsidR="00BD5902" w:rsidRPr="00BD5902" w:rsidRDefault="00BD5902" w:rsidP="00A50D7A">
            <w:pPr>
              <w:pStyle w:val="aff"/>
            </w:pPr>
          </w:p>
        </w:tc>
      </w:tr>
      <w:tr w:rsidR="00BD5902" w:rsidRPr="00BD5902" w14:paraId="273FD47E" w14:textId="77777777" w:rsidTr="009B0687">
        <w:trPr>
          <w:jc w:val="center"/>
        </w:trPr>
        <w:tc>
          <w:tcPr>
            <w:tcW w:w="539" w:type="pct"/>
            <w:vMerge/>
            <w:tcMar>
              <w:left w:w="0" w:type="dxa"/>
              <w:right w:w="0" w:type="dxa"/>
            </w:tcMar>
            <w:vAlign w:val="center"/>
          </w:tcPr>
          <w:p w14:paraId="0447C45F" w14:textId="77777777" w:rsidR="00BD5902" w:rsidRPr="00BD5902" w:rsidRDefault="00BD5902" w:rsidP="00A50D7A">
            <w:pPr>
              <w:pStyle w:val="aff"/>
            </w:pPr>
          </w:p>
        </w:tc>
        <w:tc>
          <w:tcPr>
            <w:tcW w:w="378" w:type="pct"/>
            <w:tcMar>
              <w:left w:w="0" w:type="dxa"/>
              <w:right w:w="0" w:type="dxa"/>
            </w:tcMar>
            <w:vAlign w:val="center"/>
          </w:tcPr>
          <w:p w14:paraId="504520FD" w14:textId="77777777" w:rsidR="00BD5902" w:rsidRPr="00BD5902" w:rsidRDefault="00BD5902" w:rsidP="00A50D7A">
            <w:pPr>
              <w:pStyle w:val="aff"/>
            </w:pPr>
            <w:r w:rsidRPr="00BD5902">
              <w:t>W5.3</w:t>
            </w:r>
          </w:p>
        </w:tc>
        <w:tc>
          <w:tcPr>
            <w:tcW w:w="2336" w:type="pct"/>
            <w:tcMar>
              <w:left w:w="0" w:type="dxa"/>
              <w:right w:w="0" w:type="dxa"/>
            </w:tcMar>
            <w:vAlign w:val="center"/>
          </w:tcPr>
          <w:p w14:paraId="070F77C2" w14:textId="77777777" w:rsidR="00BD5902" w:rsidRPr="00BD5902" w:rsidRDefault="00BD5902" w:rsidP="00C26AA0">
            <w:pPr>
              <w:pStyle w:val="af6"/>
            </w:pPr>
            <w:r w:rsidRPr="00BD5902">
              <w:t>—</w:t>
            </w:r>
            <w:r w:rsidRPr="00BD5902">
              <w:t>不属于</w:t>
            </w:r>
            <w:r w:rsidRPr="00BD5902">
              <w:t>W5.1</w:t>
            </w:r>
            <w:r w:rsidRPr="00BD5902">
              <w:t>或</w:t>
            </w:r>
            <w:r w:rsidRPr="00BD5902">
              <w:t>W5.2</w:t>
            </w:r>
            <w:r w:rsidRPr="00BD5902">
              <w:t>的其他类别</w:t>
            </w:r>
            <w:r w:rsidRPr="00BD5902">
              <w:t>2</w:t>
            </w:r>
          </w:p>
        </w:tc>
        <w:tc>
          <w:tcPr>
            <w:tcW w:w="631" w:type="pct"/>
            <w:tcMar>
              <w:left w:w="0" w:type="dxa"/>
              <w:right w:w="0" w:type="dxa"/>
            </w:tcMar>
            <w:vAlign w:val="center"/>
          </w:tcPr>
          <w:p w14:paraId="77720BE4" w14:textId="77777777" w:rsidR="00BD5902" w:rsidRPr="00BD5902" w:rsidRDefault="00BD5902" w:rsidP="00A50D7A">
            <w:pPr>
              <w:pStyle w:val="aff"/>
            </w:pPr>
            <w:r w:rsidRPr="00BD5902">
              <w:t>1000</w:t>
            </w:r>
          </w:p>
        </w:tc>
        <w:tc>
          <w:tcPr>
            <w:tcW w:w="1116" w:type="pct"/>
            <w:vMerge/>
            <w:tcMar>
              <w:left w:w="0" w:type="dxa"/>
              <w:right w:w="0" w:type="dxa"/>
            </w:tcMar>
            <w:vAlign w:val="center"/>
          </w:tcPr>
          <w:p w14:paraId="6D3F0F6E" w14:textId="77777777" w:rsidR="00BD5902" w:rsidRPr="00BD5902" w:rsidRDefault="00BD5902" w:rsidP="00A50D7A">
            <w:pPr>
              <w:pStyle w:val="aff"/>
            </w:pPr>
          </w:p>
        </w:tc>
      </w:tr>
      <w:tr w:rsidR="00BD5902" w:rsidRPr="00BD5902" w14:paraId="4BC08F44" w14:textId="77777777" w:rsidTr="009B0687">
        <w:trPr>
          <w:jc w:val="center"/>
        </w:trPr>
        <w:tc>
          <w:tcPr>
            <w:tcW w:w="539" w:type="pct"/>
            <w:vMerge/>
            <w:tcMar>
              <w:left w:w="0" w:type="dxa"/>
              <w:right w:w="0" w:type="dxa"/>
            </w:tcMar>
            <w:vAlign w:val="center"/>
          </w:tcPr>
          <w:p w14:paraId="56C79E0B" w14:textId="77777777" w:rsidR="00BD5902" w:rsidRPr="00BD5902" w:rsidRDefault="00BD5902" w:rsidP="00A50D7A">
            <w:pPr>
              <w:pStyle w:val="aff"/>
            </w:pPr>
          </w:p>
        </w:tc>
        <w:tc>
          <w:tcPr>
            <w:tcW w:w="378" w:type="pct"/>
            <w:tcMar>
              <w:left w:w="0" w:type="dxa"/>
              <w:right w:w="0" w:type="dxa"/>
            </w:tcMar>
            <w:vAlign w:val="center"/>
          </w:tcPr>
          <w:p w14:paraId="4306F5A5" w14:textId="77777777" w:rsidR="00BD5902" w:rsidRPr="00BD5902" w:rsidRDefault="00BD5902" w:rsidP="00A50D7A">
            <w:pPr>
              <w:pStyle w:val="aff"/>
            </w:pPr>
            <w:r w:rsidRPr="00BD5902">
              <w:t>W5.4</w:t>
            </w:r>
          </w:p>
        </w:tc>
        <w:tc>
          <w:tcPr>
            <w:tcW w:w="2336" w:type="pct"/>
            <w:tcMar>
              <w:left w:w="0" w:type="dxa"/>
              <w:right w:w="0" w:type="dxa"/>
            </w:tcMar>
            <w:vAlign w:val="center"/>
          </w:tcPr>
          <w:p w14:paraId="7D0A991F" w14:textId="77777777" w:rsidR="00BD5902" w:rsidRPr="00BD5902" w:rsidRDefault="00BD5902" w:rsidP="00C26AA0">
            <w:pPr>
              <w:pStyle w:val="af6"/>
            </w:pPr>
            <w:r w:rsidRPr="00BD5902">
              <w:t>—</w:t>
            </w:r>
            <w:r w:rsidRPr="00BD5902">
              <w:t>不属于</w:t>
            </w:r>
            <w:r w:rsidRPr="00BD5902">
              <w:t>W5.1</w:t>
            </w:r>
            <w:r w:rsidRPr="00BD5902">
              <w:t>或</w:t>
            </w:r>
            <w:r w:rsidRPr="00BD5902">
              <w:t>W5.2</w:t>
            </w:r>
            <w:r w:rsidRPr="00BD5902">
              <w:t>的其他类别</w:t>
            </w:r>
            <w:r w:rsidRPr="00BD5902">
              <w:t>3</w:t>
            </w:r>
          </w:p>
        </w:tc>
        <w:tc>
          <w:tcPr>
            <w:tcW w:w="631" w:type="pct"/>
            <w:tcMar>
              <w:left w:w="0" w:type="dxa"/>
              <w:right w:w="0" w:type="dxa"/>
            </w:tcMar>
            <w:vAlign w:val="center"/>
          </w:tcPr>
          <w:p w14:paraId="1AA146D4" w14:textId="77777777" w:rsidR="00BD5902" w:rsidRPr="00BD5902" w:rsidRDefault="00BD5902" w:rsidP="00A50D7A">
            <w:pPr>
              <w:pStyle w:val="aff"/>
            </w:pPr>
            <w:r w:rsidRPr="00BD5902">
              <w:t>5000</w:t>
            </w:r>
          </w:p>
        </w:tc>
        <w:tc>
          <w:tcPr>
            <w:tcW w:w="1116" w:type="pct"/>
            <w:vMerge/>
            <w:tcMar>
              <w:left w:w="0" w:type="dxa"/>
              <w:right w:w="0" w:type="dxa"/>
            </w:tcMar>
            <w:vAlign w:val="center"/>
          </w:tcPr>
          <w:p w14:paraId="38270390" w14:textId="77777777" w:rsidR="00BD5902" w:rsidRPr="00BD5902" w:rsidRDefault="00BD5902" w:rsidP="00A50D7A">
            <w:pPr>
              <w:pStyle w:val="aff"/>
            </w:pPr>
          </w:p>
        </w:tc>
      </w:tr>
    </w:tbl>
    <w:p w14:paraId="35450962" w14:textId="77777777" w:rsidR="00BD5902" w:rsidRPr="00BD5902" w:rsidRDefault="00BD5902" w:rsidP="00DA233C">
      <w:pPr>
        <w:pStyle w:val="aff5"/>
      </w:pPr>
    </w:p>
    <w:p w14:paraId="3485BABC" w14:textId="34AE3D63" w:rsidR="00BD5902" w:rsidRPr="00BD5902" w:rsidRDefault="00BD5902" w:rsidP="00BD5902">
      <w:pPr>
        <w:ind w:firstLine="480"/>
      </w:pPr>
      <w:r w:rsidRPr="00BD5902">
        <w:rPr>
          <w:rFonts w:hint="eastAsia"/>
        </w:rPr>
        <w:lastRenderedPageBreak/>
        <w:t>依据取样结果进行辨识（取样结果见</w:t>
      </w:r>
      <w:r w:rsidR="00BD4ACA">
        <w:rPr>
          <w:rFonts w:hint="eastAsia"/>
        </w:rPr>
        <w:t>附录</w:t>
      </w:r>
      <w:r w:rsidR="00BD4ACA">
        <w:rPr>
          <w:rFonts w:hint="eastAsia"/>
        </w:rPr>
        <w:t>1</w:t>
      </w:r>
      <w:r w:rsidRPr="00BD5902">
        <w:rPr>
          <w:rFonts w:hint="eastAsia"/>
        </w:rPr>
        <w:t>），重大危险源辨识结果如下：</w:t>
      </w:r>
    </w:p>
    <w:p w14:paraId="095998BD" w14:textId="46EEC143" w:rsidR="00BD5902" w:rsidRPr="00BD5902" w:rsidRDefault="00BD5902" w:rsidP="00DA233C">
      <w:pPr>
        <w:pStyle w:val="aff5"/>
      </w:pPr>
      <w:r w:rsidRPr="00BD5902">
        <w:rPr>
          <w:rFonts w:hint="eastAsia"/>
        </w:rPr>
        <w:t>表</w:t>
      </w:r>
      <w:r w:rsidR="009D63A8">
        <w:t>3.6</w:t>
      </w:r>
      <w:r w:rsidRPr="00BD5902">
        <w:rPr>
          <w:rFonts w:hint="eastAsia"/>
        </w:rPr>
        <w:t>-</w:t>
      </w:r>
      <w:r w:rsidRPr="00BD5902">
        <w:t>3</w:t>
      </w:r>
      <w:r w:rsidRPr="00BD5902">
        <w:rPr>
          <w:rFonts w:hint="eastAsia"/>
        </w:rPr>
        <w:t xml:space="preserve"> </w:t>
      </w:r>
      <w:r w:rsidRPr="00BD5902">
        <w:t xml:space="preserve"> </w:t>
      </w:r>
      <w:r w:rsidRPr="00BD5902">
        <w:rPr>
          <w:rFonts w:hint="eastAsia"/>
        </w:rPr>
        <w:t>危险化学品重大危险源辨识</w:t>
      </w:r>
    </w:p>
    <w:p w14:paraId="10BE82F5" w14:textId="59EAC4BC" w:rsidR="00BD5902" w:rsidRPr="00BD5902" w:rsidRDefault="003D7B93" w:rsidP="00DA233C">
      <w:pPr>
        <w:pStyle w:val="aff5"/>
      </w:pPr>
      <w:r w:rsidRPr="003D7B93">
        <w:rPr>
          <w:rFonts w:hint="eastAsia"/>
        </w:rPr>
        <w:t>涉及企业机密，不予公开。</w:t>
      </w:r>
    </w:p>
    <w:p w14:paraId="1AE6F9A9" w14:textId="1E8A38F0" w:rsidR="00BD5902" w:rsidRPr="00BD5902" w:rsidRDefault="00BD5902" w:rsidP="007E11DF">
      <w:pPr>
        <w:ind w:firstLine="480"/>
      </w:pPr>
    </w:p>
    <w:p w14:paraId="7D621D9B" w14:textId="642CE2E6" w:rsidR="00FC5D83" w:rsidRDefault="00FC5D83" w:rsidP="009919F4">
      <w:pPr>
        <w:pStyle w:val="2"/>
      </w:pPr>
      <w:bookmarkStart w:id="32" w:name="_Toc140158787"/>
      <w:r>
        <w:rPr>
          <w:rFonts w:hint="eastAsia"/>
        </w:rPr>
        <w:t>3</w:t>
      </w:r>
      <w:r>
        <w:t>.</w:t>
      </w:r>
      <w:r w:rsidR="00CD0FB4">
        <w:t>7</w:t>
      </w:r>
      <w:r>
        <w:t xml:space="preserve">  </w:t>
      </w:r>
      <w:r w:rsidR="00554337" w:rsidRPr="00554337">
        <w:rPr>
          <w:rFonts w:hint="eastAsia"/>
        </w:rPr>
        <w:t>危险有害因素分布</w:t>
      </w:r>
      <w:bookmarkEnd w:id="32"/>
    </w:p>
    <w:p w14:paraId="4B25131E" w14:textId="02A5D110" w:rsidR="00554337" w:rsidRDefault="00554337" w:rsidP="00554337">
      <w:pPr>
        <w:pStyle w:val="aff8"/>
        <w:ind w:firstLine="480"/>
      </w:pPr>
      <w:r>
        <w:rPr>
          <w:rFonts w:hint="eastAsia"/>
        </w:rPr>
        <w:t>东胜公司危险、有害因素分布见下表。</w:t>
      </w:r>
    </w:p>
    <w:p w14:paraId="685B50D2" w14:textId="46D32341" w:rsidR="00554337" w:rsidRPr="00554337" w:rsidRDefault="00554337" w:rsidP="00DA233C">
      <w:pPr>
        <w:pStyle w:val="aff5"/>
      </w:pPr>
      <w:r w:rsidRPr="00554337">
        <w:rPr>
          <w:rFonts w:hint="eastAsia"/>
        </w:rPr>
        <w:t>表</w:t>
      </w:r>
      <w:r w:rsidRPr="00554337">
        <w:rPr>
          <w:rFonts w:hint="eastAsia"/>
        </w:rPr>
        <w:t>3.</w:t>
      </w:r>
      <w:r w:rsidR="00CD0FB4">
        <w:t>7</w:t>
      </w:r>
      <w:r w:rsidRPr="00554337">
        <w:rPr>
          <w:rFonts w:hint="eastAsia"/>
        </w:rPr>
        <w:noBreakHyphen/>
        <w:t xml:space="preserve">1  </w:t>
      </w:r>
      <w:r w:rsidRPr="00554337">
        <w:rPr>
          <w:rFonts w:hint="eastAsia"/>
        </w:rPr>
        <w:t>主要危险、有害因素分布表</w:t>
      </w:r>
    </w:p>
    <w:tbl>
      <w:tblPr>
        <w:tblStyle w:val="afff6"/>
        <w:tblW w:w="5000" w:type="pct"/>
        <w:tblLook w:val="04A0" w:firstRow="1" w:lastRow="0" w:firstColumn="1" w:lastColumn="0" w:noHBand="0" w:noVBand="1"/>
      </w:tblPr>
      <w:tblGrid>
        <w:gridCol w:w="887"/>
        <w:gridCol w:w="1566"/>
        <w:gridCol w:w="6844"/>
      </w:tblGrid>
      <w:tr w:rsidR="00CD0FB4" w14:paraId="7ED83320" w14:textId="77777777" w:rsidTr="007E11DF">
        <w:trPr>
          <w:tblHeader/>
        </w:trPr>
        <w:tc>
          <w:tcPr>
            <w:tcW w:w="477" w:type="pct"/>
            <w:tcMar>
              <w:left w:w="0" w:type="dxa"/>
            </w:tcMar>
            <w:vAlign w:val="center"/>
          </w:tcPr>
          <w:p w14:paraId="123869D9" w14:textId="1211DE6B" w:rsidR="00CD0FB4" w:rsidRDefault="00CD0FB4" w:rsidP="00CD0FB4">
            <w:pPr>
              <w:pStyle w:val="af8"/>
            </w:pPr>
            <w:r>
              <w:rPr>
                <w:bCs/>
                <w:sz w:val="21"/>
              </w:rPr>
              <w:t>序号</w:t>
            </w:r>
          </w:p>
        </w:tc>
        <w:tc>
          <w:tcPr>
            <w:tcW w:w="842" w:type="pct"/>
            <w:tcMar>
              <w:left w:w="0" w:type="dxa"/>
            </w:tcMar>
            <w:vAlign w:val="center"/>
          </w:tcPr>
          <w:p w14:paraId="19417058" w14:textId="3E6D9ED4" w:rsidR="00CD0FB4" w:rsidRDefault="00CD0FB4" w:rsidP="00CD0FB4">
            <w:pPr>
              <w:pStyle w:val="af8"/>
            </w:pPr>
            <w:r>
              <w:rPr>
                <w:bCs/>
                <w:sz w:val="21"/>
              </w:rPr>
              <w:t>生产过程</w:t>
            </w:r>
          </w:p>
        </w:tc>
        <w:tc>
          <w:tcPr>
            <w:tcW w:w="3681" w:type="pct"/>
            <w:tcMar>
              <w:left w:w="0" w:type="dxa"/>
            </w:tcMar>
            <w:vAlign w:val="center"/>
          </w:tcPr>
          <w:p w14:paraId="7E7F9085" w14:textId="6C3AE67D" w:rsidR="00CD0FB4" w:rsidRDefault="00CD0FB4" w:rsidP="00CD0FB4">
            <w:pPr>
              <w:pStyle w:val="af8"/>
              <w:rPr>
                <w:lang w:bidi="en-US"/>
              </w:rPr>
            </w:pPr>
            <w:r>
              <w:rPr>
                <w:bCs/>
                <w:sz w:val="21"/>
              </w:rPr>
              <w:t>危险、有害因素</w:t>
            </w:r>
          </w:p>
        </w:tc>
      </w:tr>
      <w:tr w:rsidR="00CD0FB4" w14:paraId="3D39B649" w14:textId="77777777" w:rsidTr="00CD0FB4">
        <w:tc>
          <w:tcPr>
            <w:tcW w:w="477" w:type="pct"/>
            <w:tcMar>
              <w:left w:w="0" w:type="dxa"/>
            </w:tcMar>
            <w:vAlign w:val="center"/>
          </w:tcPr>
          <w:p w14:paraId="472E59B8" w14:textId="398B7407" w:rsidR="00CD0FB4" w:rsidRDefault="00CD0FB4" w:rsidP="00A50D7A">
            <w:pPr>
              <w:pStyle w:val="aff"/>
            </w:pPr>
            <w:r>
              <w:t>1</w:t>
            </w:r>
          </w:p>
        </w:tc>
        <w:tc>
          <w:tcPr>
            <w:tcW w:w="842" w:type="pct"/>
            <w:tcMar>
              <w:left w:w="0" w:type="dxa"/>
            </w:tcMar>
            <w:vAlign w:val="center"/>
          </w:tcPr>
          <w:p w14:paraId="5834D4DD" w14:textId="2C65DAAF" w:rsidR="00CD0FB4" w:rsidRDefault="00CD0FB4" w:rsidP="00A50D7A">
            <w:pPr>
              <w:pStyle w:val="aff"/>
            </w:pPr>
            <w:r>
              <w:t>采油系统</w:t>
            </w:r>
          </w:p>
        </w:tc>
        <w:tc>
          <w:tcPr>
            <w:tcW w:w="3681" w:type="pct"/>
            <w:tcMar>
              <w:left w:w="0" w:type="dxa"/>
            </w:tcMar>
            <w:vAlign w:val="center"/>
          </w:tcPr>
          <w:p w14:paraId="7DD70723" w14:textId="75C64ACF" w:rsidR="00CD0FB4" w:rsidRDefault="00CD0FB4" w:rsidP="00C26AA0">
            <w:pPr>
              <w:pStyle w:val="af6"/>
              <w:rPr>
                <w:lang w:bidi="en-US"/>
              </w:rPr>
            </w:pPr>
            <w:r>
              <w:rPr>
                <w:rFonts w:hint="eastAsia"/>
              </w:rPr>
              <w:t>井喷及井喷失控、</w:t>
            </w:r>
            <w:r>
              <w:t>火灾爆炸、中毒</w:t>
            </w:r>
            <w:r>
              <w:rPr>
                <w:rFonts w:hint="eastAsia"/>
              </w:rPr>
              <w:t>和</w:t>
            </w:r>
            <w:r>
              <w:t>窒息</w:t>
            </w:r>
            <w:r>
              <w:rPr>
                <w:rFonts w:hint="eastAsia"/>
              </w:rPr>
              <w:t>、</w:t>
            </w:r>
            <w:r>
              <w:t>物体打击、机械伤害、高处坠落、</w:t>
            </w:r>
            <w:r>
              <w:rPr>
                <w:rFonts w:hint="eastAsia"/>
              </w:rPr>
              <w:t>触电</w:t>
            </w:r>
          </w:p>
        </w:tc>
      </w:tr>
      <w:tr w:rsidR="00CD0FB4" w14:paraId="050DB487" w14:textId="77777777" w:rsidTr="00CD0FB4">
        <w:tc>
          <w:tcPr>
            <w:tcW w:w="477" w:type="pct"/>
            <w:tcMar>
              <w:left w:w="0" w:type="dxa"/>
            </w:tcMar>
            <w:vAlign w:val="center"/>
          </w:tcPr>
          <w:p w14:paraId="6A12F000" w14:textId="17973BD1" w:rsidR="00CD0FB4" w:rsidRDefault="00CD0FB4" w:rsidP="00A50D7A">
            <w:pPr>
              <w:pStyle w:val="aff"/>
            </w:pPr>
            <w:r>
              <w:t>2</w:t>
            </w:r>
          </w:p>
        </w:tc>
        <w:tc>
          <w:tcPr>
            <w:tcW w:w="842" w:type="pct"/>
            <w:tcMar>
              <w:left w:w="0" w:type="dxa"/>
            </w:tcMar>
            <w:vAlign w:val="center"/>
          </w:tcPr>
          <w:p w14:paraId="738E15E6" w14:textId="3837D625" w:rsidR="00CD0FB4" w:rsidRDefault="00CD0FB4" w:rsidP="00A50D7A">
            <w:pPr>
              <w:pStyle w:val="aff"/>
            </w:pPr>
            <w:r>
              <w:t>注入系统</w:t>
            </w:r>
          </w:p>
        </w:tc>
        <w:tc>
          <w:tcPr>
            <w:tcW w:w="3681" w:type="pct"/>
            <w:tcMar>
              <w:left w:w="0" w:type="dxa"/>
            </w:tcMar>
            <w:vAlign w:val="center"/>
          </w:tcPr>
          <w:p w14:paraId="52D9B551" w14:textId="3290B338" w:rsidR="00CD0FB4" w:rsidRDefault="00CD0FB4" w:rsidP="00C26AA0">
            <w:pPr>
              <w:pStyle w:val="af6"/>
            </w:pPr>
            <w:r>
              <w:t>物体打击、机械伤害、淹溺、高处坠落、触电、</w:t>
            </w:r>
            <w:r>
              <w:rPr>
                <w:rFonts w:hint="eastAsia"/>
              </w:rPr>
              <w:t>火灾爆炸、</w:t>
            </w:r>
            <w:r>
              <w:t>噪声</w:t>
            </w:r>
          </w:p>
        </w:tc>
      </w:tr>
      <w:tr w:rsidR="00CD0FB4" w14:paraId="34EF821E" w14:textId="77777777" w:rsidTr="00CD0FB4">
        <w:tc>
          <w:tcPr>
            <w:tcW w:w="477" w:type="pct"/>
            <w:tcMar>
              <w:left w:w="0" w:type="dxa"/>
            </w:tcMar>
            <w:vAlign w:val="center"/>
          </w:tcPr>
          <w:p w14:paraId="79D3592F" w14:textId="29CC3B66" w:rsidR="00CD0FB4" w:rsidRDefault="00CD0FB4" w:rsidP="00A50D7A">
            <w:pPr>
              <w:pStyle w:val="aff"/>
            </w:pPr>
            <w:r>
              <w:t>3</w:t>
            </w:r>
          </w:p>
        </w:tc>
        <w:tc>
          <w:tcPr>
            <w:tcW w:w="842" w:type="pct"/>
            <w:tcMar>
              <w:left w:w="0" w:type="dxa"/>
            </w:tcMar>
            <w:vAlign w:val="center"/>
          </w:tcPr>
          <w:p w14:paraId="3C115E7B" w14:textId="3ED895D0" w:rsidR="00CD0FB4" w:rsidRDefault="00CD0FB4" w:rsidP="00A50D7A">
            <w:pPr>
              <w:pStyle w:val="aff"/>
            </w:pPr>
            <w:r>
              <w:t>油气集输系统</w:t>
            </w:r>
          </w:p>
        </w:tc>
        <w:tc>
          <w:tcPr>
            <w:tcW w:w="3681" w:type="pct"/>
            <w:tcMar>
              <w:left w:w="0" w:type="dxa"/>
            </w:tcMar>
            <w:vAlign w:val="center"/>
          </w:tcPr>
          <w:p w14:paraId="016258A6" w14:textId="6B7E93BE" w:rsidR="00CD0FB4" w:rsidRDefault="00CD0FB4" w:rsidP="00C26AA0">
            <w:pPr>
              <w:pStyle w:val="af6"/>
            </w:pPr>
            <w:r>
              <w:t>火灾爆炸、</w:t>
            </w:r>
            <w:r>
              <w:rPr>
                <w:rFonts w:hint="eastAsia"/>
              </w:rPr>
              <w:t>容器</w:t>
            </w:r>
            <w:r>
              <w:t>爆炸、物体打击、机械伤害、高处坠落、中毒</w:t>
            </w:r>
            <w:r>
              <w:rPr>
                <w:rFonts w:hint="eastAsia"/>
              </w:rPr>
              <w:t>和</w:t>
            </w:r>
            <w:r>
              <w:t>窒息、</w:t>
            </w:r>
            <w:r>
              <w:rPr>
                <w:rFonts w:hint="eastAsia"/>
              </w:rPr>
              <w:t>触电、</w:t>
            </w:r>
            <w:r>
              <w:t>车辆伤害</w:t>
            </w:r>
          </w:p>
        </w:tc>
      </w:tr>
      <w:tr w:rsidR="00CD0FB4" w14:paraId="1E4D6CAA" w14:textId="77777777" w:rsidTr="00CD0FB4">
        <w:tc>
          <w:tcPr>
            <w:tcW w:w="477" w:type="pct"/>
            <w:tcMar>
              <w:left w:w="0" w:type="dxa"/>
            </w:tcMar>
            <w:vAlign w:val="center"/>
          </w:tcPr>
          <w:p w14:paraId="635F7A03" w14:textId="26302C64" w:rsidR="00CD0FB4" w:rsidRDefault="00CD0FB4" w:rsidP="00A50D7A">
            <w:pPr>
              <w:pStyle w:val="aff"/>
            </w:pPr>
            <w:r>
              <w:rPr>
                <w:rFonts w:hint="eastAsia"/>
              </w:rPr>
              <w:t>4</w:t>
            </w:r>
          </w:p>
        </w:tc>
        <w:tc>
          <w:tcPr>
            <w:tcW w:w="842" w:type="pct"/>
            <w:tcMar>
              <w:left w:w="0" w:type="dxa"/>
            </w:tcMar>
            <w:vAlign w:val="center"/>
          </w:tcPr>
          <w:p w14:paraId="60D8A482" w14:textId="7135077D" w:rsidR="00CD0FB4" w:rsidRDefault="00CD0FB4" w:rsidP="00A50D7A">
            <w:pPr>
              <w:pStyle w:val="aff"/>
            </w:pPr>
            <w:r>
              <w:rPr>
                <w:rFonts w:hint="eastAsia"/>
              </w:rPr>
              <w:t>特殊作业</w:t>
            </w:r>
          </w:p>
        </w:tc>
        <w:tc>
          <w:tcPr>
            <w:tcW w:w="3681" w:type="pct"/>
            <w:tcMar>
              <w:left w:w="0" w:type="dxa"/>
            </w:tcMar>
            <w:vAlign w:val="center"/>
          </w:tcPr>
          <w:p w14:paraId="722C0875" w14:textId="695DF345" w:rsidR="00CD0FB4" w:rsidRDefault="00CD0FB4" w:rsidP="00C26AA0">
            <w:pPr>
              <w:pStyle w:val="af6"/>
            </w:pPr>
            <w:r>
              <w:t>火灾爆炸、中毒</w:t>
            </w:r>
            <w:r>
              <w:rPr>
                <w:rFonts w:hint="eastAsia"/>
              </w:rPr>
              <w:t>和</w:t>
            </w:r>
            <w:r>
              <w:t>窒息</w:t>
            </w:r>
            <w:r>
              <w:rPr>
                <w:rFonts w:hint="eastAsia"/>
              </w:rPr>
              <w:t>、</w:t>
            </w:r>
            <w:r>
              <w:t>物体打击、机械伤害、高处坠落、</w:t>
            </w:r>
            <w:r>
              <w:rPr>
                <w:rFonts w:hint="eastAsia"/>
              </w:rPr>
              <w:t>触电、车辆伤害</w:t>
            </w:r>
          </w:p>
        </w:tc>
      </w:tr>
    </w:tbl>
    <w:p w14:paraId="0F1CBC5A" w14:textId="77777777" w:rsidR="00554337" w:rsidRPr="00554337" w:rsidRDefault="00554337" w:rsidP="00554337">
      <w:pPr>
        <w:ind w:firstLine="480"/>
      </w:pPr>
    </w:p>
    <w:p w14:paraId="478DE327" w14:textId="34B1F8F1" w:rsidR="00BD5902" w:rsidRPr="00BD5902" w:rsidRDefault="00BD5902" w:rsidP="009919F4">
      <w:pPr>
        <w:pStyle w:val="1"/>
      </w:pPr>
      <w:bookmarkStart w:id="33" w:name="_Toc56154077"/>
      <w:bookmarkStart w:id="34" w:name="_Toc140158788"/>
      <w:r w:rsidRPr="00BD5902">
        <w:rPr>
          <w:rFonts w:hint="eastAsia"/>
        </w:rPr>
        <w:lastRenderedPageBreak/>
        <w:t>4</w:t>
      </w:r>
      <w:r w:rsidRPr="00BD5902">
        <w:t xml:space="preserve">  </w:t>
      </w:r>
      <w:bookmarkEnd w:id="33"/>
      <w:r w:rsidR="00CD0FB4" w:rsidRPr="00CD0FB4">
        <w:rPr>
          <w:rFonts w:hint="eastAsia"/>
        </w:rPr>
        <w:t>现状评价单元划分及评价方法选择</w:t>
      </w:r>
      <w:bookmarkEnd w:id="34"/>
    </w:p>
    <w:p w14:paraId="2950397E" w14:textId="2AA7FF95" w:rsidR="00BD5902" w:rsidRDefault="00BD5902" w:rsidP="009919F4">
      <w:pPr>
        <w:pStyle w:val="2"/>
      </w:pPr>
      <w:bookmarkStart w:id="35" w:name="_Toc485720293"/>
      <w:bookmarkStart w:id="36" w:name="_Toc56154078"/>
      <w:bookmarkStart w:id="37" w:name="_Toc211234918"/>
      <w:bookmarkStart w:id="38" w:name="_Toc140158789"/>
      <w:bookmarkStart w:id="39" w:name="_Toc192407911"/>
      <w:bookmarkStart w:id="40" w:name="_Toc141173799"/>
      <w:r>
        <w:rPr>
          <w:rFonts w:hint="eastAsia"/>
        </w:rPr>
        <w:t>4.1</w:t>
      </w:r>
      <w:r>
        <w:t xml:space="preserve"> </w:t>
      </w:r>
      <w:r w:rsidR="00610438">
        <w:t xml:space="preserve"> </w:t>
      </w:r>
      <w:r>
        <w:t>评价单元划分</w:t>
      </w:r>
      <w:bookmarkEnd w:id="35"/>
      <w:bookmarkEnd w:id="36"/>
      <w:bookmarkEnd w:id="37"/>
      <w:bookmarkEnd w:id="38"/>
    </w:p>
    <w:p w14:paraId="1509D543" w14:textId="673EBE3D" w:rsidR="00CD0FB4" w:rsidRDefault="00CD0FB4" w:rsidP="00CD0FB4">
      <w:pPr>
        <w:pStyle w:val="3"/>
      </w:pPr>
      <w:r>
        <w:rPr>
          <w:rFonts w:hint="eastAsia"/>
        </w:rPr>
        <w:t xml:space="preserve">4.1.1 </w:t>
      </w:r>
      <w:r>
        <w:t xml:space="preserve"> </w:t>
      </w:r>
      <w:r>
        <w:rPr>
          <w:rFonts w:hint="eastAsia"/>
        </w:rPr>
        <w:t>评价单元划分原则</w:t>
      </w:r>
    </w:p>
    <w:p w14:paraId="3547154D" w14:textId="77777777" w:rsidR="00CD0FB4" w:rsidRDefault="00CD0FB4" w:rsidP="00CD0FB4">
      <w:pPr>
        <w:ind w:firstLine="480"/>
      </w:pPr>
      <w:r>
        <w:rPr>
          <w:rFonts w:hint="eastAsia"/>
        </w:rPr>
        <w:t>评价单元是指在对危险、有害因素进行分析的基础上，根据评价目标和评价方法的需要，将整个系统划分成若干个有限的确定范围而分别进行评价的相对独立的装置、设施和场所。</w:t>
      </w:r>
    </w:p>
    <w:p w14:paraId="0308FA07" w14:textId="77777777" w:rsidR="00CD0FB4" w:rsidRDefault="00CD0FB4" w:rsidP="00CD0FB4">
      <w:pPr>
        <w:ind w:firstLine="480"/>
      </w:pPr>
      <w:r>
        <w:rPr>
          <w:rFonts w:hint="eastAsia"/>
        </w:rPr>
        <w:t>划分评价单元的一般性原则是按生产工艺功能、生产设施设备相对独立空间、危险有害因素类别及事故范围划分评价单元，使评价单元相对独立，具有明显特征界限。</w:t>
      </w:r>
    </w:p>
    <w:p w14:paraId="0A6C83DC" w14:textId="77777777" w:rsidR="00CD0FB4" w:rsidRDefault="00CD0FB4" w:rsidP="00CD0FB4">
      <w:pPr>
        <w:ind w:firstLine="480"/>
      </w:pPr>
      <w:r>
        <w:rPr>
          <w:rFonts w:hint="eastAsia"/>
        </w:rPr>
        <w:t>常用的评价单元的划分原则有：</w:t>
      </w:r>
    </w:p>
    <w:p w14:paraId="000B53F0" w14:textId="77777777" w:rsidR="00CD0FB4" w:rsidRDefault="00CD0FB4" w:rsidP="00CD0FB4">
      <w:pPr>
        <w:ind w:firstLine="480"/>
      </w:pPr>
      <w:r>
        <w:rPr>
          <w:rFonts w:hint="eastAsia"/>
        </w:rPr>
        <w:t>1.</w:t>
      </w:r>
      <w:r>
        <w:rPr>
          <w:rFonts w:hint="eastAsia"/>
        </w:rPr>
        <w:t>以危险、有害因素的类别为主划分；</w:t>
      </w:r>
    </w:p>
    <w:p w14:paraId="4D9FCD75" w14:textId="77777777" w:rsidR="00CD0FB4" w:rsidRDefault="00CD0FB4" w:rsidP="00CD0FB4">
      <w:pPr>
        <w:ind w:firstLine="480"/>
      </w:pPr>
      <w:r>
        <w:rPr>
          <w:rFonts w:hint="eastAsia"/>
        </w:rPr>
        <w:t>2.</w:t>
      </w:r>
      <w:r>
        <w:rPr>
          <w:rFonts w:hint="eastAsia"/>
        </w:rPr>
        <w:t>以装置和物质的特性划分。</w:t>
      </w:r>
    </w:p>
    <w:p w14:paraId="0A04BC4B" w14:textId="52889C00" w:rsidR="00CD0FB4" w:rsidRDefault="00CD0FB4" w:rsidP="00CD0FB4">
      <w:pPr>
        <w:ind w:firstLine="480"/>
      </w:pPr>
      <w:r>
        <w:rPr>
          <w:rFonts w:hint="eastAsia"/>
        </w:rPr>
        <w:t>通过对生产过程中的危险、有害因素分析，结合具体情况，本次现状评价按工艺流程，兼顾装置特性及其辅助设施中的危险、有害因素的相似特性等进行评价单元的划分。</w:t>
      </w:r>
    </w:p>
    <w:p w14:paraId="60D07805" w14:textId="2A9FF02C" w:rsidR="00AF7952" w:rsidRPr="00AF7952" w:rsidRDefault="00AF7952" w:rsidP="00AF7952">
      <w:pPr>
        <w:pStyle w:val="3"/>
      </w:pPr>
      <w:r w:rsidRPr="00AF7952">
        <w:rPr>
          <w:rFonts w:hint="eastAsia"/>
        </w:rPr>
        <w:t>4.1.2</w:t>
      </w:r>
      <w:r>
        <w:rPr>
          <w:rFonts w:hint="eastAsia"/>
        </w:rPr>
        <w:t xml:space="preserve"> </w:t>
      </w:r>
      <w:r>
        <w:t xml:space="preserve"> </w:t>
      </w:r>
      <w:r w:rsidRPr="00AF7952">
        <w:rPr>
          <w:rFonts w:hint="eastAsia"/>
        </w:rPr>
        <w:t>评价单元的划分</w:t>
      </w:r>
    </w:p>
    <w:p w14:paraId="38993B19" w14:textId="6C5C14A3" w:rsidR="00AF7952" w:rsidRPr="00AF7952" w:rsidRDefault="00AF7952" w:rsidP="00AF7952">
      <w:pPr>
        <w:pStyle w:val="aff8"/>
        <w:ind w:firstLine="480"/>
        <w:rPr>
          <w:rFonts w:cs="Times New Roman"/>
          <w:snapToGrid w:val="0"/>
        </w:rPr>
      </w:pPr>
      <w:r w:rsidRPr="00AF7952">
        <w:rPr>
          <w:rFonts w:cs="Times New Roman" w:hint="eastAsia"/>
          <w:snapToGrid w:val="0"/>
        </w:rPr>
        <w:t>根据</w:t>
      </w:r>
      <w:r>
        <w:rPr>
          <w:rFonts w:cs="Times New Roman" w:hint="eastAsia"/>
          <w:snapToGrid w:val="0"/>
        </w:rPr>
        <w:t>东胜公司</w:t>
      </w:r>
      <w:r w:rsidRPr="00AF7952">
        <w:rPr>
          <w:rFonts w:cs="Times New Roman" w:hint="eastAsia"/>
          <w:snapToGrid w:val="0"/>
        </w:rPr>
        <w:t>机构和下属单位设置、油气生产单位生产作业内容和特点，结合《石油天然气工程项目安全现状评价报告编写规则》（</w:t>
      </w:r>
      <w:r w:rsidRPr="00AF7952">
        <w:rPr>
          <w:rFonts w:cs="Times New Roman" w:hint="eastAsia"/>
          <w:snapToGrid w:val="0"/>
        </w:rPr>
        <w:t>SY/T6778-2010</w:t>
      </w:r>
      <w:r w:rsidRPr="00AF7952">
        <w:rPr>
          <w:rFonts w:cs="Times New Roman" w:hint="eastAsia"/>
          <w:snapToGrid w:val="0"/>
        </w:rPr>
        <w:t>）的规定，将该项目划分为</w:t>
      </w:r>
      <w:r w:rsidRPr="00AF7952">
        <w:rPr>
          <w:rFonts w:cs="Times New Roman" w:hint="eastAsia"/>
          <w:snapToGrid w:val="0"/>
        </w:rPr>
        <w:t>2</w:t>
      </w:r>
      <w:r w:rsidRPr="00AF7952">
        <w:rPr>
          <w:rFonts w:cs="Times New Roman" w:hint="eastAsia"/>
          <w:snapToGrid w:val="0"/>
        </w:rPr>
        <w:t>个单元：</w:t>
      </w:r>
    </w:p>
    <w:p w14:paraId="697CFB68" w14:textId="7EE7FF27" w:rsidR="00AF7952" w:rsidRPr="00AF7952" w:rsidRDefault="00AF7952" w:rsidP="00AF7952">
      <w:pPr>
        <w:pStyle w:val="aff8"/>
        <w:ind w:firstLine="480"/>
        <w:rPr>
          <w:rFonts w:cs="Times New Roman"/>
          <w:snapToGrid w:val="0"/>
        </w:rPr>
      </w:pPr>
      <w:r w:rsidRPr="00AF7952">
        <w:rPr>
          <w:rFonts w:cs="Times New Roman" w:hint="eastAsia"/>
          <w:snapToGrid w:val="0"/>
        </w:rPr>
        <w:t>1.</w:t>
      </w:r>
      <w:r w:rsidRPr="00AF7952">
        <w:rPr>
          <w:rFonts w:cs="Times New Roman" w:hint="eastAsia"/>
          <w:snapToGrid w:val="0"/>
        </w:rPr>
        <w:t>设备设施及生产作业单元，包括：</w:t>
      </w:r>
      <w:r>
        <w:rPr>
          <w:rFonts w:cs="Times New Roman" w:hint="eastAsia"/>
          <w:snapToGrid w:val="0"/>
        </w:rPr>
        <w:t>东胜公司</w:t>
      </w:r>
      <w:r w:rsidRPr="00AF7952">
        <w:rPr>
          <w:rFonts w:cs="Times New Roman" w:hint="eastAsia"/>
          <w:snapToGrid w:val="0"/>
        </w:rPr>
        <w:t>所辖中国石油化工股份有限公司矿业权范围内的开发生产单位所辖油气生产设备设施和辅助生产设施；油气生产和作业活动。</w:t>
      </w:r>
    </w:p>
    <w:p w14:paraId="7AC5B000" w14:textId="67D2AFAD" w:rsidR="00AF7952" w:rsidRPr="00AF7952" w:rsidRDefault="00AF7952" w:rsidP="00AF7952">
      <w:pPr>
        <w:pStyle w:val="aff8"/>
        <w:ind w:firstLine="480"/>
        <w:rPr>
          <w:rFonts w:cs="Times New Roman"/>
          <w:snapToGrid w:val="0"/>
        </w:rPr>
      </w:pPr>
      <w:r w:rsidRPr="00AF7952">
        <w:rPr>
          <w:rFonts w:cs="Times New Roman" w:hint="eastAsia"/>
          <w:snapToGrid w:val="0"/>
        </w:rPr>
        <w:t>为方便评价，结合</w:t>
      </w:r>
      <w:r>
        <w:rPr>
          <w:rFonts w:cs="Times New Roman" w:hint="eastAsia"/>
          <w:snapToGrid w:val="0"/>
        </w:rPr>
        <w:t>东胜公司</w:t>
      </w:r>
      <w:r w:rsidRPr="00AF7952">
        <w:rPr>
          <w:rFonts w:cs="Times New Roman" w:hint="eastAsia"/>
          <w:snapToGrid w:val="0"/>
        </w:rPr>
        <w:t>机关部门和下属单位设置、油气生产单位生产作业内容和特点，将设备设施及生产作业单元划分为：采油（气）、采出水处理及注入、油气集输等</w:t>
      </w:r>
      <w:r w:rsidRPr="00AF7952">
        <w:rPr>
          <w:rFonts w:cs="Times New Roman" w:hint="eastAsia"/>
          <w:snapToGrid w:val="0"/>
        </w:rPr>
        <w:t>3</w:t>
      </w:r>
      <w:r w:rsidRPr="00AF7952">
        <w:rPr>
          <w:rFonts w:cs="Times New Roman" w:hint="eastAsia"/>
          <w:snapToGrid w:val="0"/>
        </w:rPr>
        <w:t>个子单元。</w:t>
      </w:r>
    </w:p>
    <w:p w14:paraId="0CFDED6F" w14:textId="2445D7E6" w:rsidR="00AF7952" w:rsidRPr="00AF7952" w:rsidRDefault="00AF7952" w:rsidP="00AF7952">
      <w:pPr>
        <w:pStyle w:val="aff8"/>
        <w:ind w:firstLine="480"/>
        <w:rPr>
          <w:rFonts w:cs="Times New Roman"/>
          <w:snapToGrid w:val="0"/>
        </w:rPr>
      </w:pPr>
      <w:r w:rsidRPr="00AF7952">
        <w:rPr>
          <w:rFonts w:cs="Times New Roman" w:hint="eastAsia"/>
          <w:snapToGrid w:val="0"/>
        </w:rPr>
        <w:t>2.</w:t>
      </w:r>
      <w:r w:rsidRPr="00AF7952">
        <w:rPr>
          <w:rFonts w:cs="Times New Roman" w:hint="eastAsia"/>
          <w:snapToGrid w:val="0"/>
        </w:rPr>
        <w:t>安全管理单元，包括：</w:t>
      </w:r>
      <w:r>
        <w:rPr>
          <w:rFonts w:cs="Times New Roman" w:hint="eastAsia"/>
          <w:snapToGrid w:val="0"/>
        </w:rPr>
        <w:t>东胜公司</w:t>
      </w:r>
      <w:r w:rsidRPr="00AF7952">
        <w:rPr>
          <w:rFonts w:cs="Times New Roman" w:hint="eastAsia"/>
          <w:snapToGrid w:val="0"/>
        </w:rPr>
        <w:t>及基层单位安全管理现状</w:t>
      </w:r>
      <w:r w:rsidR="002D7212">
        <w:rPr>
          <w:rFonts w:cs="Times New Roman" w:hint="eastAsia"/>
          <w:snapToGrid w:val="0"/>
        </w:rPr>
        <w:t>。</w:t>
      </w:r>
    </w:p>
    <w:p w14:paraId="067F9D0A" w14:textId="6F61A6FE" w:rsidR="00456D78" w:rsidRPr="004C289A" w:rsidRDefault="00456D78" w:rsidP="00DA233C">
      <w:pPr>
        <w:pStyle w:val="aff5"/>
      </w:pPr>
      <w:r w:rsidRPr="004C289A">
        <w:rPr>
          <w:rFonts w:hint="eastAsia"/>
        </w:rPr>
        <w:t>表</w:t>
      </w:r>
      <w:r>
        <w:t xml:space="preserve">4.1-1  </w:t>
      </w:r>
      <w:r w:rsidRPr="004C289A">
        <w:rPr>
          <w:rFonts w:hint="eastAsia"/>
        </w:rPr>
        <w:t>评价单元划分表</w:t>
      </w:r>
    </w:p>
    <w:tbl>
      <w:tblPr>
        <w:tblW w:w="49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1225"/>
        <w:gridCol w:w="1530"/>
        <w:gridCol w:w="4282"/>
        <w:gridCol w:w="1530"/>
      </w:tblGrid>
      <w:tr w:rsidR="00AF7952" w:rsidRPr="004C289A" w14:paraId="2F05E04F" w14:textId="7B12113D" w:rsidTr="00AF7952">
        <w:trPr>
          <w:tblHeader/>
          <w:jc w:val="center"/>
        </w:trPr>
        <w:tc>
          <w:tcPr>
            <w:tcW w:w="336" w:type="pct"/>
            <w:shd w:val="clear" w:color="auto" w:fill="auto"/>
            <w:tcMar>
              <w:left w:w="0" w:type="dxa"/>
              <w:right w:w="0" w:type="dxa"/>
            </w:tcMar>
            <w:vAlign w:val="center"/>
          </w:tcPr>
          <w:p w14:paraId="68B8440C" w14:textId="77777777" w:rsidR="00AF7952" w:rsidRPr="004C289A" w:rsidRDefault="00AF7952" w:rsidP="00610438">
            <w:pPr>
              <w:pStyle w:val="af8"/>
            </w:pPr>
            <w:r w:rsidRPr="004C289A">
              <w:t>序号</w:t>
            </w:r>
          </w:p>
        </w:tc>
        <w:tc>
          <w:tcPr>
            <w:tcW w:w="667" w:type="pct"/>
            <w:tcMar>
              <w:left w:w="0" w:type="dxa"/>
              <w:right w:w="0" w:type="dxa"/>
            </w:tcMar>
            <w:vAlign w:val="center"/>
          </w:tcPr>
          <w:p w14:paraId="00178224" w14:textId="77777777" w:rsidR="00AF7952" w:rsidRPr="004C289A" w:rsidRDefault="00AF7952" w:rsidP="00610438">
            <w:pPr>
              <w:pStyle w:val="af8"/>
            </w:pPr>
            <w:r w:rsidRPr="004C289A">
              <w:rPr>
                <w:rFonts w:hint="eastAsia"/>
              </w:rPr>
              <w:t>评价单元</w:t>
            </w:r>
          </w:p>
        </w:tc>
        <w:tc>
          <w:tcPr>
            <w:tcW w:w="833" w:type="pct"/>
            <w:tcMar>
              <w:left w:w="0" w:type="dxa"/>
              <w:right w:w="0" w:type="dxa"/>
            </w:tcMar>
            <w:vAlign w:val="center"/>
          </w:tcPr>
          <w:p w14:paraId="20E84345" w14:textId="77777777" w:rsidR="00AF7952" w:rsidRPr="004C289A" w:rsidRDefault="00AF7952" w:rsidP="00610438">
            <w:pPr>
              <w:pStyle w:val="af8"/>
            </w:pPr>
            <w:r w:rsidRPr="004C289A">
              <w:rPr>
                <w:rFonts w:hint="eastAsia"/>
              </w:rPr>
              <w:t>评价子单元</w:t>
            </w:r>
          </w:p>
        </w:tc>
        <w:tc>
          <w:tcPr>
            <w:tcW w:w="2331" w:type="pct"/>
            <w:shd w:val="clear" w:color="auto" w:fill="auto"/>
            <w:tcMar>
              <w:left w:w="0" w:type="dxa"/>
              <w:right w:w="0" w:type="dxa"/>
            </w:tcMar>
            <w:vAlign w:val="center"/>
          </w:tcPr>
          <w:p w14:paraId="09697DA5" w14:textId="77777777" w:rsidR="00AF7952" w:rsidRPr="004C289A" w:rsidRDefault="00AF7952" w:rsidP="00610438">
            <w:pPr>
              <w:pStyle w:val="af8"/>
            </w:pPr>
            <w:r w:rsidRPr="004C289A">
              <w:t>评价内容</w:t>
            </w:r>
          </w:p>
        </w:tc>
        <w:tc>
          <w:tcPr>
            <w:tcW w:w="834" w:type="pct"/>
            <w:vAlign w:val="center"/>
          </w:tcPr>
          <w:p w14:paraId="7F2C45AC" w14:textId="1F0981DD" w:rsidR="00AF7952" w:rsidRPr="004C289A" w:rsidRDefault="00AF7952" w:rsidP="00610438">
            <w:pPr>
              <w:pStyle w:val="af8"/>
            </w:pPr>
            <w:r w:rsidRPr="00AF7952">
              <w:rPr>
                <w:rFonts w:hint="eastAsia"/>
              </w:rPr>
              <w:t>评价方法</w:t>
            </w:r>
          </w:p>
        </w:tc>
      </w:tr>
      <w:tr w:rsidR="00AF7952" w:rsidRPr="004C289A" w14:paraId="6BAE89B6" w14:textId="6079C2B5" w:rsidTr="00AF7952">
        <w:trPr>
          <w:jc w:val="center"/>
        </w:trPr>
        <w:tc>
          <w:tcPr>
            <w:tcW w:w="336" w:type="pct"/>
            <w:shd w:val="clear" w:color="auto" w:fill="auto"/>
            <w:tcMar>
              <w:left w:w="0" w:type="dxa"/>
              <w:right w:w="0" w:type="dxa"/>
            </w:tcMar>
            <w:vAlign w:val="center"/>
          </w:tcPr>
          <w:p w14:paraId="0F7B077A" w14:textId="77777777" w:rsidR="00AF7952" w:rsidRPr="004C289A" w:rsidRDefault="00AF7952" w:rsidP="00A50D7A">
            <w:pPr>
              <w:pStyle w:val="aff"/>
            </w:pPr>
            <w:r w:rsidRPr="004C289A">
              <w:t>1</w:t>
            </w:r>
          </w:p>
        </w:tc>
        <w:tc>
          <w:tcPr>
            <w:tcW w:w="667" w:type="pct"/>
            <w:vMerge w:val="restart"/>
            <w:tcMar>
              <w:left w:w="0" w:type="dxa"/>
              <w:right w:w="0" w:type="dxa"/>
            </w:tcMar>
            <w:vAlign w:val="center"/>
          </w:tcPr>
          <w:p w14:paraId="7DDA7F73" w14:textId="77777777" w:rsidR="00AF7952" w:rsidRPr="004C289A" w:rsidRDefault="00AF7952" w:rsidP="00A50D7A">
            <w:pPr>
              <w:pStyle w:val="aff"/>
            </w:pPr>
            <w:r w:rsidRPr="004C289A">
              <w:rPr>
                <w:rFonts w:hint="eastAsia"/>
              </w:rPr>
              <w:t>设备设施及生产作业单元</w:t>
            </w:r>
          </w:p>
        </w:tc>
        <w:tc>
          <w:tcPr>
            <w:tcW w:w="833" w:type="pct"/>
            <w:tcMar>
              <w:left w:w="0" w:type="dxa"/>
              <w:right w:w="0" w:type="dxa"/>
            </w:tcMar>
            <w:vAlign w:val="center"/>
          </w:tcPr>
          <w:p w14:paraId="42585E75" w14:textId="2A187FEF" w:rsidR="00AF7952" w:rsidRPr="004C289A" w:rsidRDefault="00AF7952" w:rsidP="00A50D7A">
            <w:pPr>
              <w:pStyle w:val="aff"/>
            </w:pPr>
            <w:r w:rsidRPr="004D6BF5">
              <w:rPr>
                <w:rFonts w:hint="eastAsia"/>
              </w:rPr>
              <w:t>采油（气）系统</w:t>
            </w:r>
          </w:p>
        </w:tc>
        <w:tc>
          <w:tcPr>
            <w:tcW w:w="2331" w:type="pct"/>
            <w:shd w:val="clear" w:color="auto" w:fill="auto"/>
            <w:tcMar>
              <w:left w:w="0" w:type="dxa"/>
              <w:right w:w="0" w:type="dxa"/>
            </w:tcMar>
            <w:vAlign w:val="center"/>
          </w:tcPr>
          <w:p w14:paraId="532C75C3" w14:textId="2365AB48" w:rsidR="00AF7952" w:rsidRPr="004C289A" w:rsidRDefault="00AF7952" w:rsidP="00A50D7A">
            <w:pPr>
              <w:pStyle w:val="af6"/>
              <w:rPr>
                <w:szCs w:val="18"/>
              </w:rPr>
            </w:pPr>
            <w:r>
              <w:t>包括</w:t>
            </w:r>
            <w:r>
              <w:rPr>
                <w:rFonts w:hint="eastAsia"/>
                <w:lang w:bidi="en-US"/>
              </w:rPr>
              <w:t>东胜公司所辖采油管理区及管理区管辖的井场、计量站以及其他辅助采油设备、设施</w:t>
            </w:r>
            <w:r>
              <w:rPr>
                <w:rFonts w:hint="eastAsia"/>
              </w:rPr>
              <w:t>情</w:t>
            </w:r>
            <w:r>
              <w:t>况。</w:t>
            </w:r>
          </w:p>
        </w:tc>
        <w:tc>
          <w:tcPr>
            <w:tcW w:w="834" w:type="pct"/>
            <w:vMerge w:val="restart"/>
            <w:vAlign w:val="center"/>
          </w:tcPr>
          <w:p w14:paraId="3A2F70E5" w14:textId="427E07CB" w:rsidR="00AF7952" w:rsidRDefault="00AF7952" w:rsidP="00A50D7A">
            <w:pPr>
              <w:pStyle w:val="af6"/>
            </w:pPr>
            <w:r>
              <w:rPr>
                <w:rFonts w:hint="eastAsia"/>
              </w:rPr>
              <w:t>安全检查表、事故后果模拟分析法</w:t>
            </w:r>
          </w:p>
        </w:tc>
      </w:tr>
      <w:tr w:rsidR="00AF7952" w:rsidRPr="004C289A" w14:paraId="36DE02D0" w14:textId="490AE48C" w:rsidTr="00AF7952">
        <w:trPr>
          <w:jc w:val="center"/>
        </w:trPr>
        <w:tc>
          <w:tcPr>
            <w:tcW w:w="336" w:type="pct"/>
            <w:shd w:val="clear" w:color="auto" w:fill="auto"/>
            <w:tcMar>
              <w:left w:w="0" w:type="dxa"/>
              <w:right w:w="0" w:type="dxa"/>
            </w:tcMar>
            <w:vAlign w:val="center"/>
          </w:tcPr>
          <w:p w14:paraId="21E5FD16" w14:textId="77777777" w:rsidR="00AF7952" w:rsidRPr="004C289A" w:rsidRDefault="00AF7952" w:rsidP="00A50D7A">
            <w:pPr>
              <w:pStyle w:val="aff"/>
            </w:pPr>
            <w:r w:rsidRPr="004C289A">
              <w:t>2</w:t>
            </w:r>
          </w:p>
        </w:tc>
        <w:tc>
          <w:tcPr>
            <w:tcW w:w="667" w:type="pct"/>
            <w:vMerge/>
            <w:tcMar>
              <w:left w:w="0" w:type="dxa"/>
              <w:right w:w="0" w:type="dxa"/>
            </w:tcMar>
            <w:vAlign w:val="center"/>
          </w:tcPr>
          <w:p w14:paraId="0F2AF31C" w14:textId="77777777" w:rsidR="00AF7952" w:rsidRPr="004C289A" w:rsidRDefault="00AF7952" w:rsidP="00A50D7A">
            <w:pPr>
              <w:pStyle w:val="aff"/>
            </w:pPr>
          </w:p>
        </w:tc>
        <w:tc>
          <w:tcPr>
            <w:tcW w:w="833" w:type="pct"/>
            <w:tcMar>
              <w:left w:w="0" w:type="dxa"/>
              <w:right w:w="0" w:type="dxa"/>
            </w:tcMar>
            <w:vAlign w:val="center"/>
          </w:tcPr>
          <w:p w14:paraId="7DBD42E6" w14:textId="1942821B" w:rsidR="00AF7952" w:rsidRPr="004C289A" w:rsidRDefault="00AF7952" w:rsidP="00A50D7A">
            <w:pPr>
              <w:pStyle w:val="aff"/>
            </w:pPr>
            <w:r w:rsidRPr="004D6BF5">
              <w:rPr>
                <w:rFonts w:hint="eastAsia"/>
              </w:rPr>
              <w:t>采出水处理及注入系统</w:t>
            </w:r>
          </w:p>
        </w:tc>
        <w:tc>
          <w:tcPr>
            <w:tcW w:w="2331" w:type="pct"/>
            <w:shd w:val="clear" w:color="auto" w:fill="auto"/>
            <w:tcMar>
              <w:left w:w="0" w:type="dxa"/>
              <w:right w:w="0" w:type="dxa"/>
            </w:tcMar>
            <w:vAlign w:val="center"/>
          </w:tcPr>
          <w:p w14:paraId="60BC6791" w14:textId="60D33E6D" w:rsidR="00AF7952" w:rsidRPr="004C289A" w:rsidRDefault="00AF7952" w:rsidP="00A50D7A">
            <w:pPr>
              <w:pStyle w:val="af6"/>
            </w:pPr>
            <w:r w:rsidRPr="00CD0FB4">
              <w:rPr>
                <w:rFonts w:hint="eastAsia"/>
              </w:rPr>
              <w:t>包括东胜公司</w:t>
            </w:r>
            <w:r w:rsidRPr="00241FEA">
              <w:rPr>
                <w:rFonts w:hint="eastAsia"/>
              </w:rPr>
              <w:t>所辖的</w:t>
            </w:r>
            <w:r>
              <w:rPr>
                <w:rFonts w:hint="eastAsia"/>
              </w:rPr>
              <w:t>注水井、</w:t>
            </w:r>
            <w:r w:rsidRPr="00CD0FB4">
              <w:rPr>
                <w:rFonts w:hint="eastAsia"/>
              </w:rPr>
              <w:t>注水站、注水间</w:t>
            </w:r>
            <w:r w:rsidRPr="00241FEA">
              <w:rPr>
                <w:rFonts w:hint="eastAsia"/>
              </w:rPr>
              <w:t>以及其他辅助设备、设施情况。</w:t>
            </w:r>
          </w:p>
        </w:tc>
        <w:tc>
          <w:tcPr>
            <w:tcW w:w="834" w:type="pct"/>
            <w:vMerge/>
            <w:vAlign w:val="center"/>
          </w:tcPr>
          <w:p w14:paraId="41EEA327" w14:textId="77777777" w:rsidR="00AF7952" w:rsidRPr="00CD0FB4" w:rsidRDefault="00AF7952" w:rsidP="00A50D7A">
            <w:pPr>
              <w:pStyle w:val="af6"/>
            </w:pPr>
          </w:p>
        </w:tc>
      </w:tr>
      <w:tr w:rsidR="00AF7952" w:rsidRPr="004C289A" w14:paraId="401B3BDA" w14:textId="7AF5F644" w:rsidTr="00AF7952">
        <w:trPr>
          <w:jc w:val="center"/>
        </w:trPr>
        <w:tc>
          <w:tcPr>
            <w:tcW w:w="336" w:type="pct"/>
            <w:shd w:val="clear" w:color="auto" w:fill="auto"/>
            <w:tcMar>
              <w:left w:w="0" w:type="dxa"/>
              <w:right w:w="0" w:type="dxa"/>
            </w:tcMar>
            <w:vAlign w:val="center"/>
          </w:tcPr>
          <w:p w14:paraId="7E1EB6EE" w14:textId="77777777" w:rsidR="00AF7952" w:rsidRPr="004C289A" w:rsidRDefault="00AF7952" w:rsidP="00A50D7A">
            <w:pPr>
              <w:pStyle w:val="aff"/>
            </w:pPr>
            <w:r w:rsidRPr="004C289A">
              <w:t>3</w:t>
            </w:r>
          </w:p>
        </w:tc>
        <w:tc>
          <w:tcPr>
            <w:tcW w:w="667" w:type="pct"/>
            <w:vMerge/>
            <w:tcMar>
              <w:left w:w="0" w:type="dxa"/>
              <w:right w:w="0" w:type="dxa"/>
            </w:tcMar>
            <w:vAlign w:val="center"/>
          </w:tcPr>
          <w:p w14:paraId="7B5CD2B3" w14:textId="77777777" w:rsidR="00AF7952" w:rsidRPr="004C289A" w:rsidRDefault="00AF7952" w:rsidP="00A50D7A">
            <w:pPr>
              <w:pStyle w:val="aff"/>
            </w:pPr>
          </w:p>
        </w:tc>
        <w:tc>
          <w:tcPr>
            <w:tcW w:w="833" w:type="pct"/>
            <w:tcMar>
              <w:left w:w="0" w:type="dxa"/>
              <w:right w:w="0" w:type="dxa"/>
            </w:tcMar>
            <w:vAlign w:val="center"/>
          </w:tcPr>
          <w:p w14:paraId="330C222D" w14:textId="5A09B392" w:rsidR="00AF7952" w:rsidRPr="004C289A" w:rsidRDefault="00AF7952" w:rsidP="00A50D7A">
            <w:pPr>
              <w:pStyle w:val="aff"/>
            </w:pPr>
            <w:r w:rsidRPr="004D6BF5">
              <w:rPr>
                <w:rFonts w:hint="eastAsia"/>
              </w:rPr>
              <w:t>油气集输系统</w:t>
            </w:r>
          </w:p>
        </w:tc>
        <w:tc>
          <w:tcPr>
            <w:tcW w:w="2331" w:type="pct"/>
            <w:shd w:val="clear" w:color="auto" w:fill="auto"/>
            <w:tcMar>
              <w:left w:w="0" w:type="dxa"/>
              <w:right w:w="0" w:type="dxa"/>
            </w:tcMar>
            <w:vAlign w:val="center"/>
          </w:tcPr>
          <w:p w14:paraId="7387E9A4" w14:textId="62EE0F3D" w:rsidR="00AF7952" w:rsidRPr="004C289A" w:rsidRDefault="00AF7952" w:rsidP="00A50D7A">
            <w:pPr>
              <w:pStyle w:val="af6"/>
              <w:rPr>
                <w:szCs w:val="18"/>
              </w:rPr>
            </w:pPr>
            <w:r>
              <w:rPr>
                <w:rFonts w:hint="eastAsia"/>
                <w:lang w:bidi="en-US"/>
              </w:rPr>
              <w:t>包括东胜公司所管辖的联合站、输气站等集输设备、设施及其他辅助集输设施的状况。</w:t>
            </w:r>
          </w:p>
        </w:tc>
        <w:tc>
          <w:tcPr>
            <w:tcW w:w="834" w:type="pct"/>
            <w:vMerge/>
            <w:vAlign w:val="center"/>
          </w:tcPr>
          <w:p w14:paraId="48F58C82" w14:textId="77777777" w:rsidR="00AF7952" w:rsidRDefault="00AF7952" w:rsidP="00A50D7A">
            <w:pPr>
              <w:pStyle w:val="af6"/>
              <w:rPr>
                <w:lang w:bidi="en-US"/>
              </w:rPr>
            </w:pPr>
          </w:p>
        </w:tc>
      </w:tr>
      <w:tr w:rsidR="00AF7952" w:rsidRPr="004C289A" w14:paraId="091FF11C" w14:textId="0F1C302B" w:rsidTr="00AF7952">
        <w:trPr>
          <w:jc w:val="center"/>
        </w:trPr>
        <w:tc>
          <w:tcPr>
            <w:tcW w:w="336" w:type="pct"/>
            <w:shd w:val="clear" w:color="auto" w:fill="auto"/>
            <w:tcMar>
              <w:left w:w="0" w:type="dxa"/>
              <w:right w:w="0" w:type="dxa"/>
            </w:tcMar>
            <w:vAlign w:val="center"/>
          </w:tcPr>
          <w:p w14:paraId="6FD3FD06" w14:textId="77777777" w:rsidR="00AF7952" w:rsidRPr="004C289A" w:rsidRDefault="00AF7952" w:rsidP="00A50D7A">
            <w:pPr>
              <w:pStyle w:val="aff"/>
            </w:pPr>
            <w:r w:rsidRPr="004C289A">
              <w:rPr>
                <w:rFonts w:hint="eastAsia"/>
              </w:rPr>
              <w:t>4</w:t>
            </w:r>
          </w:p>
        </w:tc>
        <w:tc>
          <w:tcPr>
            <w:tcW w:w="667" w:type="pct"/>
            <w:tcMar>
              <w:left w:w="0" w:type="dxa"/>
              <w:right w:w="0" w:type="dxa"/>
            </w:tcMar>
            <w:vAlign w:val="center"/>
          </w:tcPr>
          <w:p w14:paraId="329EBF6C" w14:textId="77777777" w:rsidR="00AF7952" w:rsidRPr="004C289A" w:rsidRDefault="00AF7952" w:rsidP="00A50D7A">
            <w:pPr>
              <w:pStyle w:val="aff"/>
            </w:pPr>
            <w:r w:rsidRPr="004C289A">
              <w:rPr>
                <w:rFonts w:hint="eastAsia"/>
              </w:rPr>
              <w:t>安全管理单元</w:t>
            </w:r>
          </w:p>
        </w:tc>
        <w:tc>
          <w:tcPr>
            <w:tcW w:w="833" w:type="pct"/>
            <w:tcMar>
              <w:left w:w="0" w:type="dxa"/>
              <w:right w:w="0" w:type="dxa"/>
            </w:tcMar>
            <w:vAlign w:val="center"/>
          </w:tcPr>
          <w:p w14:paraId="0F226FF9" w14:textId="413AC121" w:rsidR="00AF7952" w:rsidRPr="004C289A" w:rsidRDefault="00AF7952" w:rsidP="00A50D7A">
            <w:pPr>
              <w:pStyle w:val="aff"/>
            </w:pPr>
            <w:r w:rsidRPr="004C289A">
              <w:rPr>
                <w:rFonts w:hint="eastAsia"/>
              </w:rPr>
              <w:t>安全管理</w:t>
            </w:r>
          </w:p>
        </w:tc>
        <w:tc>
          <w:tcPr>
            <w:tcW w:w="2331" w:type="pct"/>
            <w:shd w:val="clear" w:color="auto" w:fill="auto"/>
            <w:tcMar>
              <w:left w:w="0" w:type="dxa"/>
              <w:right w:w="0" w:type="dxa"/>
            </w:tcMar>
            <w:vAlign w:val="center"/>
          </w:tcPr>
          <w:p w14:paraId="372E5FDA" w14:textId="50834882" w:rsidR="00AF7952" w:rsidRPr="004C289A" w:rsidRDefault="00AF7952" w:rsidP="00A50D7A">
            <w:pPr>
              <w:pStyle w:val="af6"/>
              <w:rPr>
                <w:szCs w:val="18"/>
              </w:rPr>
            </w:pPr>
            <w:r>
              <w:t>综合</w:t>
            </w:r>
            <w:r w:rsidR="00B14F95" w:rsidRPr="00CD0FB4">
              <w:rPr>
                <w:rFonts w:hint="eastAsia"/>
              </w:rPr>
              <w:t>东胜公司</w:t>
            </w:r>
            <w:r>
              <w:t>及所属各三级单位的安全管理情况，对</w:t>
            </w:r>
            <w:r w:rsidR="00B14F95" w:rsidRPr="00CD0FB4">
              <w:rPr>
                <w:rFonts w:hint="eastAsia"/>
              </w:rPr>
              <w:t>东胜公司</w:t>
            </w:r>
            <w:r>
              <w:t>安全管理状况进行评价。</w:t>
            </w:r>
          </w:p>
        </w:tc>
        <w:tc>
          <w:tcPr>
            <w:tcW w:w="834" w:type="pct"/>
            <w:vAlign w:val="center"/>
          </w:tcPr>
          <w:p w14:paraId="4770AC66" w14:textId="5BAACCC2" w:rsidR="00AF7952" w:rsidRDefault="00AF7952" w:rsidP="00A50D7A">
            <w:pPr>
              <w:pStyle w:val="af6"/>
            </w:pPr>
            <w:r>
              <w:rPr>
                <w:rFonts w:hint="eastAsia"/>
              </w:rPr>
              <w:t>安全检查表</w:t>
            </w:r>
          </w:p>
        </w:tc>
      </w:tr>
    </w:tbl>
    <w:p w14:paraId="7EE20A68" w14:textId="77777777" w:rsidR="00BD5902" w:rsidRDefault="00BD5902" w:rsidP="009919F4">
      <w:pPr>
        <w:pStyle w:val="2"/>
      </w:pPr>
      <w:bookmarkStart w:id="41" w:name="_Toc192057064"/>
      <w:bookmarkStart w:id="42" w:name="_Toc208915682"/>
      <w:bookmarkStart w:id="43" w:name="_Toc210040428"/>
      <w:bookmarkStart w:id="44" w:name="_Toc56154079"/>
      <w:bookmarkStart w:id="45" w:name="_Toc485720294"/>
      <w:bookmarkStart w:id="46" w:name="_Toc140158790"/>
      <w:bookmarkEnd w:id="39"/>
      <w:r>
        <w:rPr>
          <w:rFonts w:hint="eastAsia"/>
        </w:rPr>
        <w:lastRenderedPageBreak/>
        <w:t>4.2</w:t>
      </w:r>
      <w:r>
        <w:t xml:space="preserve">  </w:t>
      </w:r>
      <w:r>
        <w:t>评价方法</w:t>
      </w:r>
      <w:bookmarkEnd w:id="40"/>
      <w:bookmarkEnd w:id="41"/>
      <w:bookmarkEnd w:id="42"/>
      <w:bookmarkEnd w:id="43"/>
      <w:r>
        <w:t>选择</w:t>
      </w:r>
      <w:bookmarkEnd w:id="44"/>
      <w:bookmarkEnd w:id="45"/>
      <w:bookmarkEnd w:id="46"/>
    </w:p>
    <w:p w14:paraId="35BE89C2" w14:textId="77777777" w:rsidR="00CD0FB4" w:rsidRDefault="00CD0FB4" w:rsidP="00CD0FB4">
      <w:pPr>
        <w:pStyle w:val="aff8"/>
        <w:ind w:firstLine="480"/>
      </w:pPr>
      <w:r>
        <w:rPr>
          <w:rFonts w:hint="eastAsia"/>
        </w:rPr>
        <w:t>安全评价方法是进行定性、定量安全评价的工具，在进行安全评价时，应根据安全评价对象和要实现的安全评价目标，遵循充分性、适应性、系统性、针对性、合理性选择适用的安全评价方法。</w:t>
      </w:r>
    </w:p>
    <w:p w14:paraId="69B7A673" w14:textId="77777777" w:rsidR="00CD0FB4" w:rsidRDefault="00CD0FB4" w:rsidP="00CD0FB4">
      <w:pPr>
        <w:pStyle w:val="aff8"/>
        <w:ind w:firstLine="480"/>
      </w:pPr>
      <w:r>
        <w:rPr>
          <w:rFonts w:hint="eastAsia"/>
        </w:rPr>
        <w:t>根据被评价单位的工艺、规模，本次评价采用安全检查表等定性、定量评价方法进行评价。</w:t>
      </w:r>
    </w:p>
    <w:p w14:paraId="40B6319D" w14:textId="457974DA" w:rsidR="00BD5902" w:rsidRDefault="00CD0FB4" w:rsidP="00CD0FB4">
      <w:pPr>
        <w:pStyle w:val="aff8"/>
        <w:ind w:firstLine="480"/>
      </w:pPr>
      <w:r>
        <w:rPr>
          <w:rFonts w:hint="eastAsia"/>
        </w:rPr>
        <w:t>对于可能存在的事故隐患、易发生事故的方面，根据设计方案，通过现场调研、分析，参照有关标准、规范，利用安全检查表的形式进行评价。</w:t>
      </w:r>
    </w:p>
    <w:p w14:paraId="708E7626" w14:textId="7505CD04" w:rsidR="00BD5902" w:rsidRDefault="00BD5902" w:rsidP="009919F4">
      <w:pPr>
        <w:pStyle w:val="3"/>
      </w:pPr>
      <w:r>
        <w:rPr>
          <w:rFonts w:hint="eastAsia"/>
        </w:rPr>
        <w:t>4</w:t>
      </w:r>
      <w:r>
        <w:t>.2.</w:t>
      </w:r>
      <w:r w:rsidR="00610438">
        <w:t>1</w:t>
      </w:r>
      <w:r>
        <w:t xml:space="preserve">  </w:t>
      </w:r>
      <w:r>
        <w:rPr>
          <w:rFonts w:hint="eastAsia"/>
        </w:rPr>
        <w:t>安全检查表法</w:t>
      </w:r>
    </w:p>
    <w:p w14:paraId="245785F8" w14:textId="77777777" w:rsidR="00BD5902" w:rsidRDefault="00BD5902" w:rsidP="00BD5902">
      <w:pPr>
        <w:pStyle w:val="aff8"/>
        <w:ind w:firstLine="480"/>
      </w:pPr>
      <w:r>
        <w:t>安全检查表（</w:t>
      </w:r>
      <w:r>
        <w:t>SCL</w:t>
      </w:r>
      <w:r>
        <w:t>）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14:paraId="4CBB3FCD" w14:textId="118DFEF4" w:rsidR="00BD5902" w:rsidRDefault="00BD5902" w:rsidP="00BD5902">
      <w:pPr>
        <w:pStyle w:val="aff8"/>
        <w:ind w:firstLine="480"/>
      </w:pPr>
      <w:bookmarkStart w:id="47" w:name="_Toc141173798"/>
      <w:r>
        <w:t>本报告书中采用的检查表的格式见下表</w:t>
      </w:r>
      <w:r>
        <w:rPr>
          <w:rFonts w:hint="eastAsia"/>
        </w:rPr>
        <w:t>4.2</w:t>
      </w:r>
      <w:r>
        <w:t>-</w:t>
      </w:r>
      <w:r w:rsidR="00610438">
        <w:t>1</w:t>
      </w:r>
      <w:r>
        <w:t>。在安全检查表中，对已采取了的安全措施在</w:t>
      </w:r>
      <w:r>
        <w:t>“</w:t>
      </w:r>
      <w:r>
        <w:t>检查结果</w:t>
      </w:r>
      <w:r>
        <w:t>”</w:t>
      </w:r>
      <w:r>
        <w:t>一栏中标以</w:t>
      </w:r>
      <w:r>
        <w:t>“√”</w:t>
      </w:r>
      <w:r>
        <w:t>，而未采取安全措施或采取了但不完善的在安全检查表</w:t>
      </w:r>
      <w:r>
        <w:t>“</w:t>
      </w:r>
      <w:r>
        <w:t>检查结果</w:t>
      </w:r>
      <w:r>
        <w:t>”</w:t>
      </w:r>
      <w:r>
        <w:t>一栏中标以</w:t>
      </w:r>
      <w:r>
        <w:t>“×”</w:t>
      </w:r>
      <w:r>
        <w:t>。并在</w:t>
      </w:r>
      <w:r>
        <w:t>“</w:t>
      </w:r>
      <w:r>
        <w:t>备注</w:t>
      </w:r>
      <w:r>
        <w:t>”</w:t>
      </w:r>
      <w:r>
        <w:t>一栏中描述检查现状或不合格原因。安全检查表中的具体内容可作为安全生产管理的依据，应逐条加以落实，否则会留下安全隐患。</w:t>
      </w:r>
    </w:p>
    <w:p w14:paraId="468B8AF7" w14:textId="5EECCB63" w:rsidR="00BD5902" w:rsidRDefault="00BD5902" w:rsidP="00DA233C">
      <w:pPr>
        <w:pStyle w:val="aff5"/>
      </w:pPr>
      <w:r>
        <w:t>表</w:t>
      </w:r>
      <w:r>
        <w:rPr>
          <w:rFonts w:hint="eastAsia"/>
        </w:rPr>
        <w:t>4.2</w:t>
      </w:r>
      <w:r>
        <w:t>-</w:t>
      </w:r>
      <w:r w:rsidR="00610438">
        <w:t>1</w:t>
      </w:r>
      <w:r>
        <w:t xml:space="preserve">  </w:t>
      </w:r>
      <w: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3389"/>
        <w:gridCol w:w="1364"/>
        <w:gridCol w:w="1852"/>
        <w:gridCol w:w="1852"/>
      </w:tblGrid>
      <w:tr w:rsidR="00CD0FB4" w14:paraId="3AFCABCF" w14:textId="77777777" w:rsidTr="00531075">
        <w:trPr>
          <w:cantSplit/>
          <w:jc w:val="center"/>
        </w:trPr>
        <w:tc>
          <w:tcPr>
            <w:tcW w:w="401" w:type="pct"/>
            <w:tcMar>
              <w:left w:w="0" w:type="dxa"/>
              <w:right w:w="0" w:type="dxa"/>
            </w:tcMar>
            <w:vAlign w:val="center"/>
          </w:tcPr>
          <w:p w14:paraId="725F0A5B" w14:textId="77777777" w:rsidR="00CD0FB4" w:rsidRDefault="00CD0FB4" w:rsidP="00CD0FB4">
            <w:pPr>
              <w:pStyle w:val="af8"/>
            </w:pPr>
            <w:r>
              <w:t>序号</w:t>
            </w:r>
          </w:p>
        </w:tc>
        <w:tc>
          <w:tcPr>
            <w:tcW w:w="1843" w:type="pct"/>
            <w:tcMar>
              <w:left w:w="0" w:type="dxa"/>
              <w:right w:w="0" w:type="dxa"/>
            </w:tcMar>
            <w:vAlign w:val="center"/>
          </w:tcPr>
          <w:p w14:paraId="431D4317" w14:textId="530AABDB" w:rsidR="00CD0FB4" w:rsidRDefault="00CD0FB4" w:rsidP="00CD0FB4">
            <w:pPr>
              <w:pStyle w:val="af8"/>
            </w:pPr>
            <w:r>
              <w:rPr>
                <w:bCs/>
              </w:rPr>
              <w:t>检查内容</w:t>
            </w:r>
          </w:p>
        </w:tc>
        <w:tc>
          <w:tcPr>
            <w:tcW w:w="742" w:type="pct"/>
            <w:tcMar>
              <w:left w:w="0" w:type="dxa"/>
              <w:right w:w="0" w:type="dxa"/>
            </w:tcMar>
            <w:vAlign w:val="center"/>
          </w:tcPr>
          <w:p w14:paraId="54A390E9" w14:textId="6E970FFA" w:rsidR="00CD0FB4" w:rsidRDefault="00CD0FB4" w:rsidP="00CD0FB4">
            <w:pPr>
              <w:pStyle w:val="af8"/>
            </w:pPr>
            <w:r>
              <w:rPr>
                <w:bCs/>
              </w:rPr>
              <w:t>检查依据</w:t>
            </w:r>
          </w:p>
        </w:tc>
        <w:tc>
          <w:tcPr>
            <w:tcW w:w="1007" w:type="pct"/>
            <w:vAlign w:val="center"/>
          </w:tcPr>
          <w:p w14:paraId="7F0B46EE" w14:textId="344CE321" w:rsidR="00CD0FB4" w:rsidRDefault="00CD0FB4" w:rsidP="00CD0FB4">
            <w:pPr>
              <w:pStyle w:val="af8"/>
            </w:pPr>
            <w:r>
              <w:rPr>
                <w:bCs/>
              </w:rPr>
              <w:t>实际情况</w:t>
            </w:r>
          </w:p>
        </w:tc>
        <w:tc>
          <w:tcPr>
            <w:tcW w:w="1007" w:type="pct"/>
            <w:tcMar>
              <w:left w:w="0" w:type="dxa"/>
              <w:right w:w="0" w:type="dxa"/>
            </w:tcMar>
            <w:vAlign w:val="center"/>
          </w:tcPr>
          <w:p w14:paraId="21FB2665" w14:textId="462D8B84" w:rsidR="00CD0FB4" w:rsidRDefault="00CD0FB4" w:rsidP="00CD0FB4">
            <w:pPr>
              <w:pStyle w:val="af8"/>
            </w:pPr>
            <w:r>
              <w:rPr>
                <w:bCs/>
              </w:rPr>
              <w:t>检查结果</w:t>
            </w:r>
          </w:p>
        </w:tc>
      </w:tr>
      <w:tr w:rsidR="00CD0FB4" w14:paraId="5ACDED03" w14:textId="77777777" w:rsidTr="00CD0FB4">
        <w:trPr>
          <w:cantSplit/>
          <w:jc w:val="center"/>
        </w:trPr>
        <w:tc>
          <w:tcPr>
            <w:tcW w:w="401" w:type="pct"/>
            <w:tcMar>
              <w:left w:w="0" w:type="dxa"/>
              <w:right w:w="0" w:type="dxa"/>
            </w:tcMar>
            <w:vAlign w:val="center"/>
          </w:tcPr>
          <w:p w14:paraId="0A580A1B" w14:textId="77777777" w:rsidR="00CD0FB4" w:rsidRDefault="00CD0FB4" w:rsidP="00456D78">
            <w:pPr>
              <w:pStyle w:val="af8"/>
            </w:pPr>
          </w:p>
        </w:tc>
        <w:tc>
          <w:tcPr>
            <w:tcW w:w="1843" w:type="pct"/>
            <w:tcMar>
              <w:left w:w="0" w:type="dxa"/>
              <w:right w:w="0" w:type="dxa"/>
            </w:tcMar>
            <w:vAlign w:val="center"/>
          </w:tcPr>
          <w:p w14:paraId="6E88627B" w14:textId="77777777" w:rsidR="00CD0FB4" w:rsidRDefault="00CD0FB4" w:rsidP="00456D78">
            <w:pPr>
              <w:pStyle w:val="af8"/>
            </w:pPr>
          </w:p>
        </w:tc>
        <w:tc>
          <w:tcPr>
            <w:tcW w:w="742" w:type="pct"/>
            <w:tcMar>
              <w:left w:w="0" w:type="dxa"/>
              <w:right w:w="0" w:type="dxa"/>
            </w:tcMar>
            <w:vAlign w:val="center"/>
          </w:tcPr>
          <w:p w14:paraId="0136FD20" w14:textId="77777777" w:rsidR="00CD0FB4" w:rsidRDefault="00CD0FB4" w:rsidP="00456D78">
            <w:pPr>
              <w:pStyle w:val="af8"/>
            </w:pPr>
          </w:p>
        </w:tc>
        <w:tc>
          <w:tcPr>
            <w:tcW w:w="1007" w:type="pct"/>
          </w:tcPr>
          <w:p w14:paraId="02081E8A" w14:textId="77777777" w:rsidR="00CD0FB4" w:rsidRDefault="00CD0FB4" w:rsidP="00456D78">
            <w:pPr>
              <w:pStyle w:val="af8"/>
            </w:pPr>
          </w:p>
        </w:tc>
        <w:tc>
          <w:tcPr>
            <w:tcW w:w="1007" w:type="pct"/>
            <w:tcMar>
              <w:left w:w="0" w:type="dxa"/>
              <w:right w:w="0" w:type="dxa"/>
            </w:tcMar>
            <w:vAlign w:val="center"/>
          </w:tcPr>
          <w:p w14:paraId="35997297" w14:textId="6EAD1B95" w:rsidR="00CD0FB4" w:rsidRDefault="00CD0FB4" w:rsidP="00456D78">
            <w:pPr>
              <w:pStyle w:val="af8"/>
            </w:pPr>
          </w:p>
        </w:tc>
      </w:tr>
      <w:tr w:rsidR="00CD0FB4" w14:paraId="1F5F1FDE" w14:textId="77777777" w:rsidTr="00CD0FB4">
        <w:trPr>
          <w:cantSplit/>
          <w:jc w:val="center"/>
        </w:trPr>
        <w:tc>
          <w:tcPr>
            <w:tcW w:w="401" w:type="pct"/>
            <w:tcMar>
              <w:left w:w="0" w:type="dxa"/>
              <w:right w:w="0" w:type="dxa"/>
            </w:tcMar>
            <w:vAlign w:val="center"/>
          </w:tcPr>
          <w:p w14:paraId="290A6F72" w14:textId="77777777" w:rsidR="00CD0FB4" w:rsidRDefault="00CD0FB4" w:rsidP="00456D78">
            <w:pPr>
              <w:pStyle w:val="af8"/>
            </w:pPr>
          </w:p>
        </w:tc>
        <w:tc>
          <w:tcPr>
            <w:tcW w:w="1843" w:type="pct"/>
            <w:tcMar>
              <w:left w:w="0" w:type="dxa"/>
              <w:right w:w="0" w:type="dxa"/>
            </w:tcMar>
            <w:vAlign w:val="center"/>
          </w:tcPr>
          <w:p w14:paraId="10623CB6" w14:textId="77777777" w:rsidR="00CD0FB4" w:rsidRDefault="00CD0FB4" w:rsidP="00456D78">
            <w:pPr>
              <w:pStyle w:val="af8"/>
            </w:pPr>
          </w:p>
        </w:tc>
        <w:tc>
          <w:tcPr>
            <w:tcW w:w="742" w:type="pct"/>
            <w:tcMar>
              <w:left w:w="0" w:type="dxa"/>
              <w:right w:w="0" w:type="dxa"/>
            </w:tcMar>
            <w:vAlign w:val="center"/>
          </w:tcPr>
          <w:p w14:paraId="23BFD2DB" w14:textId="77777777" w:rsidR="00CD0FB4" w:rsidRDefault="00CD0FB4" w:rsidP="00456D78">
            <w:pPr>
              <w:pStyle w:val="af8"/>
            </w:pPr>
          </w:p>
        </w:tc>
        <w:tc>
          <w:tcPr>
            <w:tcW w:w="1007" w:type="pct"/>
          </w:tcPr>
          <w:p w14:paraId="6421727B" w14:textId="77777777" w:rsidR="00CD0FB4" w:rsidRDefault="00CD0FB4" w:rsidP="00456D78">
            <w:pPr>
              <w:pStyle w:val="af8"/>
            </w:pPr>
          </w:p>
        </w:tc>
        <w:tc>
          <w:tcPr>
            <w:tcW w:w="1007" w:type="pct"/>
            <w:tcMar>
              <w:left w:w="0" w:type="dxa"/>
              <w:right w:w="0" w:type="dxa"/>
            </w:tcMar>
            <w:vAlign w:val="center"/>
          </w:tcPr>
          <w:p w14:paraId="1108F301" w14:textId="0C884DE8" w:rsidR="00CD0FB4" w:rsidRDefault="00CD0FB4" w:rsidP="00456D78">
            <w:pPr>
              <w:pStyle w:val="af8"/>
            </w:pPr>
          </w:p>
        </w:tc>
      </w:tr>
      <w:bookmarkEnd w:id="47"/>
    </w:tbl>
    <w:p w14:paraId="7E73514E" w14:textId="77777777" w:rsidR="00610438" w:rsidRDefault="00610438" w:rsidP="00DA233C">
      <w:pPr>
        <w:pStyle w:val="aff5"/>
      </w:pPr>
    </w:p>
    <w:p w14:paraId="1F564B76" w14:textId="215ECC1A" w:rsidR="00BD5902" w:rsidRDefault="00610438" w:rsidP="009919F4">
      <w:pPr>
        <w:pStyle w:val="3"/>
      </w:pPr>
      <w:r w:rsidRPr="00610438">
        <w:rPr>
          <w:rFonts w:hint="eastAsia"/>
        </w:rPr>
        <w:t>4</w:t>
      </w:r>
      <w:r w:rsidRPr="00610438">
        <w:t xml:space="preserve">.2.2  </w:t>
      </w:r>
      <w:r w:rsidR="005F3EC4" w:rsidRPr="005F3EC4">
        <w:rPr>
          <w:rFonts w:hint="eastAsia"/>
        </w:rPr>
        <w:t>事故后果模拟分析法</w:t>
      </w:r>
    </w:p>
    <w:p w14:paraId="2D5AA38E" w14:textId="77777777" w:rsidR="005F3EC4" w:rsidRDefault="005F3EC4" w:rsidP="005F3EC4">
      <w:pPr>
        <w:ind w:firstLine="480"/>
      </w:pPr>
      <w:r>
        <w:rPr>
          <w:rFonts w:hint="eastAsia"/>
        </w:rPr>
        <w:t>集输站场是油田集输的枢纽，也是高风险存在和集中的场所。对集输站场发生的事故后果进行分析计算是很有必要的。</w:t>
      </w:r>
    </w:p>
    <w:p w14:paraId="09415C66" w14:textId="77777777" w:rsidR="005F3EC4" w:rsidRDefault="005F3EC4" w:rsidP="005F3EC4">
      <w:pPr>
        <w:ind w:firstLine="480"/>
      </w:pPr>
      <w:r>
        <w:rPr>
          <w:rFonts w:hint="eastAsia"/>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2B82786B" w14:textId="3FE36B7C" w:rsidR="005F3EC4" w:rsidRDefault="005F3EC4" w:rsidP="005F3EC4">
      <w:pPr>
        <w:ind w:firstLine="480"/>
      </w:pPr>
      <w:r>
        <w:rPr>
          <w:rFonts w:hint="eastAsia"/>
        </w:rPr>
        <w:t>本次评价是根据中国安全生产科学研究院研发的定量风险量化评估软件（</w:t>
      </w:r>
      <w:r>
        <w:rPr>
          <w:rFonts w:hint="eastAsia"/>
        </w:rPr>
        <w:t>CASST QRA</w:t>
      </w:r>
      <w:r>
        <w:rPr>
          <w:rFonts w:hint="eastAsia"/>
        </w:rPr>
        <w:t>）对东胜公司各联合站储油罐发生泄漏事故后果进行模拟，得出在不同事故情景下，</w:t>
      </w:r>
      <w:r>
        <w:rPr>
          <w:rFonts w:hint="eastAsia"/>
        </w:rPr>
        <w:lastRenderedPageBreak/>
        <w:t>可能对周围环境造成的事故影响、伤害范围（轻伤、重伤、死亡）。</w:t>
      </w:r>
    </w:p>
    <w:p w14:paraId="422AD6FA" w14:textId="47525FA9" w:rsidR="00610438" w:rsidRPr="00610438" w:rsidRDefault="005F3EC4" w:rsidP="005F3EC4">
      <w:pPr>
        <w:ind w:firstLine="480"/>
      </w:pPr>
      <w:r>
        <w:rPr>
          <w:rFonts w:hint="eastAsia"/>
        </w:rPr>
        <w:t>由于事故发生具有不可预见性，不一定按照设定的模式发生，因此本次事故后果模拟计算的结果仅供参考。</w:t>
      </w:r>
    </w:p>
    <w:p w14:paraId="1F2F535B" w14:textId="3E2CB87A" w:rsidR="00AD5F38" w:rsidRDefault="00AD5F38" w:rsidP="009919F4">
      <w:pPr>
        <w:pStyle w:val="1"/>
      </w:pPr>
      <w:bookmarkStart w:id="48" w:name="_Toc140158791"/>
      <w:r>
        <w:rPr>
          <w:rFonts w:hint="eastAsia"/>
        </w:rPr>
        <w:lastRenderedPageBreak/>
        <w:t xml:space="preserve">5 </w:t>
      </w:r>
      <w:r>
        <w:t xml:space="preserve"> </w:t>
      </w:r>
      <w:r>
        <w:rPr>
          <w:rFonts w:hint="eastAsia"/>
        </w:rPr>
        <w:t>设施设备及生产作业</w:t>
      </w:r>
      <w:r w:rsidR="00610438">
        <w:rPr>
          <w:rFonts w:hint="eastAsia"/>
        </w:rPr>
        <w:t>单元</w:t>
      </w:r>
      <w:r w:rsidR="005F3EC4">
        <w:rPr>
          <w:rFonts w:hint="eastAsia"/>
        </w:rPr>
        <w:t>评价</w:t>
      </w:r>
      <w:bookmarkEnd w:id="48"/>
    </w:p>
    <w:p w14:paraId="18194356" w14:textId="38CD0997" w:rsidR="005F3EC4" w:rsidRDefault="005F3EC4" w:rsidP="007A4663">
      <w:pPr>
        <w:pStyle w:val="2"/>
      </w:pPr>
      <w:bookmarkStart w:id="49" w:name="_Toc140158792"/>
      <w:r>
        <w:rPr>
          <w:rFonts w:hint="eastAsia"/>
        </w:rPr>
        <w:t>5.1</w:t>
      </w:r>
      <w:r w:rsidR="007A4663">
        <w:rPr>
          <w:rFonts w:hint="eastAsia"/>
        </w:rPr>
        <w:t xml:space="preserve"> </w:t>
      </w:r>
      <w:r w:rsidR="007A4663">
        <w:t xml:space="preserve"> </w:t>
      </w:r>
      <w:r>
        <w:rPr>
          <w:rFonts w:hint="eastAsia"/>
        </w:rPr>
        <w:t>采油（气）系统单元</w:t>
      </w:r>
      <w:bookmarkEnd w:id="49"/>
    </w:p>
    <w:p w14:paraId="1C38EBEC" w14:textId="63C981C5" w:rsidR="005F3EC4" w:rsidRDefault="005F3EC4" w:rsidP="007A4663">
      <w:pPr>
        <w:pStyle w:val="3"/>
      </w:pPr>
      <w:r>
        <w:rPr>
          <w:rFonts w:hint="eastAsia"/>
        </w:rPr>
        <w:t>5.1.1</w:t>
      </w:r>
      <w:r w:rsidR="007A4663">
        <w:rPr>
          <w:rFonts w:hint="eastAsia"/>
        </w:rPr>
        <w:t xml:space="preserve"> </w:t>
      </w:r>
      <w:r w:rsidR="007A4663">
        <w:t xml:space="preserve"> </w:t>
      </w:r>
      <w:r>
        <w:rPr>
          <w:rFonts w:hint="eastAsia"/>
        </w:rPr>
        <w:t>安全检查表</w:t>
      </w:r>
    </w:p>
    <w:p w14:paraId="4EBF809E" w14:textId="02F4E0BB" w:rsidR="005F3EC4" w:rsidRDefault="005F3EC4" w:rsidP="005F3EC4">
      <w:pPr>
        <w:ind w:firstLine="480"/>
      </w:pPr>
      <w:r>
        <w:rPr>
          <w:rFonts w:hint="eastAsia"/>
        </w:rPr>
        <w:t>根据《石油天然气工程设计防火规范》（</w:t>
      </w:r>
      <w:r>
        <w:rPr>
          <w:rFonts w:hint="eastAsia"/>
        </w:rPr>
        <w:t>GB50183-2004</w:t>
      </w:r>
      <w:r>
        <w:rPr>
          <w:rFonts w:hint="eastAsia"/>
        </w:rPr>
        <w:t>）、《油田油气集输设计规范》（</w:t>
      </w:r>
      <w:r>
        <w:rPr>
          <w:rFonts w:hint="eastAsia"/>
        </w:rPr>
        <w:t>GB50350-2015</w:t>
      </w:r>
      <w:r>
        <w:rPr>
          <w:rFonts w:hint="eastAsia"/>
        </w:rPr>
        <w:t>）、《陆上油气田油气集输安全规程》（</w:t>
      </w:r>
      <w:r>
        <w:rPr>
          <w:rFonts w:hint="eastAsia"/>
        </w:rPr>
        <w:t>SY/T6320-2022</w:t>
      </w:r>
      <w:r>
        <w:rPr>
          <w:rFonts w:hint="eastAsia"/>
        </w:rPr>
        <w:t>）、《硫化氢环境原油采集与处理安全规范》（</w:t>
      </w:r>
      <w:r>
        <w:rPr>
          <w:rFonts w:hint="eastAsia"/>
        </w:rPr>
        <w:t>SY/T7358-2017</w:t>
      </w:r>
      <w:r>
        <w:rPr>
          <w:rFonts w:hint="eastAsia"/>
        </w:rPr>
        <w:t>）等标准，编制“采油（气）单元安全检查表”，并对照安全检查表对东胜公司各采油管理区所属井场设备设施及生产作业情况进行现场检查，检查内容和检查情况见附件</w:t>
      </w:r>
      <w:r>
        <w:rPr>
          <w:rFonts w:hint="eastAsia"/>
        </w:rPr>
        <w:t>3-1</w:t>
      </w:r>
      <w:r>
        <w:rPr>
          <w:rFonts w:hint="eastAsia"/>
        </w:rPr>
        <w:t>。</w:t>
      </w:r>
    </w:p>
    <w:p w14:paraId="23B61CF8" w14:textId="096E1FF9" w:rsidR="005F3EC4" w:rsidRDefault="005F3EC4" w:rsidP="007A4663">
      <w:pPr>
        <w:pStyle w:val="3"/>
      </w:pPr>
      <w:r>
        <w:rPr>
          <w:rFonts w:hint="eastAsia"/>
        </w:rPr>
        <w:t>5.1.2</w:t>
      </w:r>
      <w:r w:rsidR="007A4663">
        <w:rPr>
          <w:rFonts w:hint="eastAsia"/>
        </w:rPr>
        <w:t xml:space="preserve"> </w:t>
      </w:r>
      <w:r w:rsidR="007A4663">
        <w:t xml:space="preserve"> </w:t>
      </w:r>
      <w:r>
        <w:rPr>
          <w:rFonts w:hint="eastAsia"/>
        </w:rPr>
        <w:t>检查问题</w:t>
      </w:r>
    </w:p>
    <w:p w14:paraId="1C821B54" w14:textId="2F423695" w:rsidR="005F3EC4" w:rsidRDefault="005F3EC4" w:rsidP="005F3EC4">
      <w:pPr>
        <w:ind w:firstLine="480"/>
      </w:pPr>
      <w:r>
        <w:rPr>
          <w:rFonts w:hint="eastAsia"/>
        </w:rPr>
        <w:t>2023</w:t>
      </w:r>
      <w:r>
        <w:rPr>
          <w:rFonts w:hint="eastAsia"/>
        </w:rPr>
        <w:t>年</w:t>
      </w:r>
      <w:r>
        <w:rPr>
          <w:rFonts w:hint="eastAsia"/>
        </w:rPr>
        <w:t>2</w:t>
      </w:r>
      <w:r>
        <w:rPr>
          <w:rFonts w:hint="eastAsia"/>
        </w:rPr>
        <w:t>月</w:t>
      </w:r>
      <w:r w:rsidR="002D366E">
        <w:t>28</w:t>
      </w:r>
      <w:r>
        <w:rPr>
          <w:rFonts w:hint="eastAsia"/>
        </w:rPr>
        <w:t>日</w:t>
      </w:r>
      <w:r>
        <w:rPr>
          <w:rFonts w:hint="eastAsia"/>
        </w:rPr>
        <w:t>~</w:t>
      </w:r>
      <w:r w:rsidR="002D366E">
        <w:t>3</w:t>
      </w:r>
      <w:r>
        <w:rPr>
          <w:rFonts w:hint="eastAsia"/>
        </w:rPr>
        <w:t>月</w:t>
      </w:r>
      <w:r w:rsidR="002D366E">
        <w:t>3</w:t>
      </w:r>
      <w:r>
        <w:rPr>
          <w:rFonts w:hint="eastAsia"/>
        </w:rPr>
        <w:t>日，项目组对东胜公司各采油管理区的油井井场、计量间等现场进行了检查。</w:t>
      </w:r>
    </w:p>
    <w:p w14:paraId="7A121B28" w14:textId="2F19ABF7" w:rsidR="005F3EC4" w:rsidRDefault="003D7B93" w:rsidP="003D7B93">
      <w:pPr>
        <w:pStyle w:val="afffa"/>
        <w:ind w:left="480" w:firstLineChars="0" w:firstLine="0"/>
      </w:pPr>
      <w:r w:rsidRPr="003D7B93">
        <w:rPr>
          <w:rFonts w:hint="eastAsia"/>
        </w:rPr>
        <w:t>涉及企业机密，不予公开。</w:t>
      </w:r>
    </w:p>
    <w:p w14:paraId="23A8B755" w14:textId="47762835" w:rsidR="005F3EC4" w:rsidRDefault="005F3EC4" w:rsidP="007A4663">
      <w:pPr>
        <w:pStyle w:val="3"/>
      </w:pPr>
      <w:r>
        <w:rPr>
          <w:rFonts w:hint="eastAsia"/>
        </w:rPr>
        <w:t>5.1.3</w:t>
      </w:r>
      <w:r w:rsidR="007A4663">
        <w:rPr>
          <w:rFonts w:hint="eastAsia"/>
        </w:rPr>
        <w:t xml:space="preserve"> </w:t>
      </w:r>
      <w:r w:rsidR="007A4663">
        <w:t xml:space="preserve"> </w:t>
      </w:r>
      <w:r>
        <w:rPr>
          <w:rFonts w:hint="eastAsia"/>
        </w:rPr>
        <w:t>单元小结</w:t>
      </w:r>
    </w:p>
    <w:p w14:paraId="1A8DFDA4" w14:textId="7D0D0AED" w:rsidR="005F3EC4" w:rsidRDefault="005F3EC4" w:rsidP="005F3EC4">
      <w:pPr>
        <w:ind w:firstLine="480"/>
      </w:pPr>
      <w:r>
        <w:rPr>
          <w:rFonts w:hint="eastAsia"/>
        </w:rPr>
        <w:t>安全检查表共涉及</w:t>
      </w:r>
      <w:r w:rsidR="000572D3">
        <w:t>77</w:t>
      </w:r>
      <w:r>
        <w:rPr>
          <w:rFonts w:hint="eastAsia"/>
        </w:rPr>
        <w:t>项检查内容，其中符合法律法规、标准规范要求的共有</w:t>
      </w:r>
      <w:r w:rsidR="000572D3">
        <w:t>71</w:t>
      </w:r>
      <w:r>
        <w:rPr>
          <w:rFonts w:hint="eastAsia"/>
        </w:rPr>
        <w:t>项，不符合项共有</w:t>
      </w:r>
      <w:r>
        <w:rPr>
          <w:rFonts w:hint="eastAsia"/>
        </w:rPr>
        <w:t>6</w:t>
      </w:r>
      <w:r>
        <w:rPr>
          <w:rFonts w:hint="eastAsia"/>
        </w:rPr>
        <w:t>项。项目组针对不符合项提出安全对策措施，东胜公司按照对策措施进行了整改，整改后，井场设备设施安全设施设置齐全，设备运行良好，符合法律法规、标准和企业安全管理要求。</w:t>
      </w:r>
    </w:p>
    <w:p w14:paraId="5448342D" w14:textId="2A24DCFF" w:rsidR="005F3EC4" w:rsidRDefault="005F3EC4" w:rsidP="002D366E">
      <w:pPr>
        <w:pStyle w:val="2"/>
      </w:pPr>
      <w:bookmarkStart w:id="50" w:name="_Toc140158793"/>
      <w:r>
        <w:rPr>
          <w:rFonts w:hint="eastAsia"/>
        </w:rPr>
        <w:t>5.2</w:t>
      </w:r>
      <w:r w:rsidR="002D366E">
        <w:rPr>
          <w:rFonts w:hint="eastAsia"/>
        </w:rPr>
        <w:t xml:space="preserve"> </w:t>
      </w:r>
      <w:r w:rsidR="002D366E">
        <w:t xml:space="preserve"> </w:t>
      </w:r>
      <w:r>
        <w:rPr>
          <w:rFonts w:hint="eastAsia"/>
        </w:rPr>
        <w:t>采出水处理及注入系统单元</w:t>
      </w:r>
      <w:bookmarkEnd w:id="50"/>
    </w:p>
    <w:p w14:paraId="710673A4" w14:textId="5C73E651" w:rsidR="005F3EC4" w:rsidRDefault="005F3EC4" w:rsidP="002D366E">
      <w:pPr>
        <w:pStyle w:val="3"/>
      </w:pPr>
      <w:r>
        <w:rPr>
          <w:rFonts w:hint="eastAsia"/>
        </w:rPr>
        <w:t>5.2.1</w:t>
      </w:r>
      <w:r w:rsidR="002D366E">
        <w:rPr>
          <w:rFonts w:hint="eastAsia"/>
        </w:rPr>
        <w:t xml:space="preserve"> </w:t>
      </w:r>
      <w:r w:rsidR="002D366E">
        <w:t xml:space="preserve"> </w:t>
      </w:r>
      <w:r>
        <w:rPr>
          <w:rFonts w:hint="eastAsia"/>
        </w:rPr>
        <w:t>安全检查表</w:t>
      </w:r>
    </w:p>
    <w:p w14:paraId="1F8F5DDB" w14:textId="59DD1A51" w:rsidR="005F3EC4" w:rsidRDefault="005F3EC4" w:rsidP="005F3EC4">
      <w:pPr>
        <w:ind w:firstLine="480"/>
      </w:pPr>
      <w:r>
        <w:rPr>
          <w:rFonts w:hint="eastAsia"/>
        </w:rPr>
        <w:t>根据《油田注水工程设计规范》（</w:t>
      </w:r>
      <w:r>
        <w:rPr>
          <w:rFonts w:hint="eastAsia"/>
        </w:rPr>
        <w:t>GB50391-2014</w:t>
      </w:r>
      <w:r>
        <w:rPr>
          <w:rFonts w:hint="eastAsia"/>
        </w:rPr>
        <w:t>）、《石油天然气工程设计防火规范》（</w:t>
      </w:r>
      <w:r>
        <w:rPr>
          <w:rFonts w:hint="eastAsia"/>
        </w:rPr>
        <w:t>GB50183-2004</w:t>
      </w:r>
      <w:r>
        <w:rPr>
          <w:rFonts w:hint="eastAsia"/>
        </w:rPr>
        <w:t>）、《油田采出水处理设计规范》（</w:t>
      </w:r>
      <w:r>
        <w:rPr>
          <w:rFonts w:hint="eastAsia"/>
        </w:rPr>
        <w:t>GB50428-2015</w:t>
      </w:r>
      <w:r>
        <w:rPr>
          <w:rFonts w:hint="eastAsia"/>
        </w:rPr>
        <w:t>）、《陆上油气田油气集输安全规程》（</w:t>
      </w:r>
      <w:r>
        <w:rPr>
          <w:rFonts w:hint="eastAsia"/>
        </w:rPr>
        <w:t>SY/T6320-2022</w:t>
      </w:r>
      <w:r>
        <w:rPr>
          <w:rFonts w:hint="eastAsia"/>
        </w:rPr>
        <w:t>）、《</w:t>
      </w:r>
      <w:r w:rsidR="00420249">
        <w:rPr>
          <w:rFonts w:hint="eastAsia"/>
        </w:rPr>
        <w:t>除</w:t>
      </w:r>
      <w:r>
        <w:rPr>
          <w:rFonts w:hint="eastAsia"/>
        </w:rPr>
        <w:t>油罐设计规范》（</w:t>
      </w:r>
      <w:r>
        <w:rPr>
          <w:rFonts w:hint="eastAsia"/>
        </w:rPr>
        <w:t>SY/T0083-2008</w:t>
      </w:r>
      <w:r>
        <w:rPr>
          <w:rFonts w:hint="eastAsia"/>
        </w:rPr>
        <w:t>）等标准、规范的要求编制“注入单元安全检查表”。并对照安全检查表对东胜公司</w:t>
      </w:r>
      <w:r w:rsidR="004710E4">
        <w:rPr>
          <w:rFonts w:hint="eastAsia"/>
        </w:rPr>
        <w:t>注水</w:t>
      </w:r>
      <w:r>
        <w:rPr>
          <w:rFonts w:hint="eastAsia"/>
        </w:rPr>
        <w:t>设备、设施进行现场检查，检查内容和检查情况见附件</w:t>
      </w:r>
      <w:r>
        <w:rPr>
          <w:rFonts w:hint="eastAsia"/>
        </w:rPr>
        <w:t>3-2</w:t>
      </w:r>
      <w:r>
        <w:rPr>
          <w:rFonts w:hint="eastAsia"/>
        </w:rPr>
        <w:t>。</w:t>
      </w:r>
    </w:p>
    <w:p w14:paraId="5A105706" w14:textId="1EE9F1E1" w:rsidR="005F3EC4" w:rsidRDefault="005F3EC4" w:rsidP="002D366E">
      <w:pPr>
        <w:pStyle w:val="3"/>
      </w:pPr>
      <w:r>
        <w:rPr>
          <w:rFonts w:hint="eastAsia"/>
        </w:rPr>
        <w:t>5.2.2</w:t>
      </w:r>
      <w:r w:rsidR="002D366E">
        <w:rPr>
          <w:rFonts w:hint="eastAsia"/>
        </w:rPr>
        <w:t xml:space="preserve"> </w:t>
      </w:r>
      <w:r w:rsidR="002D366E">
        <w:t xml:space="preserve"> </w:t>
      </w:r>
      <w:r>
        <w:rPr>
          <w:rFonts w:hint="eastAsia"/>
        </w:rPr>
        <w:t>检查问题</w:t>
      </w:r>
    </w:p>
    <w:p w14:paraId="3FE7716C" w14:textId="5AA11BCE" w:rsidR="005F3EC4" w:rsidRDefault="005F3EC4" w:rsidP="005F3EC4">
      <w:pPr>
        <w:ind w:firstLine="480"/>
      </w:pPr>
      <w:r>
        <w:rPr>
          <w:rFonts w:hint="eastAsia"/>
        </w:rPr>
        <w:t>项目组对东胜公司</w:t>
      </w:r>
      <w:r w:rsidR="002D366E" w:rsidRPr="002D366E">
        <w:rPr>
          <w:rFonts w:hint="eastAsia"/>
        </w:rPr>
        <w:t>各采油管理区</w:t>
      </w:r>
      <w:r w:rsidR="002D366E">
        <w:rPr>
          <w:rFonts w:hint="eastAsia"/>
        </w:rPr>
        <w:t>注水井井场、</w:t>
      </w:r>
      <w:r>
        <w:rPr>
          <w:rFonts w:hint="eastAsia"/>
        </w:rPr>
        <w:t>配水间</w:t>
      </w:r>
      <w:r w:rsidR="002D366E">
        <w:rPr>
          <w:rFonts w:hint="eastAsia"/>
        </w:rPr>
        <w:t>、采出水处理站、注水站</w:t>
      </w:r>
      <w:r>
        <w:rPr>
          <w:rFonts w:hint="eastAsia"/>
        </w:rPr>
        <w:t>等现场进行了检查。</w:t>
      </w:r>
    </w:p>
    <w:p w14:paraId="6A3A29BB" w14:textId="5CD80464" w:rsidR="005F3EC4" w:rsidRDefault="003D7B93" w:rsidP="002D366E">
      <w:pPr>
        <w:ind w:firstLine="480"/>
      </w:pPr>
      <w:r w:rsidRPr="003D7B93">
        <w:rPr>
          <w:rFonts w:hint="eastAsia"/>
        </w:rPr>
        <w:t>涉及企业机密，不予公开。</w:t>
      </w:r>
    </w:p>
    <w:p w14:paraId="545FDB7A" w14:textId="40227A10" w:rsidR="005F3EC4" w:rsidRDefault="005F3EC4" w:rsidP="002D366E">
      <w:pPr>
        <w:pStyle w:val="3"/>
      </w:pPr>
      <w:r>
        <w:rPr>
          <w:rFonts w:hint="eastAsia"/>
        </w:rPr>
        <w:t>5.2.3</w:t>
      </w:r>
      <w:r w:rsidR="002D366E">
        <w:rPr>
          <w:rFonts w:hint="eastAsia"/>
        </w:rPr>
        <w:t xml:space="preserve"> </w:t>
      </w:r>
      <w:r w:rsidR="002D366E">
        <w:t xml:space="preserve"> </w:t>
      </w:r>
      <w:r>
        <w:rPr>
          <w:rFonts w:hint="eastAsia"/>
        </w:rPr>
        <w:t>单元小结</w:t>
      </w:r>
    </w:p>
    <w:p w14:paraId="7C73AA6A" w14:textId="022F9063" w:rsidR="005F3EC4" w:rsidRDefault="005F3EC4" w:rsidP="005F3EC4">
      <w:pPr>
        <w:ind w:firstLine="480"/>
      </w:pPr>
      <w:r>
        <w:rPr>
          <w:rFonts w:hint="eastAsia"/>
        </w:rPr>
        <w:t>安全检查表共涉及</w:t>
      </w:r>
      <w:r w:rsidR="002F4214">
        <w:t>56</w:t>
      </w:r>
      <w:r>
        <w:rPr>
          <w:rFonts w:hint="eastAsia"/>
        </w:rPr>
        <w:t>项检查内容，其中符合法律法规、标准规范要求的共有</w:t>
      </w:r>
      <w:r w:rsidR="002F4214">
        <w:t>54</w:t>
      </w:r>
      <w:r>
        <w:rPr>
          <w:rFonts w:hint="eastAsia"/>
        </w:rPr>
        <w:t>项，</w:t>
      </w:r>
      <w:r>
        <w:rPr>
          <w:rFonts w:hint="eastAsia"/>
        </w:rPr>
        <w:lastRenderedPageBreak/>
        <w:t>不符合项共有</w:t>
      </w:r>
      <w:r w:rsidR="002F4214">
        <w:t>2</w:t>
      </w:r>
      <w:r>
        <w:rPr>
          <w:rFonts w:hint="eastAsia"/>
        </w:rPr>
        <w:t>项。项目组针对不符合项提出安全对策措施，东胜公司按照对策措施进行了整改。整改后，采出水处理站、</w:t>
      </w:r>
      <w:r w:rsidR="00BA36AB">
        <w:rPr>
          <w:rFonts w:hint="eastAsia"/>
        </w:rPr>
        <w:t>注水</w:t>
      </w:r>
      <w:r>
        <w:rPr>
          <w:rFonts w:hint="eastAsia"/>
        </w:rPr>
        <w:t>站、配水间、注水管道、注水井等设施与周边设施的安全间距满足安全要求，设备、装置布置合理，安全设施设置齐全，设备、设施管理运行良好，符合法律法规、标准和企业安全管理要求。</w:t>
      </w:r>
    </w:p>
    <w:p w14:paraId="7C5D8F34" w14:textId="61A4F777" w:rsidR="005F3EC4" w:rsidRDefault="005F3EC4" w:rsidP="002D366E">
      <w:pPr>
        <w:pStyle w:val="2"/>
      </w:pPr>
      <w:bookmarkStart w:id="51" w:name="_Toc140158794"/>
      <w:r>
        <w:rPr>
          <w:rFonts w:hint="eastAsia"/>
        </w:rPr>
        <w:t>5.3</w:t>
      </w:r>
      <w:r w:rsidR="002D366E">
        <w:rPr>
          <w:rFonts w:hint="eastAsia"/>
        </w:rPr>
        <w:t xml:space="preserve"> </w:t>
      </w:r>
      <w:r w:rsidR="002D366E">
        <w:t xml:space="preserve"> </w:t>
      </w:r>
      <w:r>
        <w:rPr>
          <w:rFonts w:hint="eastAsia"/>
        </w:rPr>
        <w:t>油气集输系统单元</w:t>
      </w:r>
      <w:bookmarkEnd w:id="51"/>
    </w:p>
    <w:p w14:paraId="2C4BB0E8" w14:textId="1751C818" w:rsidR="005F3EC4" w:rsidRDefault="005F3EC4" w:rsidP="002D366E">
      <w:pPr>
        <w:pStyle w:val="3"/>
      </w:pPr>
      <w:r>
        <w:rPr>
          <w:rFonts w:hint="eastAsia"/>
        </w:rPr>
        <w:t>5.3.1</w:t>
      </w:r>
      <w:r w:rsidR="002D366E">
        <w:rPr>
          <w:rFonts w:hint="eastAsia"/>
        </w:rPr>
        <w:t xml:space="preserve"> </w:t>
      </w:r>
      <w:r w:rsidR="002D366E">
        <w:t xml:space="preserve"> </w:t>
      </w:r>
      <w:r>
        <w:rPr>
          <w:rFonts w:hint="eastAsia"/>
        </w:rPr>
        <w:t>安全检查表</w:t>
      </w:r>
    </w:p>
    <w:p w14:paraId="6ECE8739" w14:textId="21516020" w:rsidR="005F3EC4" w:rsidRDefault="005F3EC4" w:rsidP="005F3EC4">
      <w:pPr>
        <w:ind w:firstLine="480"/>
      </w:pPr>
      <w:r>
        <w:rPr>
          <w:rFonts w:hint="eastAsia"/>
        </w:rPr>
        <w:t>根据《立式圆筒形钢制焊接油罐设计规范》（</w:t>
      </w:r>
      <w:r>
        <w:rPr>
          <w:rFonts w:hint="eastAsia"/>
        </w:rPr>
        <w:t>GB50341-2014</w:t>
      </w:r>
      <w:r>
        <w:rPr>
          <w:rFonts w:hint="eastAsia"/>
        </w:rPr>
        <w:t>）、《石油天然气工程设计防火规范》（</w:t>
      </w:r>
      <w:r>
        <w:rPr>
          <w:rFonts w:hint="eastAsia"/>
        </w:rPr>
        <w:t>GB50183-2004</w:t>
      </w:r>
      <w:r>
        <w:rPr>
          <w:rFonts w:hint="eastAsia"/>
        </w:rPr>
        <w:t>）、《陆上油气田油气集输安全规程》（</w:t>
      </w:r>
      <w:r>
        <w:rPr>
          <w:rFonts w:hint="eastAsia"/>
        </w:rPr>
        <w:t>SY/T6320-2022</w:t>
      </w:r>
      <w:r>
        <w:rPr>
          <w:rFonts w:hint="eastAsia"/>
        </w:rPr>
        <w:t>）、《石油天然气工程总图设计规范》（</w:t>
      </w:r>
      <w:r>
        <w:rPr>
          <w:rFonts w:hint="eastAsia"/>
        </w:rPr>
        <w:t>SY/T0048-2016</w:t>
      </w:r>
      <w:r>
        <w:rPr>
          <w:rFonts w:hint="eastAsia"/>
        </w:rPr>
        <w:t>）、《油气田及管道工程计算机控制系统设计规范》（</w:t>
      </w:r>
      <w:r>
        <w:rPr>
          <w:rFonts w:hint="eastAsia"/>
        </w:rPr>
        <w:t>SY/T7628-2021</w:t>
      </w:r>
      <w:r>
        <w:rPr>
          <w:rFonts w:hint="eastAsia"/>
        </w:rPr>
        <w:t>）等标准、规范的要求编制“油气集输单元安全检查表”。并对照安全检查表对东胜公司油气集输站场的区域位置、平面布局、集输设备设施、消防设施等进行现场检查，检查内容和检查情况见附件</w:t>
      </w:r>
      <w:r>
        <w:rPr>
          <w:rFonts w:hint="eastAsia"/>
        </w:rPr>
        <w:t>3-3</w:t>
      </w:r>
      <w:r>
        <w:rPr>
          <w:rFonts w:hint="eastAsia"/>
        </w:rPr>
        <w:t>。</w:t>
      </w:r>
    </w:p>
    <w:p w14:paraId="042698D6" w14:textId="5E637ACC" w:rsidR="005F3EC4" w:rsidRDefault="005F3EC4" w:rsidP="003F01A4">
      <w:pPr>
        <w:pStyle w:val="3"/>
      </w:pPr>
      <w:r>
        <w:rPr>
          <w:rFonts w:hint="eastAsia"/>
        </w:rPr>
        <w:t>5.3.2</w:t>
      </w:r>
      <w:r w:rsidR="002D366E">
        <w:rPr>
          <w:rFonts w:hint="eastAsia"/>
        </w:rPr>
        <w:t xml:space="preserve"> </w:t>
      </w:r>
      <w:r w:rsidR="002D366E">
        <w:t xml:space="preserve"> </w:t>
      </w:r>
      <w:r>
        <w:rPr>
          <w:rFonts w:hint="eastAsia"/>
        </w:rPr>
        <w:t>检查问题</w:t>
      </w:r>
    </w:p>
    <w:p w14:paraId="4764274B" w14:textId="5BD83F0E" w:rsidR="005F3EC4" w:rsidRDefault="005F3EC4" w:rsidP="002D366E">
      <w:pPr>
        <w:ind w:firstLine="480"/>
      </w:pPr>
      <w:r>
        <w:rPr>
          <w:rFonts w:hint="eastAsia"/>
        </w:rPr>
        <w:t>2023</w:t>
      </w:r>
      <w:r>
        <w:rPr>
          <w:rFonts w:hint="eastAsia"/>
        </w:rPr>
        <w:t>年</w:t>
      </w:r>
      <w:r>
        <w:rPr>
          <w:rFonts w:hint="eastAsia"/>
        </w:rPr>
        <w:t>2</w:t>
      </w:r>
      <w:r>
        <w:rPr>
          <w:rFonts w:hint="eastAsia"/>
        </w:rPr>
        <w:t>月</w:t>
      </w:r>
      <w:r w:rsidR="002D366E">
        <w:rPr>
          <w:rFonts w:hint="eastAsia"/>
        </w:rPr>
        <w:t>2</w:t>
      </w:r>
      <w:r w:rsidR="002D366E">
        <w:t>8</w:t>
      </w:r>
      <w:r>
        <w:rPr>
          <w:rFonts w:hint="eastAsia"/>
        </w:rPr>
        <w:t>日</w:t>
      </w:r>
      <w:r>
        <w:rPr>
          <w:rFonts w:hint="eastAsia"/>
        </w:rPr>
        <w:t>~</w:t>
      </w:r>
      <w:r w:rsidR="002D366E">
        <w:t>3</w:t>
      </w:r>
      <w:r>
        <w:rPr>
          <w:rFonts w:hint="eastAsia"/>
        </w:rPr>
        <w:t>月</w:t>
      </w:r>
      <w:r w:rsidR="002D366E">
        <w:t>3</w:t>
      </w:r>
      <w:r>
        <w:rPr>
          <w:rFonts w:hint="eastAsia"/>
        </w:rPr>
        <w:t>日，项目组对东胜公司</w:t>
      </w:r>
      <w:r w:rsidR="002D366E">
        <w:t>4</w:t>
      </w:r>
      <w:r>
        <w:rPr>
          <w:rFonts w:hint="eastAsia"/>
        </w:rPr>
        <w:t>个联合站</w:t>
      </w:r>
      <w:r w:rsidR="002D366E">
        <w:rPr>
          <w:rFonts w:hint="eastAsia"/>
        </w:rPr>
        <w:t>、</w:t>
      </w:r>
      <w:r w:rsidR="002D366E">
        <w:t>4</w:t>
      </w:r>
      <w:r w:rsidR="002D366E">
        <w:rPr>
          <w:rFonts w:hint="eastAsia"/>
        </w:rPr>
        <w:t>个接转站</w:t>
      </w:r>
      <w:r>
        <w:rPr>
          <w:rFonts w:hint="eastAsia"/>
        </w:rPr>
        <w:t>的现状进行了系统性检查。检查内容包括：油气集输站场布置、油罐区等十几个方面的内容，针对每个联合站的特点做出安全检查表。</w:t>
      </w:r>
      <w:r w:rsidR="002D366E" w:rsidRPr="002D366E">
        <w:rPr>
          <w:rFonts w:hint="eastAsia"/>
        </w:rPr>
        <w:t>检查共发现</w:t>
      </w:r>
      <w:r w:rsidR="002D366E">
        <w:t>20</w:t>
      </w:r>
      <w:r w:rsidR="002D366E" w:rsidRPr="002D366E">
        <w:rPr>
          <w:rFonts w:hint="eastAsia"/>
        </w:rPr>
        <w:t>项安全隐患和问题，如下</w:t>
      </w:r>
      <w:r>
        <w:rPr>
          <w:rFonts w:hint="eastAsia"/>
        </w:rPr>
        <w:t>：</w:t>
      </w:r>
    </w:p>
    <w:p w14:paraId="530DC979" w14:textId="122AEF18" w:rsidR="003D7B93" w:rsidRDefault="003D7B93" w:rsidP="002D366E">
      <w:pPr>
        <w:ind w:firstLine="480"/>
      </w:pPr>
      <w:r w:rsidRPr="003D7B93">
        <w:rPr>
          <w:rFonts w:hint="eastAsia"/>
        </w:rPr>
        <w:t>涉及企业机密，不予公开。</w:t>
      </w:r>
    </w:p>
    <w:p w14:paraId="251E3A3D" w14:textId="14E07662" w:rsidR="005F3EC4" w:rsidRDefault="005F3EC4" w:rsidP="006370DA">
      <w:pPr>
        <w:pStyle w:val="3"/>
      </w:pPr>
      <w:r>
        <w:rPr>
          <w:rFonts w:hint="eastAsia"/>
        </w:rPr>
        <w:t>5.3.3</w:t>
      </w:r>
      <w:r w:rsidR="006370DA">
        <w:rPr>
          <w:rFonts w:hint="eastAsia"/>
        </w:rPr>
        <w:t xml:space="preserve"> </w:t>
      </w:r>
      <w:r w:rsidR="006370DA">
        <w:t xml:space="preserve"> </w:t>
      </w:r>
      <w:r>
        <w:rPr>
          <w:rFonts w:hint="eastAsia"/>
        </w:rPr>
        <w:t>单元小结</w:t>
      </w:r>
    </w:p>
    <w:p w14:paraId="498443E9" w14:textId="292F3807" w:rsidR="00BD5902" w:rsidRDefault="005F3EC4" w:rsidP="005F3EC4">
      <w:pPr>
        <w:ind w:firstLine="480"/>
      </w:pPr>
      <w:r>
        <w:rPr>
          <w:rFonts w:hint="eastAsia"/>
        </w:rPr>
        <w:t>针对检查出的问题，项目组提出切实可行的安全对策措施。东胜公司及</w:t>
      </w:r>
      <w:r w:rsidR="006370DA">
        <w:rPr>
          <w:rFonts w:hint="eastAsia"/>
        </w:rPr>
        <w:t>各采油管理区</w:t>
      </w:r>
      <w:r>
        <w:rPr>
          <w:rFonts w:hint="eastAsia"/>
        </w:rPr>
        <w:t>对此次现状评价现场检查发现的问题进行了整改。整改后，油气集输管线、联合站等油气处理站场运行良好，符合法律法规、标准和企业安全管理要求。</w:t>
      </w:r>
    </w:p>
    <w:p w14:paraId="14F474F5" w14:textId="5C26822E" w:rsidR="00A536FE" w:rsidRDefault="00A536FE" w:rsidP="009919F4">
      <w:pPr>
        <w:pStyle w:val="1"/>
      </w:pPr>
      <w:bookmarkStart w:id="52" w:name="_Toc140158795"/>
      <w:r>
        <w:lastRenderedPageBreak/>
        <w:t xml:space="preserve">6  </w:t>
      </w:r>
      <w:r>
        <w:rPr>
          <w:rFonts w:hint="eastAsia"/>
        </w:rPr>
        <w:t>安全管理</w:t>
      </w:r>
      <w:r w:rsidR="00610438">
        <w:rPr>
          <w:rFonts w:hint="eastAsia"/>
        </w:rPr>
        <w:t>单元</w:t>
      </w:r>
      <w:bookmarkEnd w:id="52"/>
    </w:p>
    <w:p w14:paraId="013788A4" w14:textId="77777777" w:rsidR="00A536FE" w:rsidRDefault="00A536FE" w:rsidP="009919F4">
      <w:pPr>
        <w:pStyle w:val="2"/>
        <w:rPr>
          <w:lang w:bidi="en-US"/>
        </w:rPr>
      </w:pPr>
      <w:bookmarkStart w:id="53" w:name="_Toc140158796"/>
      <w:r>
        <w:rPr>
          <w:rFonts w:hint="eastAsia"/>
          <w:lang w:bidi="en-US"/>
        </w:rPr>
        <w:t xml:space="preserve">6.1  </w:t>
      </w:r>
      <w:r>
        <w:rPr>
          <w:rFonts w:hint="eastAsia"/>
          <w:lang w:bidi="en-US"/>
        </w:rPr>
        <w:t>安全管理现状评价</w:t>
      </w:r>
      <w:bookmarkEnd w:id="53"/>
    </w:p>
    <w:p w14:paraId="4A81A071" w14:textId="69C8C689" w:rsidR="00A536FE" w:rsidRDefault="00A536FE" w:rsidP="009919F4">
      <w:pPr>
        <w:pStyle w:val="3"/>
        <w:rPr>
          <w:lang w:bidi="en-US"/>
        </w:rPr>
      </w:pPr>
      <w:r>
        <w:rPr>
          <w:rFonts w:hint="eastAsia"/>
          <w:lang w:bidi="en-US"/>
        </w:rPr>
        <w:t xml:space="preserve">6.1.1  </w:t>
      </w:r>
      <w:r>
        <w:rPr>
          <w:rFonts w:hint="eastAsia"/>
          <w:lang w:bidi="en-US"/>
        </w:rPr>
        <w:t>安全生产责任制</w:t>
      </w:r>
    </w:p>
    <w:p w14:paraId="69F4F6FA" w14:textId="77777777" w:rsidR="00A536FE" w:rsidRDefault="00A536FE" w:rsidP="00BD05DC">
      <w:pPr>
        <w:pStyle w:val="4"/>
      </w:pPr>
      <w:r>
        <w:rPr>
          <w:rFonts w:hint="eastAsia"/>
        </w:rPr>
        <w:t xml:space="preserve">6.1.1.1  </w:t>
      </w:r>
      <w:r>
        <w:rPr>
          <w:rFonts w:hint="eastAsia"/>
        </w:rPr>
        <w:t>法规要求</w:t>
      </w:r>
    </w:p>
    <w:p w14:paraId="75B3B7A6" w14:textId="45888B0F" w:rsidR="00A536FE" w:rsidRDefault="0085343B" w:rsidP="00BD05DC">
      <w:pPr>
        <w:ind w:firstLine="480"/>
        <w:rPr>
          <w:lang w:bidi="en-US"/>
        </w:rPr>
      </w:pPr>
      <w:r>
        <w:rPr>
          <w:rFonts w:hint="eastAsia"/>
          <w:lang w:bidi="en-US"/>
        </w:rPr>
        <w:t>（</w:t>
      </w:r>
      <w:r>
        <w:rPr>
          <w:rFonts w:hint="eastAsia"/>
          <w:lang w:bidi="en-US"/>
        </w:rPr>
        <w:t>1</w:t>
      </w:r>
      <w:r>
        <w:rPr>
          <w:rFonts w:hint="eastAsia"/>
          <w:lang w:bidi="en-US"/>
        </w:rPr>
        <w:t>）</w:t>
      </w:r>
      <w:r w:rsidR="00A536FE">
        <w:rPr>
          <w:rFonts w:hint="eastAsia"/>
          <w:lang w:bidi="en-US"/>
        </w:rPr>
        <w:t>《非煤矿矿山企业安全生产许可证实施办法》</w:t>
      </w:r>
    </w:p>
    <w:p w14:paraId="0A994B8D" w14:textId="76B8BF16" w:rsidR="00A536FE" w:rsidRDefault="00A536FE" w:rsidP="00BD05DC">
      <w:pPr>
        <w:ind w:firstLine="480"/>
        <w:rPr>
          <w:lang w:bidi="en-US"/>
        </w:rPr>
      </w:pPr>
      <w:r>
        <w:rPr>
          <w:rFonts w:hint="eastAsia"/>
          <w:lang w:bidi="en-US"/>
        </w:rPr>
        <w:t>第六条</w:t>
      </w:r>
      <w:r w:rsidR="00BD05DC">
        <w:rPr>
          <w:rFonts w:hint="eastAsia"/>
          <w:lang w:bidi="en-US"/>
        </w:rPr>
        <w:t xml:space="preserve"> </w:t>
      </w:r>
      <w:r w:rsidR="00FE5C03">
        <w:rPr>
          <w:lang w:bidi="en-US"/>
        </w:rPr>
        <w:t xml:space="preserve"> </w:t>
      </w:r>
      <w:r>
        <w:rPr>
          <w:rFonts w:hint="eastAsia"/>
          <w:lang w:bidi="en-US"/>
        </w:rPr>
        <w:t>建立健全主要负责人、分管负责人、安全生产管理人员、职能部门、岗位安全生产责任制。</w:t>
      </w:r>
    </w:p>
    <w:p w14:paraId="35F41798" w14:textId="54E748B4" w:rsidR="00A536FE" w:rsidRDefault="0085343B" w:rsidP="00BD05DC">
      <w:pPr>
        <w:ind w:firstLine="480"/>
        <w:rPr>
          <w:lang w:bidi="en-US"/>
        </w:rPr>
      </w:pPr>
      <w:r>
        <w:rPr>
          <w:rFonts w:hint="eastAsia"/>
          <w:lang w:bidi="en-US"/>
        </w:rPr>
        <w:t>（</w:t>
      </w:r>
      <w:r>
        <w:rPr>
          <w:rFonts w:hint="eastAsia"/>
          <w:lang w:bidi="en-US"/>
        </w:rPr>
        <w:t>2</w:t>
      </w:r>
      <w:r>
        <w:rPr>
          <w:rFonts w:hint="eastAsia"/>
          <w:lang w:bidi="en-US"/>
        </w:rPr>
        <w:t>）</w:t>
      </w:r>
      <w:r w:rsidR="00A536FE">
        <w:rPr>
          <w:rFonts w:hint="eastAsia"/>
          <w:lang w:bidi="en-US"/>
        </w:rPr>
        <w:t>《安全生产法》</w:t>
      </w:r>
    </w:p>
    <w:p w14:paraId="703A04F9" w14:textId="2887A36F" w:rsidR="00A536FE" w:rsidRDefault="00A536FE" w:rsidP="00BD05DC">
      <w:pPr>
        <w:ind w:firstLine="480"/>
        <w:rPr>
          <w:lang w:bidi="en-US"/>
        </w:rPr>
      </w:pPr>
      <w:r>
        <w:rPr>
          <w:rFonts w:hint="eastAsia"/>
          <w:lang w:bidi="en-US"/>
        </w:rPr>
        <w:t>第四条</w:t>
      </w:r>
      <w:r w:rsidR="00BD05DC">
        <w:rPr>
          <w:rFonts w:hint="eastAsia"/>
          <w:lang w:bidi="en-US"/>
        </w:rPr>
        <w:t xml:space="preserve"> </w:t>
      </w:r>
      <w:r w:rsidR="00FE5C03">
        <w:rPr>
          <w:lang w:bidi="en-US"/>
        </w:rPr>
        <w:t xml:space="preserve"> </w:t>
      </w:r>
      <w:r>
        <w:rPr>
          <w:rFonts w:hint="eastAsia"/>
          <w:lang w:bidi="en-US"/>
        </w:rPr>
        <w:t>生产经营单位必须遵守本法和其他有关安全生产的法律、法规，加强安全生产管理，建立健全全员安全生产责任制和安全生产规章制度。</w:t>
      </w:r>
    </w:p>
    <w:p w14:paraId="7CDDADBA" w14:textId="76959749" w:rsidR="00A536FE" w:rsidRDefault="00A536FE" w:rsidP="00BD05DC">
      <w:pPr>
        <w:ind w:firstLine="480"/>
        <w:rPr>
          <w:lang w:bidi="en-US"/>
        </w:rPr>
      </w:pPr>
      <w:r>
        <w:rPr>
          <w:rFonts w:hint="eastAsia"/>
          <w:lang w:bidi="en-US"/>
        </w:rPr>
        <w:t>第二十二条</w:t>
      </w:r>
      <w:r w:rsidR="00BD05DC">
        <w:rPr>
          <w:rFonts w:hint="eastAsia"/>
          <w:lang w:bidi="en-US"/>
        </w:rPr>
        <w:t xml:space="preserve"> </w:t>
      </w:r>
      <w:r w:rsidR="00FE5C03">
        <w:rPr>
          <w:lang w:bidi="en-US"/>
        </w:rPr>
        <w:t xml:space="preserve"> </w:t>
      </w:r>
      <w:r>
        <w:rPr>
          <w:rFonts w:hint="eastAsia"/>
          <w:lang w:bidi="en-US"/>
        </w:rPr>
        <w:t>生产经营单位的全员安全生产责任制应当明确各岗位的责任人员、责任范围和考核标准等内容。</w:t>
      </w:r>
    </w:p>
    <w:p w14:paraId="5F5EC0B7" w14:textId="3074652C" w:rsidR="00A536FE" w:rsidRDefault="0085343B" w:rsidP="00A536FE">
      <w:pPr>
        <w:ind w:firstLine="480"/>
        <w:jc w:val="left"/>
        <w:rPr>
          <w:rFonts w:cs="宋体"/>
          <w:lang w:bidi="en-US"/>
        </w:rPr>
      </w:pPr>
      <w:r>
        <w:rPr>
          <w:rFonts w:cs="宋体" w:hint="eastAsia"/>
          <w:lang w:bidi="en-US"/>
        </w:rPr>
        <w:t>（</w:t>
      </w:r>
      <w:r>
        <w:rPr>
          <w:rFonts w:cs="宋体" w:hint="eastAsia"/>
          <w:lang w:bidi="en-US"/>
        </w:rPr>
        <w:t>3</w:t>
      </w:r>
      <w:r>
        <w:rPr>
          <w:rFonts w:cs="宋体" w:hint="eastAsia"/>
          <w:lang w:bidi="en-US"/>
        </w:rPr>
        <w:t>）</w:t>
      </w:r>
      <w:r w:rsidR="00A536FE">
        <w:rPr>
          <w:rFonts w:cs="宋体" w:hint="eastAsia"/>
          <w:lang w:bidi="en-US"/>
        </w:rPr>
        <w:t>《山东省生产经营单位安全生产主体责任规定》</w:t>
      </w:r>
    </w:p>
    <w:p w14:paraId="511407F8" w14:textId="63D9D409" w:rsidR="00A536FE" w:rsidRDefault="00A536FE" w:rsidP="00A536FE">
      <w:pPr>
        <w:ind w:firstLine="480"/>
        <w:jc w:val="left"/>
        <w:rPr>
          <w:rFonts w:cs="宋体"/>
          <w:lang w:bidi="en-US"/>
        </w:rPr>
      </w:pPr>
      <w:r>
        <w:rPr>
          <w:rFonts w:cs="宋体" w:hint="eastAsia"/>
          <w:lang w:bidi="en-US"/>
        </w:rPr>
        <w:t>第六条</w:t>
      </w:r>
      <w:r w:rsidR="0085343B">
        <w:rPr>
          <w:rFonts w:cs="宋体" w:hint="eastAsia"/>
          <w:lang w:bidi="en-US"/>
        </w:rPr>
        <w:t xml:space="preserve"> </w:t>
      </w:r>
      <w:r w:rsidR="00FE5C03">
        <w:rPr>
          <w:rFonts w:cs="宋体"/>
          <w:lang w:bidi="en-US"/>
        </w:rPr>
        <w:t xml:space="preserve"> </w:t>
      </w:r>
      <w:r>
        <w:rPr>
          <w:rFonts w:cs="宋体" w:hint="eastAsia"/>
          <w:lang w:bidi="en-US"/>
        </w:rPr>
        <w:t>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14:paraId="0882869F" w14:textId="293808DE" w:rsidR="00A536FE" w:rsidRDefault="0085343B" w:rsidP="00A536FE">
      <w:pPr>
        <w:ind w:firstLine="480"/>
        <w:jc w:val="left"/>
        <w:rPr>
          <w:rFonts w:cs="宋体"/>
          <w:lang w:bidi="en-US"/>
        </w:rPr>
      </w:pPr>
      <w:r>
        <w:rPr>
          <w:rFonts w:cs="宋体" w:hint="eastAsia"/>
          <w:lang w:bidi="en-US"/>
        </w:rPr>
        <w:t>（</w:t>
      </w:r>
      <w:r>
        <w:rPr>
          <w:rFonts w:cs="宋体" w:hint="eastAsia"/>
          <w:lang w:bidi="en-US"/>
        </w:rPr>
        <w:t>4</w:t>
      </w:r>
      <w:r>
        <w:rPr>
          <w:rFonts w:cs="宋体" w:hint="eastAsia"/>
          <w:lang w:bidi="en-US"/>
        </w:rPr>
        <w:t>）</w:t>
      </w:r>
      <w:r w:rsidR="00A536FE">
        <w:rPr>
          <w:rFonts w:cs="宋体" w:hint="eastAsia"/>
          <w:lang w:bidi="en-US"/>
        </w:rPr>
        <w:t>《山东省生产经营单位全员安全生产责任清单》（全文）。</w:t>
      </w:r>
    </w:p>
    <w:p w14:paraId="127326DB" w14:textId="77777777" w:rsidR="00A536FE" w:rsidRDefault="00A536FE" w:rsidP="00BD05DC">
      <w:pPr>
        <w:pStyle w:val="4"/>
      </w:pPr>
      <w:r>
        <w:rPr>
          <w:rFonts w:hint="eastAsia"/>
        </w:rPr>
        <w:t xml:space="preserve">6.1.1.2  </w:t>
      </w:r>
      <w:r>
        <w:rPr>
          <w:rFonts w:hint="eastAsia"/>
        </w:rPr>
        <w:t>检查情况</w:t>
      </w:r>
    </w:p>
    <w:p w14:paraId="4541A9F6" w14:textId="36F01DD3" w:rsidR="003D7B93" w:rsidRPr="003D7B93" w:rsidRDefault="003D7B93" w:rsidP="003D7B93">
      <w:pPr>
        <w:ind w:firstLine="480"/>
        <w:rPr>
          <w:lang w:bidi="en-US"/>
        </w:rPr>
      </w:pPr>
      <w:r w:rsidRPr="003D7B93">
        <w:rPr>
          <w:rFonts w:hint="eastAsia"/>
          <w:lang w:bidi="en-US"/>
        </w:rPr>
        <w:t>涉及企业机密，不予公开。</w:t>
      </w:r>
    </w:p>
    <w:p w14:paraId="60456E8C" w14:textId="77777777" w:rsidR="00A536FE" w:rsidRDefault="00A536FE" w:rsidP="00BD05DC">
      <w:pPr>
        <w:pStyle w:val="4"/>
      </w:pPr>
      <w:r>
        <w:rPr>
          <w:rFonts w:hint="eastAsia"/>
        </w:rPr>
        <w:t xml:space="preserve">6.1.1.3  </w:t>
      </w:r>
      <w:r>
        <w:rPr>
          <w:rFonts w:hint="eastAsia"/>
        </w:rPr>
        <w:t>检查结果</w:t>
      </w:r>
    </w:p>
    <w:p w14:paraId="62AEDB7B" w14:textId="1E94F273" w:rsidR="00A536FE" w:rsidRDefault="003D4C30" w:rsidP="00A536FE">
      <w:pPr>
        <w:ind w:firstLine="480"/>
        <w:rPr>
          <w:szCs w:val="32"/>
        </w:rPr>
      </w:pPr>
      <w:r>
        <w:rPr>
          <w:rFonts w:hint="eastAsia"/>
          <w:szCs w:val="32"/>
        </w:rPr>
        <w:t>东胜公司</w:t>
      </w:r>
      <w:r w:rsidR="00A536FE">
        <w:rPr>
          <w:rFonts w:hint="eastAsia"/>
          <w:szCs w:val="32"/>
        </w:rPr>
        <w:t>建立</w:t>
      </w:r>
      <w:r w:rsidR="0085343B">
        <w:rPr>
          <w:rFonts w:hint="eastAsia"/>
          <w:szCs w:val="32"/>
        </w:rPr>
        <w:t>健全了</w:t>
      </w:r>
      <w:r w:rsidR="00A536FE">
        <w:rPr>
          <w:rFonts w:hint="eastAsia"/>
          <w:szCs w:val="32"/>
        </w:rPr>
        <w:t>全员安全生产责任制，符合国家法律法规及其标准规范的要求。</w:t>
      </w:r>
    </w:p>
    <w:p w14:paraId="6926E9BA" w14:textId="77777777" w:rsidR="00A536FE" w:rsidRDefault="00A536FE" w:rsidP="009919F4">
      <w:pPr>
        <w:pStyle w:val="3"/>
        <w:rPr>
          <w:lang w:bidi="en-US"/>
        </w:rPr>
      </w:pPr>
      <w:r>
        <w:rPr>
          <w:rFonts w:hint="eastAsia"/>
          <w:lang w:bidi="en-US"/>
        </w:rPr>
        <w:t xml:space="preserve">6.1.2  </w:t>
      </w:r>
      <w:r>
        <w:rPr>
          <w:rFonts w:hint="eastAsia"/>
          <w:lang w:bidi="en-US"/>
        </w:rPr>
        <w:t>安全生产规章制度和操作规程</w:t>
      </w:r>
    </w:p>
    <w:p w14:paraId="14E181EE" w14:textId="77777777" w:rsidR="00A536FE" w:rsidRDefault="00A536FE" w:rsidP="00BD05DC">
      <w:pPr>
        <w:pStyle w:val="4"/>
      </w:pPr>
      <w:r>
        <w:rPr>
          <w:rFonts w:hint="eastAsia"/>
        </w:rPr>
        <w:t xml:space="preserve">6.1.2.1  </w:t>
      </w:r>
      <w:r>
        <w:rPr>
          <w:rFonts w:hint="eastAsia"/>
        </w:rPr>
        <w:t>法规要求</w:t>
      </w:r>
    </w:p>
    <w:p w14:paraId="2A423684" w14:textId="77777777" w:rsidR="00A536FE" w:rsidRDefault="00A536FE" w:rsidP="00A536FE">
      <w:pPr>
        <w:ind w:firstLine="480"/>
      </w:pPr>
      <w:r>
        <w:rPr>
          <w:rFonts w:hint="eastAsia"/>
        </w:rPr>
        <w:t>（</w:t>
      </w:r>
      <w:r>
        <w:t>1</w:t>
      </w:r>
      <w:r>
        <w:rPr>
          <w:rFonts w:hint="eastAsia"/>
        </w:rPr>
        <w:t>）《非煤矿矿山企业安全生产许可证实施办法》</w:t>
      </w:r>
    </w:p>
    <w:p w14:paraId="4932427D" w14:textId="36A85BAD" w:rsidR="00A536FE" w:rsidRDefault="00A536FE" w:rsidP="00A536FE">
      <w:pPr>
        <w:ind w:firstLine="480"/>
      </w:pPr>
      <w:r>
        <w:rPr>
          <w:rFonts w:hint="eastAsia"/>
        </w:rPr>
        <w:t>第六条</w:t>
      </w:r>
      <w:r w:rsidR="0085343B">
        <w:rPr>
          <w:rFonts w:hint="eastAsia"/>
        </w:rPr>
        <w:t xml:space="preserve"> </w:t>
      </w:r>
      <w:r w:rsidR="00FE5C03">
        <w:t xml:space="preserve"> </w:t>
      </w:r>
      <w:r>
        <w:rPr>
          <w:rFonts w:hint="eastAsia"/>
        </w:rPr>
        <w:t>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14:paraId="282D9BC4" w14:textId="77777777" w:rsidR="00A536FE" w:rsidRDefault="00A536FE" w:rsidP="00A536FE">
      <w:pPr>
        <w:ind w:firstLine="480"/>
      </w:pPr>
      <w:r>
        <w:rPr>
          <w:rFonts w:hint="eastAsia"/>
        </w:rPr>
        <w:t>（</w:t>
      </w:r>
      <w:r>
        <w:t>2</w:t>
      </w:r>
      <w:r>
        <w:rPr>
          <w:rFonts w:hint="eastAsia"/>
        </w:rPr>
        <w:t>）《特种设备安全法》</w:t>
      </w:r>
    </w:p>
    <w:p w14:paraId="78BD6652" w14:textId="73D1BFBB" w:rsidR="00A536FE" w:rsidRDefault="00A536FE" w:rsidP="00A536FE">
      <w:pPr>
        <w:ind w:firstLine="480"/>
      </w:pPr>
      <w:r>
        <w:rPr>
          <w:rFonts w:hint="eastAsia"/>
        </w:rPr>
        <w:t>第三十四条</w:t>
      </w:r>
      <w:r w:rsidR="00FE5C03">
        <w:rPr>
          <w:rFonts w:hint="eastAsia"/>
        </w:rPr>
        <w:t xml:space="preserve"> </w:t>
      </w:r>
      <w:r w:rsidR="0085343B">
        <w:rPr>
          <w:rFonts w:hint="eastAsia"/>
        </w:rPr>
        <w:t xml:space="preserve"> </w:t>
      </w:r>
      <w:r>
        <w:rPr>
          <w:rFonts w:hint="eastAsia"/>
        </w:rPr>
        <w:t>特种设备使用单位应当建立岗位责任、隐患治理、应急救援等安全管</w:t>
      </w:r>
      <w:r>
        <w:rPr>
          <w:rFonts w:hint="eastAsia"/>
        </w:rPr>
        <w:lastRenderedPageBreak/>
        <w:t>理制度，制定操作规程，保证特种设备安全运行。</w:t>
      </w:r>
    </w:p>
    <w:p w14:paraId="150B59DE" w14:textId="77777777" w:rsidR="00A536FE" w:rsidRDefault="00A536FE" w:rsidP="00A536FE">
      <w:pPr>
        <w:ind w:firstLine="480"/>
      </w:pPr>
      <w:r>
        <w:rPr>
          <w:rFonts w:hint="eastAsia"/>
        </w:rPr>
        <w:t>（</w:t>
      </w:r>
      <w:r>
        <w:t>3</w:t>
      </w:r>
      <w:r>
        <w:rPr>
          <w:rFonts w:hint="eastAsia"/>
        </w:rPr>
        <w:t>）《山东省安全生产条例》</w:t>
      </w:r>
    </w:p>
    <w:p w14:paraId="6F8359B6" w14:textId="50B55880" w:rsidR="00A536FE" w:rsidRDefault="00A536FE" w:rsidP="00A536FE">
      <w:pPr>
        <w:ind w:firstLine="480"/>
      </w:pPr>
      <w:r>
        <w:rPr>
          <w:rFonts w:hint="eastAsia"/>
        </w:rPr>
        <w:t>第十五条</w:t>
      </w:r>
      <w:r w:rsidR="0085343B">
        <w:rPr>
          <w:rFonts w:hint="eastAsia"/>
        </w:rPr>
        <w:t xml:space="preserve"> </w:t>
      </w:r>
      <w:r w:rsidR="00FE5C03">
        <w:t xml:space="preserve"> </w:t>
      </w:r>
      <w:r>
        <w:rPr>
          <w:rFonts w:hint="eastAsia"/>
        </w:rPr>
        <w:t>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14:paraId="1D158093" w14:textId="77777777" w:rsidR="00A536FE" w:rsidRDefault="00A536FE" w:rsidP="00A536FE">
      <w:pPr>
        <w:ind w:firstLine="480"/>
      </w:pPr>
      <w:r>
        <w:rPr>
          <w:rFonts w:hint="eastAsia"/>
        </w:rPr>
        <w:t>（</w:t>
      </w:r>
      <w:r>
        <w:t>4</w:t>
      </w:r>
      <w:r>
        <w:rPr>
          <w:rFonts w:hint="eastAsia"/>
        </w:rPr>
        <w:t>）《山东省生产经营单位安全生产主体责任规定》</w:t>
      </w:r>
    </w:p>
    <w:p w14:paraId="5CF238C7" w14:textId="5811122C" w:rsidR="00A536FE" w:rsidRDefault="00A536FE" w:rsidP="00A536FE">
      <w:pPr>
        <w:ind w:firstLine="480"/>
      </w:pPr>
      <w:r>
        <w:rPr>
          <w:rFonts w:hint="eastAsia"/>
        </w:rPr>
        <w:t>第七条</w:t>
      </w:r>
      <w:r w:rsidR="0085343B">
        <w:rPr>
          <w:rFonts w:hint="eastAsia"/>
        </w:rPr>
        <w:t xml:space="preserve"> </w:t>
      </w:r>
      <w:r w:rsidR="00FE5C03">
        <w:t xml:space="preserve"> </w:t>
      </w:r>
      <w:r>
        <w:rPr>
          <w:rFonts w:hint="eastAsia"/>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p w14:paraId="53791F08" w14:textId="77777777" w:rsidR="00A536FE" w:rsidRDefault="00A536FE" w:rsidP="00BD05DC">
      <w:pPr>
        <w:pStyle w:val="4"/>
      </w:pPr>
      <w:r>
        <w:rPr>
          <w:rFonts w:hint="eastAsia"/>
        </w:rPr>
        <w:t xml:space="preserve">6.1.2.2  </w:t>
      </w:r>
      <w:r>
        <w:rPr>
          <w:rFonts w:hint="eastAsia"/>
        </w:rPr>
        <w:t>检查情况</w:t>
      </w:r>
    </w:p>
    <w:p w14:paraId="3C1A60AF" w14:textId="6D3163A4" w:rsidR="003D7B93" w:rsidRPr="003D7B93" w:rsidRDefault="003D7B93" w:rsidP="003D7B93">
      <w:pPr>
        <w:ind w:firstLine="480"/>
        <w:rPr>
          <w:lang w:bidi="en-US"/>
        </w:rPr>
      </w:pPr>
      <w:r w:rsidRPr="003D7B93">
        <w:rPr>
          <w:rFonts w:hint="eastAsia"/>
          <w:lang w:bidi="en-US"/>
        </w:rPr>
        <w:t>涉及企业机密，不予公开。</w:t>
      </w:r>
    </w:p>
    <w:p w14:paraId="01877BAB" w14:textId="77777777" w:rsidR="00A536FE" w:rsidRDefault="00A536FE" w:rsidP="00BD05DC">
      <w:pPr>
        <w:pStyle w:val="4"/>
      </w:pPr>
      <w:r>
        <w:rPr>
          <w:rFonts w:hint="eastAsia"/>
        </w:rPr>
        <w:t xml:space="preserve">6.1.2.3  </w:t>
      </w:r>
      <w:r>
        <w:rPr>
          <w:rFonts w:hint="eastAsia"/>
        </w:rPr>
        <w:t>检查结果</w:t>
      </w:r>
    </w:p>
    <w:p w14:paraId="459FF782" w14:textId="2708F298" w:rsidR="00A536FE" w:rsidRDefault="003D4C30" w:rsidP="00A536FE">
      <w:pPr>
        <w:ind w:firstLine="480"/>
      </w:pPr>
      <w:r>
        <w:rPr>
          <w:rFonts w:hint="eastAsia"/>
        </w:rPr>
        <w:t>东胜公司</w:t>
      </w:r>
      <w:r w:rsidR="00A536FE">
        <w:rPr>
          <w:rFonts w:hint="eastAsia"/>
        </w:rPr>
        <w:t>的安全生产管理制度和操作规程覆盖采油工程全过程，符合国家法律法规及其标准规范的要求。</w:t>
      </w:r>
    </w:p>
    <w:p w14:paraId="0B216378" w14:textId="1A58A61B" w:rsidR="007F017A" w:rsidRDefault="007F017A" w:rsidP="007F017A">
      <w:pPr>
        <w:pStyle w:val="aff5"/>
      </w:pPr>
      <w:r>
        <w:t>表</w:t>
      </w:r>
      <w:r>
        <w:rPr>
          <w:rFonts w:hint="eastAsia"/>
        </w:rPr>
        <w:t>6</w:t>
      </w:r>
      <w:r>
        <w:t>.1-</w:t>
      </w:r>
      <w:r w:rsidR="00CE636B">
        <w:t>3</w:t>
      </w:r>
      <w:r>
        <w:t xml:space="preserve"> </w:t>
      </w:r>
      <w:r>
        <w:rPr>
          <w:rFonts w:hint="eastAsia"/>
        </w:rPr>
        <w:t xml:space="preserve"> </w:t>
      </w:r>
      <w:r>
        <w:rPr>
          <w:rFonts w:hint="eastAsia"/>
        </w:rPr>
        <w:t>操作规程统计表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
        <w:gridCol w:w="1131"/>
        <w:gridCol w:w="5518"/>
        <w:gridCol w:w="1964"/>
      </w:tblGrid>
      <w:tr w:rsidR="007F017A" w14:paraId="7D30CF63" w14:textId="77777777" w:rsidTr="00CE636B">
        <w:trPr>
          <w:tblHeader/>
          <w:jc w:val="center"/>
        </w:trPr>
        <w:tc>
          <w:tcPr>
            <w:tcW w:w="316" w:type="pct"/>
            <w:tcMar>
              <w:left w:w="0" w:type="dxa"/>
              <w:right w:w="0" w:type="dxa"/>
            </w:tcMar>
            <w:vAlign w:val="center"/>
          </w:tcPr>
          <w:p w14:paraId="1AF1980F" w14:textId="77777777" w:rsidR="007F017A" w:rsidRDefault="007F017A" w:rsidP="007F017A">
            <w:pPr>
              <w:pStyle w:val="af8"/>
            </w:pPr>
            <w:r>
              <w:t>序号</w:t>
            </w:r>
          </w:p>
        </w:tc>
        <w:tc>
          <w:tcPr>
            <w:tcW w:w="615" w:type="pct"/>
            <w:tcMar>
              <w:left w:w="0" w:type="dxa"/>
              <w:right w:w="0" w:type="dxa"/>
            </w:tcMar>
            <w:vAlign w:val="center"/>
          </w:tcPr>
          <w:p w14:paraId="41634A65" w14:textId="77777777" w:rsidR="007F017A" w:rsidRDefault="007F017A" w:rsidP="007F017A">
            <w:pPr>
              <w:pStyle w:val="af8"/>
            </w:pPr>
            <w:r>
              <w:t>法规要求</w:t>
            </w:r>
          </w:p>
        </w:tc>
        <w:tc>
          <w:tcPr>
            <w:tcW w:w="3001" w:type="pct"/>
            <w:tcMar>
              <w:left w:w="0" w:type="dxa"/>
              <w:right w:w="0" w:type="dxa"/>
            </w:tcMar>
            <w:vAlign w:val="center"/>
          </w:tcPr>
          <w:p w14:paraId="1929E175" w14:textId="77777777" w:rsidR="007F017A" w:rsidRDefault="007F017A" w:rsidP="007F017A">
            <w:pPr>
              <w:pStyle w:val="af8"/>
            </w:pPr>
            <w:r>
              <w:t>企业执行及制定的操作规程</w:t>
            </w:r>
          </w:p>
        </w:tc>
        <w:tc>
          <w:tcPr>
            <w:tcW w:w="1068" w:type="pct"/>
            <w:tcMar>
              <w:left w:w="0" w:type="dxa"/>
              <w:right w:w="0" w:type="dxa"/>
            </w:tcMar>
            <w:vAlign w:val="center"/>
          </w:tcPr>
          <w:p w14:paraId="76BAF408" w14:textId="77777777" w:rsidR="007F017A" w:rsidRDefault="007F017A" w:rsidP="007F017A">
            <w:pPr>
              <w:pStyle w:val="af8"/>
            </w:pPr>
            <w:r>
              <w:t>备注</w:t>
            </w:r>
          </w:p>
        </w:tc>
      </w:tr>
      <w:tr w:rsidR="007F017A" w14:paraId="54BB0EC4" w14:textId="77777777" w:rsidTr="00CE636B">
        <w:trPr>
          <w:jc w:val="center"/>
        </w:trPr>
        <w:tc>
          <w:tcPr>
            <w:tcW w:w="316" w:type="pct"/>
            <w:vMerge w:val="restart"/>
            <w:tcMar>
              <w:left w:w="0" w:type="dxa"/>
              <w:right w:w="0" w:type="dxa"/>
            </w:tcMar>
            <w:vAlign w:val="center"/>
          </w:tcPr>
          <w:p w14:paraId="54910C2A" w14:textId="77777777" w:rsidR="007F017A" w:rsidRDefault="007F017A" w:rsidP="00A50D7A">
            <w:pPr>
              <w:pStyle w:val="aff"/>
            </w:pPr>
            <w:r>
              <w:t>1</w:t>
            </w:r>
          </w:p>
        </w:tc>
        <w:tc>
          <w:tcPr>
            <w:tcW w:w="615" w:type="pct"/>
            <w:vMerge w:val="restart"/>
            <w:tcMar>
              <w:left w:w="0" w:type="dxa"/>
              <w:right w:w="0" w:type="dxa"/>
            </w:tcMar>
            <w:vAlign w:val="center"/>
          </w:tcPr>
          <w:p w14:paraId="5B8C8332" w14:textId="77777777" w:rsidR="007F017A" w:rsidRDefault="007F017A" w:rsidP="00A50D7A">
            <w:pPr>
              <w:pStyle w:val="aff"/>
            </w:pPr>
            <w:r>
              <w:t>操作规程</w:t>
            </w:r>
          </w:p>
        </w:tc>
        <w:tc>
          <w:tcPr>
            <w:tcW w:w="3001" w:type="pct"/>
            <w:tcMar>
              <w:left w:w="0" w:type="dxa"/>
              <w:right w:w="0" w:type="dxa"/>
            </w:tcMar>
            <w:vAlign w:val="center"/>
          </w:tcPr>
          <w:p w14:paraId="3891EA22" w14:textId="77777777" w:rsidR="007F017A" w:rsidRDefault="007F017A" w:rsidP="00A50D7A">
            <w:pPr>
              <w:pStyle w:val="aff"/>
            </w:pPr>
            <w:r>
              <w:t>胜利油田采油工程操作规程汇编</w:t>
            </w:r>
            <w:r>
              <w:rPr>
                <w:rFonts w:hint="eastAsia"/>
              </w:rPr>
              <w:t>——注入操作</w:t>
            </w:r>
          </w:p>
        </w:tc>
        <w:tc>
          <w:tcPr>
            <w:tcW w:w="1068" w:type="pct"/>
            <w:tcMar>
              <w:left w:w="0" w:type="dxa"/>
              <w:right w:w="0" w:type="dxa"/>
            </w:tcMar>
            <w:vAlign w:val="center"/>
          </w:tcPr>
          <w:p w14:paraId="50CFF371" w14:textId="77777777" w:rsidR="007F017A" w:rsidRDefault="007F017A" w:rsidP="00A50D7A">
            <w:pPr>
              <w:pStyle w:val="aff"/>
            </w:pPr>
            <w:r>
              <w:rPr>
                <w:rFonts w:hint="eastAsia"/>
              </w:rPr>
              <w:t>共计：</w:t>
            </w:r>
            <w:r>
              <w:rPr>
                <w:rFonts w:hint="eastAsia"/>
              </w:rPr>
              <w:t>59</w:t>
            </w:r>
            <w:r>
              <w:rPr>
                <w:rFonts w:hint="eastAsia"/>
              </w:rPr>
              <w:t>项内容</w:t>
            </w:r>
          </w:p>
        </w:tc>
      </w:tr>
      <w:tr w:rsidR="007F017A" w14:paraId="212F2F7D" w14:textId="77777777" w:rsidTr="00CE636B">
        <w:trPr>
          <w:jc w:val="center"/>
        </w:trPr>
        <w:tc>
          <w:tcPr>
            <w:tcW w:w="316" w:type="pct"/>
            <w:vMerge/>
            <w:tcMar>
              <w:left w:w="0" w:type="dxa"/>
              <w:right w:w="0" w:type="dxa"/>
            </w:tcMar>
            <w:vAlign w:val="center"/>
          </w:tcPr>
          <w:p w14:paraId="27325171" w14:textId="77777777" w:rsidR="007F017A" w:rsidRDefault="007F017A" w:rsidP="00A50D7A">
            <w:pPr>
              <w:pStyle w:val="aff"/>
            </w:pPr>
          </w:p>
        </w:tc>
        <w:tc>
          <w:tcPr>
            <w:tcW w:w="615" w:type="pct"/>
            <w:vMerge/>
            <w:tcMar>
              <w:left w:w="0" w:type="dxa"/>
              <w:right w:w="0" w:type="dxa"/>
            </w:tcMar>
            <w:vAlign w:val="center"/>
          </w:tcPr>
          <w:p w14:paraId="506B2687" w14:textId="77777777" w:rsidR="007F017A" w:rsidRDefault="007F017A" w:rsidP="00A50D7A">
            <w:pPr>
              <w:pStyle w:val="aff"/>
            </w:pPr>
          </w:p>
        </w:tc>
        <w:tc>
          <w:tcPr>
            <w:tcW w:w="3001" w:type="pct"/>
            <w:tcMar>
              <w:left w:w="0" w:type="dxa"/>
              <w:right w:w="0" w:type="dxa"/>
            </w:tcMar>
            <w:vAlign w:val="center"/>
          </w:tcPr>
          <w:p w14:paraId="39B1F803" w14:textId="77777777" w:rsidR="007F017A" w:rsidRDefault="007F017A" w:rsidP="00A50D7A">
            <w:pPr>
              <w:pStyle w:val="aff"/>
            </w:pPr>
            <w:r>
              <w:t>胜利油田采油工程操作规程汇编</w:t>
            </w:r>
            <w:r>
              <w:rPr>
                <w:rFonts w:hint="eastAsia"/>
              </w:rPr>
              <w:t>——采油操作</w:t>
            </w:r>
          </w:p>
        </w:tc>
        <w:tc>
          <w:tcPr>
            <w:tcW w:w="1068" w:type="pct"/>
            <w:tcMar>
              <w:left w:w="0" w:type="dxa"/>
              <w:right w:w="0" w:type="dxa"/>
            </w:tcMar>
            <w:vAlign w:val="center"/>
          </w:tcPr>
          <w:p w14:paraId="7B84654D" w14:textId="77777777" w:rsidR="007F017A" w:rsidRDefault="007F017A" w:rsidP="00A50D7A">
            <w:pPr>
              <w:pStyle w:val="aff"/>
            </w:pPr>
            <w:r>
              <w:rPr>
                <w:rFonts w:hint="eastAsia"/>
              </w:rPr>
              <w:t>共计：</w:t>
            </w:r>
            <w:r>
              <w:rPr>
                <w:rFonts w:hint="eastAsia"/>
              </w:rPr>
              <w:t>141</w:t>
            </w:r>
            <w:r>
              <w:rPr>
                <w:rFonts w:hint="eastAsia"/>
              </w:rPr>
              <w:t>项内容</w:t>
            </w:r>
          </w:p>
        </w:tc>
      </w:tr>
      <w:tr w:rsidR="007F017A" w14:paraId="5370DBA1" w14:textId="77777777" w:rsidTr="00CE636B">
        <w:trPr>
          <w:jc w:val="center"/>
        </w:trPr>
        <w:tc>
          <w:tcPr>
            <w:tcW w:w="316" w:type="pct"/>
            <w:vMerge/>
            <w:tcMar>
              <w:left w:w="0" w:type="dxa"/>
              <w:right w:w="0" w:type="dxa"/>
            </w:tcMar>
            <w:vAlign w:val="center"/>
          </w:tcPr>
          <w:p w14:paraId="2A3D9345" w14:textId="77777777" w:rsidR="007F017A" w:rsidRDefault="007F017A" w:rsidP="00A50D7A">
            <w:pPr>
              <w:pStyle w:val="aff"/>
            </w:pPr>
          </w:p>
        </w:tc>
        <w:tc>
          <w:tcPr>
            <w:tcW w:w="615" w:type="pct"/>
            <w:vMerge/>
            <w:tcMar>
              <w:left w:w="0" w:type="dxa"/>
              <w:right w:w="0" w:type="dxa"/>
            </w:tcMar>
            <w:vAlign w:val="center"/>
          </w:tcPr>
          <w:p w14:paraId="17479523" w14:textId="77777777" w:rsidR="007F017A" w:rsidRDefault="007F017A" w:rsidP="00A50D7A">
            <w:pPr>
              <w:pStyle w:val="aff"/>
            </w:pPr>
          </w:p>
        </w:tc>
        <w:tc>
          <w:tcPr>
            <w:tcW w:w="3001" w:type="pct"/>
            <w:tcMar>
              <w:left w:w="0" w:type="dxa"/>
              <w:right w:w="0" w:type="dxa"/>
            </w:tcMar>
            <w:vAlign w:val="center"/>
          </w:tcPr>
          <w:p w14:paraId="303115BD" w14:textId="77777777" w:rsidR="007F017A" w:rsidRDefault="007F017A" w:rsidP="00A50D7A">
            <w:pPr>
              <w:pStyle w:val="aff"/>
            </w:pPr>
            <w:r>
              <w:t>胜利油田采油工程操作规程汇编</w:t>
            </w:r>
            <w:r>
              <w:rPr>
                <w:rFonts w:hint="eastAsia"/>
              </w:rPr>
              <w:t>——油气集输（储运）操作</w:t>
            </w:r>
          </w:p>
        </w:tc>
        <w:tc>
          <w:tcPr>
            <w:tcW w:w="1068" w:type="pct"/>
            <w:tcMar>
              <w:left w:w="0" w:type="dxa"/>
              <w:right w:w="0" w:type="dxa"/>
            </w:tcMar>
            <w:vAlign w:val="center"/>
          </w:tcPr>
          <w:p w14:paraId="661BCC13" w14:textId="77777777" w:rsidR="007F017A" w:rsidRDefault="007F017A" w:rsidP="00A50D7A">
            <w:pPr>
              <w:pStyle w:val="aff"/>
            </w:pPr>
            <w:r>
              <w:rPr>
                <w:rFonts w:hint="eastAsia"/>
              </w:rPr>
              <w:t>共计：</w:t>
            </w:r>
            <w:r>
              <w:rPr>
                <w:rFonts w:hint="eastAsia"/>
              </w:rPr>
              <w:t>40</w:t>
            </w:r>
            <w:r>
              <w:rPr>
                <w:rFonts w:hint="eastAsia"/>
              </w:rPr>
              <w:t>项内容</w:t>
            </w:r>
          </w:p>
        </w:tc>
      </w:tr>
      <w:tr w:rsidR="007F017A" w14:paraId="5C77D6CF" w14:textId="77777777" w:rsidTr="00CE636B">
        <w:trPr>
          <w:jc w:val="center"/>
        </w:trPr>
        <w:tc>
          <w:tcPr>
            <w:tcW w:w="316" w:type="pct"/>
            <w:vMerge/>
            <w:tcMar>
              <w:left w:w="0" w:type="dxa"/>
              <w:right w:w="0" w:type="dxa"/>
            </w:tcMar>
            <w:vAlign w:val="center"/>
          </w:tcPr>
          <w:p w14:paraId="2BA68A74" w14:textId="77777777" w:rsidR="007F017A" w:rsidRDefault="007F017A" w:rsidP="00A50D7A">
            <w:pPr>
              <w:pStyle w:val="aff"/>
            </w:pPr>
          </w:p>
        </w:tc>
        <w:tc>
          <w:tcPr>
            <w:tcW w:w="615" w:type="pct"/>
            <w:vMerge/>
            <w:tcMar>
              <w:left w:w="0" w:type="dxa"/>
              <w:right w:w="0" w:type="dxa"/>
            </w:tcMar>
            <w:vAlign w:val="center"/>
          </w:tcPr>
          <w:p w14:paraId="2F1A4B40" w14:textId="77777777" w:rsidR="007F017A" w:rsidRDefault="007F017A" w:rsidP="00A50D7A">
            <w:pPr>
              <w:pStyle w:val="aff"/>
            </w:pPr>
          </w:p>
        </w:tc>
        <w:tc>
          <w:tcPr>
            <w:tcW w:w="3001" w:type="pct"/>
            <w:tcMar>
              <w:left w:w="0" w:type="dxa"/>
              <w:right w:w="0" w:type="dxa"/>
            </w:tcMar>
            <w:vAlign w:val="center"/>
          </w:tcPr>
          <w:p w14:paraId="1EC59830" w14:textId="77777777" w:rsidR="007F017A" w:rsidRDefault="007F017A" w:rsidP="00A50D7A">
            <w:pPr>
              <w:pStyle w:val="aff"/>
            </w:pPr>
            <w:r>
              <w:t>胜利油田采油工程操作规程汇编</w:t>
            </w:r>
            <w:r>
              <w:rPr>
                <w:rFonts w:hint="eastAsia"/>
              </w:rPr>
              <w:t>——注采输设备操作</w:t>
            </w:r>
          </w:p>
        </w:tc>
        <w:tc>
          <w:tcPr>
            <w:tcW w:w="1068" w:type="pct"/>
            <w:tcMar>
              <w:left w:w="0" w:type="dxa"/>
              <w:right w:w="0" w:type="dxa"/>
            </w:tcMar>
            <w:vAlign w:val="center"/>
          </w:tcPr>
          <w:p w14:paraId="1D6C3D49" w14:textId="77777777" w:rsidR="007F017A" w:rsidRDefault="007F017A" w:rsidP="00A50D7A">
            <w:pPr>
              <w:pStyle w:val="aff"/>
            </w:pPr>
            <w:r>
              <w:rPr>
                <w:rFonts w:hint="eastAsia"/>
              </w:rPr>
              <w:t>共计：</w:t>
            </w:r>
            <w:r>
              <w:rPr>
                <w:rFonts w:hint="eastAsia"/>
              </w:rPr>
              <w:t>102</w:t>
            </w:r>
            <w:r>
              <w:rPr>
                <w:rFonts w:hint="eastAsia"/>
              </w:rPr>
              <w:t>项内容</w:t>
            </w:r>
          </w:p>
        </w:tc>
      </w:tr>
    </w:tbl>
    <w:p w14:paraId="1D4F6D50" w14:textId="77777777" w:rsidR="007F017A" w:rsidRDefault="007F017A" w:rsidP="007F017A">
      <w:pPr>
        <w:pStyle w:val="aff5"/>
      </w:pPr>
    </w:p>
    <w:p w14:paraId="24E70C66" w14:textId="77777777" w:rsidR="00A536FE" w:rsidRDefault="00A536FE" w:rsidP="009919F4">
      <w:pPr>
        <w:pStyle w:val="3"/>
        <w:rPr>
          <w:lang w:bidi="en-US"/>
        </w:rPr>
      </w:pPr>
      <w:r>
        <w:rPr>
          <w:rFonts w:hint="eastAsia"/>
          <w:lang w:bidi="en-US"/>
        </w:rPr>
        <w:t xml:space="preserve">6.1.3  </w:t>
      </w:r>
      <w:r>
        <w:rPr>
          <w:rFonts w:hint="eastAsia"/>
          <w:lang w:bidi="en-US"/>
        </w:rPr>
        <w:t>设置安全生产管理机构或者配备专职安全生产管理人员</w:t>
      </w:r>
    </w:p>
    <w:p w14:paraId="4ED35FA6" w14:textId="77777777" w:rsidR="00A536FE" w:rsidRDefault="00A536FE" w:rsidP="00BD05DC">
      <w:pPr>
        <w:pStyle w:val="4"/>
      </w:pPr>
      <w:r>
        <w:rPr>
          <w:rFonts w:hint="eastAsia"/>
        </w:rPr>
        <w:t xml:space="preserve">6.1.3.1  </w:t>
      </w:r>
      <w:r>
        <w:rPr>
          <w:rFonts w:hint="eastAsia"/>
        </w:rPr>
        <w:t>法规要求</w:t>
      </w:r>
    </w:p>
    <w:p w14:paraId="1E093ECB"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63BAC344" w14:textId="21F2FC80" w:rsidR="00A536FE" w:rsidRDefault="00A536FE" w:rsidP="00A536FE">
      <w:pPr>
        <w:ind w:firstLine="480"/>
      </w:pPr>
      <w:r>
        <w:rPr>
          <w:rFonts w:hint="eastAsia"/>
        </w:rPr>
        <w:t>第六条</w:t>
      </w:r>
      <w:r w:rsidR="00297A0E">
        <w:rPr>
          <w:rFonts w:hint="eastAsia"/>
        </w:rPr>
        <w:t xml:space="preserve"> </w:t>
      </w:r>
      <w:r w:rsidR="00FE5C03">
        <w:t xml:space="preserve"> </w:t>
      </w:r>
      <w:r>
        <w:rPr>
          <w:rFonts w:hint="eastAsia"/>
        </w:rPr>
        <w:t>设置安全生产管理机构，或者配备专职安全生产管理人员。</w:t>
      </w:r>
    </w:p>
    <w:p w14:paraId="0EE1F986" w14:textId="77777777" w:rsidR="00A536FE" w:rsidRDefault="00A536FE" w:rsidP="00A536FE">
      <w:pPr>
        <w:ind w:firstLine="480"/>
      </w:pPr>
      <w:r>
        <w:rPr>
          <w:rFonts w:hint="eastAsia"/>
        </w:rPr>
        <w:t>（</w:t>
      </w:r>
      <w:r>
        <w:rPr>
          <w:rFonts w:hint="eastAsia"/>
        </w:rPr>
        <w:t>2</w:t>
      </w:r>
      <w:r>
        <w:rPr>
          <w:rFonts w:hint="eastAsia"/>
        </w:rPr>
        <w:t>）《山东省安全生产条例》</w:t>
      </w:r>
    </w:p>
    <w:p w14:paraId="0E2E39C9" w14:textId="01CD7E2A" w:rsidR="00A536FE" w:rsidRDefault="00A536FE" w:rsidP="00A536FE">
      <w:pPr>
        <w:ind w:firstLine="480"/>
      </w:pPr>
      <w:r>
        <w:rPr>
          <w:rFonts w:hint="eastAsia"/>
        </w:rPr>
        <w:t>第二十一条</w:t>
      </w:r>
      <w:r w:rsidR="00297A0E">
        <w:rPr>
          <w:rFonts w:hint="eastAsia"/>
        </w:rPr>
        <w:t xml:space="preserve"> </w:t>
      </w:r>
      <w:r w:rsidR="00FE5C03">
        <w:t xml:space="preserve"> </w:t>
      </w:r>
      <w:r>
        <w:rPr>
          <w:rFonts w:hint="eastAsia"/>
        </w:rPr>
        <w:t>从业人员一百人以上的高危生产经营单位，应当依法设置安全总监。</w:t>
      </w:r>
    </w:p>
    <w:p w14:paraId="1E6B9F06" w14:textId="436DC58F" w:rsidR="00A536FE" w:rsidRDefault="00A536FE" w:rsidP="00A536FE">
      <w:pPr>
        <w:ind w:firstLine="480"/>
      </w:pPr>
      <w:r>
        <w:rPr>
          <w:rFonts w:hint="eastAsia"/>
        </w:rPr>
        <w:t>第二十二条</w:t>
      </w:r>
      <w:r w:rsidR="00297A0E">
        <w:rPr>
          <w:rFonts w:hint="eastAsia"/>
        </w:rPr>
        <w:t xml:space="preserve"> </w:t>
      </w:r>
      <w:r w:rsidR="00FE5C03">
        <w:t xml:space="preserve"> </w:t>
      </w:r>
      <w:r>
        <w:rPr>
          <w:rFonts w:hint="eastAsia"/>
        </w:rPr>
        <w:t>从业人员三百人以上的高危生产经营单位，应当建立安全生产委员会。</w:t>
      </w:r>
    </w:p>
    <w:p w14:paraId="21C07C34" w14:textId="77777777" w:rsidR="00A536FE" w:rsidRDefault="00A536FE" w:rsidP="00A536FE">
      <w:pPr>
        <w:ind w:firstLine="480"/>
      </w:pPr>
      <w:r>
        <w:rPr>
          <w:rFonts w:hint="eastAsia"/>
        </w:rPr>
        <w:t>（</w:t>
      </w:r>
      <w:r>
        <w:rPr>
          <w:rFonts w:hint="eastAsia"/>
        </w:rPr>
        <w:t>3</w:t>
      </w:r>
      <w:r>
        <w:rPr>
          <w:rFonts w:hint="eastAsia"/>
        </w:rPr>
        <w:t>）《山东省生产经营单位安全生产主体责任规定》</w:t>
      </w:r>
    </w:p>
    <w:p w14:paraId="70699441" w14:textId="47515AC0" w:rsidR="00A536FE" w:rsidRDefault="00A536FE" w:rsidP="00A536FE">
      <w:pPr>
        <w:ind w:firstLine="480"/>
      </w:pPr>
      <w:r>
        <w:rPr>
          <w:rFonts w:hint="eastAsia"/>
        </w:rPr>
        <w:t>第九条</w:t>
      </w:r>
      <w:r w:rsidR="007F017A">
        <w:rPr>
          <w:rFonts w:hint="eastAsia"/>
        </w:rPr>
        <w:t xml:space="preserve"> </w:t>
      </w:r>
      <w:r w:rsidR="00297A0E">
        <w:rPr>
          <w:rFonts w:hint="eastAsia"/>
        </w:rPr>
        <w:t xml:space="preserve"> </w:t>
      </w:r>
      <w:r>
        <w:rPr>
          <w:rFonts w:hint="eastAsia"/>
        </w:rPr>
        <w:t>从业人员在</w:t>
      </w:r>
      <w:r>
        <w:rPr>
          <w:rFonts w:hint="eastAsia"/>
        </w:rPr>
        <w:t>1000</w:t>
      </w:r>
      <w:r>
        <w:rPr>
          <w:rFonts w:hint="eastAsia"/>
        </w:rPr>
        <w:t>人以上的高危生产经营单位，应当设置专门的安全生产管理机构，并按不低于从业人员</w:t>
      </w:r>
      <w:r>
        <w:rPr>
          <w:rFonts w:hint="eastAsia"/>
        </w:rPr>
        <w:t>5</w:t>
      </w:r>
      <w:r>
        <w:rPr>
          <w:rFonts w:hint="eastAsia"/>
        </w:rPr>
        <w:t>‰的比例配备专职安全生产管理人员，其中至少应当有</w:t>
      </w:r>
      <w:r>
        <w:rPr>
          <w:rFonts w:hint="eastAsia"/>
        </w:rPr>
        <w:t>3</w:t>
      </w:r>
      <w:r>
        <w:rPr>
          <w:rFonts w:hint="eastAsia"/>
        </w:rPr>
        <w:t>名注册安全工程师。</w:t>
      </w:r>
    </w:p>
    <w:p w14:paraId="1D6978C0" w14:textId="77777777" w:rsidR="00A536FE" w:rsidRDefault="00A536FE" w:rsidP="00A536FE">
      <w:pPr>
        <w:ind w:firstLine="480"/>
      </w:pPr>
      <w:r>
        <w:rPr>
          <w:rFonts w:hint="eastAsia"/>
        </w:rPr>
        <w:lastRenderedPageBreak/>
        <w:t>（</w:t>
      </w:r>
      <w:r>
        <w:rPr>
          <w:rFonts w:hint="eastAsia"/>
        </w:rPr>
        <w:t>4</w:t>
      </w:r>
      <w:r>
        <w:rPr>
          <w:rFonts w:hint="eastAsia"/>
        </w:rPr>
        <w:t>）《注册安全工程师管理规定》</w:t>
      </w:r>
    </w:p>
    <w:p w14:paraId="724A3065" w14:textId="6540D08C" w:rsidR="00A536FE" w:rsidRDefault="00A536FE" w:rsidP="00A536FE">
      <w:pPr>
        <w:ind w:firstLine="480"/>
      </w:pPr>
      <w:r>
        <w:rPr>
          <w:rFonts w:hint="eastAsia"/>
        </w:rPr>
        <w:t>第六条</w:t>
      </w:r>
      <w:r w:rsidR="00297A0E">
        <w:rPr>
          <w:rFonts w:hint="eastAsia"/>
        </w:rPr>
        <w:t xml:space="preserve"> </w:t>
      </w:r>
      <w:r w:rsidR="00FE5C03">
        <w:t xml:space="preserve"> </w:t>
      </w:r>
      <w:r>
        <w:rPr>
          <w:rFonts w:hint="eastAsia"/>
        </w:rPr>
        <w:t>从业人员</w:t>
      </w:r>
      <w:r>
        <w:rPr>
          <w:rFonts w:hint="eastAsia"/>
        </w:rPr>
        <w:t>300</w:t>
      </w:r>
      <w:r>
        <w:rPr>
          <w:rFonts w:hint="eastAsia"/>
        </w:rPr>
        <w:t>人以上的非煤矿矿山单位，应当按照不少于安全生产管理人员</w:t>
      </w:r>
      <w:r>
        <w:rPr>
          <w:rFonts w:hint="eastAsia"/>
        </w:rPr>
        <w:t>15%</w:t>
      </w:r>
      <w:r>
        <w:rPr>
          <w:rFonts w:hint="eastAsia"/>
        </w:rPr>
        <w:t>的比例配备注册安全工程师；安全生产管理人员在</w:t>
      </w:r>
      <w:r>
        <w:rPr>
          <w:rFonts w:hint="eastAsia"/>
        </w:rPr>
        <w:t>7</w:t>
      </w:r>
      <w:r>
        <w:rPr>
          <w:rFonts w:hint="eastAsia"/>
        </w:rPr>
        <w:t>人以下的，至少配备</w:t>
      </w:r>
      <w:r>
        <w:rPr>
          <w:rFonts w:hint="eastAsia"/>
        </w:rPr>
        <w:t>1</w:t>
      </w:r>
      <w:r>
        <w:rPr>
          <w:rFonts w:hint="eastAsia"/>
        </w:rPr>
        <w:t>名。</w:t>
      </w:r>
    </w:p>
    <w:p w14:paraId="232F79F2" w14:textId="77777777" w:rsidR="00A536FE" w:rsidRDefault="00A536FE" w:rsidP="00BD05DC">
      <w:pPr>
        <w:pStyle w:val="4"/>
      </w:pPr>
      <w:r>
        <w:rPr>
          <w:rFonts w:hint="eastAsia"/>
        </w:rPr>
        <w:t xml:space="preserve">6.1.3.2  </w:t>
      </w:r>
      <w:r>
        <w:rPr>
          <w:rFonts w:hint="eastAsia"/>
        </w:rPr>
        <w:t>检查情况</w:t>
      </w:r>
    </w:p>
    <w:p w14:paraId="301C7327" w14:textId="3A9E2BAB" w:rsidR="003D7B93" w:rsidRPr="003D7B93" w:rsidRDefault="003D7B93" w:rsidP="003D7B93">
      <w:pPr>
        <w:ind w:firstLine="480"/>
        <w:rPr>
          <w:lang w:bidi="en-US"/>
        </w:rPr>
      </w:pPr>
      <w:r w:rsidRPr="003D7B93">
        <w:rPr>
          <w:rFonts w:hint="eastAsia"/>
          <w:lang w:bidi="en-US"/>
        </w:rPr>
        <w:t>涉及企业机密，不予公开。</w:t>
      </w:r>
    </w:p>
    <w:p w14:paraId="35EAF5D3" w14:textId="77777777" w:rsidR="00A536FE" w:rsidRDefault="00A536FE" w:rsidP="00BD05DC">
      <w:pPr>
        <w:pStyle w:val="4"/>
      </w:pPr>
      <w:r>
        <w:rPr>
          <w:rFonts w:hint="eastAsia"/>
        </w:rPr>
        <w:t xml:space="preserve">6.1.3.3  </w:t>
      </w:r>
      <w:r>
        <w:rPr>
          <w:rFonts w:hint="eastAsia"/>
        </w:rPr>
        <w:t>检查结果</w:t>
      </w:r>
    </w:p>
    <w:p w14:paraId="11E5827C" w14:textId="5E0843D4" w:rsidR="00A536FE" w:rsidRDefault="003D4C30" w:rsidP="00A536FE">
      <w:pPr>
        <w:ind w:firstLine="480"/>
      </w:pPr>
      <w:r>
        <w:rPr>
          <w:rFonts w:hint="eastAsia"/>
        </w:rPr>
        <w:t>东胜公司</w:t>
      </w:r>
      <w:r w:rsidR="00A536FE">
        <w:rPr>
          <w:rFonts w:hint="eastAsia"/>
        </w:rPr>
        <w:t>设置安全管理机构并配备专职安全管理人员，符合国家法律法规及其标准规范的要求。</w:t>
      </w:r>
    </w:p>
    <w:p w14:paraId="2CCB98ED" w14:textId="0839FDD3" w:rsidR="00A536FE" w:rsidRDefault="00A536FE" w:rsidP="009919F4">
      <w:pPr>
        <w:pStyle w:val="3"/>
        <w:rPr>
          <w:lang w:bidi="en-US"/>
        </w:rPr>
      </w:pPr>
      <w:r>
        <w:rPr>
          <w:rFonts w:hint="eastAsia"/>
          <w:lang w:bidi="en-US"/>
        </w:rPr>
        <w:t xml:space="preserve">6.1.4  </w:t>
      </w:r>
      <w:r>
        <w:rPr>
          <w:rFonts w:hint="eastAsia"/>
          <w:lang w:bidi="en-US"/>
        </w:rPr>
        <w:t>主要负责人和安全生产管理人员安全</w:t>
      </w:r>
      <w:r w:rsidR="002D7212">
        <w:rPr>
          <w:rFonts w:hint="eastAsia"/>
          <w:lang w:bidi="en-US"/>
        </w:rPr>
        <w:t>合格</w:t>
      </w:r>
      <w:r>
        <w:rPr>
          <w:rFonts w:hint="eastAsia"/>
          <w:lang w:bidi="en-US"/>
        </w:rPr>
        <w:t>证书</w:t>
      </w:r>
    </w:p>
    <w:p w14:paraId="19B699B0" w14:textId="77777777" w:rsidR="00A536FE" w:rsidRDefault="00A536FE" w:rsidP="00BD05DC">
      <w:pPr>
        <w:pStyle w:val="4"/>
      </w:pPr>
      <w:r>
        <w:rPr>
          <w:rFonts w:hint="eastAsia"/>
        </w:rPr>
        <w:t xml:space="preserve">6.1.4.1  </w:t>
      </w:r>
      <w:r>
        <w:rPr>
          <w:rFonts w:hint="eastAsia"/>
        </w:rPr>
        <w:t>法规要求</w:t>
      </w:r>
    </w:p>
    <w:p w14:paraId="0D32A365"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6AB324D8" w14:textId="028D744A" w:rsidR="00A536FE" w:rsidRDefault="00A536FE" w:rsidP="00A536FE">
      <w:pPr>
        <w:ind w:firstLine="480"/>
      </w:pPr>
      <w:r>
        <w:rPr>
          <w:rFonts w:hint="eastAsia"/>
        </w:rPr>
        <w:t>第六条</w:t>
      </w:r>
      <w:r w:rsidR="005D3BFC">
        <w:rPr>
          <w:rFonts w:hint="eastAsia"/>
        </w:rPr>
        <w:t xml:space="preserve"> </w:t>
      </w:r>
      <w:r w:rsidR="00FE5C03">
        <w:t xml:space="preserve"> </w:t>
      </w:r>
      <w:r>
        <w:rPr>
          <w:rFonts w:hint="eastAsia"/>
        </w:rPr>
        <w:t>主要负责人和安全生产管理人员经安全生产监督管理部门考核合格，取得安全资格证书。</w:t>
      </w:r>
    </w:p>
    <w:p w14:paraId="7599536C" w14:textId="77777777" w:rsidR="00A536FE" w:rsidRDefault="00A536FE" w:rsidP="00A536FE">
      <w:pPr>
        <w:ind w:firstLine="480"/>
      </w:pPr>
      <w:r>
        <w:rPr>
          <w:rFonts w:hint="eastAsia"/>
        </w:rPr>
        <w:t>（</w:t>
      </w:r>
      <w:r>
        <w:rPr>
          <w:rFonts w:hint="eastAsia"/>
        </w:rPr>
        <w:t>2</w:t>
      </w:r>
      <w:r>
        <w:rPr>
          <w:rFonts w:hint="eastAsia"/>
        </w:rPr>
        <w:t>）《安全生产法》</w:t>
      </w:r>
    </w:p>
    <w:p w14:paraId="16225817" w14:textId="07B2DDCE" w:rsidR="00A536FE" w:rsidRDefault="00A536FE" w:rsidP="00A536FE">
      <w:pPr>
        <w:ind w:firstLine="480"/>
      </w:pPr>
      <w:r>
        <w:rPr>
          <w:rFonts w:hint="eastAsia"/>
        </w:rPr>
        <w:t>第二十七条</w:t>
      </w:r>
      <w:r w:rsidR="005D3BFC">
        <w:rPr>
          <w:rFonts w:hint="eastAsia"/>
        </w:rPr>
        <w:t xml:space="preserve"> </w:t>
      </w:r>
      <w:r w:rsidR="00FE5C03">
        <w:t xml:space="preserve"> </w:t>
      </w:r>
      <w:r>
        <w:rPr>
          <w:rFonts w:hint="eastAsia"/>
        </w:rPr>
        <w:t>危险物品的生产、经营、储存、装卸单位以及矿山、金属冶炼、建筑施工、运输单位的主要负责人和安全生产管理人员，应当由主管的负有安全生产监督管理职责的部门对其</w:t>
      </w:r>
      <w:bookmarkStart w:id="54" w:name="_Hlk140160491"/>
      <w:r>
        <w:rPr>
          <w:rFonts w:hint="eastAsia"/>
        </w:rPr>
        <w:t>安全生产知识和管理能力考核合格</w:t>
      </w:r>
      <w:bookmarkEnd w:id="54"/>
      <w:r>
        <w:rPr>
          <w:rFonts w:hint="eastAsia"/>
        </w:rPr>
        <w:t>。</w:t>
      </w:r>
    </w:p>
    <w:p w14:paraId="3E9A1597" w14:textId="77777777" w:rsidR="00A536FE" w:rsidRDefault="00A536FE" w:rsidP="00A536FE">
      <w:pPr>
        <w:ind w:firstLine="480"/>
      </w:pPr>
      <w:r>
        <w:rPr>
          <w:rFonts w:hint="eastAsia"/>
        </w:rPr>
        <w:t>（</w:t>
      </w:r>
      <w:r>
        <w:rPr>
          <w:rFonts w:hint="eastAsia"/>
        </w:rPr>
        <w:t>3</w:t>
      </w:r>
      <w:r>
        <w:rPr>
          <w:rFonts w:hint="eastAsia"/>
        </w:rPr>
        <w:t>）《生产经营单位安全培训规定》</w:t>
      </w:r>
    </w:p>
    <w:p w14:paraId="383B1447" w14:textId="73F3CDAD" w:rsidR="00A536FE" w:rsidRDefault="00A536FE" w:rsidP="00A536FE">
      <w:pPr>
        <w:ind w:firstLine="480"/>
      </w:pPr>
      <w:r>
        <w:rPr>
          <w:rFonts w:hint="eastAsia"/>
        </w:rPr>
        <w:t>第二十四条</w:t>
      </w:r>
      <w:r w:rsidR="00FE5C03">
        <w:rPr>
          <w:rFonts w:hint="eastAsia"/>
        </w:rPr>
        <w:t xml:space="preserve"> </w:t>
      </w:r>
      <w:r w:rsidR="005D3BFC">
        <w:rPr>
          <w:rFonts w:hint="eastAsia"/>
        </w:rPr>
        <w:t xml:space="preserve"> </w:t>
      </w:r>
      <w:r>
        <w:rPr>
          <w:rFonts w:hint="eastAsia"/>
        </w:rPr>
        <w:t>煤矿、非煤矿山、危险化学品、烟花爆竹、金属冶炼等生产经营单位主要负责人和安全生产管理人员，自任职之日起</w:t>
      </w:r>
      <w:r>
        <w:rPr>
          <w:rFonts w:hint="eastAsia"/>
        </w:rPr>
        <w:t>6</w:t>
      </w:r>
      <w:r>
        <w:rPr>
          <w:rFonts w:hint="eastAsia"/>
        </w:rPr>
        <w:t>个月内，必须经安全生产监管监察部门对其安全生产知识和管理能力考核合格。</w:t>
      </w:r>
    </w:p>
    <w:p w14:paraId="4D85BA23" w14:textId="69545D8D" w:rsidR="00A536FE" w:rsidRDefault="00A536FE" w:rsidP="00BD05DC">
      <w:pPr>
        <w:pStyle w:val="4"/>
      </w:pPr>
      <w:r>
        <w:rPr>
          <w:rFonts w:hint="eastAsia"/>
        </w:rPr>
        <w:t xml:space="preserve">6.1.4.2  </w:t>
      </w:r>
      <w:r>
        <w:rPr>
          <w:rFonts w:hint="eastAsia"/>
        </w:rPr>
        <w:t>检查情况</w:t>
      </w:r>
    </w:p>
    <w:p w14:paraId="0B5611FB" w14:textId="2C059BB3" w:rsidR="003D7B93" w:rsidRPr="003D7B93" w:rsidRDefault="003D7B93" w:rsidP="003D7B93">
      <w:pPr>
        <w:ind w:firstLine="480"/>
        <w:rPr>
          <w:lang w:bidi="en-US"/>
        </w:rPr>
      </w:pPr>
      <w:r w:rsidRPr="003D7B93">
        <w:rPr>
          <w:rFonts w:hint="eastAsia"/>
          <w:lang w:bidi="en-US"/>
        </w:rPr>
        <w:t>涉及企业机密，不予公开。</w:t>
      </w:r>
    </w:p>
    <w:p w14:paraId="5476F243" w14:textId="64223EF5" w:rsidR="00A536FE" w:rsidRDefault="00A536FE" w:rsidP="00BD05DC">
      <w:pPr>
        <w:pStyle w:val="4"/>
      </w:pPr>
      <w:r>
        <w:rPr>
          <w:rFonts w:hint="eastAsia"/>
        </w:rPr>
        <w:t xml:space="preserve">6.1.4.3  </w:t>
      </w:r>
      <w:r>
        <w:rPr>
          <w:rFonts w:hint="eastAsia"/>
        </w:rPr>
        <w:t>检查结果</w:t>
      </w:r>
    </w:p>
    <w:p w14:paraId="7238CC4E" w14:textId="4D3AB016" w:rsidR="00A536FE" w:rsidRDefault="003D4C30" w:rsidP="00A536FE">
      <w:pPr>
        <w:ind w:firstLine="480"/>
      </w:pPr>
      <w:r>
        <w:rPr>
          <w:rFonts w:hint="eastAsia"/>
        </w:rPr>
        <w:t>东胜公司</w:t>
      </w:r>
      <w:r w:rsidR="00FF2069">
        <w:rPr>
          <w:rFonts w:hint="eastAsia"/>
        </w:rPr>
        <w:t>主</w:t>
      </w:r>
      <w:r w:rsidR="00FF2069" w:rsidRPr="00FF2069">
        <w:rPr>
          <w:rFonts w:hint="eastAsia"/>
        </w:rPr>
        <w:t>要负责人和安全生产管理人员证书，符合国家法律法规及其标准规范的要求</w:t>
      </w:r>
      <w:r w:rsidR="00A536FE">
        <w:rPr>
          <w:rFonts w:hint="eastAsia"/>
        </w:rPr>
        <w:t>。</w:t>
      </w:r>
    </w:p>
    <w:p w14:paraId="0802AF9F" w14:textId="77777777" w:rsidR="00A536FE" w:rsidRDefault="00A536FE" w:rsidP="009919F4">
      <w:pPr>
        <w:pStyle w:val="3"/>
        <w:rPr>
          <w:lang w:bidi="en-US"/>
        </w:rPr>
      </w:pPr>
      <w:r>
        <w:rPr>
          <w:rFonts w:hint="eastAsia"/>
          <w:lang w:bidi="en-US"/>
        </w:rPr>
        <w:t xml:space="preserve">6.1.5  </w:t>
      </w:r>
      <w:r>
        <w:rPr>
          <w:rFonts w:hint="eastAsia"/>
          <w:lang w:bidi="en-US"/>
        </w:rPr>
        <w:t>特种作业人员操作资格证书</w:t>
      </w:r>
    </w:p>
    <w:p w14:paraId="6A180DCC" w14:textId="77777777" w:rsidR="00A536FE" w:rsidRDefault="00A536FE" w:rsidP="00BD05DC">
      <w:pPr>
        <w:pStyle w:val="4"/>
      </w:pPr>
      <w:r>
        <w:rPr>
          <w:rFonts w:hint="eastAsia"/>
        </w:rPr>
        <w:t xml:space="preserve">6.1.5.1  </w:t>
      </w:r>
      <w:r>
        <w:rPr>
          <w:rFonts w:hint="eastAsia"/>
        </w:rPr>
        <w:t>法规要求</w:t>
      </w:r>
    </w:p>
    <w:p w14:paraId="37D63D4D"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30FA85EB" w14:textId="65CCC4F1" w:rsidR="00A536FE" w:rsidRDefault="00A536FE" w:rsidP="00A536FE">
      <w:pPr>
        <w:ind w:firstLine="480"/>
      </w:pPr>
      <w:r>
        <w:rPr>
          <w:rFonts w:hint="eastAsia"/>
        </w:rPr>
        <w:t>第六条</w:t>
      </w:r>
      <w:r w:rsidR="00FE5C03">
        <w:rPr>
          <w:rFonts w:hint="eastAsia"/>
        </w:rPr>
        <w:t xml:space="preserve"> </w:t>
      </w:r>
      <w:r>
        <w:rPr>
          <w:rFonts w:hint="eastAsia"/>
        </w:rPr>
        <w:t>特种作业人员经有关业务主管部门考核合格，取得特种作业操作资格证书。</w:t>
      </w:r>
    </w:p>
    <w:p w14:paraId="15F06523" w14:textId="5C69FDF0" w:rsidR="00A536FE" w:rsidRDefault="00A536FE" w:rsidP="00A536FE">
      <w:pPr>
        <w:ind w:firstLine="480"/>
      </w:pPr>
      <w:r>
        <w:rPr>
          <w:rFonts w:hint="eastAsia"/>
        </w:rPr>
        <w:lastRenderedPageBreak/>
        <w:t>（</w:t>
      </w:r>
      <w:r>
        <w:rPr>
          <w:rFonts w:hint="eastAsia"/>
        </w:rPr>
        <w:t>2</w:t>
      </w:r>
      <w:r>
        <w:rPr>
          <w:rFonts w:hint="eastAsia"/>
        </w:rPr>
        <w:t>）《特种作业人员安全技术培训考核管理规定》（国家安全生产监督管理总局令第</w:t>
      </w:r>
      <w:r>
        <w:rPr>
          <w:rFonts w:hint="eastAsia"/>
        </w:rPr>
        <w:t>30</w:t>
      </w:r>
      <w:r>
        <w:rPr>
          <w:rFonts w:hint="eastAsia"/>
        </w:rPr>
        <w:t>号</w:t>
      </w:r>
      <w:r w:rsidR="00420249">
        <w:rPr>
          <w:rFonts w:hint="eastAsia"/>
        </w:rPr>
        <w:t>，</w:t>
      </w:r>
      <w:r w:rsidR="00420249" w:rsidRPr="00420249">
        <w:rPr>
          <w:rFonts w:hint="eastAsia"/>
        </w:rPr>
        <w:t>安监局令</w:t>
      </w:r>
      <w:r w:rsidR="00420249">
        <w:rPr>
          <w:rFonts w:hint="eastAsia"/>
        </w:rPr>
        <w:t>〔</w:t>
      </w:r>
      <w:r w:rsidR="00420249" w:rsidRPr="00420249">
        <w:rPr>
          <w:rFonts w:hint="eastAsia"/>
        </w:rPr>
        <w:t>2015</w:t>
      </w:r>
      <w:r w:rsidR="00420249">
        <w:rPr>
          <w:rFonts w:hint="eastAsia"/>
        </w:rPr>
        <w:t>〕</w:t>
      </w:r>
      <w:r w:rsidR="00420249" w:rsidRPr="00420249">
        <w:rPr>
          <w:rFonts w:hint="eastAsia"/>
        </w:rPr>
        <w:t>80</w:t>
      </w:r>
      <w:r w:rsidR="00420249" w:rsidRPr="00420249">
        <w:rPr>
          <w:rFonts w:hint="eastAsia"/>
        </w:rPr>
        <w:t>号、应急部公告</w:t>
      </w:r>
      <w:r w:rsidR="00420249">
        <w:rPr>
          <w:rFonts w:hint="eastAsia"/>
        </w:rPr>
        <w:t>〔</w:t>
      </w:r>
      <w:r w:rsidR="00420249" w:rsidRPr="00420249">
        <w:rPr>
          <w:rFonts w:hint="eastAsia"/>
        </w:rPr>
        <w:t>2018</w:t>
      </w:r>
      <w:r w:rsidR="00420249">
        <w:rPr>
          <w:rFonts w:hint="eastAsia"/>
        </w:rPr>
        <w:t>〕</w:t>
      </w:r>
      <w:r w:rsidR="00420249" w:rsidRPr="00420249">
        <w:rPr>
          <w:rFonts w:hint="eastAsia"/>
        </w:rPr>
        <w:t>12</w:t>
      </w:r>
      <w:r w:rsidR="00420249" w:rsidRPr="00420249">
        <w:rPr>
          <w:rFonts w:hint="eastAsia"/>
        </w:rPr>
        <w:t>号修正</w:t>
      </w:r>
      <w:r>
        <w:rPr>
          <w:rFonts w:hint="eastAsia"/>
        </w:rPr>
        <w:t>）</w:t>
      </w:r>
    </w:p>
    <w:p w14:paraId="42649E3F" w14:textId="6B264C43" w:rsidR="00A536FE" w:rsidRDefault="00A536FE" w:rsidP="00A536FE">
      <w:pPr>
        <w:ind w:firstLine="480"/>
      </w:pPr>
      <w:r>
        <w:rPr>
          <w:rFonts w:hint="eastAsia"/>
        </w:rPr>
        <w:t>第五条</w:t>
      </w:r>
      <w:r>
        <w:rPr>
          <w:rFonts w:hint="eastAsia"/>
        </w:rPr>
        <w:t xml:space="preserve"> </w:t>
      </w:r>
      <w:r w:rsidR="00FE5C03">
        <w:t xml:space="preserve"> </w:t>
      </w:r>
      <w:r>
        <w:rPr>
          <w:rFonts w:hint="eastAsia"/>
        </w:rPr>
        <w:t>特种作业人员必须经专门的安全技术培训并考核合格，取得《中华人民共和国特种作业操作证》（以下简称特种作业操作证）后，方可上岗作业。</w:t>
      </w:r>
    </w:p>
    <w:p w14:paraId="2917A903" w14:textId="77777777" w:rsidR="00A536FE" w:rsidRDefault="00A536FE" w:rsidP="00BD05DC">
      <w:pPr>
        <w:pStyle w:val="4"/>
      </w:pPr>
      <w:r>
        <w:rPr>
          <w:rFonts w:hint="eastAsia"/>
        </w:rPr>
        <w:t xml:space="preserve">6.1.5.2  </w:t>
      </w:r>
      <w:r>
        <w:rPr>
          <w:rFonts w:hint="eastAsia"/>
        </w:rPr>
        <w:t>检查情况</w:t>
      </w:r>
    </w:p>
    <w:p w14:paraId="334EBA59" w14:textId="2E67ABA6" w:rsidR="00A536FE" w:rsidRDefault="003D7B93" w:rsidP="00A536FE">
      <w:pPr>
        <w:ind w:firstLine="480"/>
      </w:pPr>
      <w:r w:rsidRPr="003D7B93">
        <w:rPr>
          <w:rFonts w:hint="eastAsia"/>
        </w:rPr>
        <w:t>涉及企业机密，不予公开。</w:t>
      </w:r>
    </w:p>
    <w:p w14:paraId="6E4FC58A" w14:textId="77777777" w:rsidR="00A536FE" w:rsidRDefault="00A536FE" w:rsidP="009919F4">
      <w:pPr>
        <w:pStyle w:val="3"/>
        <w:rPr>
          <w:lang w:bidi="en-US"/>
        </w:rPr>
      </w:pPr>
      <w:r>
        <w:rPr>
          <w:rFonts w:hint="eastAsia"/>
          <w:lang w:bidi="en-US"/>
        </w:rPr>
        <w:t xml:space="preserve">6.1.6  </w:t>
      </w:r>
      <w:r>
        <w:rPr>
          <w:rFonts w:hint="eastAsia"/>
          <w:lang w:bidi="en-US"/>
        </w:rPr>
        <w:t>其他从业人员教育培训</w:t>
      </w:r>
    </w:p>
    <w:p w14:paraId="055A3DD7" w14:textId="77777777" w:rsidR="00A536FE" w:rsidRDefault="00A536FE" w:rsidP="00BD05DC">
      <w:pPr>
        <w:pStyle w:val="4"/>
      </w:pPr>
      <w:r>
        <w:rPr>
          <w:rFonts w:hint="eastAsia"/>
        </w:rPr>
        <w:t xml:space="preserve">6.1.6.1  </w:t>
      </w:r>
      <w:r>
        <w:rPr>
          <w:rFonts w:hint="eastAsia"/>
        </w:rPr>
        <w:t>法规要求</w:t>
      </w:r>
    </w:p>
    <w:p w14:paraId="72031A93"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7C1F5F74" w14:textId="3748A2F2" w:rsidR="00A536FE" w:rsidRDefault="00A536FE" w:rsidP="00A536FE">
      <w:pPr>
        <w:ind w:firstLine="480"/>
      </w:pPr>
      <w:r>
        <w:rPr>
          <w:rFonts w:hint="eastAsia"/>
        </w:rPr>
        <w:t>第六条</w:t>
      </w:r>
      <w:r w:rsidR="00FE5C03">
        <w:rPr>
          <w:rFonts w:hint="eastAsia"/>
        </w:rPr>
        <w:t xml:space="preserve"> </w:t>
      </w:r>
      <w:r w:rsidR="00FE5C03">
        <w:t xml:space="preserve"> </w:t>
      </w:r>
      <w:r>
        <w:rPr>
          <w:rFonts w:hint="eastAsia"/>
        </w:rPr>
        <w:t>其他从业人员依照规定接受安全生产教育和培训，并经考试合格。</w:t>
      </w:r>
    </w:p>
    <w:p w14:paraId="5A9DCE44" w14:textId="77777777" w:rsidR="00A536FE" w:rsidRDefault="00A536FE" w:rsidP="00A536FE">
      <w:pPr>
        <w:ind w:firstLine="480"/>
      </w:pPr>
      <w:r>
        <w:rPr>
          <w:rFonts w:hint="eastAsia"/>
        </w:rPr>
        <w:t>（</w:t>
      </w:r>
      <w:r>
        <w:rPr>
          <w:rFonts w:hint="eastAsia"/>
        </w:rPr>
        <w:t>2</w:t>
      </w:r>
      <w:r>
        <w:rPr>
          <w:rFonts w:hint="eastAsia"/>
        </w:rPr>
        <w:t>）《生产经营单位安全培训规定》</w:t>
      </w:r>
    </w:p>
    <w:p w14:paraId="72FEDA8C" w14:textId="789FFA73" w:rsidR="00A536FE" w:rsidRDefault="00A536FE" w:rsidP="00A536FE">
      <w:pPr>
        <w:ind w:firstLine="480"/>
      </w:pPr>
      <w:r>
        <w:rPr>
          <w:rFonts w:hint="eastAsia"/>
        </w:rPr>
        <w:t>第十三条</w:t>
      </w:r>
      <w:r w:rsidR="00FE5C03">
        <w:rPr>
          <w:rFonts w:hint="eastAsia"/>
        </w:rPr>
        <w:t xml:space="preserve"> </w:t>
      </w:r>
      <w:r w:rsidR="00FE5C03">
        <w:t xml:space="preserve"> </w:t>
      </w:r>
      <w:r>
        <w:rPr>
          <w:rFonts w:hint="eastAsia"/>
        </w:rPr>
        <w:t>煤矿、非煤矿山、危险化学品、烟花爆竹、金属冶炼等生产经营单位新上岗的从业人员安全培训时间不得少于</w:t>
      </w:r>
      <w:r>
        <w:rPr>
          <w:rFonts w:hint="eastAsia"/>
        </w:rPr>
        <w:t>72</w:t>
      </w:r>
      <w:r>
        <w:rPr>
          <w:rFonts w:hint="eastAsia"/>
        </w:rPr>
        <w:t>学时，每年再培训的时间不得少于</w:t>
      </w:r>
      <w:r>
        <w:rPr>
          <w:rFonts w:hint="eastAsia"/>
        </w:rPr>
        <w:t>20</w:t>
      </w:r>
      <w:r>
        <w:rPr>
          <w:rFonts w:hint="eastAsia"/>
        </w:rPr>
        <w:t>学时。</w:t>
      </w:r>
    </w:p>
    <w:p w14:paraId="36131084" w14:textId="77777777" w:rsidR="00A536FE" w:rsidRDefault="00A536FE" w:rsidP="00A536FE">
      <w:pPr>
        <w:ind w:firstLine="480"/>
      </w:pPr>
      <w:r>
        <w:rPr>
          <w:rFonts w:hint="eastAsia"/>
        </w:rPr>
        <w:t>（</w:t>
      </w:r>
      <w:r>
        <w:rPr>
          <w:rFonts w:hint="eastAsia"/>
        </w:rPr>
        <w:t>3</w:t>
      </w:r>
      <w:r>
        <w:rPr>
          <w:rFonts w:hint="eastAsia"/>
        </w:rPr>
        <w:t>）《山东省生产经营单位安全生产主体责任规定》</w:t>
      </w:r>
    </w:p>
    <w:p w14:paraId="146D61E9" w14:textId="2C57F422" w:rsidR="00A536FE" w:rsidRDefault="00A536FE" w:rsidP="00A536FE">
      <w:pPr>
        <w:ind w:firstLine="480"/>
      </w:pPr>
      <w:r>
        <w:rPr>
          <w:rFonts w:hint="eastAsia"/>
        </w:rPr>
        <w:t>第二十四条</w:t>
      </w:r>
      <w:r w:rsidR="00FE5C03">
        <w:rPr>
          <w:rFonts w:hint="eastAsia"/>
        </w:rPr>
        <w:t xml:space="preserve">  </w:t>
      </w:r>
      <w:r>
        <w:rPr>
          <w:rFonts w:hint="eastAsia"/>
        </w:rPr>
        <w:t>生产经营单位应当定期组织全员安全生产教育培训。对新进从业人员、离岗</w:t>
      </w:r>
      <w:r>
        <w:rPr>
          <w:rFonts w:hint="eastAsia"/>
        </w:rPr>
        <w:t>6</w:t>
      </w:r>
      <w:r>
        <w:rPr>
          <w:rFonts w:hint="eastAsia"/>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14:paraId="4351E5D6" w14:textId="77777777" w:rsidR="00A536FE" w:rsidRDefault="00A536FE" w:rsidP="00A536FE">
      <w:pPr>
        <w:ind w:firstLine="480"/>
      </w:pPr>
      <w:r>
        <w:rPr>
          <w:rFonts w:hint="eastAsia"/>
        </w:rPr>
        <w:t>（</w:t>
      </w:r>
      <w:r>
        <w:rPr>
          <w:rFonts w:hint="eastAsia"/>
        </w:rPr>
        <w:t>4</w:t>
      </w:r>
      <w:r>
        <w:rPr>
          <w:rFonts w:hint="eastAsia"/>
        </w:rPr>
        <w:t>）《特种设备安全法》</w:t>
      </w:r>
    </w:p>
    <w:p w14:paraId="37EB1371" w14:textId="453D749F" w:rsidR="00A536FE" w:rsidRDefault="00A536FE" w:rsidP="00A536FE">
      <w:pPr>
        <w:ind w:firstLine="480"/>
      </w:pPr>
      <w:r>
        <w:rPr>
          <w:rFonts w:hint="eastAsia"/>
        </w:rPr>
        <w:t>第十四条</w:t>
      </w:r>
      <w:r w:rsidR="00FE5C03">
        <w:rPr>
          <w:rFonts w:hint="eastAsia"/>
        </w:rPr>
        <w:t xml:space="preserve"> </w:t>
      </w:r>
      <w:r w:rsidR="00FE5C03">
        <w:t xml:space="preserve"> </w:t>
      </w:r>
      <w:r>
        <w:rPr>
          <w:rFonts w:hint="eastAsia"/>
        </w:rPr>
        <w:t>特种设备安全管理人员、检测人员和作业人员应当按照国家有关规定取得相应资格，方可从事相关工作。</w:t>
      </w:r>
    </w:p>
    <w:p w14:paraId="5055A194" w14:textId="77777777" w:rsidR="00A536FE" w:rsidRDefault="00A536FE" w:rsidP="00A536FE">
      <w:pPr>
        <w:ind w:firstLine="480"/>
      </w:pPr>
      <w:r>
        <w:rPr>
          <w:rFonts w:hint="eastAsia"/>
        </w:rPr>
        <w:t>（</w:t>
      </w:r>
      <w:r>
        <w:rPr>
          <w:rFonts w:hint="eastAsia"/>
        </w:rPr>
        <w:t>5</w:t>
      </w:r>
      <w:r>
        <w:rPr>
          <w:rFonts w:hint="eastAsia"/>
        </w:rPr>
        <w:t>）《市场监管总局关于特种设备行政许可有关事项的公告》</w:t>
      </w:r>
    </w:p>
    <w:p w14:paraId="00248835" w14:textId="61AFE169" w:rsidR="00A536FE" w:rsidRDefault="00A536FE" w:rsidP="00A536FE">
      <w:pPr>
        <w:ind w:firstLine="480"/>
      </w:pPr>
      <w:r>
        <w:rPr>
          <w:rFonts w:hint="eastAsia"/>
        </w:rPr>
        <w:t>附件</w:t>
      </w:r>
      <w:r>
        <w:rPr>
          <w:rFonts w:hint="eastAsia"/>
        </w:rPr>
        <w:t xml:space="preserve">2 </w:t>
      </w:r>
      <w:r w:rsidR="00FE5C03">
        <w:t xml:space="preserve"> </w:t>
      </w:r>
      <w:r>
        <w:rPr>
          <w:rFonts w:hint="eastAsia"/>
        </w:rPr>
        <w:t>特种设备作业人员资格认定分类与项目：特种设备管理人员（</w:t>
      </w:r>
      <w:r>
        <w:rPr>
          <w:rFonts w:hint="eastAsia"/>
        </w:rPr>
        <w:t>A</w:t>
      </w:r>
      <w:r>
        <w:rPr>
          <w:rFonts w:hint="eastAsia"/>
        </w:rPr>
        <w:t>）、起重机作业（起重机指挥</w:t>
      </w:r>
      <w:r>
        <w:rPr>
          <w:rFonts w:hint="eastAsia"/>
        </w:rPr>
        <w:t>Q1</w:t>
      </w:r>
      <w:r>
        <w:rPr>
          <w:rFonts w:hint="eastAsia"/>
        </w:rPr>
        <w:t>、起重机司机</w:t>
      </w:r>
      <w:r>
        <w:rPr>
          <w:rFonts w:hint="eastAsia"/>
        </w:rPr>
        <w:t>Q2</w:t>
      </w:r>
      <w:r>
        <w:rPr>
          <w:rFonts w:hint="eastAsia"/>
        </w:rPr>
        <w:t>）。</w:t>
      </w:r>
    </w:p>
    <w:p w14:paraId="1489F9C7" w14:textId="77777777" w:rsidR="00A536FE" w:rsidRDefault="00A536FE" w:rsidP="00A536FE">
      <w:pPr>
        <w:ind w:firstLine="480"/>
      </w:pPr>
      <w:r>
        <w:rPr>
          <w:rFonts w:hint="eastAsia"/>
        </w:rPr>
        <w:t>（</w:t>
      </w:r>
      <w:r>
        <w:rPr>
          <w:rFonts w:hint="eastAsia"/>
        </w:rPr>
        <w:t>6</w:t>
      </w:r>
      <w:r>
        <w:rPr>
          <w:rFonts w:hint="eastAsia"/>
        </w:rPr>
        <w:t>）《山东省特种设备安全条例》</w:t>
      </w:r>
    </w:p>
    <w:p w14:paraId="0C3FF454" w14:textId="33675755" w:rsidR="00A536FE" w:rsidRDefault="00A536FE" w:rsidP="00A536FE">
      <w:pPr>
        <w:ind w:firstLine="480"/>
      </w:pPr>
      <w:r>
        <w:rPr>
          <w:rFonts w:hint="eastAsia"/>
        </w:rPr>
        <w:t>第十七条</w:t>
      </w:r>
      <w:r>
        <w:rPr>
          <w:rFonts w:hint="eastAsia"/>
        </w:rPr>
        <w:t xml:space="preserve"> </w:t>
      </w:r>
      <w:r w:rsidR="00FE5C03">
        <w:t xml:space="preserve"> </w:t>
      </w:r>
      <w:r>
        <w:rPr>
          <w:rFonts w:hint="eastAsia"/>
        </w:rPr>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14:paraId="0C8D02BB" w14:textId="77777777" w:rsidR="00A536FE" w:rsidRDefault="00A536FE" w:rsidP="00A536FE">
      <w:pPr>
        <w:ind w:firstLine="480"/>
      </w:pPr>
      <w:r>
        <w:rPr>
          <w:rFonts w:hint="eastAsia"/>
        </w:rPr>
        <w:t>（</w:t>
      </w:r>
      <w:r>
        <w:rPr>
          <w:rFonts w:hint="eastAsia"/>
        </w:rPr>
        <w:t>7</w:t>
      </w:r>
      <w:r>
        <w:rPr>
          <w:rFonts w:hint="eastAsia"/>
        </w:rPr>
        <w:t>）《石油与天然气井井控安全技术考核管理规则》（</w:t>
      </w:r>
      <w:r>
        <w:rPr>
          <w:rFonts w:hint="eastAsia"/>
        </w:rPr>
        <w:t>SY/T5742-2019</w:t>
      </w:r>
      <w:r>
        <w:rPr>
          <w:rFonts w:hint="eastAsia"/>
        </w:rPr>
        <w:t>）</w:t>
      </w:r>
    </w:p>
    <w:p w14:paraId="18AE7F28" w14:textId="1E8E17B8" w:rsidR="00A536FE" w:rsidRDefault="00A536FE" w:rsidP="00A536FE">
      <w:pPr>
        <w:ind w:firstLine="480"/>
      </w:pPr>
      <w:r>
        <w:rPr>
          <w:rFonts w:hint="eastAsia"/>
        </w:rPr>
        <w:lastRenderedPageBreak/>
        <w:t>第</w:t>
      </w:r>
      <w:r>
        <w:rPr>
          <w:rFonts w:hint="eastAsia"/>
        </w:rPr>
        <w:t>3</w:t>
      </w:r>
      <w:r>
        <w:rPr>
          <w:rFonts w:hint="eastAsia"/>
        </w:rPr>
        <w:t>条</w:t>
      </w:r>
      <w:r w:rsidR="00FE5C03">
        <w:rPr>
          <w:rFonts w:hint="eastAsia"/>
        </w:rPr>
        <w:t xml:space="preserve"> </w:t>
      </w:r>
      <w:r w:rsidR="00FE5C03">
        <w:t xml:space="preserve"> </w:t>
      </w:r>
      <w:r>
        <w:rPr>
          <w:rFonts w:hint="eastAsia"/>
        </w:rPr>
        <w:t>井控培训合格证取证的人员范围</w:t>
      </w:r>
    </w:p>
    <w:p w14:paraId="7950E88B" w14:textId="77777777" w:rsidR="00A536FE" w:rsidRDefault="00A536FE" w:rsidP="00A536FE">
      <w:pPr>
        <w:ind w:firstLine="480"/>
      </w:pPr>
      <w:r>
        <w:rPr>
          <w:rFonts w:hint="eastAsia"/>
        </w:rPr>
        <w:t>油气生产单位、工程施工单位的领导及管理人员：主管生产、技术和安全工作的领导，正副总工程师；技术和安全管理部门领导、主管井控设计、审批领导及参与井控管理的人员。</w:t>
      </w:r>
    </w:p>
    <w:p w14:paraId="2FF605AE" w14:textId="77777777" w:rsidR="00A536FE" w:rsidRDefault="00A536FE" w:rsidP="00A536FE">
      <w:pPr>
        <w:ind w:firstLine="480"/>
      </w:pPr>
      <w:r>
        <w:rPr>
          <w:rFonts w:hint="eastAsia"/>
        </w:rPr>
        <w:t>（</w:t>
      </w:r>
      <w:r>
        <w:rPr>
          <w:rFonts w:hint="eastAsia"/>
        </w:rPr>
        <w:t>8</w:t>
      </w:r>
      <w:r>
        <w:rPr>
          <w:rFonts w:hint="eastAsia"/>
        </w:rPr>
        <w:t>）《硫化氢防护安全培训规范》（</w:t>
      </w:r>
      <w:r>
        <w:rPr>
          <w:rFonts w:hint="eastAsia"/>
        </w:rPr>
        <w:t>SY/T 7356-2017</w:t>
      </w:r>
      <w:r>
        <w:rPr>
          <w:rFonts w:hint="eastAsia"/>
        </w:rPr>
        <w:t>）</w:t>
      </w:r>
    </w:p>
    <w:p w14:paraId="0C44A088" w14:textId="4C30BE64" w:rsidR="00A536FE" w:rsidRDefault="00A536FE" w:rsidP="00A536FE">
      <w:pPr>
        <w:ind w:firstLine="480"/>
      </w:pPr>
      <w:r>
        <w:rPr>
          <w:rFonts w:hint="eastAsia"/>
        </w:rPr>
        <w:t>第</w:t>
      </w:r>
      <w:r>
        <w:rPr>
          <w:rFonts w:hint="eastAsia"/>
        </w:rPr>
        <w:t>3</w:t>
      </w:r>
      <w:r>
        <w:rPr>
          <w:rFonts w:hint="eastAsia"/>
        </w:rPr>
        <w:t>条</w:t>
      </w:r>
      <w:r w:rsidR="00FE5C03">
        <w:rPr>
          <w:rFonts w:hint="eastAsia"/>
        </w:rPr>
        <w:t xml:space="preserve"> </w:t>
      </w:r>
      <w:r w:rsidR="00FE5C03">
        <w:t xml:space="preserve"> </w:t>
      </w:r>
      <w:r>
        <w:rPr>
          <w:rFonts w:hint="eastAsia"/>
        </w:rPr>
        <w:t>受训人员</w:t>
      </w:r>
    </w:p>
    <w:p w14:paraId="3FCF3D59" w14:textId="77777777" w:rsidR="00A536FE" w:rsidRDefault="00A536FE" w:rsidP="00A536FE">
      <w:pPr>
        <w:ind w:firstLine="480"/>
      </w:pPr>
      <w:r>
        <w:rPr>
          <w:rFonts w:hint="eastAsia"/>
        </w:rPr>
        <w:t>机关管理人员：生产经营单位及上级机关负责生产、技术和安全的管理人员。</w:t>
      </w:r>
    </w:p>
    <w:p w14:paraId="0C71652A" w14:textId="77777777" w:rsidR="00A536FE" w:rsidRDefault="00A536FE" w:rsidP="00A536FE">
      <w:pPr>
        <w:ind w:firstLine="480"/>
      </w:pPr>
      <w:r>
        <w:rPr>
          <w:rFonts w:hint="eastAsia"/>
        </w:rPr>
        <w:t>基层管理人员：基层队的基层管理、监督人员。</w:t>
      </w:r>
    </w:p>
    <w:p w14:paraId="7542A9F6" w14:textId="77777777" w:rsidR="00A536FE" w:rsidRDefault="00A536FE" w:rsidP="00A536FE">
      <w:pPr>
        <w:ind w:firstLine="480"/>
      </w:pPr>
      <w:r>
        <w:rPr>
          <w:rFonts w:hint="eastAsia"/>
        </w:rPr>
        <w:t>基层人员：从事岗位操作的现场人员。</w:t>
      </w:r>
    </w:p>
    <w:p w14:paraId="197F3AEE" w14:textId="77777777" w:rsidR="00A536FE" w:rsidRDefault="00A536FE" w:rsidP="00A536FE">
      <w:pPr>
        <w:ind w:firstLine="480"/>
      </w:pPr>
      <w:r>
        <w:rPr>
          <w:rFonts w:hint="eastAsia"/>
        </w:rPr>
        <w:t>设计人员：从事采油采气等设计人员。</w:t>
      </w:r>
    </w:p>
    <w:p w14:paraId="410479FA" w14:textId="77777777" w:rsidR="00A536FE" w:rsidRDefault="00A536FE" w:rsidP="00BD05DC">
      <w:pPr>
        <w:pStyle w:val="4"/>
      </w:pPr>
      <w:r>
        <w:rPr>
          <w:rFonts w:hint="eastAsia"/>
        </w:rPr>
        <w:t xml:space="preserve">6.1.6.2  </w:t>
      </w:r>
      <w:r>
        <w:rPr>
          <w:rFonts w:hint="eastAsia"/>
        </w:rPr>
        <w:t>检查情况</w:t>
      </w:r>
    </w:p>
    <w:p w14:paraId="36831DDB" w14:textId="433FD801" w:rsidR="00FE5C03" w:rsidRDefault="003D7B93" w:rsidP="00A536FE">
      <w:pPr>
        <w:ind w:firstLine="480"/>
      </w:pPr>
      <w:r w:rsidRPr="003D7B93">
        <w:rPr>
          <w:rFonts w:hint="eastAsia"/>
        </w:rPr>
        <w:t>涉及企业机密，不予公开。</w:t>
      </w:r>
    </w:p>
    <w:p w14:paraId="6768C643" w14:textId="77777777" w:rsidR="00A536FE" w:rsidRDefault="00A536FE" w:rsidP="00BD05DC">
      <w:pPr>
        <w:pStyle w:val="4"/>
      </w:pPr>
      <w:r>
        <w:rPr>
          <w:rFonts w:hint="eastAsia"/>
        </w:rPr>
        <w:t xml:space="preserve">6.1.6.3  </w:t>
      </w:r>
      <w:r>
        <w:rPr>
          <w:rFonts w:hint="eastAsia"/>
        </w:rPr>
        <w:t>检查结果</w:t>
      </w:r>
    </w:p>
    <w:p w14:paraId="398AD64D" w14:textId="536B2086" w:rsidR="00A536FE" w:rsidRDefault="003D4C30" w:rsidP="00A536FE">
      <w:pPr>
        <w:ind w:firstLine="480"/>
      </w:pPr>
      <w:r>
        <w:rPr>
          <w:rFonts w:hint="eastAsia"/>
        </w:rPr>
        <w:t>东胜公司</w:t>
      </w:r>
      <w:r w:rsidR="00A536FE">
        <w:rPr>
          <w:rFonts w:hint="eastAsia"/>
        </w:rPr>
        <w:t>对其从业人员进行安全教育培训的时间和内容，符合国家法律法规及其标准规范的要求。</w:t>
      </w:r>
    </w:p>
    <w:p w14:paraId="1E4C1946" w14:textId="77777777" w:rsidR="00A536FE" w:rsidRDefault="00A536FE" w:rsidP="009919F4">
      <w:pPr>
        <w:pStyle w:val="3"/>
        <w:rPr>
          <w:lang w:bidi="en-US"/>
        </w:rPr>
      </w:pPr>
      <w:r>
        <w:rPr>
          <w:rFonts w:hint="eastAsia"/>
          <w:lang w:bidi="en-US"/>
        </w:rPr>
        <w:t xml:space="preserve">6.1.7  </w:t>
      </w:r>
      <w:r>
        <w:rPr>
          <w:rFonts w:hint="eastAsia"/>
          <w:lang w:bidi="en-US"/>
        </w:rPr>
        <w:t>安全投入</w:t>
      </w:r>
    </w:p>
    <w:p w14:paraId="687248FA" w14:textId="77777777" w:rsidR="00A536FE" w:rsidRDefault="00A536FE" w:rsidP="00BD05DC">
      <w:pPr>
        <w:pStyle w:val="4"/>
      </w:pPr>
      <w:r>
        <w:rPr>
          <w:rFonts w:hint="eastAsia"/>
        </w:rPr>
        <w:t xml:space="preserve">6.1.7.1  </w:t>
      </w:r>
      <w:r>
        <w:rPr>
          <w:rFonts w:hint="eastAsia"/>
        </w:rPr>
        <w:t>法规要求</w:t>
      </w:r>
    </w:p>
    <w:p w14:paraId="036681A8"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0E88AD8D" w14:textId="2F2F55F9" w:rsidR="00A536FE" w:rsidRDefault="00A536FE" w:rsidP="00A536FE">
      <w:pPr>
        <w:ind w:firstLine="480"/>
      </w:pPr>
      <w:r>
        <w:rPr>
          <w:rFonts w:hint="eastAsia"/>
        </w:rPr>
        <w:t>第六条</w:t>
      </w:r>
      <w:r w:rsidR="00FE5C03">
        <w:rPr>
          <w:rFonts w:hint="eastAsia"/>
        </w:rPr>
        <w:t xml:space="preserve"> </w:t>
      </w:r>
      <w:r w:rsidR="00FE5C03">
        <w:t xml:space="preserve"> </w:t>
      </w:r>
      <w:r>
        <w:rPr>
          <w:rFonts w:hint="eastAsia"/>
        </w:rPr>
        <w:t>安全投入应符合安全生产要求，依照国家有关规定足额提取安全生产费用。</w:t>
      </w:r>
    </w:p>
    <w:p w14:paraId="2C76B172" w14:textId="77777777" w:rsidR="00A536FE" w:rsidRDefault="00A536FE" w:rsidP="00A536FE">
      <w:pPr>
        <w:ind w:firstLine="480"/>
      </w:pPr>
      <w:r>
        <w:rPr>
          <w:rFonts w:hint="eastAsia"/>
        </w:rPr>
        <w:t>（</w:t>
      </w:r>
      <w:r>
        <w:rPr>
          <w:rFonts w:hint="eastAsia"/>
        </w:rPr>
        <w:t>2</w:t>
      </w:r>
      <w:r>
        <w:rPr>
          <w:rFonts w:hint="eastAsia"/>
        </w:rPr>
        <w:t>）《企业安全生产费用提取和使用管理办法》（财资〔</w:t>
      </w:r>
      <w:r>
        <w:rPr>
          <w:rFonts w:hint="eastAsia"/>
        </w:rPr>
        <w:t>2022</w:t>
      </w:r>
      <w:r>
        <w:rPr>
          <w:rFonts w:hint="eastAsia"/>
        </w:rPr>
        <w:t>〕</w:t>
      </w:r>
      <w:r>
        <w:rPr>
          <w:rFonts w:hint="eastAsia"/>
        </w:rPr>
        <w:t>136</w:t>
      </w:r>
      <w:r>
        <w:rPr>
          <w:rFonts w:hint="eastAsia"/>
        </w:rPr>
        <w:t>号）</w:t>
      </w:r>
    </w:p>
    <w:p w14:paraId="6082373B" w14:textId="4601F69E" w:rsidR="00A536FE" w:rsidRDefault="00A536FE" w:rsidP="00A536FE">
      <w:pPr>
        <w:ind w:firstLine="480"/>
      </w:pPr>
      <w:r>
        <w:rPr>
          <w:rFonts w:hint="eastAsia"/>
        </w:rPr>
        <w:t>第十四条</w:t>
      </w:r>
      <w:r w:rsidR="00FE5C03">
        <w:rPr>
          <w:rFonts w:hint="eastAsia"/>
        </w:rPr>
        <w:t xml:space="preserve"> </w:t>
      </w:r>
      <w:r w:rsidR="00FE5C03">
        <w:t xml:space="preserve"> </w:t>
      </w:r>
      <w:r>
        <w:rPr>
          <w:rFonts w:hint="eastAsia"/>
        </w:rPr>
        <w:t>陆上采油（气）企业依据当月开采的石油、天然气产量，于月末提取企业安全生产费用。其中每吨原油</w:t>
      </w:r>
      <w:r>
        <w:rPr>
          <w:rFonts w:hint="eastAsia"/>
        </w:rPr>
        <w:t>20</w:t>
      </w:r>
      <w:r>
        <w:rPr>
          <w:rFonts w:hint="eastAsia"/>
        </w:rPr>
        <w:t>元，每千立方米原气</w:t>
      </w:r>
      <w:r>
        <w:rPr>
          <w:rFonts w:hint="eastAsia"/>
        </w:rPr>
        <w:t>7.5</w:t>
      </w:r>
      <w:r>
        <w:rPr>
          <w:rFonts w:hint="eastAsia"/>
        </w:rPr>
        <w:t>元。</w:t>
      </w:r>
    </w:p>
    <w:p w14:paraId="7E8DC3F2" w14:textId="545ED7F9" w:rsidR="00A536FE" w:rsidRDefault="00A536FE" w:rsidP="00A536FE">
      <w:pPr>
        <w:ind w:firstLine="480"/>
      </w:pPr>
      <w:r>
        <w:rPr>
          <w:rFonts w:hint="eastAsia"/>
        </w:rPr>
        <w:t>第十五条</w:t>
      </w:r>
      <w:r w:rsidR="00FE5C03">
        <w:rPr>
          <w:rFonts w:hint="eastAsia"/>
        </w:rPr>
        <w:t xml:space="preserve"> </w:t>
      </w:r>
      <w:r w:rsidR="00FE5C03">
        <w:t xml:space="preserve"> </w:t>
      </w:r>
      <w:r>
        <w:rPr>
          <w:rFonts w:hint="eastAsia"/>
        </w:rPr>
        <w:t>石油天然气开采企业安全生产费用应当用于以下支出：</w:t>
      </w:r>
    </w:p>
    <w:p w14:paraId="1FA3223D" w14:textId="77777777" w:rsidR="00A536FE" w:rsidRDefault="00A536FE" w:rsidP="00A536FE">
      <w:pPr>
        <w:ind w:firstLine="480"/>
      </w:pPr>
      <w:r>
        <w:rPr>
          <w:rFonts w:hint="eastAsia"/>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5065336F" w14:textId="77777777" w:rsidR="00A536FE" w:rsidRDefault="00A536FE" w:rsidP="00A536FE">
      <w:pPr>
        <w:ind w:firstLine="480"/>
      </w:pPr>
      <w:r>
        <w:rPr>
          <w:rFonts w:hint="eastAsia"/>
        </w:rPr>
        <w:t>（二）事故逃生和紧急避难设施设备的配置及维护保养支出，应急救援器材、设备配置及维护保养支出，应急救援队伍建设、应急预案制修订与应急演练支出；</w:t>
      </w:r>
    </w:p>
    <w:p w14:paraId="557308C8" w14:textId="77777777" w:rsidR="00A536FE" w:rsidRDefault="00A536FE" w:rsidP="00A536FE">
      <w:pPr>
        <w:ind w:firstLine="480"/>
      </w:pPr>
      <w:r>
        <w:rPr>
          <w:rFonts w:hint="eastAsia"/>
        </w:rPr>
        <w:t>（三）开展重大危险源检测、评估、监控支出，安全风险分级管控和事故隐患排查</w:t>
      </w:r>
      <w:r>
        <w:rPr>
          <w:rFonts w:hint="eastAsia"/>
        </w:rPr>
        <w:lastRenderedPageBreak/>
        <w:t>整改支出，安全生产信息化、智能化建设、运维和网络安全支出；</w:t>
      </w:r>
    </w:p>
    <w:p w14:paraId="3924CA3B" w14:textId="77777777" w:rsidR="00A536FE" w:rsidRDefault="00A536FE" w:rsidP="00A536FE">
      <w:pPr>
        <w:ind w:firstLine="480"/>
      </w:pPr>
      <w:r>
        <w:rPr>
          <w:rFonts w:hint="eastAsia"/>
        </w:rPr>
        <w:t>（四）安全生产检查、评估评价（不含新建、改建、扩建项目安全评价）、咨询、标准化建设支出；</w:t>
      </w:r>
    </w:p>
    <w:p w14:paraId="536F10A6" w14:textId="77777777" w:rsidR="00A536FE" w:rsidRDefault="00A536FE" w:rsidP="00A536FE">
      <w:pPr>
        <w:ind w:firstLine="480"/>
      </w:pPr>
      <w:r>
        <w:rPr>
          <w:rFonts w:hint="eastAsia"/>
        </w:rPr>
        <w:t>（五）配备和更新现场作业人员安全防护用品支出；</w:t>
      </w:r>
    </w:p>
    <w:p w14:paraId="66DE9AA0" w14:textId="77777777" w:rsidR="00A536FE" w:rsidRDefault="00A536FE" w:rsidP="00A536FE">
      <w:pPr>
        <w:ind w:firstLine="480"/>
      </w:pPr>
      <w:r>
        <w:rPr>
          <w:rFonts w:hint="eastAsia"/>
        </w:rPr>
        <w:t>（六）安全生产宣传、教育、培训和从业人员发现并报告事故隐患的奖励支出；</w:t>
      </w:r>
    </w:p>
    <w:p w14:paraId="04DEE2AA" w14:textId="77777777" w:rsidR="00A536FE" w:rsidRDefault="00A536FE" w:rsidP="00A536FE">
      <w:pPr>
        <w:ind w:firstLine="480"/>
      </w:pPr>
      <w:r>
        <w:rPr>
          <w:rFonts w:hint="eastAsia"/>
        </w:rPr>
        <w:t>（七）安全生产适用的新技术、新标准、新工艺、新装备的推广应用支出；</w:t>
      </w:r>
    </w:p>
    <w:p w14:paraId="75AA54DE" w14:textId="77777777" w:rsidR="00A536FE" w:rsidRDefault="00A536FE" w:rsidP="00A536FE">
      <w:pPr>
        <w:ind w:firstLine="480"/>
      </w:pPr>
      <w:r>
        <w:rPr>
          <w:rFonts w:hint="eastAsia"/>
        </w:rPr>
        <w:t>（八）安全设施及特种设备检测检验、检定校准支出；</w:t>
      </w:r>
    </w:p>
    <w:p w14:paraId="2286C2EF" w14:textId="77777777" w:rsidR="00A536FE" w:rsidRDefault="00A536FE" w:rsidP="00A536FE">
      <w:pPr>
        <w:ind w:firstLine="480"/>
      </w:pPr>
      <w:r>
        <w:rPr>
          <w:rFonts w:hint="eastAsia"/>
        </w:rPr>
        <w:t>（九）野外或海上作业应急食品、应急器械、应急药品支出；</w:t>
      </w:r>
    </w:p>
    <w:p w14:paraId="26F10F16" w14:textId="77777777" w:rsidR="00A536FE" w:rsidRDefault="00A536FE" w:rsidP="00A536FE">
      <w:pPr>
        <w:ind w:firstLine="480"/>
      </w:pPr>
      <w:r>
        <w:rPr>
          <w:rFonts w:hint="eastAsia"/>
        </w:rPr>
        <w:t>（十）安全生产责任保险支出；</w:t>
      </w:r>
    </w:p>
    <w:p w14:paraId="08DC84AE" w14:textId="77777777" w:rsidR="00A536FE" w:rsidRDefault="00A536FE" w:rsidP="00A536FE">
      <w:pPr>
        <w:ind w:firstLine="480"/>
      </w:pPr>
      <w:r>
        <w:rPr>
          <w:rFonts w:hint="eastAsia"/>
        </w:rPr>
        <w:t>（十一）与安全生产直接相关的其他支出。</w:t>
      </w:r>
    </w:p>
    <w:p w14:paraId="0EDAB7D8" w14:textId="77777777" w:rsidR="00A536FE" w:rsidRDefault="00A536FE" w:rsidP="00BD05DC">
      <w:pPr>
        <w:pStyle w:val="4"/>
      </w:pPr>
      <w:r>
        <w:rPr>
          <w:rFonts w:hint="eastAsia"/>
        </w:rPr>
        <w:t xml:space="preserve">6.1.7.2  </w:t>
      </w:r>
      <w:r>
        <w:rPr>
          <w:rFonts w:hint="eastAsia"/>
        </w:rPr>
        <w:t>检查情况</w:t>
      </w:r>
    </w:p>
    <w:p w14:paraId="752F6B82" w14:textId="013B4A66" w:rsidR="003D7B93" w:rsidRPr="003D7B93" w:rsidRDefault="003D7B93" w:rsidP="003D7B93">
      <w:pPr>
        <w:ind w:firstLine="480"/>
        <w:rPr>
          <w:lang w:bidi="en-US"/>
        </w:rPr>
      </w:pPr>
      <w:r w:rsidRPr="003D7B93">
        <w:rPr>
          <w:rFonts w:hint="eastAsia"/>
          <w:lang w:bidi="en-US"/>
        </w:rPr>
        <w:t>涉及企业机密，不予公开。</w:t>
      </w:r>
    </w:p>
    <w:p w14:paraId="56415937" w14:textId="77777777" w:rsidR="00A536FE" w:rsidRDefault="00A536FE" w:rsidP="00BD05DC">
      <w:pPr>
        <w:pStyle w:val="4"/>
      </w:pPr>
      <w:r>
        <w:rPr>
          <w:rFonts w:hint="eastAsia"/>
        </w:rPr>
        <w:t xml:space="preserve">6.1.7.3  </w:t>
      </w:r>
      <w:r>
        <w:rPr>
          <w:rFonts w:hint="eastAsia"/>
        </w:rPr>
        <w:t>检查结果</w:t>
      </w:r>
    </w:p>
    <w:p w14:paraId="24087969" w14:textId="4669C07A" w:rsidR="00A536FE" w:rsidRDefault="003D4C30" w:rsidP="00A536FE">
      <w:pPr>
        <w:ind w:firstLine="480"/>
      </w:pPr>
      <w:r>
        <w:rPr>
          <w:rFonts w:hint="eastAsia"/>
        </w:rPr>
        <w:t>东胜公司</w:t>
      </w:r>
      <w:r w:rsidR="00A536FE">
        <w:rPr>
          <w:rFonts w:hint="eastAsia"/>
        </w:rPr>
        <w:t>2020~2022</w:t>
      </w:r>
      <w:r w:rsidR="00A536FE">
        <w:rPr>
          <w:rFonts w:hint="eastAsia"/>
        </w:rPr>
        <w:t>年安全生产费用的提取和使用，符合国家法律法规及其标准规范的要求。</w:t>
      </w:r>
    </w:p>
    <w:p w14:paraId="7426703B" w14:textId="77777777" w:rsidR="00A536FE" w:rsidRDefault="00A536FE" w:rsidP="009919F4">
      <w:pPr>
        <w:pStyle w:val="3"/>
        <w:rPr>
          <w:lang w:bidi="en-US"/>
        </w:rPr>
      </w:pPr>
      <w:r>
        <w:rPr>
          <w:rFonts w:hint="eastAsia"/>
          <w:lang w:bidi="en-US"/>
        </w:rPr>
        <w:t xml:space="preserve">6.1.8  </w:t>
      </w:r>
      <w:r>
        <w:rPr>
          <w:rFonts w:hint="eastAsia"/>
          <w:lang w:bidi="en-US"/>
        </w:rPr>
        <w:t>工伤保险及安全生产责任险</w:t>
      </w:r>
    </w:p>
    <w:p w14:paraId="01AC8564" w14:textId="77777777" w:rsidR="00A536FE" w:rsidRDefault="00A536FE" w:rsidP="00BD05DC">
      <w:pPr>
        <w:pStyle w:val="4"/>
      </w:pPr>
      <w:r>
        <w:rPr>
          <w:rFonts w:hint="eastAsia"/>
        </w:rPr>
        <w:t xml:space="preserve">6.1.8.1  </w:t>
      </w:r>
      <w:r>
        <w:rPr>
          <w:rFonts w:hint="eastAsia"/>
        </w:rPr>
        <w:t>法规要求</w:t>
      </w:r>
    </w:p>
    <w:p w14:paraId="52860DD7" w14:textId="77777777" w:rsidR="00A536FE" w:rsidRDefault="00A536FE" w:rsidP="00A536FE">
      <w:pPr>
        <w:ind w:firstLine="480"/>
      </w:pPr>
      <w:r>
        <w:rPr>
          <w:rFonts w:hint="eastAsia"/>
        </w:rPr>
        <w:t>（</w:t>
      </w:r>
      <w:r>
        <w:rPr>
          <w:rFonts w:hint="eastAsia"/>
        </w:rPr>
        <w:t>1</w:t>
      </w:r>
      <w:r>
        <w:rPr>
          <w:rFonts w:hint="eastAsia"/>
        </w:rPr>
        <w:t>）《非煤矿矿山企业安全生产许可证实施办法》</w:t>
      </w:r>
    </w:p>
    <w:p w14:paraId="7BCDDA01" w14:textId="1C6F00BA" w:rsidR="00A536FE" w:rsidRDefault="00A536FE" w:rsidP="00A536FE">
      <w:pPr>
        <w:ind w:firstLine="480"/>
      </w:pPr>
      <w:r>
        <w:rPr>
          <w:rFonts w:hint="eastAsia"/>
        </w:rPr>
        <w:t>第六条</w:t>
      </w:r>
      <w:r w:rsidR="004F1EB0">
        <w:rPr>
          <w:rFonts w:hint="eastAsia"/>
        </w:rPr>
        <w:t xml:space="preserve"> </w:t>
      </w:r>
      <w:r w:rsidR="004F1EB0">
        <w:t xml:space="preserve"> </w:t>
      </w:r>
      <w:r>
        <w:rPr>
          <w:rFonts w:hint="eastAsia"/>
        </w:rPr>
        <w:t>依法参加工伤保险，为从业人员缴纳保险费。</w:t>
      </w:r>
    </w:p>
    <w:p w14:paraId="23315499" w14:textId="77777777" w:rsidR="00A536FE" w:rsidRDefault="00A536FE" w:rsidP="00A536FE">
      <w:pPr>
        <w:ind w:firstLine="480"/>
      </w:pPr>
      <w:r>
        <w:rPr>
          <w:rFonts w:hint="eastAsia"/>
        </w:rPr>
        <w:t>（</w:t>
      </w:r>
      <w:r>
        <w:rPr>
          <w:rFonts w:hint="eastAsia"/>
        </w:rPr>
        <w:t>2</w:t>
      </w:r>
      <w:r>
        <w:rPr>
          <w:rFonts w:hint="eastAsia"/>
        </w:rPr>
        <w:t>）《工伤保险条例》</w:t>
      </w:r>
    </w:p>
    <w:p w14:paraId="36872B5A" w14:textId="17DBDC13" w:rsidR="00A536FE" w:rsidRDefault="00A536FE" w:rsidP="00A536FE">
      <w:pPr>
        <w:ind w:firstLine="480"/>
      </w:pPr>
      <w:r>
        <w:rPr>
          <w:rFonts w:hint="eastAsia"/>
        </w:rPr>
        <w:t>第二条</w:t>
      </w:r>
      <w:r w:rsidR="004F1EB0">
        <w:rPr>
          <w:rFonts w:hint="eastAsia"/>
        </w:rPr>
        <w:t xml:space="preserve"> </w:t>
      </w:r>
      <w:r w:rsidR="004F1EB0">
        <w:t xml:space="preserve"> </w:t>
      </w:r>
      <w:r>
        <w:rPr>
          <w:rFonts w:hint="eastAsia"/>
        </w:rPr>
        <w:t>用人单位应当依照本条例规定参加工伤保险，为本单位全部职工或者雇工缴纳工伤保险费。</w:t>
      </w:r>
    </w:p>
    <w:p w14:paraId="7A96F741" w14:textId="77777777" w:rsidR="00A536FE" w:rsidRDefault="00A536FE" w:rsidP="00A536FE">
      <w:pPr>
        <w:ind w:firstLine="480"/>
      </w:pPr>
      <w:r>
        <w:rPr>
          <w:rFonts w:hint="eastAsia"/>
        </w:rPr>
        <w:t>（</w:t>
      </w:r>
      <w:r>
        <w:rPr>
          <w:rFonts w:hint="eastAsia"/>
        </w:rPr>
        <w:t>3</w:t>
      </w:r>
      <w:r>
        <w:rPr>
          <w:rFonts w:hint="eastAsia"/>
        </w:rPr>
        <w:t>）《安全生产责任保险实施办法》</w:t>
      </w:r>
    </w:p>
    <w:p w14:paraId="0C987778" w14:textId="2E5EFAD2" w:rsidR="00A536FE" w:rsidRDefault="00A536FE" w:rsidP="00A536FE">
      <w:pPr>
        <w:ind w:firstLine="480"/>
      </w:pPr>
      <w:r>
        <w:rPr>
          <w:rFonts w:hint="eastAsia"/>
        </w:rPr>
        <w:t>第六条</w:t>
      </w:r>
      <w:r w:rsidR="004F1EB0">
        <w:rPr>
          <w:rFonts w:hint="eastAsia"/>
        </w:rPr>
        <w:t xml:space="preserve"> </w:t>
      </w:r>
      <w:r w:rsidR="004F1EB0">
        <w:t xml:space="preserve"> </w:t>
      </w:r>
      <w:r>
        <w:rPr>
          <w:rFonts w:hint="eastAsia"/>
        </w:rPr>
        <w:t>煤矿、非煤矿山、危险化学品、烟花爆竹、交通运输、建筑施工、民用爆炸物品、金属冶炼、渔业生产等高危行业领域的生产经营单位应当投保安全生产责任保险。</w:t>
      </w:r>
    </w:p>
    <w:p w14:paraId="502BFE00" w14:textId="6A598104" w:rsidR="00A536FE" w:rsidRDefault="00A536FE" w:rsidP="00BD05DC">
      <w:pPr>
        <w:pStyle w:val="4"/>
      </w:pPr>
      <w:r>
        <w:rPr>
          <w:rFonts w:hint="eastAsia"/>
        </w:rPr>
        <w:t xml:space="preserve">6.1.8.2  </w:t>
      </w:r>
      <w:r>
        <w:rPr>
          <w:rFonts w:hint="eastAsia"/>
        </w:rPr>
        <w:t>检查情况</w:t>
      </w:r>
    </w:p>
    <w:p w14:paraId="3D3B6D30" w14:textId="452C2BD3" w:rsidR="004F1EB0" w:rsidRPr="004F1EB0" w:rsidRDefault="003D7B93" w:rsidP="004F1EB0">
      <w:pPr>
        <w:ind w:firstLine="480"/>
        <w:rPr>
          <w:lang w:bidi="en-US"/>
        </w:rPr>
      </w:pPr>
      <w:r w:rsidRPr="003D7B93">
        <w:rPr>
          <w:rFonts w:hint="eastAsia"/>
          <w:lang w:bidi="en-US"/>
        </w:rPr>
        <w:t>涉及企业机密，不予公开。</w:t>
      </w:r>
    </w:p>
    <w:p w14:paraId="46B6A5EC" w14:textId="77777777" w:rsidR="00A536FE" w:rsidRDefault="00A536FE" w:rsidP="00BD05DC">
      <w:pPr>
        <w:pStyle w:val="4"/>
      </w:pPr>
      <w:r>
        <w:rPr>
          <w:rFonts w:hint="eastAsia"/>
        </w:rPr>
        <w:t xml:space="preserve">6.1.8.3  </w:t>
      </w:r>
      <w:r>
        <w:rPr>
          <w:rFonts w:hint="eastAsia"/>
        </w:rPr>
        <w:t>检查结果</w:t>
      </w:r>
    </w:p>
    <w:p w14:paraId="680833E3" w14:textId="50B4CE90" w:rsidR="00A536FE" w:rsidRDefault="003D4C30" w:rsidP="00A536FE">
      <w:pPr>
        <w:ind w:firstLine="480"/>
      </w:pPr>
      <w:r>
        <w:rPr>
          <w:rFonts w:hint="eastAsia"/>
        </w:rPr>
        <w:t>东胜公司</w:t>
      </w:r>
      <w:r w:rsidR="00E91B05" w:rsidRPr="00E91B05">
        <w:rPr>
          <w:rFonts w:hint="eastAsia"/>
        </w:rPr>
        <w:t>及其劳务派遣单位均</w:t>
      </w:r>
      <w:r w:rsidR="00A536FE">
        <w:rPr>
          <w:rFonts w:hint="eastAsia"/>
        </w:rPr>
        <w:t>按比例每月给职工缴纳工伤保险，并投保安全生产责</w:t>
      </w:r>
      <w:r w:rsidR="00A536FE">
        <w:rPr>
          <w:rFonts w:hint="eastAsia"/>
        </w:rPr>
        <w:lastRenderedPageBreak/>
        <w:t>任险，符合国家法律法规及其标准规范的要求。</w:t>
      </w:r>
    </w:p>
    <w:p w14:paraId="1DBB6D8C" w14:textId="77777777" w:rsidR="00A536FE" w:rsidRDefault="00A536FE" w:rsidP="009919F4">
      <w:pPr>
        <w:pStyle w:val="3"/>
        <w:rPr>
          <w:lang w:bidi="en-US"/>
        </w:rPr>
      </w:pPr>
      <w:r>
        <w:rPr>
          <w:rFonts w:hint="eastAsia"/>
          <w:lang w:bidi="en-US"/>
        </w:rPr>
        <w:t xml:space="preserve">6.1.9  </w:t>
      </w:r>
      <w:r>
        <w:rPr>
          <w:rFonts w:hint="eastAsia"/>
          <w:lang w:bidi="en-US"/>
        </w:rPr>
        <w:t>职业病防护及劳防用品配备</w:t>
      </w:r>
    </w:p>
    <w:p w14:paraId="3A6664C8" w14:textId="77777777" w:rsidR="00A536FE" w:rsidRDefault="00A536FE" w:rsidP="00B04D79">
      <w:pPr>
        <w:pStyle w:val="4"/>
      </w:pPr>
      <w:r>
        <w:rPr>
          <w:rFonts w:hint="eastAsia"/>
        </w:rPr>
        <w:t xml:space="preserve">6.1.9.1  </w:t>
      </w:r>
      <w:r>
        <w:rPr>
          <w:rFonts w:hint="eastAsia"/>
        </w:rPr>
        <w:t>法规要求</w:t>
      </w:r>
    </w:p>
    <w:p w14:paraId="05352D18" w14:textId="77777777" w:rsidR="00A536FE" w:rsidRDefault="00A536FE" w:rsidP="00A536FE">
      <w:pPr>
        <w:ind w:firstLine="480"/>
      </w:pPr>
      <w:r>
        <w:rPr>
          <w:rFonts w:hint="eastAsia"/>
          <w:kern w:val="2"/>
          <w:szCs w:val="24"/>
        </w:rPr>
        <w:t>（</w:t>
      </w:r>
      <w:r>
        <w:rPr>
          <w:rFonts w:hint="eastAsia"/>
          <w:kern w:val="2"/>
          <w:szCs w:val="24"/>
        </w:rPr>
        <w:t>1</w:t>
      </w:r>
      <w:r>
        <w:rPr>
          <w:rFonts w:hint="eastAsia"/>
          <w:kern w:val="2"/>
          <w:szCs w:val="24"/>
        </w:rPr>
        <w:t>）《非煤矿矿山企业安全生产许可证实施办法》</w:t>
      </w:r>
    </w:p>
    <w:p w14:paraId="640F9C6D" w14:textId="5948E086" w:rsidR="00A536FE" w:rsidRDefault="00A536FE" w:rsidP="00A536FE">
      <w:pPr>
        <w:ind w:firstLine="480"/>
      </w:pPr>
      <w:r>
        <w:rPr>
          <w:rFonts w:hint="eastAsia"/>
          <w:kern w:val="2"/>
          <w:szCs w:val="24"/>
        </w:rPr>
        <w:t>第六条</w:t>
      </w:r>
      <w:r w:rsidR="0049694E">
        <w:rPr>
          <w:rFonts w:hint="eastAsia"/>
          <w:kern w:val="2"/>
          <w:szCs w:val="24"/>
        </w:rPr>
        <w:t xml:space="preserve"> </w:t>
      </w:r>
      <w:r w:rsidR="0049694E">
        <w:rPr>
          <w:kern w:val="2"/>
          <w:szCs w:val="24"/>
        </w:rPr>
        <w:t xml:space="preserve"> </w:t>
      </w:r>
      <w:r>
        <w:rPr>
          <w:rFonts w:hint="eastAsia"/>
          <w:kern w:val="2"/>
          <w:szCs w:val="24"/>
        </w:rPr>
        <w:t>制定防治职业危害的具体措施，并为从业人员配备符合国家标准或者行业标准的劳动防护用品。</w:t>
      </w:r>
    </w:p>
    <w:p w14:paraId="45F0EFF8" w14:textId="77777777" w:rsidR="00A536FE" w:rsidRDefault="00A536FE" w:rsidP="00A536FE">
      <w:pPr>
        <w:ind w:firstLine="480"/>
      </w:pPr>
      <w:r>
        <w:rPr>
          <w:rFonts w:hint="eastAsia"/>
          <w:kern w:val="2"/>
          <w:szCs w:val="24"/>
        </w:rPr>
        <w:t>（</w:t>
      </w:r>
      <w:r>
        <w:rPr>
          <w:rFonts w:hint="eastAsia"/>
          <w:kern w:val="2"/>
          <w:szCs w:val="24"/>
        </w:rPr>
        <w:t>2</w:t>
      </w:r>
      <w:r>
        <w:rPr>
          <w:rFonts w:hint="eastAsia"/>
          <w:kern w:val="2"/>
          <w:szCs w:val="24"/>
        </w:rPr>
        <w:t>）《山东省安全生产条例》</w:t>
      </w:r>
    </w:p>
    <w:p w14:paraId="4732C5ED" w14:textId="20BF151F" w:rsidR="00A536FE" w:rsidRDefault="00A536FE" w:rsidP="00A536FE">
      <w:pPr>
        <w:ind w:firstLine="480"/>
      </w:pPr>
      <w:r>
        <w:rPr>
          <w:rFonts w:hint="eastAsia"/>
          <w:kern w:val="2"/>
          <w:szCs w:val="24"/>
        </w:rPr>
        <w:t>第二十五条</w:t>
      </w:r>
      <w:r w:rsidR="0049694E">
        <w:rPr>
          <w:rFonts w:hint="eastAsia"/>
          <w:kern w:val="2"/>
          <w:szCs w:val="24"/>
        </w:rPr>
        <w:t xml:space="preserve"> </w:t>
      </w:r>
      <w:r w:rsidR="0049694E">
        <w:rPr>
          <w:kern w:val="2"/>
          <w:szCs w:val="24"/>
        </w:rPr>
        <w:t xml:space="preserve"> </w:t>
      </w:r>
      <w:r>
        <w:rPr>
          <w:rFonts w:hint="eastAsia"/>
          <w:kern w:val="2"/>
          <w:szCs w:val="24"/>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14:paraId="01DFDDDB" w14:textId="77777777" w:rsidR="00A536FE" w:rsidRDefault="00A536FE" w:rsidP="00A536FE">
      <w:pPr>
        <w:ind w:firstLine="480"/>
      </w:pPr>
      <w:r>
        <w:rPr>
          <w:rFonts w:hint="eastAsia"/>
          <w:kern w:val="2"/>
          <w:szCs w:val="24"/>
        </w:rPr>
        <w:t>（</w:t>
      </w:r>
      <w:r>
        <w:rPr>
          <w:rFonts w:hint="eastAsia"/>
          <w:kern w:val="2"/>
          <w:szCs w:val="24"/>
        </w:rPr>
        <w:t>3</w:t>
      </w:r>
      <w:r>
        <w:rPr>
          <w:rFonts w:hint="eastAsia"/>
          <w:kern w:val="2"/>
          <w:szCs w:val="24"/>
        </w:rPr>
        <w:t>）《山东省生产经营单位安全生产主体责任规定》</w:t>
      </w:r>
    </w:p>
    <w:p w14:paraId="044EDC59" w14:textId="5035BA4C" w:rsidR="00A536FE" w:rsidRDefault="00A536FE" w:rsidP="00A536FE">
      <w:pPr>
        <w:ind w:firstLine="480"/>
      </w:pPr>
      <w:r>
        <w:rPr>
          <w:rFonts w:hint="eastAsia"/>
          <w:kern w:val="2"/>
          <w:szCs w:val="24"/>
        </w:rPr>
        <w:t>第二十二条</w:t>
      </w:r>
      <w:r w:rsidR="0049694E">
        <w:rPr>
          <w:rFonts w:hint="eastAsia"/>
          <w:kern w:val="2"/>
          <w:szCs w:val="24"/>
        </w:rPr>
        <w:t xml:space="preserve"> </w:t>
      </w:r>
      <w:r w:rsidR="0049694E">
        <w:rPr>
          <w:kern w:val="2"/>
          <w:szCs w:val="24"/>
        </w:rPr>
        <w:t xml:space="preserve"> </w:t>
      </w:r>
      <w:r>
        <w:rPr>
          <w:rFonts w:hint="eastAsia"/>
          <w:kern w:val="2"/>
          <w:szCs w:val="24"/>
        </w:rPr>
        <w:t>存在职业病危害的生产经营单位，应当按照有关规定及时申报本单位的职业病危害因素，并定期检测、评价。</w:t>
      </w:r>
    </w:p>
    <w:p w14:paraId="6068083E" w14:textId="77777777" w:rsidR="00A536FE" w:rsidRDefault="00A536FE" w:rsidP="00A536FE">
      <w:pPr>
        <w:ind w:firstLine="480"/>
      </w:pPr>
      <w:r>
        <w:rPr>
          <w:rFonts w:hint="eastAsia"/>
          <w:kern w:val="2"/>
          <w:szCs w:val="24"/>
        </w:rPr>
        <w:t>对从事接触职业病危害的从业人员，生产经营单位应当按照有关规定组织上岗前、在岗期间和离岗时的职业健康检查，并将检查结果书面告知从业人员。职业健康检查费用由生产经营单位承担。</w:t>
      </w:r>
    </w:p>
    <w:p w14:paraId="12110F0E" w14:textId="77777777" w:rsidR="00A536FE" w:rsidRDefault="00A536FE" w:rsidP="00A536FE">
      <w:pPr>
        <w:ind w:firstLine="480"/>
      </w:pPr>
      <w:r>
        <w:rPr>
          <w:rFonts w:hint="eastAsia"/>
          <w:kern w:val="2"/>
          <w:szCs w:val="24"/>
        </w:rPr>
        <w:t>（</w:t>
      </w:r>
      <w:r>
        <w:rPr>
          <w:rFonts w:hint="eastAsia"/>
          <w:kern w:val="2"/>
          <w:szCs w:val="24"/>
        </w:rPr>
        <w:t>4</w:t>
      </w:r>
      <w:r>
        <w:rPr>
          <w:rFonts w:hint="eastAsia"/>
          <w:kern w:val="2"/>
          <w:szCs w:val="24"/>
        </w:rPr>
        <w:t>）《用人单位职业病危害告知与警示标识管理规范</w:t>
      </w:r>
      <w:r>
        <w:rPr>
          <w:rFonts w:hint="eastAsia"/>
          <w:kern w:val="2"/>
          <w:szCs w:val="24"/>
        </w:rPr>
        <w:t xml:space="preserve"> </w:t>
      </w:r>
      <w:r>
        <w:rPr>
          <w:rFonts w:hint="eastAsia"/>
          <w:kern w:val="2"/>
          <w:szCs w:val="24"/>
        </w:rPr>
        <w:t>》</w:t>
      </w:r>
    </w:p>
    <w:p w14:paraId="337B3CCA" w14:textId="554E7EFD" w:rsidR="00A536FE" w:rsidRDefault="00A536FE" w:rsidP="00A536FE">
      <w:pPr>
        <w:ind w:firstLine="480"/>
      </w:pPr>
      <w:r>
        <w:rPr>
          <w:rFonts w:hint="eastAsia"/>
          <w:kern w:val="2"/>
          <w:szCs w:val="24"/>
        </w:rPr>
        <w:t>第四条</w:t>
      </w:r>
      <w:r w:rsidR="0049694E">
        <w:rPr>
          <w:rFonts w:hint="eastAsia"/>
          <w:kern w:val="2"/>
          <w:szCs w:val="24"/>
        </w:rPr>
        <w:t xml:space="preserve"> </w:t>
      </w:r>
      <w:r w:rsidR="0049694E">
        <w:rPr>
          <w:kern w:val="2"/>
          <w:szCs w:val="24"/>
        </w:rPr>
        <w:t xml:space="preserve"> </w:t>
      </w:r>
      <w:r>
        <w:rPr>
          <w:rFonts w:hint="eastAsia"/>
          <w:kern w:val="2"/>
          <w:szCs w:val="24"/>
        </w:rPr>
        <w:t>用人单位应将工作场所可能产生的职业病危害如实告知劳动者，在醒目位置设置职业病防治公告栏，并在可能产生严重职业病危害的作业岗位以及产生职业病危害的设备、材料、贮存场所等设置警示标识。</w:t>
      </w:r>
    </w:p>
    <w:p w14:paraId="19D7EDC6" w14:textId="77777777" w:rsidR="00A536FE" w:rsidRDefault="00A536FE" w:rsidP="00A536FE">
      <w:pPr>
        <w:ind w:firstLine="480"/>
      </w:pPr>
      <w:r>
        <w:rPr>
          <w:rFonts w:hint="eastAsia"/>
          <w:kern w:val="2"/>
          <w:szCs w:val="24"/>
        </w:rPr>
        <w:t>（</w:t>
      </w:r>
      <w:r>
        <w:rPr>
          <w:rFonts w:hint="eastAsia"/>
          <w:kern w:val="2"/>
          <w:szCs w:val="24"/>
        </w:rPr>
        <w:t>5</w:t>
      </w:r>
      <w:r>
        <w:rPr>
          <w:rFonts w:hint="eastAsia"/>
          <w:kern w:val="2"/>
          <w:szCs w:val="24"/>
        </w:rPr>
        <w:t>）《个体防护装备配备规范第</w:t>
      </w:r>
      <w:r>
        <w:rPr>
          <w:rFonts w:hint="eastAsia"/>
          <w:kern w:val="2"/>
          <w:szCs w:val="24"/>
        </w:rPr>
        <w:t xml:space="preserve"> 2 </w:t>
      </w:r>
      <w:r>
        <w:rPr>
          <w:rFonts w:hint="eastAsia"/>
          <w:kern w:val="2"/>
          <w:szCs w:val="24"/>
        </w:rPr>
        <w:t>部分：石油、化工、天然气》（</w:t>
      </w:r>
      <w:r>
        <w:rPr>
          <w:rFonts w:hint="eastAsia"/>
          <w:kern w:val="2"/>
          <w:szCs w:val="24"/>
        </w:rPr>
        <w:t>GB39800.2-2020</w:t>
      </w:r>
      <w:r>
        <w:rPr>
          <w:rFonts w:hint="eastAsia"/>
          <w:kern w:val="2"/>
          <w:szCs w:val="24"/>
        </w:rPr>
        <w:t>）</w:t>
      </w:r>
    </w:p>
    <w:p w14:paraId="0BC976FC" w14:textId="77777777" w:rsidR="00A536FE" w:rsidRDefault="00A536FE" w:rsidP="00A536FE">
      <w:pPr>
        <w:ind w:firstLine="480"/>
      </w:pPr>
      <w:r>
        <w:rPr>
          <w:rFonts w:hint="eastAsia"/>
          <w:kern w:val="2"/>
          <w:szCs w:val="24"/>
        </w:rPr>
        <w:t>个体防护装备的配备及使用期限按照附录</w:t>
      </w:r>
      <w:r>
        <w:rPr>
          <w:rFonts w:hint="eastAsia"/>
          <w:kern w:val="2"/>
          <w:szCs w:val="24"/>
        </w:rPr>
        <w:t>B</w:t>
      </w:r>
      <w:r>
        <w:rPr>
          <w:rFonts w:hint="eastAsia"/>
          <w:kern w:val="2"/>
          <w:szCs w:val="24"/>
        </w:rPr>
        <w:t>的有关规定执行。采油工按照附录</w:t>
      </w:r>
      <w:r>
        <w:rPr>
          <w:rFonts w:hint="eastAsia"/>
          <w:kern w:val="2"/>
          <w:szCs w:val="24"/>
        </w:rPr>
        <w:t>B</w:t>
      </w:r>
      <w:r>
        <w:rPr>
          <w:rFonts w:hint="eastAsia"/>
          <w:kern w:val="2"/>
          <w:szCs w:val="24"/>
        </w:rPr>
        <w:t>中</w:t>
      </w:r>
      <w:r>
        <w:rPr>
          <w:rFonts w:hint="eastAsia"/>
          <w:kern w:val="2"/>
          <w:szCs w:val="24"/>
        </w:rPr>
        <w:t>SY-05-001</w:t>
      </w:r>
      <w:r>
        <w:rPr>
          <w:rFonts w:hint="eastAsia"/>
          <w:kern w:val="2"/>
          <w:szCs w:val="24"/>
        </w:rPr>
        <w:t>，注水工按照附录</w:t>
      </w:r>
      <w:r>
        <w:rPr>
          <w:rFonts w:hint="eastAsia"/>
          <w:kern w:val="2"/>
          <w:szCs w:val="24"/>
        </w:rPr>
        <w:t>B</w:t>
      </w:r>
      <w:r>
        <w:rPr>
          <w:rFonts w:hint="eastAsia"/>
          <w:kern w:val="2"/>
          <w:szCs w:val="24"/>
        </w:rPr>
        <w:t>中</w:t>
      </w:r>
      <w:r>
        <w:rPr>
          <w:rFonts w:hint="eastAsia"/>
          <w:kern w:val="2"/>
          <w:szCs w:val="24"/>
        </w:rPr>
        <w:t>SY-05-003</w:t>
      </w:r>
      <w:r>
        <w:rPr>
          <w:rFonts w:hint="eastAsia"/>
          <w:kern w:val="2"/>
          <w:szCs w:val="24"/>
        </w:rPr>
        <w:t>配备个体防护装备。</w:t>
      </w:r>
    </w:p>
    <w:p w14:paraId="4AE661E9" w14:textId="77777777" w:rsidR="00A536FE" w:rsidRDefault="00A536FE" w:rsidP="00A536FE">
      <w:pPr>
        <w:ind w:firstLine="480"/>
      </w:pPr>
      <w:r>
        <w:rPr>
          <w:rFonts w:hint="eastAsia"/>
          <w:kern w:val="2"/>
          <w:szCs w:val="24"/>
        </w:rPr>
        <w:t>（</w:t>
      </w:r>
      <w:r>
        <w:rPr>
          <w:rFonts w:hint="eastAsia"/>
          <w:kern w:val="2"/>
          <w:szCs w:val="24"/>
        </w:rPr>
        <w:t>6</w:t>
      </w:r>
      <w:r>
        <w:rPr>
          <w:rFonts w:hint="eastAsia"/>
          <w:kern w:val="2"/>
          <w:szCs w:val="24"/>
        </w:rPr>
        <w:t>）《石油天然气作业场所劳动防护用品配备规范》（</w:t>
      </w:r>
      <w:r>
        <w:rPr>
          <w:rFonts w:hint="eastAsia"/>
          <w:kern w:val="2"/>
          <w:szCs w:val="24"/>
        </w:rPr>
        <w:t>SY/T 6524-2017</w:t>
      </w:r>
      <w:r>
        <w:rPr>
          <w:rFonts w:hint="eastAsia"/>
          <w:kern w:val="2"/>
          <w:szCs w:val="24"/>
        </w:rPr>
        <w:t>）</w:t>
      </w:r>
    </w:p>
    <w:p w14:paraId="563BE1C7" w14:textId="1D706117" w:rsidR="00A536FE" w:rsidRDefault="00A536FE" w:rsidP="00A668B7">
      <w:pPr>
        <w:ind w:firstLine="480"/>
      </w:pPr>
      <w:r>
        <w:rPr>
          <w:rFonts w:hint="eastAsia"/>
          <w:kern w:val="2"/>
          <w:szCs w:val="24"/>
        </w:rPr>
        <w:t>第</w:t>
      </w:r>
      <w:r>
        <w:rPr>
          <w:rFonts w:hint="eastAsia"/>
          <w:kern w:val="2"/>
          <w:szCs w:val="24"/>
        </w:rPr>
        <w:t>6.4</w:t>
      </w:r>
      <w:r>
        <w:rPr>
          <w:rFonts w:hint="eastAsia"/>
          <w:kern w:val="2"/>
          <w:szCs w:val="24"/>
        </w:rPr>
        <w:t>条</w:t>
      </w:r>
      <w:r>
        <w:rPr>
          <w:rFonts w:hint="eastAsia"/>
          <w:kern w:val="2"/>
          <w:szCs w:val="24"/>
        </w:rPr>
        <w:t xml:space="preserve">  </w:t>
      </w:r>
      <w:r>
        <w:rPr>
          <w:rFonts w:hint="eastAsia"/>
          <w:kern w:val="2"/>
          <w:szCs w:val="24"/>
        </w:rPr>
        <w:t>作业场所主要危险、有害因素及劳动防护用品配备要求见表</w:t>
      </w:r>
      <w:r>
        <w:rPr>
          <w:rFonts w:hint="eastAsia"/>
          <w:kern w:val="2"/>
          <w:szCs w:val="24"/>
        </w:rPr>
        <w:t>1</w:t>
      </w:r>
      <w:r>
        <w:rPr>
          <w:rFonts w:hint="eastAsia"/>
          <w:kern w:val="2"/>
          <w:szCs w:val="24"/>
        </w:rPr>
        <w:t>。</w:t>
      </w:r>
    </w:p>
    <w:p w14:paraId="3D8F45B5" w14:textId="77777777" w:rsidR="00B04D79" w:rsidRDefault="00B04D79" w:rsidP="00B04D79">
      <w:pPr>
        <w:pStyle w:val="4"/>
      </w:pPr>
      <w:r>
        <w:rPr>
          <w:rFonts w:hint="eastAsia"/>
        </w:rPr>
        <w:t xml:space="preserve">6.1.9.2  </w:t>
      </w:r>
      <w:r>
        <w:rPr>
          <w:rFonts w:hint="eastAsia"/>
        </w:rPr>
        <w:t>检查情况</w:t>
      </w:r>
    </w:p>
    <w:p w14:paraId="0075E557" w14:textId="075A4C77" w:rsidR="00B04D79" w:rsidRDefault="003D7B93" w:rsidP="0049694E">
      <w:pPr>
        <w:ind w:firstLine="480"/>
      </w:pPr>
      <w:r w:rsidRPr="003D7B93">
        <w:rPr>
          <w:rFonts w:hint="eastAsia"/>
        </w:rPr>
        <w:t>涉及企业机密，不予公开。</w:t>
      </w:r>
    </w:p>
    <w:p w14:paraId="53447FC3" w14:textId="72FD74C7" w:rsidR="00A536FE" w:rsidRDefault="00A536FE" w:rsidP="00B04D79">
      <w:pPr>
        <w:pStyle w:val="4"/>
      </w:pPr>
      <w:r>
        <w:rPr>
          <w:rFonts w:hint="eastAsia"/>
        </w:rPr>
        <w:t xml:space="preserve">6.1.9.3  </w:t>
      </w:r>
      <w:r>
        <w:rPr>
          <w:rFonts w:hint="eastAsia"/>
        </w:rPr>
        <w:t>检查结果</w:t>
      </w:r>
    </w:p>
    <w:p w14:paraId="05E64CD6" w14:textId="6E09F3A6" w:rsidR="00A536FE" w:rsidRDefault="003D4C30" w:rsidP="00A536FE">
      <w:pPr>
        <w:ind w:firstLine="480"/>
      </w:pPr>
      <w:r>
        <w:rPr>
          <w:rFonts w:hint="eastAsia"/>
          <w:kern w:val="2"/>
          <w:szCs w:val="24"/>
        </w:rPr>
        <w:t>东胜公司</w:t>
      </w:r>
      <w:r w:rsidR="00A536FE">
        <w:rPr>
          <w:rFonts w:hint="eastAsia"/>
          <w:kern w:val="2"/>
          <w:szCs w:val="24"/>
        </w:rPr>
        <w:t>为员工配备的劳动防护用品，符合国家法律法规及其标准规范的要求。</w:t>
      </w:r>
    </w:p>
    <w:p w14:paraId="6F1E5DEB" w14:textId="77777777" w:rsidR="00A536FE" w:rsidRDefault="00A536FE" w:rsidP="009919F4">
      <w:pPr>
        <w:pStyle w:val="3"/>
        <w:rPr>
          <w:lang w:bidi="en-US"/>
        </w:rPr>
      </w:pPr>
      <w:r>
        <w:rPr>
          <w:rFonts w:hint="eastAsia"/>
          <w:lang w:bidi="en-US"/>
        </w:rPr>
        <w:lastRenderedPageBreak/>
        <w:t xml:space="preserve">6.1.10  </w:t>
      </w:r>
      <w:r>
        <w:rPr>
          <w:rFonts w:hint="eastAsia"/>
          <w:lang w:bidi="en-US"/>
        </w:rPr>
        <w:t>“三同时”管理</w:t>
      </w:r>
    </w:p>
    <w:p w14:paraId="7B05F8B4" w14:textId="77777777" w:rsidR="00A536FE" w:rsidRDefault="00A536FE" w:rsidP="00BD05DC">
      <w:pPr>
        <w:pStyle w:val="4"/>
      </w:pPr>
      <w:r>
        <w:rPr>
          <w:rFonts w:hint="eastAsia"/>
        </w:rPr>
        <w:t xml:space="preserve">6.1.10.1  </w:t>
      </w:r>
      <w:r>
        <w:rPr>
          <w:rFonts w:hint="eastAsia"/>
        </w:rPr>
        <w:t>法规要求</w:t>
      </w:r>
    </w:p>
    <w:p w14:paraId="2F2306CE" w14:textId="77777777" w:rsidR="00A536FE" w:rsidRDefault="00A536FE" w:rsidP="00A536FE">
      <w:pPr>
        <w:ind w:firstLine="480"/>
      </w:pPr>
      <w:r>
        <w:rPr>
          <w:rFonts w:hint="eastAsia"/>
          <w:kern w:val="2"/>
          <w:szCs w:val="24"/>
        </w:rPr>
        <w:t>（</w:t>
      </w:r>
      <w:r>
        <w:rPr>
          <w:rFonts w:hint="eastAsia"/>
          <w:kern w:val="2"/>
          <w:szCs w:val="24"/>
        </w:rPr>
        <w:t>1</w:t>
      </w:r>
      <w:r>
        <w:rPr>
          <w:rFonts w:hint="eastAsia"/>
          <w:kern w:val="2"/>
          <w:szCs w:val="24"/>
        </w:rPr>
        <w:t>）《非煤矿矿山企业安全生产许可证实施办法》</w:t>
      </w:r>
    </w:p>
    <w:p w14:paraId="6DC8D896" w14:textId="721B5A9E" w:rsidR="00A536FE" w:rsidRDefault="00A536FE" w:rsidP="00A536FE">
      <w:pPr>
        <w:ind w:firstLine="480"/>
      </w:pPr>
      <w:r>
        <w:rPr>
          <w:rFonts w:hint="eastAsia"/>
          <w:kern w:val="2"/>
          <w:szCs w:val="24"/>
        </w:rPr>
        <w:t>第六条</w:t>
      </w:r>
      <w:r w:rsidR="0049694E">
        <w:rPr>
          <w:rFonts w:hint="eastAsia"/>
          <w:kern w:val="2"/>
          <w:szCs w:val="24"/>
        </w:rPr>
        <w:t xml:space="preserve"> </w:t>
      </w:r>
      <w:r w:rsidR="0049694E">
        <w:rPr>
          <w:kern w:val="2"/>
          <w:szCs w:val="24"/>
        </w:rPr>
        <w:t xml:space="preserve"> </w:t>
      </w:r>
      <w:r>
        <w:rPr>
          <w:rFonts w:hint="eastAsia"/>
          <w:kern w:val="2"/>
          <w:szCs w:val="24"/>
        </w:rPr>
        <w:t>新建、改建、扩建工程项目依法进行安全评价，其安全设施经验收合格。</w:t>
      </w:r>
    </w:p>
    <w:p w14:paraId="4D29E4D5" w14:textId="1E70477A" w:rsidR="00A536FE" w:rsidRDefault="00A536FE" w:rsidP="00A536FE">
      <w:pPr>
        <w:ind w:firstLine="480"/>
      </w:pPr>
      <w:r>
        <w:rPr>
          <w:rFonts w:hint="eastAsia"/>
          <w:kern w:val="2"/>
          <w:szCs w:val="24"/>
        </w:rPr>
        <w:t>（</w:t>
      </w:r>
      <w:r>
        <w:rPr>
          <w:rFonts w:hint="eastAsia"/>
          <w:kern w:val="2"/>
          <w:szCs w:val="24"/>
        </w:rPr>
        <w:t>2</w:t>
      </w:r>
      <w:r>
        <w:rPr>
          <w:rFonts w:hint="eastAsia"/>
          <w:kern w:val="2"/>
          <w:szCs w:val="24"/>
        </w:rPr>
        <w:t>）《安全生产法》</w:t>
      </w:r>
    </w:p>
    <w:p w14:paraId="5B3CA069" w14:textId="0546F236" w:rsidR="00A536FE" w:rsidRDefault="00A536FE" w:rsidP="00A536FE">
      <w:pPr>
        <w:ind w:firstLine="480"/>
      </w:pPr>
      <w:r>
        <w:rPr>
          <w:rFonts w:hint="eastAsia"/>
          <w:kern w:val="2"/>
          <w:szCs w:val="24"/>
        </w:rPr>
        <w:t>第三十一条</w:t>
      </w:r>
      <w:r w:rsidR="0049694E">
        <w:rPr>
          <w:rFonts w:hint="eastAsia"/>
          <w:kern w:val="2"/>
          <w:szCs w:val="24"/>
        </w:rPr>
        <w:t xml:space="preserve"> </w:t>
      </w:r>
      <w:r w:rsidR="0049694E">
        <w:rPr>
          <w:kern w:val="2"/>
          <w:szCs w:val="24"/>
        </w:rPr>
        <w:t xml:space="preserve"> </w:t>
      </w:r>
      <w:r>
        <w:rPr>
          <w:rFonts w:hint="eastAsia"/>
          <w:kern w:val="2"/>
          <w:szCs w:val="24"/>
        </w:rPr>
        <w:t>生产经营单位新建、改建、扩建工程项目（以下统称建设项目）的安全设施，必须与主体工程同时设计、同时施工、同时投入生产和使用。安全设施投资应当纳入建设项目概算。</w:t>
      </w:r>
    </w:p>
    <w:p w14:paraId="3FE2BE9A" w14:textId="4DC80F75" w:rsidR="00A536FE" w:rsidRDefault="00A536FE" w:rsidP="00A536FE">
      <w:pPr>
        <w:ind w:firstLine="480"/>
      </w:pPr>
      <w:r>
        <w:rPr>
          <w:rFonts w:hint="eastAsia"/>
          <w:kern w:val="2"/>
          <w:szCs w:val="24"/>
        </w:rPr>
        <w:t>第三十二条</w:t>
      </w:r>
      <w:r w:rsidR="0049694E">
        <w:rPr>
          <w:rFonts w:hint="eastAsia"/>
          <w:kern w:val="2"/>
          <w:szCs w:val="24"/>
        </w:rPr>
        <w:t xml:space="preserve"> </w:t>
      </w:r>
      <w:r w:rsidR="0049694E">
        <w:rPr>
          <w:kern w:val="2"/>
          <w:szCs w:val="24"/>
        </w:rPr>
        <w:t xml:space="preserve"> </w:t>
      </w:r>
      <w:r>
        <w:rPr>
          <w:rFonts w:hint="eastAsia"/>
          <w:kern w:val="2"/>
          <w:szCs w:val="24"/>
        </w:rPr>
        <w:t>矿山、金属冶炼建设项目和用于生产、储存、装卸危险物品的建设项目，应当按照国家有关规定进行安全评价。</w:t>
      </w:r>
    </w:p>
    <w:p w14:paraId="78B6E758" w14:textId="5AC42796" w:rsidR="00A536FE" w:rsidRDefault="00A536FE" w:rsidP="00A536FE">
      <w:pPr>
        <w:ind w:firstLine="480"/>
      </w:pPr>
      <w:r>
        <w:rPr>
          <w:rFonts w:hint="eastAsia"/>
          <w:kern w:val="2"/>
          <w:szCs w:val="24"/>
        </w:rPr>
        <w:t>第三十四条</w:t>
      </w:r>
      <w:r w:rsidR="0049694E">
        <w:rPr>
          <w:rFonts w:hint="eastAsia"/>
          <w:kern w:val="2"/>
          <w:szCs w:val="24"/>
        </w:rPr>
        <w:t xml:space="preserve"> </w:t>
      </w:r>
      <w:r w:rsidR="0049694E">
        <w:rPr>
          <w:kern w:val="2"/>
          <w:szCs w:val="24"/>
        </w:rPr>
        <w:t xml:space="preserve"> </w:t>
      </w:r>
      <w:r>
        <w:rPr>
          <w:rFonts w:hint="eastAsia"/>
          <w:kern w:val="2"/>
          <w:szCs w:val="24"/>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1BD60D29" w14:textId="77777777" w:rsidR="00A536FE" w:rsidRDefault="00A536FE" w:rsidP="00A536FE">
      <w:pPr>
        <w:ind w:firstLine="480"/>
      </w:pPr>
      <w:r>
        <w:rPr>
          <w:rFonts w:hint="eastAsia"/>
          <w:kern w:val="2"/>
          <w:szCs w:val="24"/>
        </w:rPr>
        <w:t>（</w:t>
      </w:r>
      <w:r>
        <w:rPr>
          <w:rFonts w:hint="eastAsia"/>
          <w:kern w:val="2"/>
          <w:szCs w:val="24"/>
        </w:rPr>
        <w:t>3</w:t>
      </w:r>
      <w:r>
        <w:rPr>
          <w:rFonts w:hint="eastAsia"/>
          <w:kern w:val="2"/>
          <w:szCs w:val="24"/>
        </w:rPr>
        <w:t>）《建设项目安全设施“三同时”监督管理办法》（全文）</w:t>
      </w:r>
    </w:p>
    <w:p w14:paraId="7DC3B0D6" w14:textId="77777777" w:rsidR="00A536FE" w:rsidRDefault="00A536FE" w:rsidP="00BD05DC">
      <w:pPr>
        <w:pStyle w:val="4"/>
      </w:pPr>
      <w:r>
        <w:rPr>
          <w:rFonts w:hint="eastAsia"/>
        </w:rPr>
        <w:t xml:space="preserve">6.1.10.2  </w:t>
      </w:r>
      <w:r>
        <w:rPr>
          <w:rFonts w:hint="eastAsia"/>
        </w:rPr>
        <w:t>检查情况</w:t>
      </w:r>
    </w:p>
    <w:p w14:paraId="22683A4E" w14:textId="28960E9B" w:rsidR="003D7B93" w:rsidRPr="003D7B93" w:rsidRDefault="003D7B93" w:rsidP="003D7B93">
      <w:pPr>
        <w:ind w:firstLine="480"/>
        <w:rPr>
          <w:lang w:bidi="en-US"/>
        </w:rPr>
      </w:pPr>
      <w:r w:rsidRPr="003D7B93">
        <w:rPr>
          <w:rFonts w:hint="eastAsia"/>
          <w:lang w:bidi="en-US"/>
        </w:rPr>
        <w:t>涉及企业机密，不予公开。</w:t>
      </w:r>
    </w:p>
    <w:p w14:paraId="331B8DB1" w14:textId="77777777" w:rsidR="00A536FE" w:rsidRDefault="00A536FE" w:rsidP="00BD05DC">
      <w:pPr>
        <w:pStyle w:val="4"/>
      </w:pPr>
      <w:r>
        <w:rPr>
          <w:rFonts w:hint="eastAsia"/>
        </w:rPr>
        <w:t xml:space="preserve">6.1.10.3  </w:t>
      </w:r>
      <w:r>
        <w:rPr>
          <w:rFonts w:hint="eastAsia"/>
        </w:rPr>
        <w:t>检查结果</w:t>
      </w:r>
    </w:p>
    <w:p w14:paraId="43179F5C" w14:textId="278172D9" w:rsidR="00A536FE" w:rsidRDefault="003D4C30" w:rsidP="00A536FE">
      <w:pPr>
        <w:ind w:firstLine="480"/>
      </w:pPr>
      <w:r>
        <w:rPr>
          <w:rFonts w:hint="eastAsia"/>
          <w:kern w:val="2"/>
          <w:szCs w:val="24"/>
        </w:rPr>
        <w:t>东胜公司</w:t>
      </w:r>
      <w:r w:rsidR="00A536FE">
        <w:rPr>
          <w:rFonts w:hint="eastAsia"/>
          <w:kern w:val="2"/>
          <w:szCs w:val="24"/>
        </w:rPr>
        <w:t>新建、改建、扩建工程项目依法进行安全评价，其安全设施经验收合格，符合国家法律法规及其标准规范的要求。</w:t>
      </w:r>
    </w:p>
    <w:p w14:paraId="7C496103" w14:textId="77777777" w:rsidR="00A536FE" w:rsidRDefault="00A536FE" w:rsidP="009919F4">
      <w:pPr>
        <w:pStyle w:val="3"/>
        <w:rPr>
          <w:lang w:bidi="en-US"/>
        </w:rPr>
      </w:pPr>
      <w:r>
        <w:rPr>
          <w:rFonts w:hint="eastAsia"/>
          <w:lang w:bidi="en-US"/>
        </w:rPr>
        <w:t xml:space="preserve">6.1.11  </w:t>
      </w:r>
      <w:r>
        <w:rPr>
          <w:rFonts w:hint="eastAsia"/>
          <w:lang w:bidi="en-US"/>
        </w:rPr>
        <w:t>设备设施检验</w:t>
      </w:r>
    </w:p>
    <w:p w14:paraId="261BB311" w14:textId="7543D0CB" w:rsidR="00A536FE" w:rsidRDefault="00BD0CE4" w:rsidP="00BD0CE4">
      <w:pPr>
        <w:pStyle w:val="4"/>
      </w:pPr>
      <w:r>
        <w:rPr>
          <w:rFonts w:hint="eastAsia"/>
        </w:rPr>
        <w:t>6</w:t>
      </w:r>
      <w:r>
        <w:t xml:space="preserve">.1.11.1  </w:t>
      </w:r>
      <w:r w:rsidR="00A536FE">
        <w:rPr>
          <w:rFonts w:hint="eastAsia"/>
        </w:rPr>
        <w:t>法规要求</w:t>
      </w:r>
    </w:p>
    <w:p w14:paraId="0FB15A23" w14:textId="31291FFA" w:rsidR="00A536FE" w:rsidRDefault="00E91B05" w:rsidP="00A536FE">
      <w:pPr>
        <w:ind w:firstLine="480"/>
      </w:pPr>
      <w:r>
        <w:rPr>
          <w:rFonts w:hint="eastAsia"/>
        </w:rPr>
        <w:t>（</w:t>
      </w:r>
      <w:r>
        <w:rPr>
          <w:rFonts w:hint="eastAsia"/>
        </w:rPr>
        <w:t>1</w:t>
      </w:r>
      <w:r>
        <w:rPr>
          <w:rFonts w:hint="eastAsia"/>
        </w:rPr>
        <w:t>）</w:t>
      </w:r>
      <w:r w:rsidR="00A536FE">
        <w:rPr>
          <w:rFonts w:hint="eastAsia"/>
        </w:rPr>
        <w:t>《非煤矿矿山企业安全生产许可证实施办法》</w:t>
      </w:r>
    </w:p>
    <w:p w14:paraId="21DBA4B8" w14:textId="4925D341" w:rsidR="00A536FE" w:rsidRDefault="00A536FE" w:rsidP="00A536FE">
      <w:pPr>
        <w:ind w:firstLine="480"/>
      </w:pPr>
      <w:r>
        <w:rPr>
          <w:rFonts w:hint="eastAsia"/>
        </w:rPr>
        <w:t>第六条</w:t>
      </w:r>
      <w:r w:rsidR="0049694E">
        <w:rPr>
          <w:rFonts w:ascii="宋体" w:hAnsi="宋体" w:cs="宋体" w:hint="eastAsia"/>
          <w:color w:val="333333"/>
          <w:szCs w:val="24"/>
        </w:rPr>
        <w:t xml:space="preserve"> </w:t>
      </w:r>
      <w:r w:rsidR="0049694E">
        <w:rPr>
          <w:rFonts w:ascii="宋体" w:hAnsi="宋体" w:cs="宋体"/>
          <w:color w:val="333333"/>
          <w:szCs w:val="24"/>
        </w:rPr>
        <w:t xml:space="preserve"> </w:t>
      </w:r>
      <w:r>
        <w:t>危险性较大的设备、设施按照国家有关规定进行定期检测检验。</w:t>
      </w:r>
    </w:p>
    <w:p w14:paraId="024ADC92" w14:textId="08320653" w:rsidR="00A536FE" w:rsidRPr="0049694E" w:rsidRDefault="00A536FE" w:rsidP="0049694E">
      <w:pPr>
        <w:ind w:firstLine="480"/>
      </w:pPr>
      <w:r w:rsidRPr="0049694E">
        <w:rPr>
          <w:rFonts w:hint="eastAsia"/>
        </w:rPr>
        <w:t>（</w:t>
      </w:r>
      <w:r w:rsidR="00E91B05">
        <w:t>2</w:t>
      </w:r>
      <w:r w:rsidRPr="0049694E">
        <w:rPr>
          <w:rFonts w:hint="eastAsia"/>
        </w:rPr>
        <w:t>）《安全生产法》</w:t>
      </w:r>
    </w:p>
    <w:p w14:paraId="0CFC8996" w14:textId="5BAFB618" w:rsidR="00A536FE" w:rsidRPr="0049694E" w:rsidRDefault="00A536FE" w:rsidP="0049694E">
      <w:pPr>
        <w:ind w:firstLine="480"/>
      </w:pPr>
      <w:r w:rsidRPr="0049694E">
        <w:rPr>
          <w:rFonts w:hint="eastAsia"/>
        </w:rPr>
        <w:t>第三十七条</w:t>
      </w:r>
      <w:r w:rsidR="0049694E" w:rsidRPr="0049694E">
        <w:rPr>
          <w:rFonts w:hint="eastAsia"/>
        </w:rPr>
        <w:t xml:space="preserve"> </w:t>
      </w:r>
      <w:r w:rsidR="0049694E" w:rsidRPr="0049694E">
        <w:t xml:space="preserve"> </w:t>
      </w:r>
      <w:r w:rsidRPr="0049694E">
        <w:rPr>
          <w:rFonts w:hint="eastAsia"/>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14:paraId="4F36E9FA" w14:textId="04FF8CBE" w:rsidR="00A536FE" w:rsidRPr="0049694E" w:rsidRDefault="00A536FE" w:rsidP="0049694E">
      <w:pPr>
        <w:ind w:firstLine="480"/>
      </w:pPr>
      <w:r w:rsidRPr="0049694E">
        <w:rPr>
          <w:rFonts w:hint="eastAsia"/>
        </w:rPr>
        <w:t>（</w:t>
      </w:r>
      <w:r w:rsidR="00E91B05">
        <w:t>3</w:t>
      </w:r>
      <w:r w:rsidRPr="0049694E">
        <w:rPr>
          <w:rFonts w:hint="eastAsia"/>
        </w:rPr>
        <w:t>）《特种设备安全法》</w:t>
      </w:r>
    </w:p>
    <w:p w14:paraId="08BB0C48" w14:textId="4C01A186" w:rsidR="00A536FE" w:rsidRPr="0049694E" w:rsidRDefault="00A536FE" w:rsidP="0049694E">
      <w:pPr>
        <w:ind w:firstLine="480"/>
      </w:pPr>
      <w:r w:rsidRPr="0049694E">
        <w:rPr>
          <w:rFonts w:hint="eastAsia"/>
        </w:rPr>
        <w:lastRenderedPageBreak/>
        <w:t>第四十条</w:t>
      </w:r>
      <w:r w:rsidR="0049694E">
        <w:rPr>
          <w:rFonts w:hint="eastAsia"/>
        </w:rPr>
        <w:t xml:space="preserve"> </w:t>
      </w:r>
      <w:r w:rsidR="0049694E">
        <w:t xml:space="preserve"> </w:t>
      </w:r>
      <w:r w:rsidRPr="0049694E">
        <w:rPr>
          <w:rFonts w:hint="eastAsia"/>
        </w:rPr>
        <w:t>特种设备使用单位应当按照安全技术规范的要求，在检验合格有效期届满前一个月向特种设备检验机构提出定期检验要求。</w:t>
      </w:r>
    </w:p>
    <w:p w14:paraId="0AD2E300" w14:textId="759E812C" w:rsidR="00A536FE" w:rsidRPr="0049694E" w:rsidRDefault="00A536FE" w:rsidP="0049694E">
      <w:pPr>
        <w:ind w:firstLine="480"/>
      </w:pPr>
      <w:r w:rsidRPr="0049694E">
        <w:rPr>
          <w:rFonts w:hint="eastAsia"/>
        </w:rPr>
        <w:t>未经定期检验或者检验不合格的特种设备，不得继续使用。</w:t>
      </w:r>
    </w:p>
    <w:p w14:paraId="575B3D5B" w14:textId="28BF67BD" w:rsidR="00A536FE" w:rsidRDefault="00BD0CE4" w:rsidP="00BD0CE4">
      <w:pPr>
        <w:pStyle w:val="4"/>
      </w:pPr>
      <w:r>
        <w:rPr>
          <w:rFonts w:hint="eastAsia"/>
        </w:rPr>
        <w:t>6</w:t>
      </w:r>
      <w:r>
        <w:t xml:space="preserve">.1.11.2  </w:t>
      </w:r>
      <w:r w:rsidR="00A536FE">
        <w:rPr>
          <w:rFonts w:hint="eastAsia"/>
        </w:rPr>
        <w:t>检查情况</w:t>
      </w:r>
    </w:p>
    <w:p w14:paraId="5DC78E0D" w14:textId="1E2410F9" w:rsidR="00E91B05" w:rsidRDefault="003D7B93" w:rsidP="00E91B05">
      <w:pPr>
        <w:ind w:firstLine="480"/>
      </w:pPr>
      <w:r w:rsidRPr="003D7B93">
        <w:rPr>
          <w:rFonts w:hint="eastAsia"/>
        </w:rPr>
        <w:t>涉及企业机密，不予公开。</w:t>
      </w:r>
    </w:p>
    <w:p w14:paraId="5B1B351C" w14:textId="0C2D2B19" w:rsidR="00A536FE" w:rsidRDefault="00BD0CE4" w:rsidP="00BD0CE4">
      <w:pPr>
        <w:pStyle w:val="4"/>
      </w:pPr>
      <w:r>
        <w:rPr>
          <w:rFonts w:hint="eastAsia"/>
        </w:rPr>
        <w:t>6</w:t>
      </w:r>
      <w:r>
        <w:t xml:space="preserve">.1.11.3  </w:t>
      </w:r>
      <w:r w:rsidR="00A536FE">
        <w:rPr>
          <w:rFonts w:hint="eastAsia"/>
        </w:rPr>
        <w:t>检查结果</w:t>
      </w:r>
    </w:p>
    <w:p w14:paraId="3DD15315" w14:textId="04E5D09A" w:rsidR="00A536FE" w:rsidRDefault="003D4C30" w:rsidP="00A536FE">
      <w:pPr>
        <w:ind w:firstLine="480"/>
      </w:pPr>
      <w:r>
        <w:rPr>
          <w:rFonts w:hint="eastAsia"/>
        </w:rPr>
        <w:t>东胜公司</w:t>
      </w:r>
      <w:r w:rsidR="00A536FE">
        <w:rPr>
          <w:rFonts w:hint="eastAsia"/>
        </w:rPr>
        <w:t>危险性较大的设备、设施按照国家有关规定进行定期检测检验，符合国家法律法规及其标准规范的要求。</w:t>
      </w:r>
    </w:p>
    <w:p w14:paraId="226D134A" w14:textId="77777777" w:rsidR="00A536FE" w:rsidRDefault="00A536FE" w:rsidP="009919F4">
      <w:pPr>
        <w:pStyle w:val="3"/>
        <w:rPr>
          <w:lang w:bidi="en-US"/>
        </w:rPr>
      </w:pPr>
      <w:r>
        <w:rPr>
          <w:rFonts w:hint="eastAsia"/>
          <w:lang w:bidi="en-US"/>
        </w:rPr>
        <w:t xml:space="preserve">6.1.12  </w:t>
      </w:r>
      <w:r>
        <w:rPr>
          <w:rFonts w:hint="eastAsia"/>
          <w:lang w:bidi="en-US"/>
        </w:rPr>
        <w:t>应急管理</w:t>
      </w:r>
    </w:p>
    <w:p w14:paraId="4D89BC5F" w14:textId="700292E6" w:rsidR="00A536FE" w:rsidRDefault="00BD0CE4" w:rsidP="00BD0CE4">
      <w:pPr>
        <w:pStyle w:val="4"/>
      </w:pPr>
      <w:r>
        <w:rPr>
          <w:rFonts w:hint="eastAsia"/>
        </w:rPr>
        <w:t>6</w:t>
      </w:r>
      <w:r>
        <w:t xml:space="preserve">.1.12.1  </w:t>
      </w:r>
      <w:r w:rsidR="00A536FE">
        <w:rPr>
          <w:rFonts w:hint="eastAsia"/>
        </w:rPr>
        <w:t>法规要求</w:t>
      </w:r>
    </w:p>
    <w:p w14:paraId="5BAB69B7" w14:textId="77777777" w:rsidR="002B68BE" w:rsidRDefault="00A536FE" w:rsidP="00A536FE">
      <w:pPr>
        <w:ind w:firstLine="480"/>
      </w:pPr>
      <w:r>
        <w:rPr>
          <w:rFonts w:hint="eastAsia"/>
        </w:rPr>
        <w:t>（</w:t>
      </w:r>
      <w:r>
        <w:rPr>
          <w:rFonts w:hint="eastAsia"/>
        </w:rPr>
        <w:t>1</w:t>
      </w:r>
      <w:r>
        <w:rPr>
          <w:rFonts w:hint="eastAsia"/>
        </w:rPr>
        <w:t>）《非煤矿矿山企业安全生产许可证实施办法》</w:t>
      </w:r>
    </w:p>
    <w:p w14:paraId="50F48809" w14:textId="34AF200B" w:rsidR="00A536FE" w:rsidRDefault="00A536FE" w:rsidP="00A536FE">
      <w:pPr>
        <w:ind w:firstLine="480"/>
      </w:pPr>
      <w:r>
        <w:rPr>
          <w:rFonts w:hint="eastAsia"/>
        </w:rPr>
        <w:t>第六条</w:t>
      </w:r>
      <w:r w:rsidR="002B68BE">
        <w:rPr>
          <w:rFonts w:hint="eastAsia"/>
        </w:rPr>
        <w:t xml:space="preserve"> </w:t>
      </w:r>
      <w:r w:rsidR="002B68BE">
        <w:t xml:space="preserve"> </w:t>
      </w:r>
      <w:r>
        <w:rPr>
          <w:rFonts w:hint="eastAsia"/>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14:paraId="5013A034" w14:textId="77777777" w:rsidR="00A536FE" w:rsidRDefault="00A536FE" w:rsidP="00A536FE">
      <w:pPr>
        <w:ind w:firstLine="480"/>
      </w:pPr>
      <w:r>
        <w:rPr>
          <w:rFonts w:hint="eastAsia"/>
        </w:rPr>
        <w:t>（</w:t>
      </w:r>
      <w:r>
        <w:rPr>
          <w:rFonts w:hint="eastAsia"/>
        </w:rPr>
        <w:t>2</w:t>
      </w:r>
      <w:r>
        <w:rPr>
          <w:rFonts w:hint="eastAsia"/>
        </w:rPr>
        <w:t>）《安全生产法》</w:t>
      </w:r>
    </w:p>
    <w:p w14:paraId="1BF5CA0D" w14:textId="3D0081C2" w:rsidR="00A536FE" w:rsidRDefault="00A536FE" w:rsidP="00A536FE">
      <w:pPr>
        <w:ind w:firstLine="480"/>
      </w:pPr>
      <w:r>
        <w:rPr>
          <w:rFonts w:hint="eastAsia"/>
        </w:rPr>
        <w:t>第八十二条</w:t>
      </w:r>
      <w:r w:rsidR="002B68BE">
        <w:rPr>
          <w:rFonts w:hint="eastAsia"/>
        </w:rPr>
        <w:t xml:space="preserve"> </w:t>
      </w:r>
      <w:r w:rsidR="002B68BE">
        <w:t xml:space="preserve"> </w:t>
      </w:r>
      <w:r>
        <w:rPr>
          <w:rFonts w:hint="eastAsia"/>
        </w:rPr>
        <w:t>危险物品的生产、经营、储存单位以及矿山、金属冶炼、城市轨道交通运营、建筑施工单位应当建立应急救援组织；生产经营规模较小的，可以不建立应急救援组织，但应当指定兼职的应急救援人员。</w:t>
      </w:r>
    </w:p>
    <w:p w14:paraId="3F55226C" w14:textId="77777777" w:rsidR="00A536FE" w:rsidRDefault="00A536FE" w:rsidP="00A536FE">
      <w:pPr>
        <w:ind w:firstLine="480"/>
      </w:pPr>
      <w:r>
        <w:rPr>
          <w:rFonts w:hint="eastAsia"/>
        </w:rPr>
        <w:t>危险物品的生产、经营、储存、运输单位以及矿山、金属冶炼、城市轨道交通运营、建筑施工单位应当配备必要的应急救援器材、设备和物资，并进行经常性维护、保养，保证正常运转。</w:t>
      </w:r>
    </w:p>
    <w:p w14:paraId="401670EF" w14:textId="77777777" w:rsidR="00A536FE" w:rsidRDefault="00A536FE" w:rsidP="00A536FE">
      <w:pPr>
        <w:ind w:firstLine="480"/>
      </w:pPr>
      <w:r>
        <w:rPr>
          <w:rFonts w:hint="eastAsia"/>
        </w:rPr>
        <w:t>（</w:t>
      </w:r>
      <w:r>
        <w:rPr>
          <w:rFonts w:hint="eastAsia"/>
        </w:rPr>
        <w:t>3</w:t>
      </w:r>
      <w:r>
        <w:rPr>
          <w:rFonts w:hint="eastAsia"/>
        </w:rPr>
        <w:t>）《特种设备安全法》</w:t>
      </w:r>
    </w:p>
    <w:p w14:paraId="37F769A6" w14:textId="096D24B7" w:rsidR="00A536FE" w:rsidRDefault="00A536FE" w:rsidP="00A536FE">
      <w:pPr>
        <w:ind w:firstLine="480"/>
      </w:pPr>
      <w:r>
        <w:rPr>
          <w:rFonts w:hint="eastAsia"/>
        </w:rPr>
        <w:t>第六十九条</w:t>
      </w:r>
      <w:r w:rsidR="002B68BE">
        <w:rPr>
          <w:rFonts w:hint="eastAsia"/>
        </w:rPr>
        <w:t xml:space="preserve"> </w:t>
      </w:r>
      <w:r w:rsidR="002B68BE">
        <w:t xml:space="preserve"> </w:t>
      </w:r>
      <w:r>
        <w:rPr>
          <w:rFonts w:hint="eastAsia"/>
        </w:rPr>
        <w:t>特种设备使用单位应当制定特种设备事故应急专项预案，并定期进行应急演练。</w:t>
      </w:r>
    </w:p>
    <w:p w14:paraId="299CE391" w14:textId="77777777" w:rsidR="00A536FE" w:rsidRDefault="00A536FE" w:rsidP="00A536FE">
      <w:pPr>
        <w:ind w:firstLine="480"/>
      </w:pPr>
      <w:r>
        <w:rPr>
          <w:rFonts w:hint="eastAsia"/>
        </w:rPr>
        <w:t>（</w:t>
      </w:r>
      <w:r>
        <w:t>4</w:t>
      </w:r>
      <w:r>
        <w:rPr>
          <w:rFonts w:hint="eastAsia"/>
        </w:rPr>
        <w:t>）《生产安全事故应急条例》（中华人民共和国国务院令</w:t>
      </w:r>
      <w:r>
        <w:rPr>
          <w:rFonts w:hint="eastAsia"/>
        </w:rPr>
        <w:t xml:space="preserve"> </w:t>
      </w:r>
      <w:r>
        <w:rPr>
          <w:rFonts w:hint="eastAsia"/>
        </w:rPr>
        <w:t>第</w:t>
      </w:r>
      <w:r>
        <w:rPr>
          <w:rFonts w:hint="eastAsia"/>
        </w:rPr>
        <w:t>708</w:t>
      </w:r>
      <w:r>
        <w:rPr>
          <w:rFonts w:hint="eastAsia"/>
        </w:rPr>
        <w:t>号）</w:t>
      </w:r>
    </w:p>
    <w:p w14:paraId="02D2F87D" w14:textId="7FC31772" w:rsidR="00A536FE" w:rsidRDefault="00A536FE" w:rsidP="00A536FE">
      <w:pPr>
        <w:ind w:firstLine="480"/>
      </w:pPr>
      <w:r>
        <w:rPr>
          <w:rFonts w:hint="eastAsia"/>
        </w:rPr>
        <w:t>第十条</w:t>
      </w:r>
      <w:r w:rsidR="002B68BE">
        <w:rPr>
          <w:rFonts w:hint="eastAsia"/>
        </w:rPr>
        <w:t xml:space="preserve"> </w:t>
      </w:r>
      <w:r w:rsidR="002B68BE">
        <w:t xml:space="preserve"> </w:t>
      </w:r>
      <w:r>
        <w:rPr>
          <w:rFonts w:hint="eastAsia"/>
        </w:rPr>
        <w:t>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14:paraId="72937979" w14:textId="77777777" w:rsidR="00A536FE" w:rsidRDefault="00A536FE" w:rsidP="00A536FE">
      <w:pPr>
        <w:ind w:firstLine="480"/>
      </w:pPr>
      <w:r>
        <w:rPr>
          <w:rFonts w:hint="eastAsia"/>
        </w:rPr>
        <w:lastRenderedPageBreak/>
        <w:t>（</w:t>
      </w:r>
      <w:r>
        <w:rPr>
          <w:rFonts w:hint="eastAsia"/>
        </w:rPr>
        <w:t>5</w:t>
      </w:r>
      <w:r>
        <w:rPr>
          <w:rFonts w:hint="eastAsia"/>
        </w:rPr>
        <w:t>）《生产安全事故应急预案管理办法》</w:t>
      </w:r>
    </w:p>
    <w:p w14:paraId="1EA7FB4A" w14:textId="63B828D5" w:rsidR="00A536FE" w:rsidRDefault="00A536FE" w:rsidP="00A536FE">
      <w:pPr>
        <w:ind w:firstLine="480"/>
      </w:pPr>
      <w:r>
        <w:rPr>
          <w:rFonts w:hint="eastAsia"/>
        </w:rPr>
        <w:t>第二十六条</w:t>
      </w:r>
      <w:r w:rsidR="002B68BE">
        <w:rPr>
          <w:rFonts w:hint="eastAsia"/>
        </w:rPr>
        <w:t xml:space="preserve"> </w:t>
      </w:r>
      <w:r w:rsidR="002B68BE">
        <w:t xml:space="preserve"> </w:t>
      </w:r>
      <w:r>
        <w:rPr>
          <w:rFonts w:hint="eastAsia"/>
        </w:rPr>
        <w:t>易燃易爆物品、危险化学品等危险物品的生产、经营、储存、运输单位，矿山、金属冶炼、城市轨道交通运营、建筑施工单位，以及宾馆、商场、娱乐场所、旅游景区等人员密集场所经营单位，应当在应急预案公布之日起</w:t>
      </w:r>
      <w:r>
        <w:rPr>
          <w:rFonts w:hint="eastAsia"/>
        </w:rPr>
        <w:t>20</w:t>
      </w:r>
      <w:r>
        <w:rPr>
          <w:rFonts w:hint="eastAsia"/>
        </w:rPr>
        <w:t>个工作日内，按照分级属地原则，向县级以上人民政府应急管理部门和其他负有安全生产监督管理职责的部门进行备案，并依法向社会公布。</w:t>
      </w:r>
    </w:p>
    <w:p w14:paraId="2D6018AE" w14:textId="77777777" w:rsidR="00A536FE" w:rsidRDefault="00A536FE" w:rsidP="00A536FE">
      <w:pPr>
        <w:ind w:firstLine="480"/>
      </w:pPr>
      <w:r>
        <w:rPr>
          <w:rFonts w:hint="eastAsia"/>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14:paraId="5A9F9A09" w14:textId="77777777" w:rsidR="00A536FE" w:rsidRDefault="00A536FE" w:rsidP="00A536FE">
      <w:pPr>
        <w:ind w:firstLine="480"/>
      </w:pPr>
      <w:r>
        <w:rPr>
          <w:rFonts w:hint="eastAsia"/>
        </w:rPr>
        <w:t>（</w:t>
      </w:r>
      <w:r>
        <w:t>6</w:t>
      </w:r>
      <w:r>
        <w:rPr>
          <w:rFonts w:hint="eastAsia"/>
        </w:rPr>
        <w:t>）《山东省生产安全事故应急办法》</w:t>
      </w:r>
    </w:p>
    <w:p w14:paraId="37E52868" w14:textId="5BB0CA7C" w:rsidR="00A536FE" w:rsidRDefault="00A536FE" w:rsidP="00A536FE">
      <w:pPr>
        <w:ind w:firstLine="480"/>
      </w:pPr>
      <w:r>
        <w:rPr>
          <w:rFonts w:hint="eastAsia"/>
        </w:rPr>
        <w:t>第十三条</w:t>
      </w:r>
      <w:r w:rsidR="002B68BE">
        <w:rPr>
          <w:rFonts w:hint="eastAsia"/>
        </w:rPr>
        <w:t xml:space="preserve"> </w:t>
      </w:r>
      <w:r w:rsidR="002B68BE">
        <w:t xml:space="preserve"> </w:t>
      </w:r>
      <w:r>
        <w:rPr>
          <w:rFonts w:hint="eastAsia"/>
        </w:rPr>
        <w:t>高危和人员密集单位应当每半年至少组织</w:t>
      </w:r>
      <w:r>
        <w:rPr>
          <w:rFonts w:hint="eastAsia"/>
        </w:rPr>
        <w:t>1</w:t>
      </w:r>
      <w:r>
        <w:rPr>
          <w:rFonts w:hint="eastAsia"/>
        </w:rPr>
        <w:t>次综合或者专项应急预案演练，每</w:t>
      </w:r>
      <w:r>
        <w:rPr>
          <w:rFonts w:hint="eastAsia"/>
        </w:rPr>
        <w:t>2</w:t>
      </w:r>
      <w:r>
        <w:rPr>
          <w:rFonts w:hint="eastAsia"/>
        </w:rPr>
        <w:t>年对所有专项应急预案至少组织</w:t>
      </w:r>
      <w:r>
        <w:rPr>
          <w:rFonts w:hint="eastAsia"/>
        </w:rPr>
        <w:t>1</w:t>
      </w:r>
      <w:r>
        <w:rPr>
          <w:rFonts w:hint="eastAsia"/>
        </w:rPr>
        <w:t>次演练，每半年对所有现场处置方案至少组织</w:t>
      </w:r>
      <w:r>
        <w:rPr>
          <w:rFonts w:hint="eastAsia"/>
        </w:rPr>
        <w:t>1</w:t>
      </w:r>
      <w:r>
        <w:rPr>
          <w:rFonts w:hint="eastAsia"/>
        </w:rPr>
        <w:t>次演练。</w:t>
      </w:r>
    </w:p>
    <w:p w14:paraId="6D4BEF27" w14:textId="7DA06D0A" w:rsidR="00A536FE" w:rsidRDefault="00BD0CE4" w:rsidP="00BD0CE4">
      <w:pPr>
        <w:pStyle w:val="4"/>
      </w:pPr>
      <w:r>
        <w:rPr>
          <w:rFonts w:hint="eastAsia"/>
        </w:rPr>
        <w:t>6</w:t>
      </w:r>
      <w:r>
        <w:t xml:space="preserve">.1.12.2  </w:t>
      </w:r>
      <w:r w:rsidR="00A536FE">
        <w:rPr>
          <w:rFonts w:hint="eastAsia"/>
        </w:rPr>
        <w:t>检查情况</w:t>
      </w:r>
    </w:p>
    <w:p w14:paraId="5222AC6E" w14:textId="3CF0ED40" w:rsidR="00D9127F" w:rsidRPr="00D9127F" w:rsidRDefault="003D7B93" w:rsidP="00D9127F">
      <w:pPr>
        <w:ind w:firstLine="480"/>
        <w:rPr>
          <w:lang w:bidi="zh-CN"/>
        </w:rPr>
      </w:pPr>
      <w:r w:rsidRPr="003D7B93">
        <w:rPr>
          <w:rFonts w:hint="eastAsia"/>
          <w:lang w:bidi="zh-CN"/>
        </w:rPr>
        <w:t>涉及企业机密，不予公开。</w:t>
      </w:r>
    </w:p>
    <w:p w14:paraId="69D69E24" w14:textId="28C24F47" w:rsidR="00A536FE" w:rsidRPr="00BD0CE4" w:rsidRDefault="00BD0CE4" w:rsidP="00BD0CE4">
      <w:pPr>
        <w:pStyle w:val="4"/>
      </w:pPr>
      <w:r w:rsidRPr="00BD0CE4">
        <w:rPr>
          <w:rFonts w:hint="eastAsia"/>
        </w:rPr>
        <w:t>6</w:t>
      </w:r>
      <w:r w:rsidRPr="00BD0CE4">
        <w:t xml:space="preserve">.1.12.3  </w:t>
      </w:r>
      <w:r w:rsidR="00A536FE" w:rsidRPr="00BD0CE4">
        <w:rPr>
          <w:rFonts w:hint="eastAsia"/>
        </w:rPr>
        <w:t>检查结果</w:t>
      </w:r>
    </w:p>
    <w:p w14:paraId="697DC2A9" w14:textId="7C725BB3" w:rsidR="00A536FE" w:rsidRDefault="003D4C30" w:rsidP="00A536FE">
      <w:pPr>
        <w:ind w:firstLine="480"/>
      </w:pPr>
      <w:r>
        <w:rPr>
          <w:rFonts w:hint="eastAsia"/>
        </w:rPr>
        <w:t>东胜公司</w:t>
      </w:r>
      <w:r w:rsidR="00A536FE">
        <w:rPr>
          <w:rFonts w:hint="eastAsia"/>
        </w:rPr>
        <w:t>应急管理，符合国家法律法规及其标准规范的要求。</w:t>
      </w:r>
    </w:p>
    <w:p w14:paraId="18A1C9B4" w14:textId="77777777" w:rsidR="00A536FE" w:rsidRDefault="00A536FE" w:rsidP="009919F4">
      <w:pPr>
        <w:pStyle w:val="3"/>
        <w:rPr>
          <w:lang w:bidi="en-US"/>
        </w:rPr>
      </w:pPr>
      <w:r>
        <w:rPr>
          <w:rFonts w:hint="eastAsia"/>
          <w:lang w:bidi="en-US"/>
        </w:rPr>
        <w:t xml:space="preserve">6.1.13  </w:t>
      </w:r>
      <w:r>
        <w:rPr>
          <w:rFonts w:hint="eastAsia"/>
          <w:lang w:bidi="en-US"/>
        </w:rPr>
        <w:t>特殊作业</w:t>
      </w:r>
    </w:p>
    <w:p w14:paraId="11C3BEFB" w14:textId="47E9684E" w:rsidR="00A536FE" w:rsidRDefault="00BD0CE4" w:rsidP="00BD0CE4">
      <w:pPr>
        <w:pStyle w:val="4"/>
      </w:pPr>
      <w:r>
        <w:rPr>
          <w:rFonts w:hint="eastAsia"/>
        </w:rPr>
        <w:t>6</w:t>
      </w:r>
      <w:r>
        <w:t xml:space="preserve">.1.13.1  </w:t>
      </w:r>
      <w:r w:rsidR="00A536FE">
        <w:rPr>
          <w:rFonts w:hint="eastAsia"/>
        </w:rPr>
        <w:t>法规要求</w:t>
      </w:r>
    </w:p>
    <w:p w14:paraId="1D826CB1" w14:textId="77777777" w:rsidR="00A536FE" w:rsidRDefault="00A536FE" w:rsidP="00A536FE">
      <w:pPr>
        <w:ind w:firstLine="480"/>
      </w:pPr>
      <w:r>
        <w:rPr>
          <w:rFonts w:hint="eastAsia"/>
        </w:rPr>
        <w:t>（</w:t>
      </w:r>
      <w:r>
        <w:rPr>
          <w:rFonts w:hint="eastAsia"/>
        </w:rPr>
        <w:t>1</w:t>
      </w:r>
      <w:r>
        <w:rPr>
          <w:rFonts w:hint="eastAsia"/>
        </w:rPr>
        <w:t>）《安全生产法》</w:t>
      </w:r>
    </w:p>
    <w:p w14:paraId="2F907D0C" w14:textId="0C8A3199" w:rsidR="00A536FE" w:rsidRDefault="00A536FE" w:rsidP="00A536FE">
      <w:pPr>
        <w:ind w:firstLine="480"/>
      </w:pPr>
      <w:r>
        <w:rPr>
          <w:rFonts w:hint="eastAsia"/>
        </w:rPr>
        <w:t>第四十三条</w:t>
      </w:r>
      <w:r w:rsidR="002B68BE">
        <w:rPr>
          <w:rFonts w:hint="eastAsia"/>
        </w:rPr>
        <w:t xml:space="preserve"> </w:t>
      </w:r>
      <w:r w:rsidR="002B68BE">
        <w:t xml:space="preserve"> </w:t>
      </w:r>
      <w:r>
        <w:rPr>
          <w:rFonts w:hint="eastAsia"/>
        </w:rPr>
        <w:t>生产经营单位进行爆破、吊装、动火、临时用电以及国务院应急管理部门会同国务院有关部门规定的其他危险作业，应当安排专门人员进行现场安全管理，确保操作规程的遵守和安全措施的落实。</w:t>
      </w:r>
    </w:p>
    <w:p w14:paraId="5519F86B" w14:textId="7FA3CF6F" w:rsidR="00A536FE" w:rsidRDefault="00A536FE" w:rsidP="00A536FE">
      <w:pPr>
        <w:ind w:firstLine="480"/>
      </w:pPr>
      <w:r>
        <w:rPr>
          <w:rFonts w:hint="eastAsia"/>
        </w:rPr>
        <w:t>第四十八条</w:t>
      </w:r>
      <w:r w:rsidR="002B68BE">
        <w:rPr>
          <w:rFonts w:hint="eastAsia"/>
        </w:rPr>
        <w:t xml:space="preserve"> </w:t>
      </w:r>
      <w:r w:rsidR="002B68BE">
        <w:t xml:space="preserve"> </w:t>
      </w:r>
      <w:r>
        <w:rPr>
          <w:rFonts w:hint="eastAsia"/>
        </w:rPr>
        <w:t>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605C1083" w14:textId="77777777" w:rsidR="00A536FE" w:rsidRDefault="00A536FE" w:rsidP="00A536FE">
      <w:pPr>
        <w:ind w:firstLine="480"/>
      </w:pPr>
      <w:r>
        <w:rPr>
          <w:rFonts w:hint="eastAsia"/>
        </w:rPr>
        <w:t>（</w:t>
      </w:r>
      <w:r>
        <w:t>2</w:t>
      </w:r>
      <w:r>
        <w:rPr>
          <w:rFonts w:hint="eastAsia"/>
        </w:rPr>
        <w:t>）《山东省生产经营单位安全生产主体责任规定》</w:t>
      </w:r>
    </w:p>
    <w:p w14:paraId="46F26428" w14:textId="29139679" w:rsidR="00A536FE" w:rsidRDefault="00A536FE" w:rsidP="00A536FE">
      <w:pPr>
        <w:ind w:firstLine="480"/>
      </w:pPr>
      <w:r>
        <w:rPr>
          <w:rFonts w:hint="eastAsia"/>
        </w:rPr>
        <w:t>第三十一条</w:t>
      </w:r>
      <w:r w:rsidR="002B68BE">
        <w:rPr>
          <w:rFonts w:hint="eastAsia"/>
        </w:rPr>
        <w:t xml:space="preserve"> </w:t>
      </w:r>
      <w:r w:rsidR="002B68BE">
        <w:t xml:space="preserve"> </w:t>
      </w:r>
      <w:r>
        <w:rPr>
          <w:rFonts w:hint="eastAsia"/>
        </w:rPr>
        <w:t>生产经营单位进行爆破、悬挂、挖掘、大型设备（构件）吊装、危险装置设备试生产、危险场所动火、建筑物和构筑物拆除以及重大危险源、油气管道、有</w:t>
      </w:r>
      <w:r>
        <w:rPr>
          <w:rFonts w:hint="eastAsia"/>
        </w:rPr>
        <w:lastRenderedPageBreak/>
        <w:t>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5BF921F4" w14:textId="77777777" w:rsidR="00A536FE" w:rsidRDefault="00A536FE" w:rsidP="00A536FE">
      <w:pPr>
        <w:ind w:firstLine="480"/>
      </w:pPr>
      <w:r>
        <w:rPr>
          <w:rFonts w:hint="eastAsia"/>
        </w:rPr>
        <w:t>生产经营单位委托其他有专业资质的单位进行危险作业的，应当在作业前与受托方签订安全生产管理协议，明确各自的安全生产职责。</w:t>
      </w:r>
    </w:p>
    <w:p w14:paraId="7F987C28" w14:textId="782B1284" w:rsidR="00A536FE" w:rsidRDefault="00BD0CE4" w:rsidP="00BD0CE4">
      <w:pPr>
        <w:pStyle w:val="4"/>
      </w:pPr>
      <w:r>
        <w:rPr>
          <w:rFonts w:hint="eastAsia"/>
        </w:rPr>
        <w:t>6</w:t>
      </w:r>
      <w:r>
        <w:t xml:space="preserve">.1.13.2  </w:t>
      </w:r>
      <w:r w:rsidR="00A536FE">
        <w:rPr>
          <w:rFonts w:hint="eastAsia"/>
        </w:rPr>
        <w:t>检查情况</w:t>
      </w:r>
    </w:p>
    <w:p w14:paraId="22B948E1" w14:textId="75160214" w:rsidR="002B68BE" w:rsidRDefault="003D7B93" w:rsidP="00A536FE">
      <w:pPr>
        <w:ind w:firstLine="480"/>
      </w:pPr>
      <w:r w:rsidRPr="003D7B93">
        <w:rPr>
          <w:rFonts w:hint="eastAsia"/>
        </w:rPr>
        <w:t>涉及企业机密，不予公开。</w:t>
      </w:r>
    </w:p>
    <w:p w14:paraId="0892C56D" w14:textId="19560D0F" w:rsidR="00A536FE" w:rsidRDefault="00BD0CE4" w:rsidP="00BD0CE4">
      <w:pPr>
        <w:pStyle w:val="4"/>
      </w:pPr>
      <w:r>
        <w:rPr>
          <w:rFonts w:hint="eastAsia"/>
        </w:rPr>
        <w:t>6</w:t>
      </w:r>
      <w:r>
        <w:t xml:space="preserve">.1.13.3  </w:t>
      </w:r>
      <w:r w:rsidR="00A536FE">
        <w:rPr>
          <w:rFonts w:hint="eastAsia"/>
        </w:rPr>
        <w:t>检查结果</w:t>
      </w:r>
    </w:p>
    <w:p w14:paraId="01AC90B6" w14:textId="373BFCFE" w:rsidR="00A536FE" w:rsidRDefault="003D4C30" w:rsidP="00A536FE">
      <w:pPr>
        <w:ind w:firstLine="480"/>
      </w:pPr>
      <w:r>
        <w:rPr>
          <w:rFonts w:hint="eastAsia"/>
        </w:rPr>
        <w:t>东胜公司</w:t>
      </w:r>
      <w:r w:rsidR="002B68BE" w:rsidRPr="002B68BE">
        <w:rPr>
          <w:rFonts w:hint="eastAsia"/>
        </w:rPr>
        <w:t>特殊作业管理，符合国家法律法规及其标准规范的要求。</w:t>
      </w:r>
    </w:p>
    <w:p w14:paraId="54384CBD" w14:textId="77777777" w:rsidR="00A536FE" w:rsidRDefault="00A536FE" w:rsidP="009919F4">
      <w:pPr>
        <w:pStyle w:val="3"/>
        <w:rPr>
          <w:lang w:bidi="en-US"/>
        </w:rPr>
      </w:pPr>
      <w:r>
        <w:rPr>
          <w:rFonts w:hint="eastAsia"/>
          <w:lang w:bidi="en-US"/>
        </w:rPr>
        <w:t xml:space="preserve">6.1.14  </w:t>
      </w:r>
      <w:r>
        <w:rPr>
          <w:rFonts w:hint="eastAsia"/>
          <w:lang w:bidi="en-US"/>
        </w:rPr>
        <w:t>承包商管理</w:t>
      </w:r>
    </w:p>
    <w:p w14:paraId="0EE4D877" w14:textId="70308F28" w:rsidR="00A536FE" w:rsidRDefault="00BD0CE4" w:rsidP="00BD0CE4">
      <w:pPr>
        <w:pStyle w:val="4"/>
      </w:pPr>
      <w:r w:rsidRPr="00BD0CE4">
        <w:t>6.1.14</w:t>
      </w:r>
      <w:r>
        <w:t>.1</w:t>
      </w:r>
      <w:r w:rsidRPr="00BD0CE4">
        <w:t xml:space="preserve">  </w:t>
      </w:r>
      <w:r w:rsidR="00A536FE">
        <w:rPr>
          <w:rFonts w:hint="eastAsia"/>
        </w:rPr>
        <w:t>法规要求</w:t>
      </w:r>
    </w:p>
    <w:p w14:paraId="7C5103A0" w14:textId="77777777" w:rsidR="00A536FE" w:rsidRDefault="00A536FE" w:rsidP="00A536FE">
      <w:pPr>
        <w:ind w:firstLine="480"/>
      </w:pPr>
      <w:r>
        <w:rPr>
          <w:rFonts w:hint="eastAsia"/>
        </w:rPr>
        <w:t>（</w:t>
      </w:r>
      <w:r>
        <w:rPr>
          <w:rFonts w:hint="eastAsia"/>
        </w:rPr>
        <w:t>1</w:t>
      </w:r>
      <w:r>
        <w:rPr>
          <w:rFonts w:hint="eastAsia"/>
        </w:rPr>
        <w:t>）《安全生产法》</w:t>
      </w:r>
    </w:p>
    <w:p w14:paraId="4B050C62" w14:textId="4B311587" w:rsidR="00A536FE" w:rsidRDefault="00A536FE" w:rsidP="00A536FE">
      <w:pPr>
        <w:ind w:firstLine="480"/>
      </w:pPr>
      <w:r>
        <w:rPr>
          <w:rFonts w:hint="eastAsia"/>
        </w:rPr>
        <w:t>第四十九条</w:t>
      </w:r>
      <w:r w:rsidR="00831180">
        <w:rPr>
          <w:rFonts w:hint="eastAsia"/>
        </w:rPr>
        <w:t xml:space="preserve"> </w:t>
      </w:r>
      <w:r w:rsidR="00831180">
        <w:t xml:space="preserve"> </w:t>
      </w:r>
      <w:r>
        <w:rPr>
          <w:rFonts w:hint="eastAsia"/>
        </w:rPr>
        <w:t>生产经营单位不得将生产经营项目、场所、设备发包或者出租给不具备安全生产条件或者相应资质的单位或者个人。</w:t>
      </w:r>
    </w:p>
    <w:p w14:paraId="1BB8DDCD" w14:textId="77777777" w:rsidR="00A536FE" w:rsidRDefault="00A536FE" w:rsidP="00A536FE">
      <w:pPr>
        <w:ind w:firstLine="480"/>
      </w:pPr>
      <w:r>
        <w:rPr>
          <w:rFonts w:hint="eastAsia"/>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1E21BEEB" w14:textId="77777777" w:rsidR="00A536FE" w:rsidRDefault="00A536FE" w:rsidP="00A536FE">
      <w:pPr>
        <w:ind w:firstLine="480"/>
      </w:pPr>
      <w:r>
        <w:rPr>
          <w:rFonts w:hint="eastAsia"/>
        </w:rPr>
        <w:t>（</w:t>
      </w:r>
      <w:r>
        <w:rPr>
          <w:rFonts w:hint="eastAsia"/>
        </w:rPr>
        <w:t>2</w:t>
      </w:r>
      <w:r>
        <w:rPr>
          <w:rFonts w:hint="eastAsia"/>
        </w:rPr>
        <w:t>）《山东省安全生产条例》</w:t>
      </w:r>
    </w:p>
    <w:p w14:paraId="0FA5EEC1" w14:textId="279EA63C" w:rsidR="00A536FE" w:rsidRDefault="00A536FE" w:rsidP="00A536FE">
      <w:pPr>
        <w:ind w:firstLine="480"/>
      </w:pPr>
      <w:r>
        <w:rPr>
          <w:rFonts w:hint="eastAsia"/>
        </w:rPr>
        <w:t>第三十四条</w:t>
      </w:r>
      <w:r w:rsidR="00831180">
        <w:rPr>
          <w:rFonts w:hint="eastAsia"/>
        </w:rPr>
        <w:t xml:space="preserve"> </w:t>
      </w:r>
      <w:r w:rsidR="00831180">
        <w:t xml:space="preserve"> </w:t>
      </w:r>
      <w:r>
        <w:rPr>
          <w:rFonts w:hint="eastAsia"/>
        </w:rPr>
        <w:t>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14:paraId="6BC50A1F" w14:textId="77777777" w:rsidR="00A536FE" w:rsidRDefault="00A536FE" w:rsidP="00A536FE">
      <w:pPr>
        <w:ind w:firstLine="480"/>
      </w:pPr>
      <w:r>
        <w:rPr>
          <w:rFonts w:hint="eastAsia"/>
        </w:rPr>
        <w:t>常驻协作单位入驻前，生产经营单位应当对其安全生产条件、资质和有关人员从业资格进行审查，组织开展安全生产教育和培训，并建立常驻协作单位安全生产管理档案。</w:t>
      </w:r>
    </w:p>
    <w:p w14:paraId="01224751" w14:textId="77777777" w:rsidR="00A536FE" w:rsidRDefault="00A536FE" w:rsidP="00A536FE">
      <w:pPr>
        <w:ind w:firstLine="480"/>
      </w:pPr>
      <w:r>
        <w:rPr>
          <w:rFonts w:hint="eastAsia"/>
        </w:rPr>
        <w:t>常驻协作单位入驻后，生产经营单位应当对其作业活动、有关人员从业资格、作业方案和安全措施等内容进行经常性检查。</w:t>
      </w:r>
    </w:p>
    <w:p w14:paraId="1B16B23D" w14:textId="5F603A1E" w:rsidR="00A536FE" w:rsidRDefault="00BD0CE4" w:rsidP="00A536FE">
      <w:pPr>
        <w:pStyle w:val="4"/>
      </w:pPr>
      <w:r w:rsidRPr="00BD0CE4">
        <w:t>6.1.14</w:t>
      </w:r>
      <w:r>
        <w:t>.2</w:t>
      </w:r>
      <w:r w:rsidRPr="00BD0CE4">
        <w:t xml:space="preserve">  </w:t>
      </w:r>
      <w:r w:rsidR="00A536FE">
        <w:rPr>
          <w:rFonts w:hint="eastAsia"/>
        </w:rPr>
        <w:t>检查情况</w:t>
      </w:r>
    </w:p>
    <w:p w14:paraId="50C09066" w14:textId="7BB595C7" w:rsidR="00A536FE" w:rsidRDefault="003D7B93" w:rsidP="002A77F7">
      <w:pPr>
        <w:ind w:firstLine="480"/>
      </w:pPr>
      <w:r w:rsidRPr="003D7B93">
        <w:rPr>
          <w:rFonts w:hint="eastAsia"/>
        </w:rPr>
        <w:t>涉及企业机密，不予公开。</w:t>
      </w:r>
    </w:p>
    <w:p w14:paraId="06706DEA" w14:textId="3875345B" w:rsidR="00A536FE" w:rsidRDefault="00BD0CE4" w:rsidP="00A536FE">
      <w:pPr>
        <w:pStyle w:val="4"/>
      </w:pPr>
      <w:r w:rsidRPr="00BD0CE4">
        <w:t>6.1.14</w:t>
      </w:r>
      <w:r>
        <w:t>.3</w:t>
      </w:r>
      <w:r w:rsidRPr="00BD0CE4">
        <w:t xml:space="preserve">  </w:t>
      </w:r>
      <w:r w:rsidR="00A536FE">
        <w:rPr>
          <w:rFonts w:hint="eastAsia"/>
        </w:rPr>
        <w:t>检查结果</w:t>
      </w:r>
    </w:p>
    <w:p w14:paraId="22356581" w14:textId="0E2FE49A" w:rsidR="00A536FE" w:rsidRDefault="003D4C30" w:rsidP="00A536FE">
      <w:pPr>
        <w:ind w:firstLine="480"/>
      </w:pPr>
      <w:r>
        <w:rPr>
          <w:rFonts w:hint="eastAsia"/>
        </w:rPr>
        <w:t>东胜公司</w:t>
      </w:r>
      <w:r w:rsidR="00884D45" w:rsidRPr="00884D45">
        <w:rPr>
          <w:rFonts w:hint="eastAsia"/>
        </w:rPr>
        <w:t>对承包商的安全生产条件、资质和有关人员从业资格进行审查，定期组织</w:t>
      </w:r>
      <w:r w:rsidR="00884D45" w:rsidRPr="00884D45">
        <w:rPr>
          <w:rFonts w:hint="eastAsia"/>
        </w:rPr>
        <w:lastRenderedPageBreak/>
        <w:t>开展安全生产教育和培训，并建立承包商安全生产管理档案。对其作业活动、有关人员从业资格、作业方案和安全措施等内容进行监督、检查和考核。符合有关法律法规要求的规定</w:t>
      </w:r>
      <w:r w:rsidR="00A536FE">
        <w:rPr>
          <w:rFonts w:hint="eastAsia"/>
        </w:rPr>
        <w:t>。</w:t>
      </w:r>
    </w:p>
    <w:p w14:paraId="7583C1E1" w14:textId="77777777" w:rsidR="00A536FE" w:rsidRDefault="00A536FE" w:rsidP="009919F4">
      <w:pPr>
        <w:pStyle w:val="3"/>
        <w:rPr>
          <w:lang w:bidi="en-US"/>
        </w:rPr>
      </w:pPr>
      <w:r>
        <w:rPr>
          <w:rFonts w:hint="eastAsia"/>
          <w:lang w:bidi="en-US"/>
        </w:rPr>
        <w:t xml:space="preserve">6.1.15  </w:t>
      </w:r>
      <w:r>
        <w:rPr>
          <w:rFonts w:hint="eastAsia"/>
          <w:lang w:bidi="en-US"/>
        </w:rPr>
        <w:t>变更管理</w:t>
      </w:r>
    </w:p>
    <w:p w14:paraId="5AB1C188" w14:textId="6AA22C2D" w:rsidR="00A536FE" w:rsidRPr="00F14038" w:rsidRDefault="00B04D79" w:rsidP="00F14038">
      <w:pPr>
        <w:pStyle w:val="4"/>
      </w:pPr>
      <w:r w:rsidRPr="00B04D79">
        <w:t>6.1.15</w:t>
      </w:r>
      <w:r>
        <w:t xml:space="preserve">.1  </w:t>
      </w:r>
      <w:r w:rsidR="00A536FE" w:rsidRPr="00F14038">
        <w:rPr>
          <w:rFonts w:hint="eastAsia"/>
        </w:rPr>
        <w:t>法规要求</w:t>
      </w:r>
    </w:p>
    <w:p w14:paraId="705A74B7" w14:textId="0D20BD61" w:rsidR="00A536FE" w:rsidRDefault="00A536FE" w:rsidP="00A536FE">
      <w:pPr>
        <w:ind w:firstLine="480"/>
      </w:pPr>
      <w:r>
        <w:rPr>
          <w:rFonts w:hint="eastAsia"/>
        </w:rPr>
        <w:t>（</w:t>
      </w:r>
      <w:r>
        <w:t>1</w:t>
      </w:r>
      <w:r>
        <w:rPr>
          <w:rFonts w:hint="eastAsia"/>
        </w:rPr>
        <w:t>）《企业安全生产标准化基本规范》（</w:t>
      </w:r>
      <w:r w:rsidR="00414290">
        <w:rPr>
          <w:rFonts w:hint="eastAsia"/>
        </w:rPr>
        <w:t>GB/T33000-2016</w:t>
      </w:r>
      <w:r>
        <w:rPr>
          <w:rFonts w:hint="eastAsia"/>
        </w:rPr>
        <w:t>）</w:t>
      </w:r>
    </w:p>
    <w:p w14:paraId="593C896A" w14:textId="3B3396D8" w:rsidR="00A536FE" w:rsidRDefault="00A536FE" w:rsidP="00A536FE">
      <w:pPr>
        <w:ind w:firstLine="480"/>
      </w:pPr>
      <w:r>
        <w:rPr>
          <w:rFonts w:hint="eastAsia"/>
        </w:rPr>
        <w:t>第</w:t>
      </w:r>
      <w:r>
        <w:rPr>
          <w:rFonts w:hint="eastAsia"/>
        </w:rPr>
        <w:t>5</w:t>
      </w:r>
      <w:r>
        <w:t>.5.1.4</w:t>
      </w:r>
      <w:r>
        <w:rPr>
          <w:rFonts w:hint="eastAsia"/>
        </w:rPr>
        <w:t>条</w:t>
      </w:r>
      <w:r>
        <w:rPr>
          <w:rFonts w:hint="eastAsia"/>
        </w:rPr>
        <w:t xml:space="preserve"> </w:t>
      </w:r>
      <w:r w:rsidR="002A77F7">
        <w:t xml:space="preserve"> </w:t>
      </w:r>
      <w:r>
        <w:rPr>
          <w:rFonts w:hint="eastAsia"/>
        </w:rPr>
        <w:t>企业应制定变更管理制度，变更前应对变更过程及变更后可能产生的安全风险进行分析，制定控制措施，履行审批及验收程序，并告知和培训相关从业人员。</w:t>
      </w:r>
    </w:p>
    <w:p w14:paraId="027087F2" w14:textId="04404D2B" w:rsidR="00A536FE" w:rsidRDefault="00B04D79" w:rsidP="00A536FE">
      <w:pPr>
        <w:pStyle w:val="4"/>
      </w:pPr>
      <w:r w:rsidRPr="00B04D79">
        <w:t>6.1.15</w:t>
      </w:r>
      <w:r>
        <w:t xml:space="preserve">.2  </w:t>
      </w:r>
      <w:r w:rsidR="00A536FE">
        <w:rPr>
          <w:rFonts w:hint="eastAsia"/>
        </w:rPr>
        <w:t>检查情况</w:t>
      </w:r>
    </w:p>
    <w:p w14:paraId="44B6224D" w14:textId="21CF981C" w:rsidR="002A77F7" w:rsidRDefault="003D7B93" w:rsidP="002A77F7">
      <w:pPr>
        <w:ind w:firstLine="480"/>
      </w:pPr>
      <w:r w:rsidRPr="003D7B93">
        <w:rPr>
          <w:rFonts w:hint="eastAsia"/>
        </w:rPr>
        <w:t>涉及企业机密，不予公开。</w:t>
      </w:r>
    </w:p>
    <w:p w14:paraId="76443721" w14:textId="42EF1D5A" w:rsidR="00A536FE" w:rsidRDefault="00B04D79" w:rsidP="00A536FE">
      <w:pPr>
        <w:pStyle w:val="4"/>
      </w:pPr>
      <w:r w:rsidRPr="00B04D79">
        <w:t>6.1.15</w:t>
      </w:r>
      <w:r>
        <w:t xml:space="preserve">.3  </w:t>
      </w:r>
      <w:r w:rsidR="00A536FE">
        <w:rPr>
          <w:rFonts w:hint="eastAsia"/>
        </w:rPr>
        <w:t>检查结果</w:t>
      </w:r>
    </w:p>
    <w:p w14:paraId="5FDB4081" w14:textId="159D1D0D" w:rsidR="002A77F7" w:rsidRPr="002A77F7" w:rsidRDefault="00EC1692" w:rsidP="002A77F7">
      <w:pPr>
        <w:ind w:firstLine="480"/>
        <w:rPr>
          <w:rStyle w:val="2Char"/>
          <w:b w:val="0"/>
          <w:bCs w:val="0"/>
        </w:rPr>
      </w:pPr>
      <w:r>
        <w:rPr>
          <w:rStyle w:val="2Char"/>
          <w:rFonts w:hint="eastAsia"/>
          <w:b w:val="0"/>
          <w:bCs w:val="0"/>
        </w:rPr>
        <w:t>东胜公司</w:t>
      </w:r>
      <w:r w:rsidR="002A77F7" w:rsidRPr="002A77F7">
        <w:rPr>
          <w:rStyle w:val="2Char"/>
          <w:rFonts w:hint="eastAsia"/>
          <w:b w:val="0"/>
          <w:bCs w:val="0"/>
        </w:rPr>
        <w:t>变更手续齐全，符合国家法律法规及其标准规范的要求。</w:t>
      </w:r>
    </w:p>
    <w:p w14:paraId="6399EC78" w14:textId="38B7022D" w:rsidR="00A536FE" w:rsidRDefault="00A536FE" w:rsidP="009919F4">
      <w:pPr>
        <w:pStyle w:val="3"/>
        <w:rPr>
          <w:lang w:bidi="en-US"/>
        </w:rPr>
      </w:pPr>
      <w:r>
        <w:rPr>
          <w:rFonts w:hint="eastAsia"/>
          <w:lang w:bidi="en-US"/>
        </w:rPr>
        <w:t xml:space="preserve">6.1.16  </w:t>
      </w:r>
      <w:r>
        <w:rPr>
          <w:rFonts w:hint="eastAsia"/>
          <w:lang w:bidi="en-US"/>
        </w:rPr>
        <w:t>安全生产标准化</w:t>
      </w:r>
    </w:p>
    <w:p w14:paraId="23119FAC" w14:textId="4485640D" w:rsidR="00A536FE" w:rsidRDefault="00B04D79" w:rsidP="00A536FE">
      <w:pPr>
        <w:pStyle w:val="4"/>
      </w:pPr>
      <w:r>
        <w:rPr>
          <w:rFonts w:hint="eastAsia"/>
        </w:rPr>
        <w:t>6.1.16</w:t>
      </w:r>
      <w:r>
        <w:t xml:space="preserve">.1  </w:t>
      </w:r>
      <w:r w:rsidR="00A536FE">
        <w:rPr>
          <w:rFonts w:hint="eastAsia"/>
        </w:rPr>
        <w:t>法规要求</w:t>
      </w:r>
    </w:p>
    <w:p w14:paraId="7627486C" w14:textId="77777777" w:rsidR="00A536FE" w:rsidRDefault="00A536FE" w:rsidP="00A536FE">
      <w:pPr>
        <w:ind w:firstLine="480"/>
      </w:pPr>
      <w:r>
        <w:rPr>
          <w:rFonts w:hint="eastAsia"/>
        </w:rPr>
        <w:t>（</w:t>
      </w:r>
      <w:r>
        <w:rPr>
          <w:rFonts w:hint="eastAsia"/>
        </w:rPr>
        <w:t>1</w:t>
      </w:r>
      <w:r>
        <w:rPr>
          <w:rFonts w:hint="eastAsia"/>
        </w:rPr>
        <w:t>）《安全生产法》</w:t>
      </w:r>
    </w:p>
    <w:p w14:paraId="5C124740" w14:textId="6058D881" w:rsidR="00A536FE" w:rsidRDefault="00A536FE" w:rsidP="00A536FE">
      <w:pPr>
        <w:ind w:firstLine="480"/>
      </w:pPr>
      <w:r>
        <w:rPr>
          <w:rFonts w:hint="eastAsia"/>
        </w:rPr>
        <w:t>第四条</w:t>
      </w:r>
      <w:r w:rsidR="002A77F7">
        <w:rPr>
          <w:rFonts w:hint="eastAsia"/>
        </w:rPr>
        <w:t xml:space="preserve"> </w:t>
      </w:r>
      <w:r w:rsidR="002A77F7">
        <w:t xml:space="preserve"> </w:t>
      </w:r>
      <w:r>
        <w:rPr>
          <w:rFonts w:hint="eastAsia"/>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4444515E" w14:textId="77777777" w:rsidR="00A536FE" w:rsidRDefault="00A536FE" w:rsidP="00A536FE">
      <w:pPr>
        <w:ind w:firstLine="480"/>
      </w:pPr>
      <w:r>
        <w:rPr>
          <w:rFonts w:hint="eastAsia"/>
        </w:rPr>
        <w:t>（</w:t>
      </w:r>
      <w:r>
        <w:t>2</w:t>
      </w:r>
      <w:r>
        <w:rPr>
          <w:rFonts w:hint="eastAsia"/>
        </w:rPr>
        <w:t>）《山东省生产经营单位安全生产主体责任规定》</w:t>
      </w:r>
    </w:p>
    <w:p w14:paraId="0BF26B4D" w14:textId="542A9501" w:rsidR="00A536FE" w:rsidRDefault="00A536FE" w:rsidP="00A536FE">
      <w:pPr>
        <w:ind w:firstLine="480"/>
      </w:pPr>
      <w:r>
        <w:rPr>
          <w:rFonts w:hint="eastAsia"/>
        </w:rPr>
        <w:t>第二十六条</w:t>
      </w:r>
      <w:r w:rsidR="002A77F7">
        <w:rPr>
          <w:rFonts w:hint="eastAsia"/>
        </w:rPr>
        <w:t xml:space="preserve"> </w:t>
      </w:r>
      <w:r w:rsidR="002A77F7">
        <w:t xml:space="preserve"> </w:t>
      </w:r>
      <w:r>
        <w:rPr>
          <w:rFonts w:hint="eastAsia"/>
        </w:rPr>
        <w:t>生产经营单位应当按照国家有关规定，开展以岗位达标、专业达标和企业达标为主要内容的安全生产标准化建设。</w:t>
      </w:r>
    </w:p>
    <w:p w14:paraId="6E0B2EE1" w14:textId="7AC27FB4" w:rsidR="00A536FE" w:rsidRDefault="00A536FE" w:rsidP="00A536FE">
      <w:pPr>
        <w:ind w:firstLine="480"/>
      </w:pPr>
      <w:r>
        <w:rPr>
          <w:rFonts w:hint="eastAsia"/>
        </w:rPr>
        <w:t>（</w:t>
      </w:r>
      <w:r>
        <w:t>3</w:t>
      </w:r>
      <w:r>
        <w:rPr>
          <w:rFonts w:hint="eastAsia"/>
        </w:rPr>
        <w:t>）《企业安全生产标准化基本规范》（</w:t>
      </w:r>
      <w:r w:rsidR="00414290">
        <w:rPr>
          <w:rFonts w:hint="eastAsia"/>
        </w:rPr>
        <w:t>GB/T33000-2016</w:t>
      </w:r>
      <w:r>
        <w:rPr>
          <w:rFonts w:hint="eastAsia"/>
        </w:rPr>
        <w:t>）</w:t>
      </w:r>
    </w:p>
    <w:p w14:paraId="3E1259A3" w14:textId="00A32CE5" w:rsidR="00A536FE" w:rsidRDefault="00A536FE" w:rsidP="00A536FE">
      <w:pPr>
        <w:ind w:firstLine="480"/>
      </w:pPr>
      <w:r>
        <w:rPr>
          <w:rFonts w:hint="eastAsia"/>
        </w:rPr>
        <w:t>第</w:t>
      </w:r>
      <w:r>
        <w:rPr>
          <w:rFonts w:hint="eastAsia"/>
        </w:rPr>
        <w:t>5</w:t>
      </w:r>
      <w:r>
        <w:t>.8.1</w:t>
      </w:r>
      <w:r>
        <w:rPr>
          <w:rFonts w:hint="eastAsia"/>
        </w:rPr>
        <w:t>条</w:t>
      </w:r>
      <w:r>
        <w:rPr>
          <w:rFonts w:hint="eastAsia"/>
        </w:rPr>
        <w:t xml:space="preserve"> </w:t>
      </w:r>
      <w:r w:rsidR="002A77F7">
        <w:t xml:space="preserve"> </w:t>
      </w:r>
      <w:r>
        <w:rPr>
          <w:rFonts w:hint="eastAsia"/>
        </w:rPr>
        <w:t>企业每年至少应对安全生产标准化管理体系的运行情况进行一次自评。</w:t>
      </w:r>
    </w:p>
    <w:p w14:paraId="61058B45" w14:textId="7F1D17F0" w:rsidR="00A536FE" w:rsidRDefault="00B04D79" w:rsidP="00A536FE">
      <w:pPr>
        <w:pStyle w:val="4"/>
      </w:pPr>
      <w:r>
        <w:rPr>
          <w:rFonts w:hint="eastAsia"/>
        </w:rPr>
        <w:t>6.1.16</w:t>
      </w:r>
      <w:r>
        <w:t xml:space="preserve">.2  </w:t>
      </w:r>
      <w:r w:rsidR="00A536FE">
        <w:rPr>
          <w:rFonts w:hint="eastAsia"/>
        </w:rPr>
        <w:t>检查情况</w:t>
      </w:r>
    </w:p>
    <w:p w14:paraId="67E0AF57" w14:textId="7404AA27" w:rsidR="002A77F7" w:rsidRDefault="003D7B93" w:rsidP="002A77F7">
      <w:pPr>
        <w:ind w:firstLine="480"/>
      </w:pPr>
      <w:r w:rsidRPr="003D7B93">
        <w:rPr>
          <w:rFonts w:hint="eastAsia"/>
        </w:rPr>
        <w:t>涉及企业机密，不予公开。</w:t>
      </w:r>
    </w:p>
    <w:p w14:paraId="5E47C25B" w14:textId="07F8DC64" w:rsidR="00A536FE" w:rsidRDefault="00B04D79" w:rsidP="00A536FE">
      <w:pPr>
        <w:pStyle w:val="4"/>
      </w:pPr>
      <w:r>
        <w:rPr>
          <w:rFonts w:hint="eastAsia"/>
        </w:rPr>
        <w:t>6.1.16</w:t>
      </w:r>
      <w:r>
        <w:t xml:space="preserve">.3  </w:t>
      </w:r>
      <w:r w:rsidR="00A536FE">
        <w:rPr>
          <w:rFonts w:hint="eastAsia"/>
        </w:rPr>
        <w:t>检查结果</w:t>
      </w:r>
    </w:p>
    <w:p w14:paraId="01F80A75" w14:textId="451B6BBF" w:rsidR="00A536FE" w:rsidRDefault="003D4C30" w:rsidP="00A536FE">
      <w:pPr>
        <w:ind w:firstLine="480"/>
      </w:pPr>
      <w:r>
        <w:rPr>
          <w:rFonts w:hint="eastAsia"/>
        </w:rPr>
        <w:t>东胜公司</w:t>
      </w:r>
      <w:r w:rsidR="00A536FE">
        <w:rPr>
          <w:rFonts w:hint="eastAsia"/>
        </w:rPr>
        <w:t>安全生产标准化，符合国家法律法规及其标准规范的要求。</w:t>
      </w:r>
    </w:p>
    <w:p w14:paraId="23B5E579" w14:textId="77777777" w:rsidR="00A536FE" w:rsidRDefault="00A536FE" w:rsidP="009919F4">
      <w:pPr>
        <w:pStyle w:val="3"/>
        <w:rPr>
          <w:lang w:bidi="en-US"/>
        </w:rPr>
      </w:pPr>
      <w:r>
        <w:rPr>
          <w:rFonts w:hint="eastAsia"/>
          <w:lang w:bidi="en-US"/>
        </w:rPr>
        <w:t xml:space="preserve">6.1.17  </w:t>
      </w:r>
      <w:r>
        <w:rPr>
          <w:rFonts w:hint="eastAsia"/>
          <w:lang w:bidi="en-US"/>
        </w:rPr>
        <w:t>双重预防体系</w:t>
      </w:r>
    </w:p>
    <w:p w14:paraId="14312AEE" w14:textId="5BED9747" w:rsidR="00A536FE" w:rsidRDefault="00B04D79" w:rsidP="00A536FE">
      <w:pPr>
        <w:pStyle w:val="4"/>
      </w:pPr>
      <w:r>
        <w:rPr>
          <w:rFonts w:hint="eastAsia"/>
        </w:rPr>
        <w:lastRenderedPageBreak/>
        <w:t>6.1.17</w:t>
      </w:r>
      <w:r>
        <w:t xml:space="preserve">.1  </w:t>
      </w:r>
      <w:r w:rsidR="00A536FE">
        <w:rPr>
          <w:rFonts w:hint="eastAsia"/>
        </w:rPr>
        <w:t>法规要求</w:t>
      </w:r>
    </w:p>
    <w:p w14:paraId="3D489A05" w14:textId="77777777" w:rsidR="00A536FE" w:rsidRDefault="00A536FE" w:rsidP="00A536FE">
      <w:pPr>
        <w:ind w:firstLine="480"/>
      </w:pPr>
      <w:r>
        <w:rPr>
          <w:rFonts w:hint="eastAsia"/>
        </w:rPr>
        <w:t>（</w:t>
      </w:r>
      <w:r>
        <w:rPr>
          <w:rFonts w:hint="eastAsia"/>
        </w:rPr>
        <w:t>1</w:t>
      </w:r>
      <w:r>
        <w:rPr>
          <w:rFonts w:hint="eastAsia"/>
        </w:rPr>
        <w:t>）《安全生产法》</w:t>
      </w:r>
    </w:p>
    <w:p w14:paraId="25497614" w14:textId="1887EA72" w:rsidR="00A536FE" w:rsidRDefault="00A536FE" w:rsidP="00A536FE">
      <w:pPr>
        <w:ind w:firstLine="480"/>
      </w:pPr>
      <w:r>
        <w:rPr>
          <w:rFonts w:hint="eastAsia"/>
        </w:rPr>
        <w:t>第四条</w:t>
      </w:r>
      <w:r w:rsidR="002A77F7">
        <w:rPr>
          <w:rFonts w:hint="eastAsia"/>
        </w:rPr>
        <w:t xml:space="preserve"> </w:t>
      </w:r>
      <w:r w:rsidR="002A77F7">
        <w:t xml:space="preserve"> </w:t>
      </w:r>
      <w:r>
        <w:rPr>
          <w:rFonts w:hint="eastAsia"/>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0E43A2F4" w14:textId="77777777" w:rsidR="00A536FE" w:rsidRDefault="00A536FE" w:rsidP="00A536FE">
      <w:pPr>
        <w:ind w:firstLine="480"/>
      </w:pPr>
      <w:r>
        <w:rPr>
          <w:rFonts w:hint="eastAsia"/>
        </w:rPr>
        <w:t>（</w:t>
      </w:r>
      <w:r>
        <w:rPr>
          <w:rFonts w:hint="eastAsia"/>
        </w:rPr>
        <w:t>2</w:t>
      </w:r>
      <w:r>
        <w:rPr>
          <w:rFonts w:hint="eastAsia"/>
        </w:rPr>
        <w:t>）《山东省安全生产条例》</w:t>
      </w:r>
    </w:p>
    <w:p w14:paraId="53CF1B45" w14:textId="1DF2C893" w:rsidR="00A536FE" w:rsidRDefault="00A536FE" w:rsidP="00A536FE">
      <w:pPr>
        <w:ind w:firstLine="480"/>
      </w:pPr>
      <w:r>
        <w:rPr>
          <w:rFonts w:hint="eastAsia"/>
        </w:rPr>
        <w:t>第三十一条</w:t>
      </w:r>
      <w:r w:rsidR="002A77F7">
        <w:rPr>
          <w:rFonts w:hint="eastAsia"/>
        </w:rPr>
        <w:t xml:space="preserve"> </w:t>
      </w:r>
      <w:r w:rsidR="002A77F7">
        <w:t xml:space="preserve"> </w:t>
      </w:r>
      <w:r>
        <w:rPr>
          <w:rFonts w:hint="eastAsia"/>
        </w:rPr>
        <w:t>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14:paraId="4B55FB7C" w14:textId="04DAA4DE" w:rsidR="00A536FE" w:rsidRDefault="00A536FE" w:rsidP="00A536FE">
      <w:pPr>
        <w:ind w:firstLine="480"/>
      </w:pPr>
      <w:r>
        <w:rPr>
          <w:rFonts w:hint="eastAsia"/>
        </w:rPr>
        <w:t>第三十二条</w:t>
      </w:r>
      <w:r w:rsidR="002A77F7">
        <w:rPr>
          <w:rFonts w:hint="eastAsia"/>
        </w:rPr>
        <w:t xml:space="preserve"> </w:t>
      </w:r>
      <w:r w:rsidR="002A77F7">
        <w:t xml:space="preserve"> </w:t>
      </w:r>
      <w:r>
        <w:rPr>
          <w:rFonts w:hint="eastAsia"/>
        </w:rPr>
        <w:t>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14:paraId="3C9DA095" w14:textId="1B9AB9D8" w:rsidR="00A536FE" w:rsidRPr="00B04D79" w:rsidRDefault="00B04D79" w:rsidP="00B04D79">
      <w:pPr>
        <w:pStyle w:val="4"/>
      </w:pPr>
      <w:r w:rsidRPr="00B04D79">
        <w:rPr>
          <w:rFonts w:hint="eastAsia"/>
        </w:rPr>
        <w:t>6.1.17</w:t>
      </w:r>
      <w:r w:rsidRPr="00B04D79">
        <w:t xml:space="preserve">.2  </w:t>
      </w:r>
      <w:r w:rsidR="00A536FE" w:rsidRPr="00B04D79">
        <w:rPr>
          <w:rFonts w:hint="eastAsia"/>
        </w:rPr>
        <w:t>检查情况</w:t>
      </w:r>
    </w:p>
    <w:p w14:paraId="7150E3A5" w14:textId="23A63FD8" w:rsidR="002A77F7" w:rsidRDefault="003D7B93" w:rsidP="00884D45">
      <w:pPr>
        <w:ind w:firstLine="480"/>
      </w:pPr>
      <w:r w:rsidRPr="003D7B93">
        <w:rPr>
          <w:rFonts w:hint="eastAsia"/>
        </w:rPr>
        <w:t>涉及企业机密，不予公开。</w:t>
      </w:r>
    </w:p>
    <w:p w14:paraId="0869FF2C" w14:textId="7C1FF6ED" w:rsidR="00A536FE" w:rsidRDefault="00B04D79" w:rsidP="002A77F7">
      <w:pPr>
        <w:pStyle w:val="4"/>
      </w:pPr>
      <w:r>
        <w:rPr>
          <w:rFonts w:hint="eastAsia"/>
        </w:rPr>
        <w:t>6.1.17</w:t>
      </w:r>
      <w:r>
        <w:t xml:space="preserve">.3  </w:t>
      </w:r>
      <w:r w:rsidR="00A536FE">
        <w:rPr>
          <w:rFonts w:hint="eastAsia"/>
        </w:rPr>
        <w:t>检查结果</w:t>
      </w:r>
    </w:p>
    <w:p w14:paraId="6C06D34E" w14:textId="1786CE06" w:rsidR="00A536FE" w:rsidRDefault="003D4C30" w:rsidP="00884D45">
      <w:pPr>
        <w:ind w:firstLine="480"/>
      </w:pPr>
      <w:r w:rsidRPr="00884D45">
        <w:rPr>
          <w:rFonts w:hint="eastAsia"/>
        </w:rPr>
        <w:t>东胜公司</w:t>
      </w:r>
      <w:r w:rsidR="002A77F7" w:rsidRPr="00884D45">
        <w:rPr>
          <w:rFonts w:hint="eastAsia"/>
        </w:rPr>
        <w:t>按照山东省及胜利油田陆上石油和天然气企业安全风险分级管控和隐患排查治理体系建设工作要求，开展了“双重预防体系”建设工作，并顺利通过油田和山东省双体系建设验收。采取的风险控制措施全面、隐患排查实施过程、整改治理措施以及相应奖惩情况执行到位，符合国家法律法规及其标准规范的要求。</w:t>
      </w:r>
    </w:p>
    <w:p w14:paraId="5CE53CCA" w14:textId="77777777" w:rsidR="00A536FE" w:rsidRDefault="00A536FE" w:rsidP="009919F4">
      <w:pPr>
        <w:pStyle w:val="3"/>
        <w:rPr>
          <w:lang w:bidi="en-US"/>
        </w:rPr>
      </w:pPr>
      <w:r>
        <w:rPr>
          <w:rFonts w:hint="eastAsia"/>
          <w:lang w:bidi="en-US"/>
        </w:rPr>
        <w:t xml:space="preserve">6.1.18  </w:t>
      </w:r>
      <w:r>
        <w:rPr>
          <w:rFonts w:hint="eastAsia"/>
          <w:lang w:bidi="en-US"/>
        </w:rPr>
        <w:t>信息化建设</w:t>
      </w:r>
    </w:p>
    <w:p w14:paraId="6159E91F" w14:textId="2FAD42E2" w:rsidR="00A536FE" w:rsidRDefault="00B04D79" w:rsidP="00A536FE">
      <w:pPr>
        <w:pStyle w:val="4"/>
      </w:pPr>
      <w:r>
        <w:rPr>
          <w:rFonts w:hint="eastAsia"/>
        </w:rPr>
        <w:t>6.1.18</w:t>
      </w:r>
      <w:r>
        <w:t xml:space="preserve">.1  </w:t>
      </w:r>
      <w:r w:rsidR="00A536FE">
        <w:rPr>
          <w:rFonts w:hint="eastAsia"/>
        </w:rPr>
        <w:t>法规要求</w:t>
      </w:r>
    </w:p>
    <w:p w14:paraId="51513F00" w14:textId="77777777" w:rsidR="00A536FE" w:rsidRDefault="00A536FE" w:rsidP="00A536FE">
      <w:pPr>
        <w:ind w:firstLine="480"/>
      </w:pPr>
      <w:r>
        <w:rPr>
          <w:rFonts w:hint="eastAsia"/>
        </w:rPr>
        <w:t>（</w:t>
      </w:r>
      <w:r>
        <w:rPr>
          <w:rFonts w:hint="eastAsia"/>
        </w:rPr>
        <w:t>1</w:t>
      </w:r>
      <w:r>
        <w:rPr>
          <w:rFonts w:hint="eastAsia"/>
        </w:rPr>
        <w:t>）《安全生产法》</w:t>
      </w:r>
    </w:p>
    <w:p w14:paraId="34EABCB1" w14:textId="5F603FB9" w:rsidR="00A536FE" w:rsidRDefault="00A536FE" w:rsidP="00A536FE">
      <w:pPr>
        <w:ind w:firstLine="480"/>
      </w:pPr>
      <w:r>
        <w:rPr>
          <w:rFonts w:hint="eastAsia"/>
        </w:rPr>
        <w:t>第四条</w:t>
      </w:r>
      <w:r w:rsidR="002A77F7">
        <w:rPr>
          <w:rFonts w:hint="eastAsia"/>
        </w:rPr>
        <w:t xml:space="preserve"> </w:t>
      </w:r>
      <w:r w:rsidR="002A77F7">
        <w:t xml:space="preserve"> </w:t>
      </w:r>
      <w:r>
        <w:rPr>
          <w:rFonts w:hint="eastAsia"/>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2C55960A" w14:textId="77777777" w:rsidR="00A536FE" w:rsidRDefault="00A536FE" w:rsidP="00A536FE">
      <w:pPr>
        <w:ind w:firstLine="480"/>
      </w:pPr>
      <w:r>
        <w:rPr>
          <w:rFonts w:hint="eastAsia"/>
        </w:rPr>
        <w:lastRenderedPageBreak/>
        <w:t>（</w:t>
      </w:r>
      <w:r>
        <w:rPr>
          <w:rFonts w:hint="eastAsia"/>
        </w:rPr>
        <w:t>2</w:t>
      </w:r>
      <w:r>
        <w:rPr>
          <w:rFonts w:hint="eastAsia"/>
        </w:rPr>
        <w:t>）《山东省安全生产条例》</w:t>
      </w:r>
    </w:p>
    <w:p w14:paraId="6A69B8E6" w14:textId="0F6632F5" w:rsidR="00A536FE" w:rsidRDefault="00A536FE" w:rsidP="00A536FE">
      <w:pPr>
        <w:ind w:firstLine="480"/>
      </w:pPr>
      <w:r>
        <w:rPr>
          <w:rFonts w:hint="eastAsia"/>
        </w:rPr>
        <w:t>第四条</w:t>
      </w:r>
      <w:r w:rsidR="002A77F7">
        <w:rPr>
          <w:rFonts w:hint="eastAsia"/>
        </w:rPr>
        <w:t xml:space="preserve"> </w:t>
      </w:r>
      <w:r w:rsidR="002A77F7">
        <w:t xml:space="preserve"> </w:t>
      </w:r>
      <w:r>
        <w:rPr>
          <w:rFonts w:hint="eastAsia"/>
        </w:rPr>
        <w:t>生产经营单位对本单位的安全生产承担主体责任。</w:t>
      </w:r>
    </w:p>
    <w:p w14:paraId="74E74364" w14:textId="77777777" w:rsidR="00A536FE" w:rsidRDefault="00A536FE" w:rsidP="00A536FE">
      <w:pPr>
        <w:ind w:firstLine="480"/>
      </w:pPr>
      <w:r>
        <w:rPr>
          <w:rFonts w:hint="eastAsia"/>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14:paraId="67114C7C" w14:textId="6B7121C0" w:rsidR="00A536FE" w:rsidRDefault="00B04D79" w:rsidP="00A536FE">
      <w:pPr>
        <w:pStyle w:val="4"/>
      </w:pPr>
      <w:r>
        <w:rPr>
          <w:rFonts w:hint="eastAsia"/>
        </w:rPr>
        <w:t>6.1.18</w:t>
      </w:r>
      <w:r>
        <w:t xml:space="preserve">.2  </w:t>
      </w:r>
      <w:r w:rsidR="00A536FE">
        <w:rPr>
          <w:rFonts w:hint="eastAsia"/>
        </w:rPr>
        <w:t>检查情况</w:t>
      </w:r>
    </w:p>
    <w:p w14:paraId="6854203C" w14:textId="5E38ED80" w:rsidR="003D7B93" w:rsidRPr="003D7B93" w:rsidRDefault="003D7B93" w:rsidP="003D7B93">
      <w:pPr>
        <w:ind w:firstLine="480"/>
        <w:rPr>
          <w:lang w:bidi="en-US"/>
        </w:rPr>
      </w:pPr>
      <w:r w:rsidRPr="003D7B93">
        <w:rPr>
          <w:rFonts w:hint="eastAsia"/>
          <w:lang w:bidi="en-US"/>
        </w:rPr>
        <w:t>涉及企业机密，不予公开。</w:t>
      </w:r>
    </w:p>
    <w:p w14:paraId="09BA88CF" w14:textId="5F16DD57" w:rsidR="00A536FE" w:rsidRDefault="00B04D79" w:rsidP="00A536FE">
      <w:pPr>
        <w:pStyle w:val="4"/>
      </w:pPr>
      <w:r>
        <w:rPr>
          <w:rFonts w:hint="eastAsia"/>
        </w:rPr>
        <w:t>6.1.18</w:t>
      </w:r>
      <w:r>
        <w:t xml:space="preserve">.3  </w:t>
      </w:r>
      <w:r w:rsidR="00A536FE">
        <w:rPr>
          <w:rFonts w:hint="eastAsia"/>
        </w:rPr>
        <w:t>检查结果</w:t>
      </w:r>
    </w:p>
    <w:p w14:paraId="541F1416" w14:textId="1628DF36" w:rsidR="00A536FE" w:rsidRDefault="00EC1692" w:rsidP="00A536FE">
      <w:pPr>
        <w:ind w:firstLine="480"/>
      </w:pPr>
      <w:r>
        <w:rPr>
          <w:rFonts w:hint="eastAsia"/>
        </w:rPr>
        <w:t>东胜公司</w:t>
      </w:r>
      <w:r w:rsidR="002A77F7" w:rsidRPr="002A77F7">
        <w:rPr>
          <w:rFonts w:hint="eastAsia"/>
        </w:rPr>
        <w:t>信息化建设符合国家法律法规及其标准规范的要求</w:t>
      </w:r>
      <w:r w:rsidR="00A536FE">
        <w:rPr>
          <w:rFonts w:hint="eastAsia"/>
        </w:rPr>
        <w:t>。</w:t>
      </w:r>
    </w:p>
    <w:p w14:paraId="4752743F" w14:textId="35790299" w:rsidR="00A536FE" w:rsidRDefault="00A536FE" w:rsidP="009919F4">
      <w:pPr>
        <w:pStyle w:val="3"/>
        <w:rPr>
          <w:lang w:bidi="en-US"/>
        </w:rPr>
      </w:pPr>
      <w:r>
        <w:rPr>
          <w:rFonts w:hint="eastAsia"/>
          <w:lang w:bidi="en-US"/>
        </w:rPr>
        <w:t xml:space="preserve">6.1.19  </w:t>
      </w:r>
      <w:r>
        <w:rPr>
          <w:rFonts w:hint="eastAsia"/>
          <w:lang w:bidi="en-US"/>
        </w:rPr>
        <w:t>硫化氢防护</w:t>
      </w:r>
    </w:p>
    <w:p w14:paraId="7E65731B" w14:textId="5CB0D82A" w:rsidR="00F14038" w:rsidRPr="00F14038" w:rsidRDefault="003D7B93" w:rsidP="000322F4">
      <w:pPr>
        <w:ind w:firstLine="480"/>
        <w:rPr>
          <w:lang w:bidi="en-US"/>
        </w:rPr>
      </w:pPr>
      <w:r w:rsidRPr="003D7B93">
        <w:rPr>
          <w:rFonts w:hint="eastAsia"/>
          <w:lang w:bidi="en-US"/>
        </w:rPr>
        <w:t>涉及企业机密，不予公开。</w:t>
      </w:r>
    </w:p>
    <w:p w14:paraId="6B9F9FC4" w14:textId="5153773E" w:rsidR="003216C1" w:rsidRDefault="00A536FE" w:rsidP="009919F4">
      <w:pPr>
        <w:pStyle w:val="3"/>
        <w:rPr>
          <w:lang w:bidi="en-US"/>
        </w:rPr>
      </w:pPr>
      <w:r>
        <w:rPr>
          <w:rFonts w:hint="eastAsia"/>
          <w:lang w:bidi="en-US"/>
        </w:rPr>
        <w:t xml:space="preserve">6.1.20  </w:t>
      </w:r>
      <w:r w:rsidR="003216C1">
        <w:rPr>
          <w:rFonts w:hint="eastAsia"/>
          <w:lang w:bidi="en-US"/>
        </w:rPr>
        <w:t>井控管理</w:t>
      </w:r>
    </w:p>
    <w:p w14:paraId="32F4BCEA" w14:textId="70664096" w:rsidR="003216C1" w:rsidRDefault="003216C1" w:rsidP="003216C1">
      <w:pPr>
        <w:pStyle w:val="4"/>
      </w:pPr>
      <w:r>
        <w:rPr>
          <w:rFonts w:hint="eastAsia"/>
        </w:rPr>
        <w:t xml:space="preserve">6.1.20.1 </w:t>
      </w:r>
      <w:r>
        <w:t xml:space="preserve"> </w:t>
      </w:r>
      <w:r>
        <w:rPr>
          <w:rFonts w:hint="eastAsia"/>
        </w:rPr>
        <w:t>检查情况</w:t>
      </w:r>
    </w:p>
    <w:p w14:paraId="41C87BFF" w14:textId="57185ED5" w:rsidR="003216C1" w:rsidRDefault="003D7B93" w:rsidP="003216C1">
      <w:pPr>
        <w:ind w:firstLine="480"/>
        <w:rPr>
          <w:lang w:bidi="en-US"/>
        </w:rPr>
      </w:pPr>
      <w:r w:rsidRPr="003D7B93">
        <w:rPr>
          <w:rFonts w:hint="eastAsia"/>
          <w:lang w:bidi="en-US"/>
        </w:rPr>
        <w:t>涉及企业机密，不予公开。</w:t>
      </w:r>
    </w:p>
    <w:p w14:paraId="4349C372" w14:textId="37260D99" w:rsidR="003216C1" w:rsidRDefault="003216C1" w:rsidP="003216C1">
      <w:pPr>
        <w:pStyle w:val="4"/>
      </w:pPr>
      <w:r>
        <w:rPr>
          <w:rFonts w:hint="eastAsia"/>
        </w:rPr>
        <w:t xml:space="preserve">6.1.20.2 </w:t>
      </w:r>
      <w:r>
        <w:t xml:space="preserve"> </w:t>
      </w:r>
      <w:r>
        <w:rPr>
          <w:rFonts w:hint="eastAsia"/>
        </w:rPr>
        <w:t>检查结果</w:t>
      </w:r>
    </w:p>
    <w:p w14:paraId="5D5B3B16" w14:textId="49BB8D48" w:rsidR="003216C1" w:rsidRPr="003216C1" w:rsidRDefault="00EC1692" w:rsidP="003216C1">
      <w:pPr>
        <w:ind w:firstLine="480"/>
        <w:rPr>
          <w:lang w:bidi="en-US"/>
        </w:rPr>
      </w:pPr>
      <w:r>
        <w:rPr>
          <w:rFonts w:hint="eastAsia"/>
          <w:lang w:bidi="en-US"/>
        </w:rPr>
        <w:t>东胜公司</w:t>
      </w:r>
      <w:r w:rsidR="003216C1">
        <w:rPr>
          <w:rFonts w:hint="eastAsia"/>
          <w:lang w:bidi="en-US"/>
        </w:rPr>
        <w:t>在日常生产作业中采取以上措施，预防井控风险，确保安全生产及风险可控，符合中石化及胜利油田相关要求。</w:t>
      </w:r>
    </w:p>
    <w:p w14:paraId="41427013" w14:textId="0B97237B" w:rsidR="00A536FE" w:rsidRDefault="003216C1" w:rsidP="003F01A4">
      <w:pPr>
        <w:pStyle w:val="3"/>
        <w:rPr>
          <w:lang w:bidi="en-US"/>
        </w:rPr>
      </w:pPr>
      <w:r>
        <w:rPr>
          <w:rFonts w:hint="eastAsia"/>
          <w:lang w:bidi="en-US"/>
        </w:rPr>
        <w:t>6</w:t>
      </w:r>
      <w:r>
        <w:rPr>
          <w:lang w:bidi="en-US"/>
        </w:rPr>
        <w:t xml:space="preserve">.1.21  </w:t>
      </w:r>
      <w:r w:rsidR="00A536FE">
        <w:rPr>
          <w:rFonts w:hint="eastAsia"/>
          <w:lang w:bidi="en-US"/>
        </w:rPr>
        <w:t>长停井和废弃井管理</w:t>
      </w:r>
    </w:p>
    <w:p w14:paraId="1A52FE25" w14:textId="0B8506C6" w:rsidR="003F01A4" w:rsidRPr="003F01A4" w:rsidRDefault="003F01A4" w:rsidP="003F01A4">
      <w:pPr>
        <w:pStyle w:val="4"/>
      </w:pPr>
      <w:r w:rsidRPr="003F01A4">
        <w:rPr>
          <w:rFonts w:hint="eastAsia"/>
        </w:rPr>
        <w:t>6.1.2</w:t>
      </w:r>
      <w:r>
        <w:t>1</w:t>
      </w:r>
      <w:r w:rsidRPr="003F01A4">
        <w:rPr>
          <w:rFonts w:hint="eastAsia"/>
        </w:rPr>
        <w:t xml:space="preserve">.1  </w:t>
      </w:r>
      <w:r w:rsidRPr="003F01A4">
        <w:rPr>
          <w:rFonts w:hint="eastAsia"/>
        </w:rPr>
        <w:t>检查情况</w:t>
      </w:r>
    </w:p>
    <w:p w14:paraId="0B5467A4" w14:textId="7B2F0713" w:rsidR="000322F4" w:rsidRDefault="003D7B93" w:rsidP="003216C1">
      <w:pPr>
        <w:ind w:firstLine="480"/>
        <w:rPr>
          <w:lang w:val="zh-CN"/>
        </w:rPr>
      </w:pPr>
      <w:r w:rsidRPr="003D7B93">
        <w:rPr>
          <w:rFonts w:hint="eastAsia"/>
        </w:rPr>
        <w:t>涉及企业机密，不予公开。</w:t>
      </w:r>
    </w:p>
    <w:p w14:paraId="6BC3C392" w14:textId="16C73B75" w:rsidR="003216C1" w:rsidRPr="003216C1" w:rsidRDefault="003216C1" w:rsidP="003216C1">
      <w:pPr>
        <w:pStyle w:val="4"/>
      </w:pPr>
      <w:r w:rsidRPr="003216C1">
        <w:rPr>
          <w:rFonts w:hint="eastAsia"/>
        </w:rPr>
        <w:t>6.1.21.2</w:t>
      </w:r>
      <w:r>
        <w:rPr>
          <w:rFonts w:hint="eastAsia"/>
        </w:rPr>
        <w:t xml:space="preserve"> </w:t>
      </w:r>
      <w:r>
        <w:t xml:space="preserve"> </w:t>
      </w:r>
      <w:r w:rsidRPr="003216C1">
        <w:rPr>
          <w:rFonts w:hint="eastAsia"/>
        </w:rPr>
        <w:t>检查结果</w:t>
      </w:r>
    </w:p>
    <w:p w14:paraId="2A5D0A1A" w14:textId="7D8B48C9" w:rsidR="003216C1" w:rsidRPr="003216C1" w:rsidRDefault="00EC1692" w:rsidP="003216C1">
      <w:pPr>
        <w:ind w:firstLine="480"/>
        <w:rPr>
          <w:szCs w:val="28"/>
          <w:lang w:val="zh-CN"/>
        </w:rPr>
      </w:pPr>
      <w:r>
        <w:rPr>
          <w:rFonts w:hint="eastAsia"/>
          <w:lang w:val="zh-CN"/>
        </w:rPr>
        <w:t>东胜公司</w:t>
      </w:r>
      <w:r w:rsidR="003216C1" w:rsidRPr="003216C1">
        <w:rPr>
          <w:rFonts w:hint="eastAsia"/>
          <w:lang w:val="zh-CN"/>
        </w:rPr>
        <w:t>对长停井和废弃井管理上基本符合标准规范和中石化、胜利油田的要求。</w:t>
      </w:r>
    </w:p>
    <w:p w14:paraId="1E7640F2" w14:textId="023AF2CE" w:rsidR="00A536FE" w:rsidRDefault="00A536FE" w:rsidP="009919F4">
      <w:pPr>
        <w:pStyle w:val="3"/>
        <w:rPr>
          <w:lang w:bidi="en-US"/>
        </w:rPr>
      </w:pPr>
      <w:r>
        <w:rPr>
          <w:rFonts w:hint="eastAsia"/>
          <w:lang w:bidi="en-US"/>
        </w:rPr>
        <w:t>6.1.2</w:t>
      </w:r>
      <w:r w:rsidR="003216C1">
        <w:rPr>
          <w:lang w:bidi="en-US"/>
        </w:rPr>
        <w:t>2</w:t>
      </w:r>
      <w:r>
        <w:rPr>
          <w:rFonts w:hint="eastAsia"/>
          <w:lang w:bidi="en-US"/>
        </w:rPr>
        <w:t xml:space="preserve">  </w:t>
      </w:r>
      <w:r>
        <w:rPr>
          <w:rFonts w:hint="eastAsia"/>
          <w:lang w:bidi="en-US"/>
        </w:rPr>
        <w:t>事故管理</w:t>
      </w:r>
    </w:p>
    <w:p w14:paraId="39A658E2" w14:textId="42C1CF4D" w:rsidR="00A536FE" w:rsidRDefault="00B04D79" w:rsidP="00A536FE">
      <w:pPr>
        <w:pStyle w:val="4"/>
      </w:pPr>
      <w:r>
        <w:rPr>
          <w:rFonts w:hint="eastAsia"/>
        </w:rPr>
        <w:t>6.1.2</w:t>
      </w:r>
      <w:r w:rsidR="003216C1">
        <w:t>2</w:t>
      </w:r>
      <w:r>
        <w:t xml:space="preserve">.1  </w:t>
      </w:r>
      <w:r w:rsidR="00A536FE">
        <w:rPr>
          <w:rFonts w:hint="eastAsia"/>
        </w:rPr>
        <w:t>法规要求</w:t>
      </w:r>
    </w:p>
    <w:p w14:paraId="3DACAF31" w14:textId="77777777" w:rsidR="00A536FE" w:rsidRDefault="00A536FE" w:rsidP="00A536FE">
      <w:pPr>
        <w:ind w:firstLine="480"/>
      </w:pPr>
      <w:r>
        <w:rPr>
          <w:rFonts w:hint="eastAsia"/>
        </w:rPr>
        <w:t>（</w:t>
      </w:r>
      <w:r>
        <w:rPr>
          <w:rFonts w:hint="eastAsia"/>
        </w:rPr>
        <w:t>1</w:t>
      </w:r>
      <w:r>
        <w:rPr>
          <w:rFonts w:hint="eastAsia"/>
        </w:rPr>
        <w:t>）《安全生产法》</w:t>
      </w:r>
    </w:p>
    <w:p w14:paraId="24C9C385" w14:textId="0EB8CCE4" w:rsidR="00A536FE" w:rsidRDefault="00A536FE" w:rsidP="00A536FE">
      <w:pPr>
        <w:ind w:firstLine="480"/>
      </w:pPr>
      <w:r>
        <w:rPr>
          <w:rFonts w:hint="eastAsia"/>
        </w:rPr>
        <w:t>第八十三条</w:t>
      </w:r>
      <w:r w:rsidR="000322F4">
        <w:rPr>
          <w:rFonts w:hint="eastAsia"/>
        </w:rPr>
        <w:t xml:space="preserve"> </w:t>
      </w:r>
      <w:r w:rsidR="000322F4">
        <w:t xml:space="preserve"> </w:t>
      </w:r>
      <w:r>
        <w:rPr>
          <w:rFonts w:hint="eastAsia"/>
        </w:rPr>
        <w:t>生产经营单位发生生产安全事故后，事故现场有关人员应当立即报告本单位负责人。</w:t>
      </w:r>
    </w:p>
    <w:p w14:paraId="6B5E7B30" w14:textId="77777777" w:rsidR="00A536FE" w:rsidRDefault="00A536FE" w:rsidP="00A536FE">
      <w:pPr>
        <w:ind w:firstLine="480"/>
      </w:pPr>
      <w:r>
        <w:rPr>
          <w:rFonts w:hint="eastAsia"/>
        </w:rPr>
        <w:t>（</w:t>
      </w:r>
      <w:r>
        <w:rPr>
          <w:rFonts w:hint="eastAsia"/>
        </w:rPr>
        <w:t>2</w:t>
      </w:r>
      <w:r>
        <w:rPr>
          <w:rFonts w:hint="eastAsia"/>
        </w:rPr>
        <w:t>）《生产安全事故报告和调查处理条例》</w:t>
      </w:r>
    </w:p>
    <w:p w14:paraId="22A8D148" w14:textId="06A23F0F" w:rsidR="00A536FE" w:rsidRDefault="00A536FE" w:rsidP="00A536FE">
      <w:pPr>
        <w:ind w:firstLine="480"/>
      </w:pPr>
      <w:r>
        <w:rPr>
          <w:rFonts w:hint="eastAsia"/>
        </w:rPr>
        <w:t>第九条</w:t>
      </w:r>
      <w:r w:rsidR="000322F4">
        <w:rPr>
          <w:rFonts w:hint="eastAsia"/>
        </w:rPr>
        <w:t xml:space="preserve"> </w:t>
      </w:r>
      <w:r w:rsidR="000322F4">
        <w:t xml:space="preserve"> </w:t>
      </w:r>
      <w:r>
        <w:rPr>
          <w:rFonts w:hint="eastAsia"/>
        </w:rPr>
        <w:t>事故发生后，事故现场有关人员应当立即向本单位负责人报告；单位负责人接到报告后，应当于</w:t>
      </w:r>
      <w:r>
        <w:rPr>
          <w:rFonts w:hint="eastAsia"/>
        </w:rPr>
        <w:t>1</w:t>
      </w:r>
      <w:r>
        <w:rPr>
          <w:rFonts w:hint="eastAsia"/>
        </w:rPr>
        <w:t>小时内向事故发生地县级以上人民政府安全生产监督管理部门</w:t>
      </w:r>
      <w:r>
        <w:rPr>
          <w:rFonts w:hint="eastAsia"/>
        </w:rPr>
        <w:lastRenderedPageBreak/>
        <w:t>和负有安全生产监督管理职责的有关部门报告。</w:t>
      </w:r>
    </w:p>
    <w:p w14:paraId="41717FE9" w14:textId="77777777" w:rsidR="00A536FE" w:rsidRDefault="00A536FE" w:rsidP="00A536FE">
      <w:pPr>
        <w:ind w:firstLine="480"/>
      </w:pPr>
      <w:r>
        <w:rPr>
          <w:rFonts w:hint="eastAsia"/>
        </w:rPr>
        <w:t>情况紧急时，事故现场有关人员可以直接向事故发生地县级以上人民政府安全生产监督管理部门和负有安全生产监督管理职责的有关部门报告。</w:t>
      </w:r>
    </w:p>
    <w:p w14:paraId="3A44F5CC" w14:textId="77777777" w:rsidR="00A536FE" w:rsidRDefault="00A536FE" w:rsidP="00A536FE">
      <w:pPr>
        <w:ind w:firstLine="480"/>
      </w:pPr>
      <w:r>
        <w:rPr>
          <w:rFonts w:hint="eastAsia"/>
        </w:rPr>
        <w:t>（</w:t>
      </w:r>
      <w:r>
        <w:t>3</w:t>
      </w:r>
      <w:r>
        <w:rPr>
          <w:rFonts w:hint="eastAsia"/>
        </w:rPr>
        <w:t>）《山东省生产安全事故报告和调查处理办法》（山东省人民政府令第</w:t>
      </w:r>
      <w:r>
        <w:t>236</w:t>
      </w:r>
      <w:r>
        <w:rPr>
          <w:rFonts w:hint="eastAsia"/>
        </w:rPr>
        <w:t>号公布，第</w:t>
      </w:r>
      <w:r>
        <w:t>349</w:t>
      </w:r>
      <w:r>
        <w:rPr>
          <w:rFonts w:hint="eastAsia"/>
        </w:rPr>
        <w:t>号修正）</w:t>
      </w:r>
    </w:p>
    <w:p w14:paraId="02965906" w14:textId="57004898" w:rsidR="00A536FE" w:rsidRDefault="00A536FE" w:rsidP="00A536FE">
      <w:pPr>
        <w:ind w:firstLine="480"/>
      </w:pPr>
      <w:r>
        <w:rPr>
          <w:rFonts w:hint="eastAsia"/>
        </w:rPr>
        <w:t>第六条</w:t>
      </w:r>
      <w:r w:rsidR="000322F4">
        <w:t xml:space="preserve">  </w:t>
      </w:r>
      <w:r>
        <w:rPr>
          <w:rFonts w:hint="eastAsia"/>
        </w:rPr>
        <w:t>事故发生后，事故现场有关人员应当立即向本单位负责人报告；单位负责人接到报告后，应当于</w:t>
      </w:r>
      <w:r>
        <w:t>1</w:t>
      </w:r>
      <w:r>
        <w:rPr>
          <w:rFonts w:hint="eastAsia"/>
        </w:rPr>
        <w:t>小时内报告事故发生地县（市、区）人民政府应急管理部门和负有安全生产监督管理职责的有关部门。</w:t>
      </w:r>
    </w:p>
    <w:p w14:paraId="5CE1DA59" w14:textId="77777777" w:rsidR="00A536FE" w:rsidRDefault="00A536FE" w:rsidP="00A536FE">
      <w:pPr>
        <w:ind w:firstLine="480"/>
      </w:pPr>
      <w:r>
        <w:rPr>
          <w:rFonts w:hint="eastAsia"/>
        </w:rPr>
        <w:t>情况紧急或者本单位负责人无法联络时，事故现场有关人员可以直接向事故发生地县级以上人民政府应急管理部门和负有安全生产监督管理职责的有关部门报告。</w:t>
      </w:r>
    </w:p>
    <w:p w14:paraId="5F8277C0" w14:textId="00CFD139" w:rsidR="00A536FE" w:rsidRDefault="00B04D79" w:rsidP="00A536FE">
      <w:pPr>
        <w:pStyle w:val="4"/>
      </w:pPr>
      <w:r>
        <w:rPr>
          <w:rFonts w:hint="eastAsia"/>
        </w:rPr>
        <w:t>6.1.2</w:t>
      </w:r>
      <w:r w:rsidR="003216C1">
        <w:t>2</w:t>
      </w:r>
      <w:r>
        <w:t xml:space="preserve">.2  </w:t>
      </w:r>
      <w:r w:rsidR="00A536FE">
        <w:rPr>
          <w:rFonts w:hint="eastAsia"/>
        </w:rPr>
        <w:t>检查情况</w:t>
      </w:r>
    </w:p>
    <w:p w14:paraId="2B38F56A" w14:textId="6297E10C" w:rsidR="00A536FE" w:rsidRDefault="003D7B93" w:rsidP="00A536FE">
      <w:pPr>
        <w:ind w:firstLine="480"/>
      </w:pPr>
      <w:r w:rsidRPr="003D7B93">
        <w:rPr>
          <w:rFonts w:hint="eastAsia"/>
        </w:rPr>
        <w:t>涉及企业机密，不予公开</w:t>
      </w:r>
      <w:r w:rsidR="00A536FE">
        <w:rPr>
          <w:rFonts w:hint="eastAsia"/>
        </w:rPr>
        <w:t>。</w:t>
      </w:r>
    </w:p>
    <w:p w14:paraId="432BB63B" w14:textId="19E76B32" w:rsidR="00A536FE" w:rsidRDefault="00B04D79" w:rsidP="00A536FE">
      <w:pPr>
        <w:pStyle w:val="4"/>
      </w:pPr>
      <w:r>
        <w:rPr>
          <w:rFonts w:hint="eastAsia"/>
        </w:rPr>
        <w:t>6.1.2</w:t>
      </w:r>
      <w:r w:rsidR="003216C1">
        <w:t>2</w:t>
      </w:r>
      <w:r>
        <w:t xml:space="preserve">.3  </w:t>
      </w:r>
      <w:r w:rsidR="00A536FE">
        <w:rPr>
          <w:rFonts w:hint="eastAsia"/>
        </w:rPr>
        <w:t>检查结果</w:t>
      </w:r>
    </w:p>
    <w:p w14:paraId="10E8B198" w14:textId="11099BDA" w:rsidR="00FB4B4C" w:rsidRDefault="00A536FE" w:rsidP="00FB4B4C">
      <w:pPr>
        <w:ind w:firstLine="480"/>
      </w:pPr>
      <w:r>
        <w:rPr>
          <w:rFonts w:hint="eastAsia"/>
        </w:rPr>
        <w:t>近三年，</w:t>
      </w:r>
      <w:r w:rsidR="003D4C30">
        <w:rPr>
          <w:rFonts w:hint="eastAsia"/>
        </w:rPr>
        <w:t>东胜公司</w:t>
      </w:r>
      <w:r>
        <w:rPr>
          <w:rFonts w:hint="eastAsia"/>
        </w:rPr>
        <w:t>安全生产形势稳定，未发生生产安全事故。</w:t>
      </w:r>
    </w:p>
    <w:p w14:paraId="3AF9A5A4" w14:textId="3D09C12F" w:rsidR="003216C1" w:rsidRDefault="003216C1" w:rsidP="003216C1">
      <w:pPr>
        <w:pStyle w:val="2"/>
      </w:pPr>
      <w:bookmarkStart w:id="55" w:name="_Toc140158797"/>
      <w:r>
        <w:rPr>
          <w:rFonts w:hint="eastAsia"/>
        </w:rPr>
        <w:t xml:space="preserve">6.2 </w:t>
      </w:r>
      <w:r>
        <w:t xml:space="preserve"> </w:t>
      </w:r>
      <w:r>
        <w:rPr>
          <w:rFonts w:hint="eastAsia"/>
        </w:rPr>
        <w:t>安全检查表</w:t>
      </w:r>
      <w:bookmarkEnd w:id="55"/>
    </w:p>
    <w:p w14:paraId="16546709" w14:textId="26A14611" w:rsidR="003216C1" w:rsidRDefault="003216C1" w:rsidP="003216C1">
      <w:pPr>
        <w:pStyle w:val="3"/>
      </w:pPr>
      <w:r>
        <w:rPr>
          <w:rFonts w:hint="eastAsia"/>
        </w:rPr>
        <w:t xml:space="preserve">6.2.1 </w:t>
      </w:r>
      <w:r>
        <w:t xml:space="preserve"> </w:t>
      </w:r>
      <w:r>
        <w:rPr>
          <w:rFonts w:hint="eastAsia"/>
        </w:rPr>
        <w:t>制定安全检查表的依据及检查问题</w:t>
      </w:r>
    </w:p>
    <w:p w14:paraId="3F0191AC" w14:textId="4ADDBA2D" w:rsidR="003216C1" w:rsidRDefault="003216C1" w:rsidP="003216C1">
      <w:pPr>
        <w:ind w:firstLine="480"/>
      </w:pPr>
      <w:r>
        <w:rPr>
          <w:rFonts w:hint="eastAsia"/>
        </w:rPr>
        <w:t>本节根据《中华人民共和国安全生产法》（中华人民共和国主席令</w:t>
      </w:r>
      <w:r w:rsidR="00F93FBE">
        <w:rPr>
          <w:rFonts w:hint="eastAsia"/>
        </w:rPr>
        <w:t>〔</w:t>
      </w:r>
      <w:r>
        <w:rPr>
          <w:rFonts w:hint="eastAsia"/>
        </w:rPr>
        <w:t>2014</w:t>
      </w:r>
      <w:r w:rsidR="00F93FBE">
        <w:rPr>
          <w:rFonts w:hint="eastAsia"/>
        </w:rPr>
        <w:t>〕</w:t>
      </w:r>
      <w:r>
        <w:rPr>
          <w:rFonts w:hint="eastAsia"/>
        </w:rPr>
        <w:t>第</w:t>
      </w:r>
      <w:r>
        <w:rPr>
          <w:rFonts w:hint="eastAsia"/>
        </w:rPr>
        <w:t>13</w:t>
      </w:r>
      <w:r>
        <w:rPr>
          <w:rFonts w:hint="eastAsia"/>
        </w:rPr>
        <w:t>号，</w:t>
      </w:r>
      <w:r w:rsidR="00F93FBE">
        <w:rPr>
          <w:rFonts w:hint="eastAsia"/>
        </w:rPr>
        <w:t>〔</w:t>
      </w:r>
      <w:r>
        <w:rPr>
          <w:rFonts w:hint="eastAsia"/>
        </w:rPr>
        <w:t>2021</w:t>
      </w:r>
      <w:r w:rsidR="00F93FBE">
        <w:rPr>
          <w:rFonts w:hint="eastAsia"/>
        </w:rPr>
        <w:t>〕</w:t>
      </w:r>
      <w:r>
        <w:rPr>
          <w:rFonts w:hint="eastAsia"/>
        </w:rPr>
        <w:t>第</w:t>
      </w:r>
      <w:r>
        <w:rPr>
          <w:rFonts w:hint="eastAsia"/>
        </w:rPr>
        <w:t>88</w:t>
      </w:r>
      <w:r>
        <w:rPr>
          <w:rFonts w:hint="eastAsia"/>
        </w:rPr>
        <w:t>号令修订）、《石油天然气安全规程》（</w:t>
      </w:r>
      <w:r>
        <w:rPr>
          <w:rFonts w:hint="eastAsia"/>
        </w:rPr>
        <w:t>AQ2012-2007</w:t>
      </w:r>
      <w:r>
        <w:rPr>
          <w:rFonts w:hint="eastAsia"/>
        </w:rPr>
        <w:t>）、《生产安全事故应急预案管理办法》（国家安全生产监督管理总局令</w:t>
      </w:r>
      <w:r w:rsidR="00F93FBE">
        <w:rPr>
          <w:rFonts w:hint="eastAsia"/>
        </w:rPr>
        <w:t>〔</w:t>
      </w:r>
      <w:r>
        <w:rPr>
          <w:rFonts w:hint="eastAsia"/>
        </w:rPr>
        <w:t>2016</w:t>
      </w:r>
      <w:r w:rsidR="00F93FBE">
        <w:rPr>
          <w:rFonts w:hint="eastAsia"/>
        </w:rPr>
        <w:t>〕</w:t>
      </w:r>
      <w:r>
        <w:rPr>
          <w:rFonts w:hint="eastAsia"/>
        </w:rPr>
        <w:t>第</w:t>
      </w:r>
      <w:r>
        <w:rPr>
          <w:rFonts w:hint="eastAsia"/>
        </w:rPr>
        <w:t>88</w:t>
      </w:r>
      <w:r>
        <w:rPr>
          <w:rFonts w:hint="eastAsia"/>
        </w:rPr>
        <w:t>号，应急管理部令</w:t>
      </w:r>
      <w:r w:rsidR="00F93FBE">
        <w:rPr>
          <w:rFonts w:hint="eastAsia"/>
        </w:rPr>
        <w:t>〔</w:t>
      </w:r>
      <w:r>
        <w:rPr>
          <w:rFonts w:hint="eastAsia"/>
        </w:rPr>
        <w:t>2019</w:t>
      </w:r>
      <w:r w:rsidR="00F93FBE">
        <w:rPr>
          <w:rFonts w:hint="eastAsia"/>
        </w:rPr>
        <w:t>〕</w:t>
      </w:r>
      <w:r>
        <w:rPr>
          <w:rFonts w:hint="eastAsia"/>
        </w:rPr>
        <w:t>第</w:t>
      </w:r>
      <w:r>
        <w:rPr>
          <w:rFonts w:hint="eastAsia"/>
        </w:rPr>
        <w:t>2</w:t>
      </w:r>
      <w:r>
        <w:rPr>
          <w:rFonts w:hint="eastAsia"/>
        </w:rPr>
        <w:t>号修改）等法律法规，对本项目安全管理单元进行安全评价，具体评价过程见附表</w:t>
      </w:r>
      <w:r>
        <w:rPr>
          <w:rFonts w:hint="eastAsia"/>
        </w:rPr>
        <w:t>3.4-1</w:t>
      </w:r>
      <w:r>
        <w:rPr>
          <w:rFonts w:hint="eastAsia"/>
        </w:rPr>
        <w:t>。</w:t>
      </w:r>
    </w:p>
    <w:p w14:paraId="3A3E3F50" w14:textId="78BBA076" w:rsidR="003216C1" w:rsidRDefault="003216C1" w:rsidP="003216C1">
      <w:pPr>
        <w:pStyle w:val="3"/>
      </w:pPr>
      <w:r>
        <w:rPr>
          <w:rFonts w:hint="eastAsia"/>
        </w:rPr>
        <w:t xml:space="preserve">6.2.2 </w:t>
      </w:r>
      <w:r>
        <w:t xml:space="preserve"> </w:t>
      </w:r>
      <w:r>
        <w:rPr>
          <w:rFonts w:hint="eastAsia"/>
        </w:rPr>
        <w:t>单元小结</w:t>
      </w:r>
    </w:p>
    <w:p w14:paraId="010FB303" w14:textId="77777777" w:rsidR="003216C1" w:rsidRDefault="003216C1" w:rsidP="003216C1">
      <w:pPr>
        <w:ind w:firstLine="480"/>
      </w:pPr>
      <w:r>
        <w:rPr>
          <w:rFonts w:hint="eastAsia"/>
        </w:rPr>
        <w:t>安全检查表共涉及</w:t>
      </w:r>
      <w:r>
        <w:rPr>
          <w:rFonts w:hint="eastAsia"/>
        </w:rPr>
        <w:t>12</w:t>
      </w:r>
      <w:r>
        <w:rPr>
          <w:rFonts w:hint="eastAsia"/>
        </w:rPr>
        <w:t>项</w:t>
      </w:r>
      <w:r>
        <w:rPr>
          <w:rFonts w:hint="eastAsia"/>
        </w:rPr>
        <w:t>47</w:t>
      </w:r>
      <w:r>
        <w:rPr>
          <w:rFonts w:hint="eastAsia"/>
        </w:rPr>
        <w:t>条检查内容，经检查，无不符合项。</w:t>
      </w:r>
    </w:p>
    <w:p w14:paraId="5253307D" w14:textId="36AC5789" w:rsidR="003216C1" w:rsidRDefault="003216C1" w:rsidP="003216C1">
      <w:pPr>
        <w:pStyle w:val="2"/>
      </w:pPr>
      <w:bookmarkStart w:id="56" w:name="_Toc140158798"/>
      <w:r>
        <w:rPr>
          <w:rFonts w:hint="eastAsia"/>
        </w:rPr>
        <w:t xml:space="preserve">6.3 </w:t>
      </w:r>
      <w:r>
        <w:t xml:space="preserve"> </w:t>
      </w:r>
      <w:r>
        <w:rPr>
          <w:rFonts w:hint="eastAsia"/>
        </w:rPr>
        <w:t>安全生产条件及重大安全风险隐患分析评价</w:t>
      </w:r>
      <w:bookmarkEnd w:id="56"/>
    </w:p>
    <w:p w14:paraId="5C78004E" w14:textId="0DF1E52A" w:rsidR="003216C1" w:rsidRDefault="003216C1" w:rsidP="003216C1">
      <w:pPr>
        <w:pStyle w:val="3"/>
      </w:pPr>
      <w:r>
        <w:rPr>
          <w:rFonts w:hint="eastAsia"/>
        </w:rPr>
        <w:t xml:space="preserve">6.3.1 </w:t>
      </w:r>
      <w:r>
        <w:t xml:space="preserve"> </w:t>
      </w:r>
      <w:r>
        <w:rPr>
          <w:rFonts w:hint="eastAsia"/>
        </w:rPr>
        <w:t>安全生产条件分析</w:t>
      </w:r>
    </w:p>
    <w:p w14:paraId="02B08DED" w14:textId="2196964C" w:rsidR="003216C1" w:rsidRDefault="003216C1" w:rsidP="003216C1">
      <w:pPr>
        <w:ind w:firstLine="480"/>
      </w:pPr>
      <w:r>
        <w:rPr>
          <w:rFonts w:hint="eastAsia"/>
        </w:rPr>
        <w:t>根据《非煤矿矿山企业安全生产许可证实施办法》、《安全生产法》、《山东省安全生产条例》、《山东省生产经营单位安全生产主体责任规定》、《企业安全生产标准化基本规范》（</w:t>
      </w:r>
      <w:r w:rsidR="00414290">
        <w:rPr>
          <w:rFonts w:hint="eastAsia"/>
        </w:rPr>
        <w:t>GB/T33000-2016</w:t>
      </w:r>
      <w:r>
        <w:rPr>
          <w:rFonts w:hint="eastAsia"/>
        </w:rPr>
        <w:t>）、《石油与天然气井井控安全技术考核管理规则》（</w:t>
      </w:r>
      <w:r>
        <w:rPr>
          <w:rFonts w:hint="eastAsia"/>
        </w:rPr>
        <w:t>SY/T5742-2019</w:t>
      </w:r>
      <w:r>
        <w:rPr>
          <w:rFonts w:hint="eastAsia"/>
        </w:rPr>
        <w:t>）等法律法规和标准规范的要求，对</w:t>
      </w:r>
      <w:r w:rsidR="00EC1692">
        <w:rPr>
          <w:rFonts w:hint="eastAsia"/>
        </w:rPr>
        <w:t>东胜公司</w:t>
      </w:r>
      <w:r>
        <w:rPr>
          <w:rFonts w:hint="eastAsia"/>
        </w:rPr>
        <w:t>安全生产管理中全员安全生产责任制、管理制度和操作规程、人员持证、劳保配备、应急管理等情况进行检查，</w:t>
      </w:r>
      <w:r>
        <w:rPr>
          <w:rFonts w:hint="eastAsia"/>
        </w:rPr>
        <w:lastRenderedPageBreak/>
        <w:t>以确定</w:t>
      </w:r>
      <w:r w:rsidR="00EC1692">
        <w:rPr>
          <w:rFonts w:hint="eastAsia"/>
        </w:rPr>
        <w:t>东胜公司</w:t>
      </w:r>
      <w:r>
        <w:rPr>
          <w:rFonts w:hint="eastAsia"/>
        </w:rPr>
        <w:t>安全生产条件是否符合要求。检查情况见下表。</w:t>
      </w:r>
    </w:p>
    <w:p w14:paraId="3AD352D1" w14:textId="523F24E5" w:rsidR="003216C1" w:rsidRDefault="003216C1" w:rsidP="003216C1">
      <w:pPr>
        <w:pStyle w:val="aff5"/>
      </w:pPr>
      <w:r>
        <w:rPr>
          <w:rFonts w:hint="eastAsia"/>
        </w:rPr>
        <w:t>表</w:t>
      </w:r>
      <w:r>
        <w:rPr>
          <w:rFonts w:hint="eastAsia"/>
        </w:rPr>
        <w:t xml:space="preserve">6.3-1  </w:t>
      </w:r>
      <w:r>
        <w:rPr>
          <w:rFonts w:hint="eastAsia"/>
        </w:rPr>
        <w:t>安全生产条件符合性检查表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4A0" w:firstRow="1" w:lastRow="0" w:firstColumn="1" w:lastColumn="0" w:noHBand="0" w:noVBand="1"/>
      </w:tblPr>
      <w:tblGrid>
        <w:gridCol w:w="640"/>
        <w:gridCol w:w="5461"/>
        <w:gridCol w:w="2552"/>
        <w:gridCol w:w="541"/>
      </w:tblGrid>
      <w:tr w:rsidR="003216C1" w14:paraId="3417CC60" w14:textId="77777777" w:rsidTr="00003521">
        <w:trPr>
          <w:trHeight w:val="464"/>
          <w:tblHeader/>
          <w:jc w:val="center"/>
        </w:trPr>
        <w:tc>
          <w:tcPr>
            <w:tcW w:w="348" w:type="pct"/>
            <w:tcMar>
              <w:top w:w="0" w:type="dxa"/>
              <w:left w:w="0" w:type="dxa"/>
              <w:bottom w:w="0" w:type="dxa"/>
              <w:right w:w="0" w:type="dxa"/>
            </w:tcMar>
            <w:vAlign w:val="center"/>
          </w:tcPr>
          <w:p w14:paraId="08B707B6" w14:textId="77777777" w:rsidR="003216C1" w:rsidRDefault="003216C1" w:rsidP="00F93FBE">
            <w:pPr>
              <w:pStyle w:val="af8"/>
            </w:pPr>
            <w:r>
              <w:t>序号</w:t>
            </w:r>
          </w:p>
        </w:tc>
        <w:tc>
          <w:tcPr>
            <w:tcW w:w="2970" w:type="pct"/>
            <w:tcMar>
              <w:top w:w="0" w:type="dxa"/>
              <w:left w:w="0" w:type="dxa"/>
              <w:bottom w:w="0" w:type="dxa"/>
              <w:right w:w="0" w:type="dxa"/>
            </w:tcMar>
            <w:vAlign w:val="center"/>
          </w:tcPr>
          <w:p w14:paraId="70AF8843" w14:textId="77777777" w:rsidR="003216C1" w:rsidRDefault="003216C1" w:rsidP="00F93FBE">
            <w:pPr>
              <w:pStyle w:val="af8"/>
            </w:pPr>
            <w:r>
              <w:t>实施办法审查内容</w:t>
            </w:r>
          </w:p>
        </w:tc>
        <w:tc>
          <w:tcPr>
            <w:tcW w:w="1388" w:type="pct"/>
            <w:tcMar>
              <w:top w:w="0" w:type="dxa"/>
              <w:left w:w="0" w:type="dxa"/>
              <w:bottom w:w="0" w:type="dxa"/>
              <w:right w:w="0" w:type="dxa"/>
            </w:tcMar>
            <w:vAlign w:val="center"/>
          </w:tcPr>
          <w:p w14:paraId="190B668E" w14:textId="77777777" w:rsidR="003216C1" w:rsidRDefault="003216C1" w:rsidP="00F93FBE">
            <w:pPr>
              <w:pStyle w:val="af8"/>
            </w:pPr>
            <w:r>
              <w:t>检查依据</w:t>
            </w:r>
          </w:p>
        </w:tc>
        <w:tc>
          <w:tcPr>
            <w:tcW w:w="294" w:type="pct"/>
            <w:tcMar>
              <w:top w:w="0" w:type="dxa"/>
              <w:left w:w="0" w:type="dxa"/>
              <w:bottom w:w="0" w:type="dxa"/>
              <w:right w:w="0" w:type="dxa"/>
            </w:tcMar>
            <w:vAlign w:val="center"/>
          </w:tcPr>
          <w:p w14:paraId="656A24EF" w14:textId="77777777" w:rsidR="003216C1" w:rsidRDefault="003216C1" w:rsidP="00F93FBE">
            <w:pPr>
              <w:pStyle w:val="af8"/>
            </w:pPr>
            <w:r>
              <w:t>检查结果</w:t>
            </w:r>
          </w:p>
        </w:tc>
      </w:tr>
      <w:tr w:rsidR="003216C1" w14:paraId="0CA75204" w14:textId="77777777" w:rsidTr="00FD54C6">
        <w:trPr>
          <w:trHeight w:val="1077"/>
          <w:jc w:val="center"/>
        </w:trPr>
        <w:tc>
          <w:tcPr>
            <w:tcW w:w="348" w:type="pct"/>
            <w:tcMar>
              <w:top w:w="0" w:type="dxa"/>
              <w:left w:w="0" w:type="dxa"/>
              <w:bottom w:w="0" w:type="dxa"/>
              <w:right w:w="0" w:type="dxa"/>
            </w:tcMar>
            <w:vAlign w:val="center"/>
          </w:tcPr>
          <w:p w14:paraId="100859C4" w14:textId="77777777" w:rsidR="003216C1" w:rsidRDefault="003216C1" w:rsidP="00F93FBE">
            <w:pPr>
              <w:pStyle w:val="af8"/>
            </w:pPr>
            <w:r>
              <w:t>1</w:t>
            </w:r>
          </w:p>
        </w:tc>
        <w:tc>
          <w:tcPr>
            <w:tcW w:w="4358" w:type="pct"/>
            <w:gridSpan w:val="2"/>
            <w:tcMar>
              <w:top w:w="0" w:type="dxa"/>
              <w:left w:w="0" w:type="dxa"/>
              <w:bottom w:w="0" w:type="dxa"/>
              <w:right w:w="0" w:type="dxa"/>
            </w:tcMar>
            <w:vAlign w:val="center"/>
          </w:tcPr>
          <w:p w14:paraId="2B687458" w14:textId="77777777" w:rsidR="003216C1" w:rsidRDefault="003216C1" w:rsidP="00F93FBE">
            <w:pPr>
              <w:pStyle w:val="af8"/>
              <w:jc w:val="both"/>
            </w:pPr>
            <w: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294" w:type="pct"/>
            <w:tcMar>
              <w:top w:w="0" w:type="dxa"/>
              <w:left w:w="0" w:type="dxa"/>
              <w:bottom w:w="0" w:type="dxa"/>
              <w:right w:w="0" w:type="dxa"/>
            </w:tcMar>
            <w:vAlign w:val="center"/>
          </w:tcPr>
          <w:p w14:paraId="61441A06" w14:textId="77777777" w:rsidR="003216C1" w:rsidRDefault="003216C1" w:rsidP="00F93FBE">
            <w:pPr>
              <w:pStyle w:val="af8"/>
            </w:pPr>
            <w:r>
              <w:rPr>
                <w:rFonts w:hint="eastAsia"/>
              </w:rPr>
              <w:t>符合</w:t>
            </w:r>
          </w:p>
        </w:tc>
      </w:tr>
      <w:tr w:rsidR="003216C1" w14:paraId="2AEDE448" w14:textId="77777777" w:rsidTr="00FD54C6">
        <w:tblPrEx>
          <w:tblCellMar>
            <w:top w:w="0" w:type="dxa"/>
            <w:bottom w:w="0" w:type="dxa"/>
          </w:tblCellMar>
        </w:tblPrEx>
        <w:trPr>
          <w:jc w:val="center"/>
        </w:trPr>
        <w:tc>
          <w:tcPr>
            <w:tcW w:w="4706" w:type="pct"/>
            <w:gridSpan w:val="3"/>
            <w:tcMar>
              <w:top w:w="0" w:type="dxa"/>
              <w:left w:w="0" w:type="dxa"/>
              <w:bottom w:w="0" w:type="dxa"/>
              <w:right w:w="0" w:type="dxa"/>
            </w:tcMar>
            <w:vAlign w:val="center"/>
          </w:tcPr>
          <w:p w14:paraId="0A022445" w14:textId="77777777" w:rsidR="003216C1" w:rsidRDefault="003216C1" w:rsidP="00D76E45">
            <w:pPr>
              <w:spacing w:line="240" w:lineRule="auto"/>
              <w:ind w:firstLineChars="0" w:firstLine="0"/>
              <w:rPr>
                <w:sz w:val="21"/>
              </w:rPr>
            </w:pPr>
            <w:r>
              <w:rPr>
                <w:sz w:val="21"/>
                <w:szCs w:val="21"/>
              </w:rPr>
              <w:t>1.1</w:t>
            </w:r>
            <w:r>
              <w:rPr>
                <w:sz w:val="21"/>
                <w:szCs w:val="21"/>
              </w:rPr>
              <w:t>全员安全生产责任制</w:t>
            </w:r>
          </w:p>
        </w:tc>
        <w:tc>
          <w:tcPr>
            <w:tcW w:w="294" w:type="pct"/>
            <w:tcMar>
              <w:top w:w="0" w:type="dxa"/>
              <w:left w:w="0" w:type="dxa"/>
              <w:bottom w:w="0" w:type="dxa"/>
              <w:right w:w="0" w:type="dxa"/>
            </w:tcMar>
            <w:vAlign w:val="center"/>
          </w:tcPr>
          <w:p w14:paraId="0F36231E" w14:textId="77777777" w:rsidR="003216C1" w:rsidRDefault="003216C1" w:rsidP="00D76E45">
            <w:pPr>
              <w:spacing w:line="240" w:lineRule="auto"/>
              <w:ind w:firstLineChars="0" w:firstLine="0"/>
              <w:rPr>
                <w:sz w:val="21"/>
              </w:rPr>
            </w:pPr>
          </w:p>
        </w:tc>
      </w:tr>
      <w:tr w:rsidR="003216C1" w14:paraId="1715BD3F"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35B6258" w14:textId="77777777" w:rsidR="003216C1" w:rsidRDefault="003216C1" w:rsidP="00D76E45">
            <w:pPr>
              <w:spacing w:line="240" w:lineRule="auto"/>
              <w:ind w:firstLineChars="0" w:firstLine="0"/>
              <w:jc w:val="center"/>
              <w:rPr>
                <w:sz w:val="21"/>
              </w:rPr>
            </w:pPr>
            <w:r>
              <w:rPr>
                <w:sz w:val="21"/>
                <w:szCs w:val="21"/>
              </w:rPr>
              <w:t>（</w:t>
            </w:r>
            <w:r>
              <w:rPr>
                <w:sz w:val="21"/>
                <w:szCs w:val="21"/>
              </w:rPr>
              <w:t>1</w:t>
            </w:r>
            <w:r>
              <w:rPr>
                <w:sz w:val="21"/>
                <w:szCs w:val="21"/>
              </w:rPr>
              <w:t>）</w:t>
            </w:r>
          </w:p>
        </w:tc>
        <w:tc>
          <w:tcPr>
            <w:tcW w:w="2970" w:type="pct"/>
            <w:tcMar>
              <w:top w:w="0" w:type="dxa"/>
              <w:left w:w="0" w:type="dxa"/>
              <w:bottom w:w="0" w:type="dxa"/>
              <w:right w:w="0" w:type="dxa"/>
            </w:tcMar>
            <w:vAlign w:val="center"/>
          </w:tcPr>
          <w:p w14:paraId="63D888AF" w14:textId="77777777" w:rsidR="003216C1" w:rsidRDefault="003216C1" w:rsidP="00D76E45">
            <w:pPr>
              <w:spacing w:line="240" w:lineRule="auto"/>
              <w:ind w:firstLineChars="0" w:firstLine="0"/>
              <w:rPr>
                <w:sz w:val="21"/>
              </w:rPr>
            </w:pPr>
            <w:r>
              <w:rPr>
                <w:sz w:val="21"/>
                <w:szCs w:val="21"/>
              </w:rPr>
              <w:t>主要负责人</w:t>
            </w:r>
          </w:p>
        </w:tc>
        <w:tc>
          <w:tcPr>
            <w:tcW w:w="1388" w:type="pct"/>
            <w:tcMar>
              <w:top w:w="0" w:type="dxa"/>
              <w:left w:w="0" w:type="dxa"/>
              <w:bottom w:w="0" w:type="dxa"/>
              <w:right w:w="0" w:type="dxa"/>
            </w:tcMar>
            <w:vAlign w:val="center"/>
          </w:tcPr>
          <w:p w14:paraId="05007CB1"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《山东省生产经营单位全员安全生产责任清单》第二条</w:t>
            </w:r>
          </w:p>
        </w:tc>
        <w:tc>
          <w:tcPr>
            <w:tcW w:w="294" w:type="pct"/>
            <w:tcMar>
              <w:top w:w="0" w:type="dxa"/>
              <w:left w:w="0" w:type="dxa"/>
              <w:bottom w:w="0" w:type="dxa"/>
              <w:right w:w="0" w:type="dxa"/>
            </w:tcMar>
            <w:vAlign w:val="center"/>
          </w:tcPr>
          <w:p w14:paraId="7EBC40FA" w14:textId="77777777" w:rsidR="003216C1" w:rsidRDefault="003216C1" w:rsidP="00D76E45">
            <w:pPr>
              <w:spacing w:line="240" w:lineRule="auto"/>
              <w:ind w:firstLineChars="0" w:firstLine="0"/>
              <w:jc w:val="center"/>
              <w:rPr>
                <w:sz w:val="21"/>
              </w:rPr>
            </w:pPr>
            <w:r>
              <w:rPr>
                <w:sz w:val="21"/>
                <w:szCs w:val="21"/>
              </w:rPr>
              <w:t>符合</w:t>
            </w:r>
          </w:p>
        </w:tc>
      </w:tr>
      <w:tr w:rsidR="003216C1" w14:paraId="215C2D89"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3809C845" w14:textId="77777777" w:rsidR="003216C1" w:rsidRDefault="003216C1" w:rsidP="00D76E45">
            <w:pPr>
              <w:spacing w:line="240" w:lineRule="auto"/>
              <w:ind w:firstLineChars="0" w:firstLine="0"/>
              <w:jc w:val="center"/>
              <w:rPr>
                <w:sz w:val="21"/>
              </w:rPr>
            </w:pPr>
            <w:r>
              <w:rPr>
                <w:sz w:val="21"/>
                <w:szCs w:val="21"/>
              </w:rPr>
              <w:t>（</w:t>
            </w:r>
            <w:r>
              <w:rPr>
                <w:sz w:val="21"/>
                <w:szCs w:val="21"/>
              </w:rPr>
              <w:t>2</w:t>
            </w:r>
            <w:r>
              <w:rPr>
                <w:sz w:val="21"/>
                <w:szCs w:val="21"/>
              </w:rPr>
              <w:t>）</w:t>
            </w:r>
          </w:p>
        </w:tc>
        <w:tc>
          <w:tcPr>
            <w:tcW w:w="2970" w:type="pct"/>
            <w:tcMar>
              <w:top w:w="0" w:type="dxa"/>
              <w:left w:w="0" w:type="dxa"/>
              <w:bottom w:w="0" w:type="dxa"/>
              <w:right w:w="0" w:type="dxa"/>
            </w:tcMar>
            <w:vAlign w:val="center"/>
          </w:tcPr>
          <w:p w14:paraId="6A54C340" w14:textId="77777777" w:rsidR="003216C1" w:rsidRDefault="003216C1" w:rsidP="00D76E45">
            <w:pPr>
              <w:spacing w:line="240" w:lineRule="auto"/>
              <w:ind w:firstLineChars="0" w:firstLine="0"/>
              <w:rPr>
                <w:sz w:val="21"/>
              </w:rPr>
            </w:pPr>
            <w:r>
              <w:rPr>
                <w:sz w:val="21"/>
                <w:szCs w:val="21"/>
              </w:rPr>
              <w:t>安全生产分管负责人（安全总监）</w:t>
            </w:r>
          </w:p>
        </w:tc>
        <w:tc>
          <w:tcPr>
            <w:tcW w:w="1388" w:type="pct"/>
            <w:tcMar>
              <w:top w:w="0" w:type="dxa"/>
              <w:left w:w="0" w:type="dxa"/>
              <w:bottom w:w="0" w:type="dxa"/>
              <w:right w:w="0" w:type="dxa"/>
            </w:tcMar>
            <w:vAlign w:val="center"/>
          </w:tcPr>
          <w:p w14:paraId="50D35354"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《山东省生产经营单位全员安全生产责任清单》第三条</w:t>
            </w:r>
          </w:p>
        </w:tc>
        <w:tc>
          <w:tcPr>
            <w:tcW w:w="294" w:type="pct"/>
            <w:tcMar>
              <w:top w:w="0" w:type="dxa"/>
              <w:left w:w="0" w:type="dxa"/>
              <w:bottom w:w="0" w:type="dxa"/>
              <w:right w:w="0" w:type="dxa"/>
            </w:tcMar>
            <w:vAlign w:val="center"/>
          </w:tcPr>
          <w:p w14:paraId="563098A1" w14:textId="77777777" w:rsidR="003216C1" w:rsidRDefault="003216C1" w:rsidP="00D76E45">
            <w:pPr>
              <w:spacing w:line="240" w:lineRule="auto"/>
              <w:ind w:firstLineChars="0" w:firstLine="0"/>
              <w:jc w:val="center"/>
              <w:rPr>
                <w:sz w:val="21"/>
              </w:rPr>
            </w:pPr>
            <w:r>
              <w:rPr>
                <w:sz w:val="21"/>
                <w:szCs w:val="21"/>
              </w:rPr>
              <w:t>符合</w:t>
            </w:r>
          </w:p>
        </w:tc>
      </w:tr>
      <w:tr w:rsidR="003216C1" w14:paraId="643382C2"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684B9A76" w14:textId="77777777" w:rsidR="003216C1" w:rsidRDefault="003216C1" w:rsidP="00D76E45">
            <w:pPr>
              <w:spacing w:line="240" w:lineRule="auto"/>
              <w:ind w:firstLineChars="0" w:firstLine="0"/>
              <w:jc w:val="center"/>
              <w:rPr>
                <w:sz w:val="21"/>
              </w:rPr>
            </w:pPr>
            <w:r>
              <w:rPr>
                <w:sz w:val="21"/>
                <w:szCs w:val="21"/>
              </w:rPr>
              <w:t>（</w:t>
            </w:r>
            <w:r>
              <w:rPr>
                <w:sz w:val="21"/>
                <w:szCs w:val="21"/>
              </w:rPr>
              <w:t>3</w:t>
            </w:r>
            <w:r>
              <w:rPr>
                <w:sz w:val="21"/>
                <w:szCs w:val="21"/>
              </w:rPr>
              <w:t>）</w:t>
            </w:r>
          </w:p>
        </w:tc>
        <w:tc>
          <w:tcPr>
            <w:tcW w:w="2970" w:type="pct"/>
            <w:tcMar>
              <w:top w:w="0" w:type="dxa"/>
              <w:left w:w="0" w:type="dxa"/>
              <w:bottom w:w="0" w:type="dxa"/>
              <w:right w:w="0" w:type="dxa"/>
            </w:tcMar>
            <w:vAlign w:val="center"/>
          </w:tcPr>
          <w:p w14:paraId="37719BD3" w14:textId="77777777" w:rsidR="003216C1" w:rsidRDefault="003216C1" w:rsidP="00D76E45">
            <w:pPr>
              <w:spacing w:line="240" w:lineRule="auto"/>
              <w:ind w:firstLineChars="0" w:firstLine="0"/>
              <w:rPr>
                <w:sz w:val="21"/>
              </w:rPr>
            </w:pPr>
            <w:r>
              <w:rPr>
                <w:sz w:val="21"/>
                <w:szCs w:val="21"/>
              </w:rPr>
              <w:t>分管生产、设备、技术等其他负责人</w:t>
            </w:r>
          </w:p>
        </w:tc>
        <w:tc>
          <w:tcPr>
            <w:tcW w:w="1388" w:type="pct"/>
            <w:tcMar>
              <w:top w:w="0" w:type="dxa"/>
              <w:left w:w="0" w:type="dxa"/>
              <w:bottom w:w="0" w:type="dxa"/>
              <w:right w:w="0" w:type="dxa"/>
            </w:tcMar>
            <w:vAlign w:val="center"/>
          </w:tcPr>
          <w:p w14:paraId="1C73CA44"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《山东省生产经营单位全员安全生产责任清单》第四条</w:t>
            </w:r>
          </w:p>
        </w:tc>
        <w:tc>
          <w:tcPr>
            <w:tcW w:w="294" w:type="pct"/>
            <w:tcMar>
              <w:top w:w="0" w:type="dxa"/>
              <w:left w:w="0" w:type="dxa"/>
              <w:bottom w:w="0" w:type="dxa"/>
              <w:right w:w="0" w:type="dxa"/>
            </w:tcMar>
            <w:vAlign w:val="center"/>
          </w:tcPr>
          <w:p w14:paraId="212359AA" w14:textId="77777777" w:rsidR="003216C1" w:rsidRDefault="003216C1" w:rsidP="00D76E45">
            <w:pPr>
              <w:spacing w:line="240" w:lineRule="auto"/>
              <w:ind w:firstLineChars="0" w:firstLine="0"/>
              <w:jc w:val="center"/>
              <w:rPr>
                <w:sz w:val="21"/>
              </w:rPr>
            </w:pPr>
            <w:r>
              <w:rPr>
                <w:sz w:val="21"/>
                <w:szCs w:val="21"/>
              </w:rPr>
              <w:t>符合</w:t>
            </w:r>
          </w:p>
        </w:tc>
      </w:tr>
      <w:tr w:rsidR="003216C1" w14:paraId="30436AE6"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72C2891" w14:textId="77777777" w:rsidR="003216C1" w:rsidRDefault="003216C1" w:rsidP="00D76E45">
            <w:pPr>
              <w:spacing w:line="240" w:lineRule="auto"/>
              <w:ind w:firstLineChars="0" w:firstLine="0"/>
              <w:jc w:val="center"/>
              <w:rPr>
                <w:sz w:val="21"/>
              </w:rPr>
            </w:pPr>
            <w:r>
              <w:rPr>
                <w:sz w:val="21"/>
                <w:szCs w:val="21"/>
              </w:rPr>
              <w:t>（</w:t>
            </w:r>
            <w:r>
              <w:rPr>
                <w:sz w:val="21"/>
                <w:szCs w:val="21"/>
              </w:rPr>
              <w:t>4</w:t>
            </w:r>
            <w:r>
              <w:rPr>
                <w:sz w:val="21"/>
                <w:szCs w:val="21"/>
              </w:rPr>
              <w:t>）</w:t>
            </w:r>
          </w:p>
        </w:tc>
        <w:tc>
          <w:tcPr>
            <w:tcW w:w="2970" w:type="pct"/>
            <w:tcMar>
              <w:top w:w="0" w:type="dxa"/>
              <w:left w:w="0" w:type="dxa"/>
              <w:bottom w:w="0" w:type="dxa"/>
              <w:right w:w="0" w:type="dxa"/>
            </w:tcMar>
            <w:vAlign w:val="center"/>
          </w:tcPr>
          <w:p w14:paraId="641CFF37" w14:textId="77777777" w:rsidR="003216C1" w:rsidRDefault="003216C1" w:rsidP="00D76E45">
            <w:pPr>
              <w:spacing w:line="240" w:lineRule="auto"/>
              <w:ind w:firstLineChars="0" w:firstLine="0"/>
              <w:rPr>
                <w:sz w:val="21"/>
              </w:rPr>
            </w:pPr>
            <w:r>
              <w:rPr>
                <w:sz w:val="21"/>
                <w:szCs w:val="21"/>
              </w:rPr>
              <w:t>安全生产管理机构、安全生产管理人员</w:t>
            </w:r>
          </w:p>
        </w:tc>
        <w:tc>
          <w:tcPr>
            <w:tcW w:w="1388" w:type="pct"/>
            <w:tcMar>
              <w:top w:w="0" w:type="dxa"/>
              <w:left w:w="0" w:type="dxa"/>
              <w:bottom w:w="0" w:type="dxa"/>
              <w:right w:w="0" w:type="dxa"/>
            </w:tcMar>
            <w:vAlign w:val="center"/>
          </w:tcPr>
          <w:p w14:paraId="4777D831"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《山东省生产经营单位全员安全生产责任清单》第五条</w:t>
            </w:r>
          </w:p>
        </w:tc>
        <w:tc>
          <w:tcPr>
            <w:tcW w:w="294" w:type="pct"/>
            <w:tcMar>
              <w:top w:w="0" w:type="dxa"/>
              <w:left w:w="0" w:type="dxa"/>
              <w:bottom w:w="0" w:type="dxa"/>
              <w:right w:w="0" w:type="dxa"/>
            </w:tcMar>
            <w:vAlign w:val="center"/>
          </w:tcPr>
          <w:p w14:paraId="5BADA944" w14:textId="77777777" w:rsidR="003216C1" w:rsidRDefault="003216C1" w:rsidP="00D76E45">
            <w:pPr>
              <w:spacing w:line="240" w:lineRule="auto"/>
              <w:ind w:firstLineChars="0" w:firstLine="0"/>
              <w:jc w:val="center"/>
              <w:rPr>
                <w:sz w:val="21"/>
              </w:rPr>
            </w:pPr>
            <w:r>
              <w:rPr>
                <w:sz w:val="21"/>
                <w:szCs w:val="21"/>
              </w:rPr>
              <w:t>符合</w:t>
            </w:r>
          </w:p>
        </w:tc>
      </w:tr>
      <w:tr w:rsidR="003216C1" w14:paraId="246A187E"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568C130" w14:textId="77777777" w:rsidR="003216C1" w:rsidRDefault="003216C1" w:rsidP="00D76E45">
            <w:pPr>
              <w:spacing w:line="240" w:lineRule="auto"/>
              <w:ind w:firstLineChars="0" w:firstLine="0"/>
              <w:jc w:val="center"/>
              <w:rPr>
                <w:sz w:val="21"/>
              </w:rPr>
            </w:pPr>
            <w:r>
              <w:rPr>
                <w:sz w:val="21"/>
                <w:szCs w:val="21"/>
              </w:rPr>
              <w:t>（</w:t>
            </w:r>
            <w:r>
              <w:rPr>
                <w:sz w:val="21"/>
                <w:szCs w:val="21"/>
              </w:rPr>
              <w:t>5</w:t>
            </w:r>
            <w:r>
              <w:rPr>
                <w:sz w:val="21"/>
                <w:szCs w:val="21"/>
              </w:rPr>
              <w:t>）</w:t>
            </w:r>
          </w:p>
        </w:tc>
        <w:tc>
          <w:tcPr>
            <w:tcW w:w="2970" w:type="pct"/>
            <w:tcMar>
              <w:top w:w="0" w:type="dxa"/>
              <w:left w:w="0" w:type="dxa"/>
              <w:bottom w:w="0" w:type="dxa"/>
              <w:right w:w="0" w:type="dxa"/>
            </w:tcMar>
            <w:vAlign w:val="center"/>
          </w:tcPr>
          <w:p w14:paraId="3EC81ACA" w14:textId="77777777" w:rsidR="003216C1" w:rsidRDefault="003216C1" w:rsidP="00D76E45">
            <w:pPr>
              <w:spacing w:line="240" w:lineRule="auto"/>
              <w:ind w:firstLineChars="0" w:firstLine="0"/>
              <w:rPr>
                <w:sz w:val="21"/>
              </w:rPr>
            </w:pPr>
            <w:r>
              <w:rPr>
                <w:sz w:val="21"/>
                <w:szCs w:val="21"/>
              </w:rPr>
              <w:t>生产、设备、技术等其他职能部门负责人</w:t>
            </w:r>
          </w:p>
        </w:tc>
        <w:tc>
          <w:tcPr>
            <w:tcW w:w="1388" w:type="pct"/>
            <w:tcMar>
              <w:top w:w="0" w:type="dxa"/>
              <w:left w:w="0" w:type="dxa"/>
              <w:bottom w:w="0" w:type="dxa"/>
              <w:right w:w="0" w:type="dxa"/>
            </w:tcMar>
            <w:vAlign w:val="center"/>
          </w:tcPr>
          <w:p w14:paraId="1DB894BF"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《山东省生产经营单位全员安全生产责任清单》第六条</w:t>
            </w:r>
          </w:p>
        </w:tc>
        <w:tc>
          <w:tcPr>
            <w:tcW w:w="294" w:type="pct"/>
            <w:tcMar>
              <w:top w:w="0" w:type="dxa"/>
              <w:left w:w="0" w:type="dxa"/>
              <w:bottom w:w="0" w:type="dxa"/>
              <w:right w:w="0" w:type="dxa"/>
            </w:tcMar>
            <w:vAlign w:val="center"/>
          </w:tcPr>
          <w:p w14:paraId="4D2F234D" w14:textId="77777777" w:rsidR="003216C1" w:rsidRDefault="003216C1" w:rsidP="00D76E45">
            <w:pPr>
              <w:spacing w:line="240" w:lineRule="auto"/>
              <w:ind w:firstLineChars="0" w:firstLine="0"/>
              <w:jc w:val="center"/>
              <w:rPr>
                <w:sz w:val="21"/>
              </w:rPr>
            </w:pPr>
            <w:r>
              <w:rPr>
                <w:sz w:val="21"/>
                <w:szCs w:val="21"/>
              </w:rPr>
              <w:t>符合</w:t>
            </w:r>
          </w:p>
        </w:tc>
      </w:tr>
      <w:tr w:rsidR="003216C1" w14:paraId="44484D5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153A533F" w14:textId="77777777" w:rsidR="003216C1" w:rsidRDefault="003216C1" w:rsidP="00D76E45">
            <w:pPr>
              <w:spacing w:line="240" w:lineRule="auto"/>
              <w:ind w:firstLineChars="0" w:firstLine="0"/>
              <w:jc w:val="center"/>
              <w:rPr>
                <w:sz w:val="21"/>
              </w:rPr>
            </w:pPr>
            <w:r>
              <w:rPr>
                <w:sz w:val="21"/>
                <w:szCs w:val="21"/>
              </w:rPr>
              <w:t>（</w:t>
            </w:r>
            <w:r>
              <w:rPr>
                <w:sz w:val="21"/>
                <w:szCs w:val="21"/>
              </w:rPr>
              <w:t>6</w:t>
            </w:r>
            <w:r>
              <w:rPr>
                <w:sz w:val="21"/>
                <w:szCs w:val="21"/>
              </w:rPr>
              <w:t>）</w:t>
            </w:r>
          </w:p>
        </w:tc>
        <w:tc>
          <w:tcPr>
            <w:tcW w:w="2970" w:type="pct"/>
            <w:tcMar>
              <w:top w:w="0" w:type="dxa"/>
              <w:left w:w="0" w:type="dxa"/>
              <w:bottom w:w="0" w:type="dxa"/>
              <w:right w:w="0" w:type="dxa"/>
            </w:tcMar>
            <w:vAlign w:val="center"/>
          </w:tcPr>
          <w:p w14:paraId="79985793" w14:textId="77777777" w:rsidR="003216C1" w:rsidRDefault="003216C1" w:rsidP="00D76E45">
            <w:pPr>
              <w:spacing w:line="240" w:lineRule="auto"/>
              <w:ind w:firstLineChars="0" w:firstLine="0"/>
              <w:rPr>
                <w:sz w:val="21"/>
              </w:rPr>
            </w:pPr>
            <w:r>
              <w:rPr>
                <w:sz w:val="21"/>
                <w:szCs w:val="21"/>
              </w:rPr>
              <w:t>车间（区队）主任</w:t>
            </w:r>
          </w:p>
        </w:tc>
        <w:tc>
          <w:tcPr>
            <w:tcW w:w="1388" w:type="pct"/>
            <w:tcMar>
              <w:top w:w="0" w:type="dxa"/>
              <w:left w:w="0" w:type="dxa"/>
              <w:bottom w:w="0" w:type="dxa"/>
              <w:right w:w="0" w:type="dxa"/>
            </w:tcMar>
            <w:vAlign w:val="center"/>
          </w:tcPr>
          <w:p w14:paraId="64648B60"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《山东省生产经营单位全员安全生产责任清单》第七条</w:t>
            </w:r>
          </w:p>
        </w:tc>
        <w:tc>
          <w:tcPr>
            <w:tcW w:w="294" w:type="pct"/>
            <w:tcMar>
              <w:top w:w="0" w:type="dxa"/>
              <w:left w:w="0" w:type="dxa"/>
              <w:bottom w:w="0" w:type="dxa"/>
              <w:right w:w="0" w:type="dxa"/>
            </w:tcMar>
            <w:vAlign w:val="center"/>
          </w:tcPr>
          <w:p w14:paraId="0043CE27" w14:textId="77777777" w:rsidR="003216C1" w:rsidRDefault="003216C1" w:rsidP="00D76E45">
            <w:pPr>
              <w:spacing w:line="240" w:lineRule="auto"/>
              <w:ind w:firstLineChars="0" w:firstLine="0"/>
              <w:jc w:val="center"/>
              <w:rPr>
                <w:sz w:val="21"/>
              </w:rPr>
            </w:pPr>
            <w:r>
              <w:rPr>
                <w:sz w:val="21"/>
                <w:szCs w:val="21"/>
              </w:rPr>
              <w:t>符合</w:t>
            </w:r>
          </w:p>
        </w:tc>
      </w:tr>
      <w:tr w:rsidR="003216C1" w14:paraId="5434DA0B"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4CBCBAA" w14:textId="77777777" w:rsidR="003216C1" w:rsidRDefault="003216C1" w:rsidP="00D76E45">
            <w:pPr>
              <w:spacing w:line="240" w:lineRule="auto"/>
              <w:ind w:firstLineChars="0" w:firstLine="0"/>
              <w:jc w:val="center"/>
              <w:rPr>
                <w:sz w:val="21"/>
              </w:rPr>
            </w:pPr>
            <w:r>
              <w:rPr>
                <w:sz w:val="21"/>
                <w:szCs w:val="21"/>
              </w:rPr>
              <w:t>（</w:t>
            </w:r>
            <w:r>
              <w:rPr>
                <w:sz w:val="21"/>
                <w:szCs w:val="21"/>
              </w:rPr>
              <w:t>7</w:t>
            </w:r>
            <w:r>
              <w:rPr>
                <w:sz w:val="21"/>
                <w:szCs w:val="21"/>
              </w:rPr>
              <w:t>）</w:t>
            </w:r>
          </w:p>
        </w:tc>
        <w:tc>
          <w:tcPr>
            <w:tcW w:w="2970" w:type="pct"/>
            <w:tcMar>
              <w:top w:w="0" w:type="dxa"/>
              <w:left w:w="0" w:type="dxa"/>
              <w:bottom w:w="0" w:type="dxa"/>
              <w:right w:w="0" w:type="dxa"/>
            </w:tcMar>
            <w:vAlign w:val="center"/>
          </w:tcPr>
          <w:p w14:paraId="3950FE71" w14:textId="77777777" w:rsidR="003216C1" w:rsidRDefault="003216C1" w:rsidP="00D76E45">
            <w:pPr>
              <w:spacing w:line="240" w:lineRule="auto"/>
              <w:ind w:firstLineChars="0" w:firstLine="0"/>
              <w:rPr>
                <w:sz w:val="21"/>
              </w:rPr>
            </w:pPr>
            <w:r>
              <w:rPr>
                <w:sz w:val="21"/>
                <w:szCs w:val="21"/>
              </w:rPr>
              <w:t>班组长</w:t>
            </w:r>
          </w:p>
        </w:tc>
        <w:tc>
          <w:tcPr>
            <w:tcW w:w="1388" w:type="pct"/>
            <w:tcMar>
              <w:top w:w="0" w:type="dxa"/>
              <w:left w:w="0" w:type="dxa"/>
              <w:bottom w:w="0" w:type="dxa"/>
              <w:right w:w="0" w:type="dxa"/>
            </w:tcMar>
            <w:vAlign w:val="center"/>
          </w:tcPr>
          <w:p w14:paraId="733E0C0A"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《山东省生产经营单位全员安全生产责任清单》第八条</w:t>
            </w:r>
          </w:p>
        </w:tc>
        <w:tc>
          <w:tcPr>
            <w:tcW w:w="294" w:type="pct"/>
            <w:tcMar>
              <w:top w:w="0" w:type="dxa"/>
              <w:left w:w="0" w:type="dxa"/>
              <w:bottom w:w="0" w:type="dxa"/>
              <w:right w:w="0" w:type="dxa"/>
            </w:tcMar>
            <w:vAlign w:val="center"/>
          </w:tcPr>
          <w:p w14:paraId="2E60D76A" w14:textId="77777777" w:rsidR="003216C1" w:rsidRDefault="003216C1" w:rsidP="00D76E45">
            <w:pPr>
              <w:spacing w:line="240" w:lineRule="auto"/>
              <w:ind w:firstLineChars="0" w:firstLine="0"/>
              <w:jc w:val="center"/>
              <w:rPr>
                <w:sz w:val="21"/>
              </w:rPr>
            </w:pPr>
            <w:r>
              <w:rPr>
                <w:sz w:val="21"/>
                <w:szCs w:val="21"/>
              </w:rPr>
              <w:t>符合</w:t>
            </w:r>
          </w:p>
        </w:tc>
      </w:tr>
      <w:tr w:rsidR="003216C1" w14:paraId="464C1708"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A9DBE5A" w14:textId="77777777" w:rsidR="003216C1" w:rsidRDefault="003216C1" w:rsidP="00D76E45">
            <w:pPr>
              <w:spacing w:line="240" w:lineRule="auto"/>
              <w:ind w:firstLineChars="0" w:firstLine="0"/>
              <w:jc w:val="center"/>
              <w:rPr>
                <w:sz w:val="21"/>
              </w:rPr>
            </w:pPr>
            <w:r>
              <w:rPr>
                <w:rFonts w:hint="eastAsia"/>
                <w:sz w:val="21"/>
                <w:szCs w:val="21"/>
              </w:rPr>
              <w:t>（</w:t>
            </w:r>
            <w:r>
              <w:rPr>
                <w:rFonts w:hint="eastAsia"/>
                <w:sz w:val="21"/>
                <w:szCs w:val="21"/>
              </w:rPr>
              <w:t>8</w:t>
            </w:r>
            <w:r>
              <w:rPr>
                <w:rFonts w:hint="eastAsia"/>
                <w:sz w:val="21"/>
                <w:szCs w:val="21"/>
              </w:rPr>
              <w:t>）</w:t>
            </w:r>
          </w:p>
        </w:tc>
        <w:tc>
          <w:tcPr>
            <w:tcW w:w="2970" w:type="pct"/>
            <w:tcMar>
              <w:top w:w="0" w:type="dxa"/>
              <w:left w:w="0" w:type="dxa"/>
              <w:bottom w:w="0" w:type="dxa"/>
              <w:right w:w="0" w:type="dxa"/>
            </w:tcMar>
            <w:vAlign w:val="center"/>
          </w:tcPr>
          <w:p w14:paraId="609C3AD1" w14:textId="77777777" w:rsidR="003216C1" w:rsidRDefault="003216C1" w:rsidP="00D76E45">
            <w:pPr>
              <w:spacing w:line="240" w:lineRule="auto"/>
              <w:ind w:firstLineChars="0" w:firstLine="0"/>
              <w:rPr>
                <w:sz w:val="21"/>
              </w:rPr>
            </w:pPr>
            <w:r>
              <w:rPr>
                <w:sz w:val="21"/>
                <w:szCs w:val="21"/>
              </w:rPr>
              <w:t>岗位员工</w:t>
            </w:r>
          </w:p>
        </w:tc>
        <w:tc>
          <w:tcPr>
            <w:tcW w:w="1388" w:type="pct"/>
            <w:tcMar>
              <w:top w:w="0" w:type="dxa"/>
              <w:left w:w="0" w:type="dxa"/>
              <w:bottom w:w="0" w:type="dxa"/>
              <w:right w:w="0" w:type="dxa"/>
            </w:tcMar>
            <w:vAlign w:val="center"/>
          </w:tcPr>
          <w:p w14:paraId="64893FA3" w14:textId="77777777" w:rsidR="003216C1" w:rsidRDefault="003216C1" w:rsidP="00D76E45">
            <w:pPr>
              <w:spacing w:line="240" w:lineRule="auto"/>
              <w:ind w:firstLineChars="0" w:firstLine="0"/>
              <w:jc w:val="center"/>
              <w:rPr>
                <w:sz w:val="21"/>
              </w:rPr>
            </w:pPr>
            <w:r>
              <w:rPr>
                <w:sz w:val="21"/>
                <w:szCs w:val="21"/>
              </w:rPr>
              <w:t>《山东省生产经营单位全员安全生产责任清单》第九条</w:t>
            </w:r>
          </w:p>
        </w:tc>
        <w:tc>
          <w:tcPr>
            <w:tcW w:w="294" w:type="pct"/>
            <w:tcMar>
              <w:top w:w="0" w:type="dxa"/>
              <w:left w:w="0" w:type="dxa"/>
              <w:bottom w:w="0" w:type="dxa"/>
              <w:right w:w="0" w:type="dxa"/>
            </w:tcMar>
            <w:vAlign w:val="center"/>
          </w:tcPr>
          <w:p w14:paraId="005B36A5" w14:textId="77777777" w:rsidR="003216C1" w:rsidRDefault="003216C1" w:rsidP="00D76E45">
            <w:pPr>
              <w:spacing w:line="240" w:lineRule="auto"/>
              <w:ind w:firstLineChars="0" w:firstLine="0"/>
              <w:jc w:val="center"/>
              <w:rPr>
                <w:sz w:val="21"/>
              </w:rPr>
            </w:pPr>
            <w:r>
              <w:rPr>
                <w:sz w:val="21"/>
                <w:szCs w:val="21"/>
              </w:rPr>
              <w:t>符合</w:t>
            </w:r>
          </w:p>
        </w:tc>
      </w:tr>
      <w:tr w:rsidR="003216C1" w14:paraId="0705C47F"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01C657F" w14:textId="77777777" w:rsidR="003216C1" w:rsidRDefault="003216C1" w:rsidP="00D76E45">
            <w:pPr>
              <w:spacing w:line="240" w:lineRule="auto"/>
              <w:ind w:firstLineChars="0" w:firstLine="0"/>
              <w:jc w:val="center"/>
              <w:rPr>
                <w:sz w:val="21"/>
              </w:rPr>
            </w:pPr>
            <w:r>
              <w:rPr>
                <w:rFonts w:hint="eastAsia"/>
                <w:sz w:val="21"/>
                <w:szCs w:val="21"/>
              </w:rPr>
              <w:t>（</w:t>
            </w:r>
            <w:r>
              <w:rPr>
                <w:rFonts w:hint="eastAsia"/>
                <w:sz w:val="21"/>
                <w:szCs w:val="21"/>
              </w:rPr>
              <w:t>9</w:t>
            </w:r>
            <w:r>
              <w:rPr>
                <w:rFonts w:hint="eastAsia"/>
                <w:sz w:val="21"/>
                <w:szCs w:val="21"/>
              </w:rPr>
              <w:t>）</w:t>
            </w:r>
          </w:p>
        </w:tc>
        <w:tc>
          <w:tcPr>
            <w:tcW w:w="2970" w:type="pct"/>
            <w:tcMar>
              <w:top w:w="0" w:type="dxa"/>
              <w:left w:w="0" w:type="dxa"/>
              <w:bottom w:w="0" w:type="dxa"/>
              <w:right w:w="0" w:type="dxa"/>
            </w:tcMar>
            <w:vAlign w:val="center"/>
          </w:tcPr>
          <w:p w14:paraId="0C6EAE54" w14:textId="77777777" w:rsidR="003216C1" w:rsidRDefault="003216C1" w:rsidP="00D76E45">
            <w:pPr>
              <w:spacing w:line="240" w:lineRule="auto"/>
              <w:ind w:firstLineChars="0" w:firstLine="0"/>
              <w:rPr>
                <w:sz w:val="21"/>
              </w:rPr>
            </w:pPr>
            <w:r>
              <w:rPr>
                <w:sz w:val="21"/>
                <w:szCs w:val="21"/>
              </w:rPr>
              <w:t>职能部门</w:t>
            </w:r>
          </w:p>
        </w:tc>
        <w:tc>
          <w:tcPr>
            <w:tcW w:w="1388" w:type="pct"/>
            <w:tcMar>
              <w:top w:w="0" w:type="dxa"/>
              <w:left w:w="0" w:type="dxa"/>
              <w:bottom w:w="0" w:type="dxa"/>
              <w:right w:w="0" w:type="dxa"/>
            </w:tcMar>
            <w:vAlign w:val="center"/>
          </w:tcPr>
          <w:p w14:paraId="0D22834B" w14:textId="77777777" w:rsidR="003216C1" w:rsidRDefault="003216C1" w:rsidP="00D76E45">
            <w:pPr>
              <w:spacing w:line="240" w:lineRule="auto"/>
              <w:ind w:firstLineChars="0" w:firstLine="0"/>
              <w:jc w:val="center"/>
              <w:rPr>
                <w:sz w:val="21"/>
              </w:rPr>
            </w:pPr>
            <w:r>
              <w:rPr>
                <w:sz w:val="21"/>
                <w:szCs w:val="21"/>
              </w:rPr>
              <w:t>《非煤矿矿山企业安全生产许可证实施办法》第六条</w:t>
            </w:r>
          </w:p>
        </w:tc>
        <w:tc>
          <w:tcPr>
            <w:tcW w:w="294" w:type="pct"/>
            <w:tcMar>
              <w:top w:w="0" w:type="dxa"/>
              <w:left w:w="0" w:type="dxa"/>
              <w:bottom w:w="0" w:type="dxa"/>
              <w:right w:w="0" w:type="dxa"/>
            </w:tcMar>
            <w:vAlign w:val="center"/>
          </w:tcPr>
          <w:p w14:paraId="00137F42" w14:textId="77777777" w:rsidR="003216C1" w:rsidRDefault="003216C1" w:rsidP="00D76E45">
            <w:pPr>
              <w:spacing w:line="240" w:lineRule="auto"/>
              <w:ind w:firstLineChars="0" w:firstLine="0"/>
              <w:jc w:val="center"/>
              <w:rPr>
                <w:sz w:val="21"/>
              </w:rPr>
            </w:pPr>
            <w:r>
              <w:rPr>
                <w:sz w:val="21"/>
                <w:szCs w:val="21"/>
              </w:rPr>
              <w:t>符合</w:t>
            </w:r>
          </w:p>
        </w:tc>
      </w:tr>
      <w:tr w:rsidR="003216C1" w14:paraId="0C57E868" w14:textId="77777777" w:rsidTr="00FD54C6">
        <w:tblPrEx>
          <w:tblCellMar>
            <w:top w:w="0" w:type="dxa"/>
            <w:bottom w:w="0" w:type="dxa"/>
          </w:tblCellMar>
        </w:tblPrEx>
        <w:trPr>
          <w:jc w:val="center"/>
        </w:trPr>
        <w:tc>
          <w:tcPr>
            <w:tcW w:w="348" w:type="pct"/>
            <w:tcMar>
              <w:top w:w="0" w:type="dxa"/>
              <w:left w:w="0" w:type="dxa"/>
              <w:bottom w:w="0" w:type="dxa"/>
              <w:right w:w="0" w:type="dxa"/>
            </w:tcMar>
            <w:vAlign w:val="center"/>
          </w:tcPr>
          <w:p w14:paraId="034FF47D" w14:textId="77777777" w:rsidR="003216C1" w:rsidRDefault="003216C1" w:rsidP="00D76E45">
            <w:pPr>
              <w:spacing w:line="240" w:lineRule="auto"/>
              <w:ind w:firstLineChars="0" w:firstLine="0"/>
              <w:jc w:val="center"/>
              <w:rPr>
                <w:sz w:val="21"/>
              </w:rPr>
            </w:pPr>
            <w:r>
              <w:rPr>
                <w:sz w:val="21"/>
                <w:szCs w:val="21"/>
              </w:rPr>
              <w:t>1.2</w:t>
            </w:r>
          </w:p>
        </w:tc>
        <w:tc>
          <w:tcPr>
            <w:tcW w:w="4358" w:type="pct"/>
            <w:gridSpan w:val="2"/>
            <w:tcMar>
              <w:top w:w="0" w:type="dxa"/>
              <w:left w:w="0" w:type="dxa"/>
              <w:bottom w:w="0" w:type="dxa"/>
              <w:right w:w="0" w:type="dxa"/>
            </w:tcMar>
            <w:vAlign w:val="center"/>
          </w:tcPr>
          <w:p w14:paraId="2D6310F5" w14:textId="77777777" w:rsidR="003216C1" w:rsidRDefault="003216C1" w:rsidP="00D76E45">
            <w:pPr>
              <w:spacing w:line="240" w:lineRule="auto"/>
              <w:ind w:firstLineChars="0" w:firstLine="0"/>
              <w:jc w:val="left"/>
              <w:rPr>
                <w:sz w:val="21"/>
              </w:rPr>
            </w:pPr>
            <w:r>
              <w:rPr>
                <w:sz w:val="21"/>
                <w:szCs w:val="21"/>
              </w:rPr>
              <w:t>制度</w:t>
            </w:r>
          </w:p>
        </w:tc>
        <w:tc>
          <w:tcPr>
            <w:tcW w:w="294" w:type="pct"/>
            <w:tcMar>
              <w:top w:w="0" w:type="dxa"/>
              <w:left w:w="0" w:type="dxa"/>
              <w:bottom w:w="0" w:type="dxa"/>
              <w:right w:w="0" w:type="dxa"/>
            </w:tcMar>
            <w:vAlign w:val="center"/>
          </w:tcPr>
          <w:p w14:paraId="4C8E5B78" w14:textId="77777777" w:rsidR="003216C1" w:rsidRDefault="003216C1" w:rsidP="00D76E45">
            <w:pPr>
              <w:spacing w:line="240" w:lineRule="auto"/>
              <w:ind w:firstLineChars="0" w:firstLine="0"/>
              <w:jc w:val="center"/>
              <w:rPr>
                <w:sz w:val="21"/>
              </w:rPr>
            </w:pPr>
          </w:p>
        </w:tc>
      </w:tr>
      <w:tr w:rsidR="003216C1" w14:paraId="66F94F45"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37BA125" w14:textId="77777777" w:rsidR="003216C1" w:rsidRDefault="003216C1" w:rsidP="00D76E45">
            <w:pPr>
              <w:spacing w:line="240" w:lineRule="auto"/>
              <w:ind w:firstLineChars="0" w:firstLine="0"/>
              <w:jc w:val="center"/>
              <w:rPr>
                <w:sz w:val="21"/>
              </w:rPr>
            </w:pPr>
            <w:r>
              <w:rPr>
                <w:sz w:val="21"/>
                <w:szCs w:val="21"/>
              </w:rPr>
              <w:t>（</w:t>
            </w:r>
            <w:r>
              <w:rPr>
                <w:sz w:val="21"/>
                <w:szCs w:val="21"/>
              </w:rPr>
              <w:t>1</w:t>
            </w:r>
            <w:r>
              <w:rPr>
                <w:sz w:val="21"/>
                <w:szCs w:val="21"/>
              </w:rPr>
              <w:t>）</w:t>
            </w:r>
          </w:p>
        </w:tc>
        <w:tc>
          <w:tcPr>
            <w:tcW w:w="2970" w:type="pct"/>
            <w:tcMar>
              <w:top w:w="0" w:type="dxa"/>
              <w:left w:w="0" w:type="dxa"/>
              <w:bottom w:w="0" w:type="dxa"/>
              <w:right w:w="0" w:type="dxa"/>
            </w:tcMar>
            <w:vAlign w:val="center"/>
          </w:tcPr>
          <w:p w14:paraId="58E1C73B" w14:textId="77777777" w:rsidR="003216C1" w:rsidRDefault="003216C1" w:rsidP="00D76E45">
            <w:pPr>
              <w:spacing w:line="240" w:lineRule="auto"/>
              <w:ind w:firstLineChars="0" w:firstLine="0"/>
              <w:rPr>
                <w:sz w:val="21"/>
              </w:rPr>
            </w:pPr>
            <w:r>
              <w:rPr>
                <w:color w:val="000000"/>
                <w:sz w:val="21"/>
                <w:szCs w:val="21"/>
              </w:rPr>
              <w:t>安全检查</w:t>
            </w:r>
          </w:p>
        </w:tc>
        <w:tc>
          <w:tcPr>
            <w:tcW w:w="1388" w:type="pct"/>
            <w:vMerge w:val="restart"/>
            <w:tcMar>
              <w:top w:w="0" w:type="dxa"/>
              <w:left w:w="0" w:type="dxa"/>
              <w:bottom w:w="0" w:type="dxa"/>
              <w:right w:w="0" w:type="dxa"/>
            </w:tcMar>
            <w:vAlign w:val="center"/>
          </w:tcPr>
          <w:p w14:paraId="1DAB0CE1" w14:textId="3AFE09FA" w:rsidR="003216C1" w:rsidRDefault="003216C1" w:rsidP="00FD54C6">
            <w:pPr>
              <w:spacing w:line="240" w:lineRule="auto"/>
              <w:ind w:firstLineChars="0" w:firstLine="0"/>
              <w:jc w:val="center"/>
              <w:rPr>
                <w:sz w:val="21"/>
              </w:rPr>
            </w:pPr>
            <w:r>
              <w:rPr>
                <w:sz w:val="21"/>
                <w:szCs w:val="21"/>
              </w:rPr>
              <w:t>《非煤矿矿山企业安全生产许可证实施办法》第六条</w:t>
            </w:r>
          </w:p>
        </w:tc>
        <w:tc>
          <w:tcPr>
            <w:tcW w:w="294" w:type="pct"/>
            <w:tcMar>
              <w:top w:w="0" w:type="dxa"/>
              <w:left w:w="0" w:type="dxa"/>
              <w:bottom w:w="0" w:type="dxa"/>
              <w:right w:w="0" w:type="dxa"/>
            </w:tcMar>
            <w:vAlign w:val="center"/>
          </w:tcPr>
          <w:p w14:paraId="4619CDCF" w14:textId="77777777" w:rsidR="003216C1" w:rsidRDefault="003216C1" w:rsidP="00D76E45">
            <w:pPr>
              <w:spacing w:line="240" w:lineRule="auto"/>
              <w:ind w:firstLineChars="0" w:firstLine="0"/>
              <w:jc w:val="center"/>
              <w:rPr>
                <w:sz w:val="21"/>
              </w:rPr>
            </w:pPr>
            <w:r>
              <w:rPr>
                <w:sz w:val="21"/>
                <w:szCs w:val="21"/>
              </w:rPr>
              <w:t>符合</w:t>
            </w:r>
          </w:p>
        </w:tc>
      </w:tr>
      <w:tr w:rsidR="003216C1" w14:paraId="18E93A36"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562F871" w14:textId="77777777" w:rsidR="003216C1" w:rsidRDefault="003216C1" w:rsidP="00D76E45">
            <w:pPr>
              <w:spacing w:line="240" w:lineRule="auto"/>
              <w:ind w:firstLineChars="0" w:firstLine="0"/>
              <w:jc w:val="center"/>
              <w:rPr>
                <w:sz w:val="21"/>
              </w:rPr>
            </w:pPr>
            <w:r>
              <w:rPr>
                <w:sz w:val="21"/>
                <w:szCs w:val="21"/>
              </w:rPr>
              <w:t>（</w:t>
            </w:r>
            <w:r>
              <w:rPr>
                <w:sz w:val="21"/>
                <w:szCs w:val="21"/>
              </w:rPr>
              <w:t>2</w:t>
            </w:r>
            <w:r>
              <w:rPr>
                <w:sz w:val="21"/>
                <w:szCs w:val="21"/>
              </w:rPr>
              <w:t>）</w:t>
            </w:r>
          </w:p>
        </w:tc>
        <w:tc>
          <w:tcPr>
            <w:tcW w:w="2970" w:type="pct"/>
            <w:tcMar>
              <w:top w:w="0" w:type="dxa"/>
              <w:left w:w="0" w:type="dxa"/>
              <w:bottom w:w="0" w:type="dxa"/>
              <w:right w:w="0" w:type="dxa"/>
            </w:tcMar>
            <w:vAlign w:val="center"/>
          </w:tcPr>
          <w:p w14:paraId="40E1A985" w14:textId="77777777" w:rsidR="003216C1" w:rsidRDefault="003216C1" w:rsidP="00D76E45">
            <w:pPr>
              <w:spacing w:line="240" w:lineRule="auto"/>
              <w:ind w:firstLineChars="0" w:firstLine="0"/>
              <w:rPr>
                <w:sz w:val="21"/>
              </w:rPr>
            </w:pPr>
            <w:r>
              <w:rPr>
                <w:color w:val="000000"/>
                <w:sz w:val="21"/>
                <w:szCs w:val="21"/>
              </w:rPr>
              <w:t>职业危害预防</w:t>
            </w:r>
          </w:p>
        </w:tc>
        <w:tc>
          <w:tcPr>
            <w:tcW w:w="1388" w:type="pct"/>
            <w:vMerge/>
            <w:tcMar>
              <w:top w:w="0" w:type="dxa"/>
              <w:left w:w="0" w:type="dxa"/>
              <w:bottom w:w="0" w:type="dxa"/>
              <w:right w:w="0" w:type="dxa"/>
            </w:tcMar>
            <w:vAlign w:val="center"/>
          </w:tcPr>
          <w:p w14:paraId="2C311C13"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730EC6B0" w14:textId="77777777" w:rsidR="003216C1" w:rsidRDefault="003216C1" w:rsidP="00D76E45">
            <w:pPr>
              <w:spacing w:line="240" w:lineRule="auto"/>
              <w:ind w:firstLineChars="0" w:firstLine="0"/>
              <w:jc w:val="center"/>
              <w:rPr>
                <w:sz w:val="21"/>
              </w:rPr>
            </w:pPr>
            <w:r>
              <w:rPr>
                <w:sz w:val="21"/>
                <w:szCs w:val="21"/>
              </w:rPr>
              <w:t>符合</w:t>
            </w:r>
          </w:p>
        </w:tc>
      </w:tr>
      <w:tr w:rsidR="003216C1" w14:paraId="4F930E9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66AEF3A" w14:textId="77777777" w:rsidR="003216C1" w:rsidRDefault="003216C1" w:rsidP="00D76E45">
            <w:pPr>
              <w:spacing w:line="240" w:lineRule="auto"/>
              <w:ind w:firstLineChars="0" w:firstLine="0"/>
              <w:jc w:val="center"/>
              <w:rPr>
                <w:sz w:val="21"/>
              </w:rPr>
            </w:pPr>
            <w:r>
              <w:rPr>
                <w:sz w:val="21"/>
                <w:szCs w:val="21"/>
              </w:rPr>
              <w:t>（</w:t>
            </w:r>
            <w:r>
              <w:rPr>
                <w:sz w:val="21"/>
                <w:szCs w:val="21"/>
              </w:rPr>
              <w:t>3</w:t>
            </w:r>
            <w:r>
              <w:rPr>
                <w:sz w:val="21"/>
                <w:szCs w:val="21"/>
              </w:rPr>
              <w:t>）</w:t>
            </w:r>
          </w:p>
        </w:tc>
        <w:tc>
          <w:tcPr>
            <w:tcW w:w="2970" w:type="pct"/>
            <w:tcMar>
              <w:top w:w="0" w:type="dxa"/>
              <w:left w:w="0" w:type="dxa"/>
              <w:bottom w:w="0" w:type="dxa"/>
              <w:right w:w="0" w:type="dxa"/>
            </w:tcMar>
            <w:vAlign w:val="center"/>
          </w:tcPr>
          <w:p w14:paraId="0F685419" w14:textId="77777777" w:rsidR="003216C1" w:rsidRDefault="003216C1" w:rsidP="00D76E45">
            <w:pPr>
              <w:spacing w:line="240" w:lineRule="auto"/>
              <w:ind w:firstLineChars="0" w:firstLine="0"/>
              <w:rPr>
                <w:sz w:val="21"/>
              </w:rPr>
            </w:pPr>
            <w:r>
              <w:rPr>
                <w:color w:val="000000"/>
                <w:sz w:val="21"/>
                <w:szCs w:val="21"/>
              </w:rPr>
              <w:t>安全教育培训</w:t>
            </w:r>
          </w:p>
        </w:tc>
        <w:tc>
          <w:tcPr>
            <w:tcW w:w="1388" w:type="pct"/>
            <w:vMerge/>
            <w:tcMar>
              <w:top w:w="0" w:type="dxa"/>
              <w:left w:w="0" w:type="dxa"/>
              <w:bottom w:w="0" w:type="dxa"/>
              <w:right w:w="0" w:type="dxa"/>
            </w:tcMar>
            <w:vAlign w:val="center"/>
          </w:tcPr>
          <w:p w14:paraId="306EF642"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2BEA1E24" w14:textId="77777777" w:rsidR="003216C1" w:rsidRDefault="003216C1" w:rsidP="00D76E45">
            <w:pPr>
              <w:spacing w:line="240" w:lineRule="auto"/>
              <w:ind w:firstLineChars="0" w:firstLine="0"/>
              <w:jc w:val="center"/>
              <w:rPr>
                <w:sz w:val="21"/>
              </w:rPr>
            </w:pPr>
            <w:r>
              <w:rPr>
                <w:sz w:val="21"/>
                <w:szCs w:val="21"/>
              </w:rPr>
              <w:t>符合</w:t>
            </w:r>
          </w:p>
        </w:tc>
      </w:tr>
      <w:tr w:rsidR="003216C1" w14:paraId="1361D486"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57A38395" w14:textId="77777777" w:rsidR="003216C1" w:rsidRDefault="003216C1" w:rsidP="00D76E45">
            <w:pPr>
              <w:spacing w:line="240" w:lineRule="auto"/>
              <w:ind w:firstLineChars="0" w:firstLine="0"/>
              <w:jc w:val="center"/>
              <w:rPr>
                <w:sz w:val="21"/>
              </w:rPr>
            </w:pPr>
            <w:r>
              <w:rPr>
                <w:sz w:val="21"/>
                <w:szCs w:val="21"/>
              </w:rPr>
              <w:t>（</w:t>
            </w:r>
            <w:r>
              <w:rPr>
                <w:sz w:val="21"/>
                <w:szCs w:val="21"/>
              </w:rPr>
              <w:t>4</w:t>
            </w:r>
            <w:r>
              <w:rPr>
                <w:sz w:val="21"/>
                <w:szCs w:val="21"/>
              </w:rPr>
              <w:t>）</w:t>
            </w:r>
          </w:p>
        </w:tc>
        <w:tc>
          <w:tcPr>
            <w:tcW w:w="2970" w:type="pct"/>
            <w:tcMar>
              <w:top w:w="0" w:type="dxa"/>
              <w:left w:w="0" w:type="dxa"/>
              <w:bottom w:w="0" w:type="dxa"/>
              <w:right w:w="0" w:type="dxa"/>
            </w:tcMar>
            <w:vAlign w:val="center"/>
          </w:tcPr>
          <w:p w14:paraId="36FBC4F8" w14:textId="77777777" w:rsidR="003216C1" w:rsidRDefault="003216C1" w:rsidP="00D76E45">
            <w:pPr>
              <w:spacing w:line="240" w:lineRule="auto"/>
              <w:ind w:firstLineChars="0" w:firstLine="0"/>
              <w:rPr>
                <w:sz w:val="21"/>
              </w:rPr>
            </w:pPr>
            <w:r>
              <w:rPr>
                <w:color w:val="000000"/>
                <w:sz w:val="21"/>
                <w:szCs w:val="21"/>
              </w:rPr>
              <w:t>生产安全事故管理</w:t>
            </w:r>
          </w:p>
        </w:tc>
        <w:tc>
          <w:tcPr>
            <w:tcW w:w="1388" w:type="pct"/>
            <w:vMerge/>
            <w:tcMar>
              <w:top w:w="0" w:type="dxa"/>
              <w:left w:w="0" w:type="dxa"/>
              <w:bottom w:w="0" w:type="dxa"/>
              <w:right w:w="0" w:type="dxa"/>
            </w:tcMar>
            <w:vAlign w:val="center"/>
          </w:tcPr>
          <w:p w14:paraId="73C02FC3"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2EF54B98" w14:textId="77777777" w:rsidR="003216C1" w:rsidRDefault="003216C1" w:rsidP="00D76E45">
            <w:pPr>
              <w:spacing w:line="240" w:lineRule="auto"/>
              <w:ind w:firstLineChars="0" w:firstLine="0"/>
              <w:jc w:val="center"/>
              <w:rPr>
                <w:sz w:val="21"/>
              </w:rPr>
            </w:pPr>
            <w:r>
              <w:rPr>
                <w:sz w:val="21"/>
                <w:szCs w:val="21"/>
              </w:rPr>
              <w:t>符合</w:t>
            </w:r>
          </w:p>
        </w:tc>
      </w:tr>
      <w:tr w:rsidR="003216C1" w14:paraId="3B36E70B"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B22C50A" w14:textId="77777777" w:rsidR="003216C1" w:rsidRDefault="003216C1" w:rsidP="00D76E45">
            <w:pPr>
              <w:spacing w:line="240" w:lineRule="auto"/>
              <w:ind w:firstLineChars="0" w:firstLine="0"/>
              <w:jc w:val="center"/>
              <w:rPr>
                <w:sz w:val="21"/>
              </w:rPr>
            </w:pPr>
            <w:r>
              <w:rPr>
                <w:sz w:val="21"/>
                <w:szCs w:val="21"/>
              </w:rPr>
              <w:t>（</w:t>
            </w:r>
            <w:r>
              <w:rPr>
                <w:sz w:val="21"/>
                <w:szCs w:val="21"/>
              </w:rPr>
              <w:t>5</w:t>
            </w:r>
            <w:r>
              <w:rPr>
                <w:sz w:val="21"/>
                <w:szCs w:val="21"/>
              </w:rPr>
              <w:t>）</w:t>
            </w:r>
          </w:p>
        </w:tc>
        <w:tc>
          <w:tcPr>
            <w:tcW w:w="2970" w:type="pct"/>
            <w:tcMar>
              <w:top w:w="0" w:type="dxa"/>
              <w:left w:w="0" w:type="dxa"/>
              <w:bottom w:w="0" w:type="dxa"/>
              <w:right w:w="0" w:type="dxa"/>
            </w:tcMar>
            <w:vAlign w:val="center"/>
          </w:tcPr>
          <w:p w14:paraId="6FEDD87D" w14:textId="77777777" w:rsidR="003216C1" w:rsidRDefault="003216C1" w:rsidP="00D76E45">
            <w:pPr>
              <w:spacing w:line="240" w:lineRule="auto"/>
              <w:ind w:firstLineChars="0" w:firstLine="0"/>
              <w:rPr>
                <w:sz w:val="21"/>
              </w:rPr>
            </w:pPr>
            <w:r>
              <w:rPr>
                <w:color w:val="000000"/>
                <w:sz w:val="21"/>
                <w:szCs w:val="21"/>
              </w:rPr>
              <w:t>重大危险源监控和重大隐患整改</w:t>
            </w:r>
          </w:p>
        </w:tc>
        <w:tc>
          <w:tcPr>
            <w:tcW w:w="1388" w:type="pct"/>
            <w:vMerge/>
            <w:tcMar>
              <w:top w:w="0" w:type="dxa"/>
              <w:left w:w="0" w:type="dxa"/>
              <w:bottom w:w="0" w:type="dxa"/>
              <w:right w:w="0" w:type="dxa"/>
            </w:tcMar>
            <w:vAlign w:val="center"/>
          </w:tcPr>
          <w:p w14:paraId="129714AC"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4900B545" w14:textId="77777777" w:rsidR="003216C1" w:rsidRDefault="003216C1" w:rsidP="00D76E45">
            <w:pPr>
              <w:spacing w:line="240" w:lineRule="auto"/>
              <w:ind w:firstLineChars="0" w:firstLine="0"/>
              <w:jc w:val="center"/>
              <w:rPr>
                <w:sz w:val="21"/>
              </w:rPr>
            </w:pPr>
            <w:r>
              <w:rPr>
                <w:sz w:val="21"/>
                <w:szCs w:val="21"/>
              </w:rPr>
              <w:t>符合</w:t>
            </w:r>
          </w:p>
        </w:tc>
      </w:tr>
      <w:tr w:rsidR="003216C1" w14:paraId="5AA74339"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44A55B5" w14:textId="77777777" w:rsidR="003216C1" w:rsidRDefault="003216C1" w:rsidP="00D76E45">
            <w:pPr>
              <w:spacing w:line="240" w:lineRule="auto"/>
              <w:ind w:firstLineChars="0" w:firstLine="0"/>
              <w:jc w:val="center"/>
              <w:rPr>
                <w:sz w:val="21"/>
              </w:rPr>
            </w:pPr>
            <w:r>
              <w:rPr>
                <w:sz w:val="21"/>
                <w:szCs w:val="21"/>
              </w:rPr>
              <w:t>（</w:t>
            </w:r>
            <w:r>
              <w:rPr>
                <w:sz w:val="21"/>
                <w:szCs w:val="21"/>
              </w:rPr>
              <w:t>6</w:t>
            </w:r>
            <w:r>
              <w:rPr>
                <w:sz w:val="21"/>
                <w:szCs w:val="21"/>
              </w:rPr>
              <w:t>）</w:t>
            </w:r>
          </w:p>
        </w:tc>
        <w:tc>
          <w:tcPr>
            <w:tcW w:w="2970" w:type="pct"/>
            <w:tcMar>
              <w:top w:w="0" w:type="dxa"/>
              <w:left w:w="0" w:type="dxa"/>
              <w:bottom w:w="0" w:type="dxa"/>
              <w:right w:w="0" w:type="dxa"/>
            </w:tcMar>
            <w:vAlign w:val="center"/>
          </w:tcPr>
          <w:p w14:paraId="72C6C9E2" w14:textId="77777777" w:rsidR="003216C1" w:rsidRDefault="003216C1" w:rsidP="00D76E45">
            <w:pPr>
              <w:spacing w:line="240" w:lineRule="auto"/>
              <w:ind w:firstLineChars="0" w:firstLine="0"/>
              <w:rPr>
                <w:sz w:val="21"/>
              </w:rPr>
            </w:pPr>
            <w:r>
              <w:rPr>
                <w:color w:val="000000"/>
                <w:sz w:val="21"/>
                <w:szCs w:val="21"/>
              </w:rPr>
              <w:t>设备安全管理类制度</w:t>
            </w:r>
          </w:p>
        </w:tc>
        <w:tc>
          <w:tcPr>
            <w:tcW w:w="1388" w:type="pct"/>
            <w:vMerge/>
            <w:tcMar>
              <w:top w:w="0" w:type="dxa"/>
              <w:left w:w="0" w:type="dxa"/>
              <w:bottom w:w="0" w:type="dxa"/>
              <w:right w:w="0" w:type="dxa"/>
            </w:tcMar>
            <w:vAlign w:val="center"/>
          </w:tcPr>
          <w:p w14:paraId="4F3BC7BB"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436A28AD" w14:textId="77777777" w:rsidR="003216C1" w:rsidRDefault="003216C1" w:rsidP="00D76E45">
            <w:pPr>
              <w:spacing w:line="240" w:lineRule="auto"/>
              <w:ind w:firstLineChars="0" w:firstLine="0"/>
              <w:jc w:val="center"/>
              <w:rPr>
                <w:sz w:val="21"/>
              </w:rPr>
            </w:pPr>
            <w:r>
              <w:rPr>
                <w:sz w:val="21"/>
                <w:szCs w:val="21"/>
              </w:rPr>
              <w:t>符合</w:t>
            </w:r>
          </w:p>
        </w:tc>
      </w:tr>
      <w:tr w:rsidR="003216C1" w14:paraId="0E8B1169"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5DCABB65" w14:textId="77777777" w:rsidR="003216C1" w:rsidRDefault="003216C1" w:rsidP="00D76E45">
            <w:pPr>
              <w:spacing w:line="240" w:lineRule="auto"/>
              <w:ind w:firstLineChars="0" w:firstLine="0"/>
              <w:jc w:val="center"/>
              <w:rPr>
                <w:sz w:val="21"/>
              </w:rPr>
            </w:pPr>
            <w:r>
              <w:rPr>
                <w:sz w:val="21"/>
                <w:szCs w:val="21"/>
              </w:rPr>
              <w:t>（</w:t>
            </w:r>
            <w:r>
              <w:rPr>
                <w:sz w:val="21"/>
                <w:szCs w:val="21"/>
              </w:rPr>
              <w:t>7</w:t>
            </w:r>
            <w:r>
              <w:rPr>
                <w:sz w:val="21"/>
                <w:szCs w:val="21"/>
              </w:rPr>
              <w:t>）</w:t>
            </w:r>
          </w:p>
        </w:tc>
        <w:tc>
          <w:tcPr>
            <w:tcW w:w="2970" w:type="pct"/>
            <w:tcMar>
              <w:top w:w="0" w:type="dxa"/>
              <w:left w:w="0" w:type="dxa"/>
              <w:bottom w:w="0" w:type="dxa"/>
              <w:right w:w="0" w:type="dxa"/>
            </w:tcMar>
            <w:vAlign w:val="center"/>
          </w:tcPr>
          <w:p w14:paraId="4583FBCA" w14:textId="77777777" w:rsidR="003216C1" w:rsidRDefault="003216C1" w:rsidP="00D76E45">
            <w:pPr>
              <w:spacing w:line="240" w:lineRule="auto"/>
              <w:ind w:firstLineChars="0" w:firstLine="0"/>
              <w:rPr>
                <w:sz w:val="21"/>
              </w:rPr>
            </w:pPr>
            <w:r>
              <w:rPr>
                <w:color w:val="000000"/>
                <w:sz w:val="21"/>
                <w:szCs w:val="21"/>
              </w:rPr>
              <w:t>安全生产档案管理制度</w:t>
            </w:r>
          </w:p>
        </w:tc>
        <w:tc>
          <w:tcPr>
            <w:tcW w:w="1388" w:type="pct"/>
            <w:vMerge/>
            <w:tcMar>
              <w:top w:w="0" w:type="dxa"/>
              <w:left w:w="0" w:type="dxa"/>
              <w:bottom w:w="0" w:type="dxa"/>
              <w:right w:w="0" w:type="dxa"/>
            </w:tcMar>
            <w:vAlign w:val="center"/>
          </w:tcPr>
          <w:p w14:paraId="735F5603"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2B73A4EE" w14:textId="77777777" w:rsidR="003216C1" w:rsidRDefault="003216C1" w:rsidP="00D76E45">
            <w:pPr>
              <w:spacing w:line="240" w:lineRule="auto"/>
              <w:ind w:firstLineChars="0" w:firstLine="0"/>
              <w:jc w:val="center"/>
              <w:rPr>
                <w:sz w:val="21"/>
              </w:rPr>
            </w:pPr>
            <w:r>
              <w:rPr>
                <w:sz w:val="21"/>
                <w:szCs w:val="21"/>
              </w:rPr>
              <w:t>符合</w:t>
            </w:r>
          </w:p>
        </w:tc>
      </w:tr>
      <w:tr w:rsidR="003216C1" w14:paraId="068FF4E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8279F8C" w14:textId="77777777" w:rsidR="003216C1" w:rsidRDefault="003216C1" w:rsidP="00D76E45">
            <w:pPr>
              <w:spacing w:line="240" w:lineRule="auto"/>
              <w:ind w:firstLineChars="0" w:firstLine="0"/>
              <w:jc w:val="center"/>
              <w:rPr>
                <w:sz w:val="21"/>
              </w:rPr>
            </w:pPr>
            <w:r>
              <w:rPr>
                <w:sz w:val="21"/>
                <w:szCs w:val="21"/>
              </w:rPr>
              <w:t>（</w:t>
            </w:r>
            <w:r>
              <w:rPr>
                <w:sz w:val="21"/>
                <w:szCs w:val="21"/>
              </w:rPr>
              <w:t>8</w:t>
            </w:r>
            <w:r>
              <w:rPr>
                <w:sz w:val="21"/>
                <w:szCs w:val="21"/>
              </w:rPr>
              <w:t>）</w:t>
            </w:r>
          </w:p>
        </w:tc>
        <w:tc>
          <w:tcPr>
            <w:tcW w:w="2970" w:type="pct"/>
            <w:tcMar>
              <w:top w:w="0" w:type="dxa"/>
              <w:left w:w="0" w:type="dxa"/>
              <w:bottom w:w="0" w:type="dxa"/>
              <w:right w:w="0" w:type="dxa"/>
            </w:tcMar>
            <w:vAlign w:val="center"/>
          </w:tcPr>
          <w:p w14:paraId="73206C63" w14:textId="77777777" w:rsidR="003216C1" w:rsidRDefault="003216C1" w:rsidP="00D76E45">
            <w:pPr>
              <w:spacing w:line="240" w:lineRule="auto"/>
              <w:ind w:firstLineChars="0" w:firstLine="0"/>
              <w:rPr>
                <w:sz w:val="21"/>
              </w:rPr>
            </w:pPr>
            <w:r>
              <w:rPr>
                <w:color w:val="000000"/>
                <w:sz w:val="21"/>
                <w:szCs w:val="21"/>
              </w:rPr>
              <w:t>安全生产奖惩制度</w:t>
            </w:r>
          </w:p>
        </w:tc>
        <w:tc>
          <w:tcPr>
            <w:tcW w:w="1388" w:type="pct"/>
            <w:vMerge/>
            <w:tcMar>
              <w:top w:w="0" w:type="dxa"/>
              <w:left w:w="0" w:type="dxa"/>
              <w:bottom w:w="0" w:type="dxa"/>
              <w:right w:w="0" w:type="dxa"/>
            </w:tcMar>
            <w:vAlign w:val="center"/>
          </w:tcPr>
          <w:p w14:paraId="3DEB0A73"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7CFCBA9C" w14:textId="77777777" w:rsidR="003216C1" w:rsidRDefault="003216C1" w:rsidP="00D76E45">
            <w:pPr>
              <w:spacing w:line="240" w:lineRule="auto"/>
              <w:ind w:firstLineChars="0" w:firstLine="0"/>
              <w:jc w:val="center"/>
              <w:rPr>
                <w:sz w:val="21"/>
              </w:rPr>
            </w:pPr>
            <w:r>
              <w:rPr>
                <w:sz w:val="21"/>
                <w:szCs w:val="21"/>
              </w:rPr>
              <w:t>符合</w:t>
            </w:r>
          </w:p>
        </w:tc>
      </w:tr>
      <w:tr w:rsidR="003216C1" w14:paraId="4B49EB76"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5BB2E9B4" w14:textId="77777777" w:rsidR="003216C1" w:rsidRDefault="003216C1" w:rsidP="00D76E45">
            <w:pPr>
              <w:spacing w:line="240" w:lineRule="auto"/>
              <w:ind w:firstLineChars="0" w:firstLine="0"/>
              <w:jc w:val="center"/>
              <w:rPr>
                <w:sz w:val="21"/>
              </w:rPr>
            </w:pPr>
            <w:r>
              <w:rPr>
                <w:sz w:val="21"/>
                <w:szCs w:val="21"/>
              </w:rPr>
              <w:t>（</w:t>
            </w:r>
            <w:r>
              <w:rPr>
                <w:sz w:val="21"/>
                <w:szCs w:val="21"/>
              </w:rPr>
              <w:t>9</w:t>
            </w:r>
            <w:r>
              <w:rPr>
                <w:sz w:val="21"/>
                <w:szCs w:val="21"/>
              </w:rPr>
              <w:t>）</w:t>
            </w:r>
          </w:p>
        </w:tc>
        <w:tc>
          <w:tcPr>
            <w:tcW w:w="2970" w:type="pct"/>
            <w:tcMar>
              <w:top w:w="0" w:type="dxa"/>
              <w:left w:w="0" w:type="dxa"/>
              <w:bottom w:w="0" w:type="dxa"/>
              <w:right w:w="0" w:type="dxa"/>
            </w:tcMar>
            <w:vAlign w:val="center"/>
          </w:tcPr>
          <w:p w14:paraId="79BC8989" w14:textId="77777777" w:rsidR="003216C1" w:rsidRDefault="003216C1" w:rsidP="00D76E45">
            <w:pPr>
              <w:spacing w:line="240" w:lineRule="auto"/>
              <w:ind w:firstLineChars="0" w:firstLine="0"/>
              <w:rPr>
                <w:sz w:val="21"/>
              </w:rPr>
            </w:pPr>
            <w:r>
              <w:rPr>
                <w:color w:val="000000"/>
                <w:sz w:val="21"/>
                <w:szCs w:val="21"/>
              </w:rPr>
              <w:t>安全生产资金投入</w:t>
            </w:r>
          </w:p>
        </w:tc>
        <w:tc>
          <w:tcPr>
            <w:tcW w:w="1388" w:type="pct"/>
            <w:vMerge w:val="restart"/>
            <w:tcMar>
              <w:top w:w="0" w:type="dxa"/>
              <w:left w:w="0" w:type="dxa"/>
              <w:bottom w:w="0" w:type="dxa"/>
              <w:right w:w="0" w:type="dxa"/>
            </w:tcMar>
            <w:vAlign w:val="center"/>
          </w:tcPr>
          <w:p w14:paraId="50F5433B" w14:textId="77777777" w:rsidR="003216C1" w:rsidRDefault="003216C1" w:rsidP="00D76E45">
            <w:pPr>
              <w:spacing w:line="240" w:lineRule="auto"/>
              <w:ind w:firstLineChars="0" w:firstLine="0"/>
              <w:jc w:val="center"/>
              <w:rPr>
                <w:sz w:val="21"/>
              </w:rPr>
            </w:pPr>
            <w:r>
              <w:rPr>
                <w:sz w:val="21"/>
                <w:szCs w:val="21"/>
              </w:rPr>
              <w:t>《山东省安全生产条例》第十五条</w:t>
            </w:r>
          </w:p>
        </w:tc>
        <w:tc>
          <w:tcPr>
            <w:tcW w:w="294" w:type="pct"/>
            <w:tcMar>
              <w:top w:w="0" w:type="dxa"/>
              <w:left w:w="0" w:type="dxa"/>
              <w:bottom w:w="0" w:type="dxa"/>
              <w:right w:w="0" w:type="dxa"/>
            </w:tcMar>
            <w:vAlign w:val="center"/>
          </w:tcPr>
          <w:p w14:paraId="6C210F04" w14:textId="77777777" w:rsidR="003216C1" w:rsidRDefault="003216C1" w:rsidP="00D76E45">
            <w:pPr>
              <w:spacing w:line="240" w:lineRule="auto"/>
              <w:ind w:firstLineChars="0" w:firstLine="0"/>
              <w:jc w:val="center"/>
              <w:rPr>
                <w:sz w:val="21"/>
              </w:rPr>
            </w:pPr>
            <w:r>
              <w:rPr>
                <w:sz w:val="21"/>
                <w:szCs w:val="21"/>
              </w:rPr>
              <w:t>符合</w:t>
            </w:r>
          </w:p>
        </w:tc>
      </w:tr>
      <w:tr w:rsidR="003216C1" w14:paraId="47FC18C4"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6DDAF3FE" w14:textId="77777777" w:rsidR="003216C1" w:rsidRDefault="003216C1" w:rsidP="00D76E45">
            <w:pPr>
              <w:spacing w:line="240" w:lineRule="auto"/>
              <w:ind w:firstLineChars="0" w:firstLine="0"/>
              <w:jc w:val="center"/>
              <w:rPr>
                <w:sz w:val="21"/>
              </w:rPr>
            </w:pPr>
            <w:r>
              <w:rPr>
                <w:sz w:val="21"/>
                <w:szCs w:val="21"/>
              </w:rPr>
              <w:t>（</w:t>
            </w:r>
            <w:r>
              <w:rPr>
                <w:sz w:val="21"/>
                <w:szCs w:val="21"/>
              </w:rPr>
              <w:t>10</w:t>
            </w:r>
            <w:r>
              <w:rPr>
                <w:sz w:val="21"/>
                <w:szCs w:val="21"/>
              </w:rPr>
              <w:t>）</w:t>
            </w:r>
          </w:p>
        </w:tc>
        <w:tc>
          <w:tcPr>
            <w:tcW w:w="2970" w:type="pct"/>
            <w:tcMar>
              <w:top w:w="0" w:type="dxa"/>
              <w:left w:w="0" w:type="dxa"/>
              <w:bottom w:w="0" w:type="dxa"/>
              <w:right w:w="0" w:type="dxa"/>
            </w:tcMar>
            <w:vAlign w:val="center"/>
          </w:tcPr>
          <w:p w14:paraId="03CF4738" w14:textId="77777777" w:rsidR="003216C1" w:rsidRDefault="003216C1" w:rsidP="00D76E45">
            <w:pPr>
              <w:spacing w:line="240" w:lineRule="auto"/>
              <w:ind w:firstLineChars="0" w:firstLine="0"/>
              <w:rPr>
                <w:color w:val="000000"/>
                <w:sz w:val="21"/>
              </w:rPr>
            </w:pPr>
            <w:r>
              <w:rPr>
                <w:color w:val="000000"/>
                <w:sz w:val="21"/>
                <w:szCs w:val="21"/>
              </w:rPr>
              <w:t>劳动防护用品管理</w:t>
            </w:r>
          </w:p>
        </w:tc>
        <w:tc>
          <w:tcPr>
            <w:tcW w:w="1388" w:type="pct"/>
            <w:vMerge/>
            <w:tcMar>
              <w:top w:w="0" w:type="dxa"/>
              <w:left w:w="0" w:type="dxa"/>
              <w:bottom w:w="0" w:type="dxa"/>
              <w:right w:w="0" w:type="dxa"/>
            </w:tcMar>
            <w:vAlign w:val="center"/>
          </w:tcPr>
          <w:p w14:paraId="41EBF135"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13914B22" w14:textId="77777777" w:rsidR="003216C1" w:rsidRDefault="003216C1" w:rsidP="00D76E45">
            <w:pPr>
              <w:spacing w:line="240" w:lineRule="auto"/>
              <w:ind w:firstLineChars="0" w:firstLine="0"/>
              <w:jc w:val="center"/>
              <w:rPr>
                <w:sz w:val="21"/>
              </w:rPr>
            </w:pPr>
            <w:r>
              <w:rPr>
                <w:sz w:val="21"/>
                <w:szCs w:val="21"/>
              </w:rPr>
              <w:t>符合</w:t>
            </w:r>
          </w:p>
        </w:tc>
      </w:tr>
      <w:tr w:rsidR="003216C1" w14:paraId="640A47DE"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D4EE0A2" w14:textId="77777777" w:rsidR="003216C1" w:rsidRDefault="003216C1" w:rsidP="00D76E45">
            <w:pPr>
              <w:spacing w:line="240" w:lineRule="auto"/>
              <w:ind w:firstLineChars="0" w:firstLine="0"/>
              <w:jc w:val="center"/>
              <w:rPr>
                <w:sz w:val="21"/>
              </w:rPr>
            </w:pPr>
            <w:r>
              <w:rPr>
                <w:sz w:val="21"/>
                <w:szCs w:val="21"/>
              </w:rPr>
              <w:t>（</w:t>
            </w:r>
            <w:r>
              <w:rPr>
                <w:sz w:val="21"/>
                <w:szCs w:val="21"/>
              </w:rPr>
              <w:t>11</w:t>
            </w:r>
            <w:r>
              <w:rPr>
                <w:sz w:val="21"/>
                <w:szCs w:val="21"/>
              </w:rPr>
              <w:t>）</w:t>
            </w:r>
          </w:p>
        </w:tc>
        <w:tc>
          <w:tcPr>
            <w:tcW w:w="2970" w:type="pct"/>
            <w:tcMar>
              <w:top w:w="0" w:type="dxa"/>
              <w:left w:w="0" w:type="dxa"/>
              <w:bottom w:w="0" w:type="dxa"/>
              <w:right w:w="0" w:type="dxa"/>
            </w:tcMar>
            <w:vAlign w:val="center"/>
          </w:tcPr>
          <w:p w14:paraId="460C80FE" w14:textId="77777777" w:rsidR="003216C1" w:rsidRDefault="003216C1" w:rsidP="00D76E45">
            <w:pPr>
              <w:spacing w:line="240" w:lineRule="auto"/>
              <w:ind w:firstLineChars="0" w:firstLine="0"/>
              <w:rPr>
                <w:color w:val="000000"/>
                <w:sz w:val="21"/>
              </w:rPr>
            </w:pPr>
            <w:r>
              <w:rPr>
                <w:color w:val="000000"/>
                <w:sz w:val="21"/>
                <w:szCs w:val="21"/>
              </w:rPr>
              <w:t>风险分级管控和隐患排查治理</w:t>
            </w:r>
          </w:p>
        </w:tc>
        <w:tc>
          <w:tcPr>
            <w:tcW w:w="1388" w:type="pct"/>
            <w:vMerge/>
            <w:tcMar>
              <w:top w:w="0" w:type="dxa"/>
              <w:left w:w="0" w:type="dxa"/>
              <w:bottom w:w="0" w:type="dxa"/>
              <w:right w:w="0" w:type="dxa"/>
            </w:tcMar>
            <w:vAlign w:val="center"/>
          </w:tcPr>
          <w:p w14:paraId="68BD5774"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42D0EC69" w14:textId="77777777" w:rsidR="003216C1" w:rsidRDefault="003216C1" w:rsidP="00D76E45">
            <w:pPr>
              <w:spacing w:line="240" w:lineRule="auto"/>
              <w:ind w:firstLineChars="0" w:firstLine="0"/>
              <w:jc w:val="center"/>
              <w:rPr>
                <w:sz w:val="21"/>
              </w:rPr>
            </w:pPr>
            <w:r>
              <w:rPr>
                <w:sz w:val="21"/>
                <w:szCs w:val="21"/>
              </w:rPr>
              <w:t>符合</w:t>
            </w:r>
          </w:p>
        </w:tc>
      </w:tr>
      <w:tr w:rsidR="003216C1" w14:paraId="730956A8"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973F3AD" w14:textId="77777777" w:rsidR="003216C1" w:rsidRDefault="003216C1" w:rsidP="00D76E45">
            <w:pPr>
              <w:spacing w:line="240" w:lineRule="auto"/>
              <w:ind w:firstLineChars="0" w:firstLine="0"/>
              <w:jc w:val="center"/>
              <w:rPr>
                <w:sz w:val="21"/>
              </w:rPr>
            </w:pPr>
            <w:r>
              <w:rPr>
                <w:sz w:val="21"/>
                <w:szCs w:val="21"/>
              </w:rPr>
              <w:t>（</w:t>
            </w:r>
            <w:r>
              <w:rPr>
                <w:sz w:val="21"/>
                <w:szCs w:val="21"/>
              </w:rPr>
              <w:t>12</w:t>
            </w:r>
            <w:r>
              <w:rPr>
                <w:sz w:val="21"/>
                <w:szCs w:val="21"/>
              </w:rPr>
              <w:t>）</w:t>
            </w:r>
          </w:p>
        </w:tc>
        <w:tc>
          <w:tcPr>
            <w:tcW w:w="2970" w:type="pct"/>
            <w:tcMar>
              <w:top w:w="0" w:type="dxa"/>
              <w:left w:w="0" w:type="dxa"/>
              <w:bottom w:w="0" w:type="dxa"/>
              <w:right w:w="0" w:type="dxa"/>
            </w:tcMar>
            <w:vAlign w:val="center"/>
          </w:tcPr>
          <w:p w14:paraId="7058207E" w14:textId="77777777" w:rsidR="003216C1" w:rsidRDefault="003216C1" w:rsidP="00D76E45">
            <w:pPr>
              <w:spacing w:line="240" w:lineRule="auto"/>
              <w:ind w:firstLineChars="0" w:firstLine="0"/>
              <w:rPr>
                <w:color w:val="000000"/>
                <w:sz w:val="21"/>
              </w:rPr>
            </w:pPr>
            <w:r>
              <w:rPr>
                <w:color w:val="000000"/>
                <w:sz w:val="21"/>
                <w:szCs w:val="21"/>
              </w:rPr>
              <w:t>危险作业管理</w:t>
            </w:r>
          </w:p>
        </w:tc>
        <w:tc>
          <w:tcPr>
            <w:tcW w:w="1388" w:type="pct"/>
            <w:vMerge/>
            <w:tcMar>
              <w:top w:w="0" w:type="dxa"/>
              <w:left w:w="0" w:type="dxa"/>
              <w:bottom w:w="0" w:type="dxa"/>
              <w:right w:w="0" w:type="dxa"/>
            </w:tcMar>
            <w:vAlign w:val="center"/>
          </w:tcPr>
          <w:p w14:paraId="7FE36A4B"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5271CE6F" w14:textId="77777777" w:rsidR="003216C1" w:rsidRDefault="003216C1" w:rsidP="00D76E45">
            <w:pPr>
              <w:spacing w:line="240" w:lineRule="auto"/>
              <w:ind w:firstLineChars="0" w:firstLine="0"/>
              <w:jc w:val="center"/>
              <w:rPr>
                <w:sz w:val="21"/>
              </w:rPr>
            </w:pPr>
            <w:r>
              <w:rPr>
                <w:sz w:val="21"/>
                <w:szCs w:val="21"/>
              </w:rPr>
              <w:t>符合</w:t>
            </w:r>
          </w:p>
        </w:tc>
      </w:tr>
      <w:tr w:rsidR="003216C1" w14:paraId="36703825"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84E5F2C" w14:textId="77777777" w:rsidR="003216C1" w:rsidRDefault="003216C1" w:rsidP="00D76E45">
            <w:pPr>
              <w:spacing w:line="240" w:lineRule="auto"/>
              <w:ind w:firstLineChars="0" w:firstLine="0"/>
              <w:jc w:val="center"/>
              <w:rPr>
                <w:sz w:val="21"/>
              </w:rPr>
            </w:pPr>
            <w:r>
              <w:rPr>
                <w:sz w:val="21"/>
                <w:szCs w:val="21"/>
              </w:rPr>
              <w:t>（</w:t>
            </w:r>
            <w:r>
              <w:rPr>
                <w:sz w:val="21"/>
                <w:szCs w:val="21"/>
              </w:rPr>
              <w:t>13</w:t>
            </w:r>
            <w:r>
              <w:rPr>
                <w:sz w:val="21"/>
                <w:szCs w:val="21"/>
              </w:rPr>
              <w:t>）</w:t>
            </w:r>
          </w:p>
        </w:tc>
        <w:tc>
          <w:tcPr>
            <w:tcW w:w="2970" w:type="pct"/>
            <w:tcMar>
              <w:top w:w="0" w:type="dxa"/>
              <w:left w:w="0" w:type="dxa"/>
              <w:bottom w:w="0" w:type="dxa"/>
              <w:right w:w="0" w:type="dxa"/>
            </w:tcMar>
            <w:vAlign w:val="center"/>
          </w:tcPr>
          <w:p w14:paraId="01A5E372" w14:textId="77777777" w:rsidR="003216C1" w:rsidRDefault="003216C1" w:rsidP="00D76E45">
            <w:pPr>
              <w:spacing w:line="240" w:lineRule="auto"/>
              <w:ind w:firstLineChars="0" w:firstLine="0"/>
              <w:rPr>
                <w:color w:val="000000"/>
                <w:sz w:val="21"/>
              </w:rPr>
            </w:pPr>
            <w:r>
              <w:rPr>
                <w:color w:val="000000"/>
                <w:sz w:val="21"/>
                <w:szCs w:val="21"/>
              </w:rPr>
              <w:t>应急预案管理</w:t>
            </w:r>
          </w:p>
        </w:tc>
        <w:tc>
          <w:tcPr>
            <w:tcW w:w="1388" w:type="pct"/>
            <w:vMerge/>
            <w:tcMar>
              <w:top w:w="0" w:type="dxa"/>
              <w:left w:w="0" w:type="dxa"/>
              <w:bottom w:w="0" w:type="dxa"/>
              <w:right w:w="0" w:type="dxa"/>
            </w:tcMar>
            <w:vAlign w:val="center"/>
          </w:tcPr>
          <w:p w14:paraId="54133254"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7F7E96E8" w14:textId="77777777" w:rsidR="003216C1" w:rsidRDefault="003216C1" w:rsidP="00D76E45">
            <w:pPr>
              <w:spacing w:line="240" w:lineRule="auto"/>
              <w:ind w:firstLineChars="0" w:firstLine="0"/>
              <w:jc w:val="center"/>
              <w:rPr>
                <w:sz w:val="21"/>
              </w:rPr>
            </w:pPr>
            <w:r>
              <w:rPr>
                <w:sz w:val="21"/>
                <w:szCs w:val="21"/>
              </w:rPr>
              <w:t>符合</w:t>
            </w:r>
          </w:p>
        </w:tc>
      </w:tr>
      <w:tr w:rsidR="003216C1" w14:paraId="5FE55814"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A26B2A5" w14:textId="77777777" w:rsidR="003216C1" w:rsidRDefault="003216C1" w:rsidP="00D76E45">
            <w:pPr>
              <w:spacing w:line="240" w:lineRule="auto"/>
              <w:ind w:firstLineChars="0" w:firstLine="0"/>
              <w:jc w:val="center"/>
              <w:rPr>
                <w:sz w:val="21"/>
              </w:rPr>
            </w:pPr>
            <w:r>
              <w:rPr>
                <w:rFonts w:hint="eastAsia"/>
                <w:sz w:val="21"/>
                <w:szCs w:val="21"/>
              </w:rPr>
              <w:t>（</w:t>
            </w:r>
            <w:r>
              <w:rPr>
                <w:rFonts w:hint="eastAsia"/>
                <w:sz w:val="21"/>
                <w:szCs w:val="21"/>
              </w:rPr>
              <w:t>1</w:t>
            </w:r>
            <w:r>
              <w:rPr>
                <w:sz w:val="21"/>
                <w:szCs w:val="21"/>
              </w:rPr>
              <w:t>4</w:t>
            </w:r>
            <w:r>
              <w:rPr>
                <w:rFonts w:hint="eastAsia"/>
                <w:sz w:val="21"/>
                <w:szCs w:val="21"/>
              </w:rPr>
              <w:t>）</w:t>
            </w:r>
          </w:p>
        </w:tc>
        <w:tc>
          <w:tcPr>
            <w:tcW w:w="2970" w:type="pct"/>
            <w:tcMar>
              <w:top w:w="0" w:type="dxa"/>
              <w:left w:w="0" w:type="dxa"/>
              <w:bottom w:w="0" w:type="dxa"/>
              <w:right w:w="0" w:type="dxa"/>
            </w:tcMar>
            <w:vAlign w:val="center"/>
          </w:tcPr>
          <w:p w14:paraId="09A01732" w14:textId="77777777" w:rsidR="003216C1" w:rsidRDefault="003216C1" w:rsidP="00D76E45">
            <w:pPr>
              <w:spacing w:line="240" w:lineRule="auto"/>
              <w:ind w:firstLineChars="0" w:firstLine="0"/>
              <w:rPr>
                <w:color w:val="000000"/>
                <w:sz w:val="21"/>
              </w:rPr>
            </w:pPr>
            <w:r>
              <w:rPr>
                <w:color w:val="000000"/>
                <w:sz w:val="21"/>
                <w:szCs w:val="21"/>
              </w:rPr>
              <w:t>特种作业人员管理</w:t>
            </w:r>
          </w:p>
        </w:tc>
        <w:tc>
          <w:tcPr>
            <w:tcW w:w="1388" w:type="pct"/>
            <w:vMerge w:val="restart"/>
            <w:tcMar>
              <w:top w:w="0" w:type="dxa"/>
              <w:left w:w="0" w:type="dxa"/>
              <w:bottom w:w="0" w:type="dxa"/>
              <w:right w:w="0" w:type="dxa"/>
            </w:tcMar>
            <w:vAlign w:val="center"/>
          </w:tcPr>
          <w:p w14:paraId="5DA695EE" w14:textId="77777777" w:rsidR="003216C1" w:rsidRDefault="003216C1" w:rsidP="00D76E45">
            <w:pPr>
              <w:spacing w:line="240" w:lineRule="auto"/>
              <w:ind w:firstLineChars="0" w:firstLine="0"/>
              <w:jc w:val="center"/>
              <w:rPr>
                <w:sz w:val="21"/>
              </w:rPr>
            </w:pPr>
            <w:r>
              <w:rPr>
                <w:sz w:val="21"/>
                <w:szCs w:val="21"/>
              </w:rPr>
              <w:t>《山东省生产经营单位安全生产主体责任规定》第七条</w:t>
            </w:r>
          </w:p>
        </w:tc>
        <w:tc>
          <w:tcPr>
            <w:tcW w:w="294" w:type="pct"/>
            <w:tcMar>
              <w:top w:w="0" w:type="dxa"/>
              <w:left w:w="0" w:type="dxa"/>
              <w:bottom w:w="0" w:type="dxa"/>
              <w:right w:w="0" w:type="dxa"/>
            </w:tcMar>
            <w:vAlign w:val="center"/>
          </w:tcPr>
          <w:p w14:paraId="5AD2B136" w14:textId="77777777" w:rsidR="003216C1" w:rsidRDefault="003216C1" w:rsidP="00D76E45">
            <w:pPr>
              <w:spacing w:line="240" w:lineRule="auto"/>
              <w:ind w:firstLineChars="0" w:firstLine="0"/>
              <w:jc w:val="center"/>
              <w:rPr>
                <w:sz w:val="21"/>
              </w:rPr>
            </w:pPr>
            <w:r>
              <w:rPr>
                <w:sz w:val="21"/>
                <w:szCs w:val="21"/>
              </w:rPr>
              <w:t>符合</w:t>
            </w:r>
          </w:p>
        </w:tc>
      </w:tr>
      <w:tr w:rsidR="003216C1" w14:paraId="4DDE7F3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C70F3F1" w14:textId="77777777" w:rsidR="003216C1" w:rsidRDefault="003216C1" w:rsidP="00D76E45">
            <w:pPr>
              <w:spacing w:line="240" w:lineRule="auto"/>
              <w:ind w:firstLineChars="0" w:firstLine="0"/>
              <w:jc w:val="center"/>
              <w:rPr>
                <w:sz w:val="21"/>
              </w:rPr>
            </w:pPr>
            <w:r>
              <w:rPr>
                <w:rFonts w:hint="eastAsia"/>
                <w:sz w:val="21"/>
                <w:szCs w:val="21"/>
              </w:rPr>
              <w:t>（</w:t>
            </w:r>
            <w:r>
              <w:rPr>
                <w:rFonts w:hint="eastAsia"/>
                <w:sz w:val="21"/>
                <w:szCs w:val="21"/>
              </w:rPr>
              <w:t>1</w:t>
            </w:r>
            <w:r>
              <w:rPr>
                <w:sz w:val="21"/>
                <w:szCs w:val="21"/>
              </w:rPr>
              <w:t>5</w:t>
            </w:r>
            <w:r>
              <w:rPr>
                <w:rFonts w:hint="eastAsia"/>
                <w:sz w:val="21"/>
                <w:szCs w:val="21"/>
              </w:rPr>
              <w:t>）</w:t>
            </w:r>
          </w:p>
        </w:tc>
        <w:tc>
          <w:tcPr>
            <w:tcW w:w="2970" w:type="pct"/>
            <w:tcMar>
              <w:top w:w="0" w:type="dxa"/>
              <w:left w:w="0" w:type="dxa"/>
              <w:bottom w:w="0" w:type="dxa"/>
              <w:right w:w="0" w:type="dxa"/>
            </w:tcMar>
            <w:vAlign w:val="center"/>
          </w:tcPr>
          <w:p w14:paraId="144B6E59" w14:textId="77777777" w:rsidR="003216C1" w:rsidRDefault="003216C1" w:rsidP="00D76E45">
            <w:pPr>
              <w:spacing w:line="240" w:lineRule="auto"/>
              <w:ind w:firstLineChars="0" w:firstLine="0"/>
              <w:rPr>
                <w:color w:val="000000"/>
                <w:sz w:val="21"/>
              </w:rPr>
            </w:pPr>
            <w:r>
              <w:rPr>
                <w:color w:val="000000"/>
                <w:sz w:val="21"/>
                <w:szCs w:val="21"/>
              </w:rPr>
              <w:t>安全生产会议</w:t>
            </w:r>
          </w:p>
        </w:tc>
        <w:tc>
          <w:tcPr>
            <w:tcW w:w="1388" w:type="pct"/>
            <w:vMerge/>
            <w:tcMar>
              <w:top w:w="0" w:type="dxa"/>
              <w:left w:w="0" w:type="dxa"/>
              <w:bottom w:w="0" w:type="dxa"/>
              <w:right w:w="0" w:type="dxa"/>
            </w:tcMar>
            <w:vAlign w:val="center"/>
          </w:tcPr>
          <w:p w14:paraId="2CD5014F" w14:textId="77777777" w:rsidR="003216C1" w:rsidRDefault="003216C1" w:rsidP="00D76E45">
            <w:pPr>
              <w:spacing w:line="240" w:lineRule="auto"/>
              <w:ind w:firstLineChars="0" w:firstLine="0"/>
              <w:jc w:val="center"/>
              <w:rPr>
                <w:sz w:val="21"/>
              </w:rPr>
            </w:pPr>
          </w:p>
        </w:tc>
        <w:tc>
          <w:tcPr>
            <w:tcW w:w="294" w:type="pct"/>
            <w:tcMar>
              <w:top w:w="0" w:type="dxa"/>
              <w:left w:w="0" w:type="dxa"/>
              <w:bottom w:w="0" w:type="dxa"/>
              <w:right w:w="0" w:type="dxa"/>
            </w:tcMar>
            <w:vAlign w:val="center"/>
          </w:tcPr>
          <w:p w14:paraId="029FF74A" w14:textId="77777777" w:rsidR="003216C1" w:rsidRDefault="003216C1" w:rsidP="00D76E45">
            <w:pPr>
              <w:spacing w:line="240" w:lineRule="auto"/>
              <w:ind w:firstLineChars="0" w:firstLine="0"/>
              <w:jc w:val="center"/>
              <w:rPr>
                <w:sz w:val="21"/>
              </w:rPr>
            </w:pPr>
            <w:r>
              <w:rPr>
                <w:sz w:val="21"/>
                <w:szCs w:val="21"/>
              </w:rPr>
              <w:t>符合</w:t>
            </w:r>
          </w:p>
        </w:tc>
      </w:tr>
      <w:tr w:rsidR="003216C1" w14:paraId="5318F2B9" w14:textId="77777777" w:rsidTr="00FD54C6">
        <w:tblPrEx>
          <w:tblCellMar>
            <w:top w:w="0" w:type="dxa"/>
            <w:bottom w:w="0" w:type="dxa"/>
          </w:tblCellMar>
        </w:tblPrEx>
        <w:trPr>
          <w:jc w:val="center"/>
        </w:trPr>
        <w:tc>
          <w:tcPr>
            <w:tcW w:w="348" w:type="pct"/>
            <w:tcMar>
              <w:top w:w="0" w:type="dxa"/>
              <w:left w:w="0" w:type="dxa"/>
              <w:bottom w:w="0" w:type="dxa"/>
              <w:right w:w="0" w:type="dxa"/>
            </w:tcMar>
            <w:vAlign w:val="center"/>
          </w:tcPr>
          <w:p w14:paraId="6BC336B3" w14:textId="77777777" w:rsidR="003216C1" w:rsidRDefault="003216C1" w:rsidP="00D76E45">
            <w:pPr>
              <w:spacing w:line="240" w:lineRule="auto"/>
              <w:ind w:firstLineChars="0" w:firstLine="0"/>
              <w:jc w:val="center"/>
              <w:rPr>
                <w:sz w:val="21"/>
              </w:rPr>
            </w:pPr>
            <w:r>
              <w:rPr>
                <w:sz w:val="21"/>
                <w:szCs w:val="21"/>
              </w:rPr>
              <w:t>1.3</w:t>
            </w:r>
          </w:p>
        </w:tc>
        <w:tc>
          <w:tcPr>
            <w:tcW w:w="4358" w:type="pct"/>
            <w:gridSpan w:val="2"/>
            <w:tcMar>
              <w:top w:w="0" w:type="dxa"/>
              <w:left w:w="0" w:type="dxa"/>
              <w:bottom w:w="0" w:type="dxa"/>
              <w:right w:w="0" w:type="dxa"/>
            </w:tcMar>
            <w:vAlign w:val="center"/>
          </w:tcPr>
          <w:p w14:paraId="3B165A14" w14:textId="77777777" w:rsidR="003216C1" w:rsidRDefault="003216C1" w:rsidP="00D76E45">
            <w:pPr>
              <w:spacing w:line="240" w:lineRule="auto"/>
              <w:ind w:firstLineChars="0" w:firstLine="0"/>
              <w:rPr>
                <w:sz w:val="21"/>
              </w:rPr>
            </w:pPr>
            <w:r>
              <w:rPr>
                <w:sz w:val="21"/>
                <w:szCs w:val="21"/>
              </w:rPr>
              <w:t>操作规程</w:t>
            </w:r>
          </w:p>
        </w:tc>
        <w:tc>
          <w:tcPr>
            <w:tcW w:w="294" w:type="pct"/>
            <w:tcMar>
              <w:top w:w="0" w:type="dxa"/>
              <w:left w:w="0" w:type="dxa"/>
              <w:bottom w:w="0" w:type="dxa"/>
              <w:right w:w="0" w:type="dxa"/>
            </w:tcMar>
            <w:vAlign w:val="center"/>
          </w:tcPr>
          <w:p w14:paraId="638A7E37" w14:textId="77777777" w:rsidR="003216C1" w:rsidRDefault="003216C1" w:rsidP="00D76E45">
            <w:pPr>
              <w:spacing w:line="240" w:lineRule="auto"/>
              <w:ind w:firstLineChars="0" w:firstLine="0"/>
              <w:rPr>
                <w:sz w:val="21"/>
              </w:rPr>
            </w:pPr>
          </w:p>
        </w:tc>
      </w:tr>
      <w:tr w:rsidR="003216C1" w14:paraId="0C767352"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F248EE0" w14:textId="77777777" w:rsidR="003216C1" w:rsidRDefault="003216C1" w:rsidP="00D76E45">
            <w:pPr>
              <w:spacing w:line="240" w:lineRule="auto"/>
              <w:ind w:firstLineChars="0" w:firstLine="0"/>
              <w:jc w:val="center"/>
              <w:rPr>
                <w:sz w:val="21"/>
              </w:rPr>
            </w:pPr>
            <w:r>
              <w:rPr>
                <w:sz w:val="21"/>
                <w:szCs w:val="21"/>
              </w:rPr>
              <w:t>（</w:t>
            </w:r>
            <w:r>
              <w:rPr>
                <w:sz w:val="21"/>
                <w:szCs w:val="21"/>
              </w:rPr>
              <w:t>1</w:t>
            </w:r>
            <w:r>
              <w:rPr>
                <w:sz w:val="21"/>
                <w:szCs w:val="21"/>
              </w:rPr>
              <w:t>）</w:t>
            </w:r>
          </w:p>
        </w:tc>
        <w:tc>
          <w:tcPr>
            <w:tcW w:w="2970" w:type="pct"/>
            <w:tcMar>
              <w:top w:w="0" w:type="dxa"/>
              <w:left w:w="0" w:type="dxa"/>
              <w:bottom w:w="0" w:type="dxa"/>
              <w:right w:w="0" w:type="dxa"/>
            </w:tcMar>
            <w:vAlign w:val="center"/>
          </w:tcPr>
          <w:p w14:paraId="388A2841" w14:textId="77777777" w:rsidR="003216C1" w:rsidRDefault="003216C1" w:rsidP="00D76E45">
            <w:pPr>
              <w:spacing w:line="240" w:lineRule="auto"/>
              <w:ind w:firstLineChars="0" w:firstLine="0"/>
              <w:rPr>
                <w:sz w:val="21"/>
              </w:rPr>
            </w:pPr>
            <w:r>
              <w:rPr>
                <w:sz w:val="21"/>
                <w:szCs w:val="21"/>
              </w:rPr>
              <w:t>生产经营单位应当具有健全的操作规程。</w:t>
            </w:r>
          </w:p>
        </w:tc>
        <w:tc>
          <w:tcPr>
            <w:tcW w:w="1388" w:type="pct"/>
            <w:tcMar>
              <w:top w:w="0" w:type="dxa"/>
              <w:left w:w="0" w:type="dxa"/>
              <w:bottom w:w="0" w:type="dxa"/>
              <w:right w:w="0" w:type="dxa"/>
            </w:tcMar>
            <w:vAlign w:val="center"/>
          </w:tcPr>
          <w:p w14:paraId="27370946" w14:textId="77777777" w:rsidR="003216C1" w:rsidRDefault="003216C1" w:rsidP="00D76E45">
            <w:pPr>
              <w:spacing w:line="240" w:lineRule="auto"/>
              <w:ind w:firstLineChars="0" w:firstLine="0"/>
              <w:jc w:val="center"/>
              <w:rPr>
                <w:sz w:val="21"/>
              </w:rPr>
            </w:pPr>
            <w:r>
              <w:rPr>
                <w:sz w:val="21"/>
                <w:szCs w:val="21"/>
              </w:rPr>
              <w:t>《山东省安全生产条例》第十三条</w:t>
            </w:r>
          </w:p>
        </w:tc>
        <w:tc>
          <w:tcPr>
            <w:tcW w:w="294" w:type="pct"/>
            <w:tcMar>
              <w:top w:w="0" w:type="dxa"/>
              <w:left w:w="0" w:type="dxa"/>
              <w:bottom w:w="0" w:type="dxa"/>
              <w:right w:w="0" w:type="dxa"/>
            </w:tcMar>
            <w:vAlign w:val="center"/>
          </w:tcPr>
          <w:p w14:paraId="056B9D19" w14:textId="77777777" w:rsidR="003216C1" w:rsidRDefault="003216C1" w:rsidP="00D76E45">
            <w:pPr>
              <w:spacing w:line="240" w:lineRule="auto"/>
              <w:ind w:firstLineChars="0" w:firstLine="0"/>
              <w:jc w:val="center"/>
              <w:rPr>
                <w:sz w:val="21"/>
              </w:rPr>
            </w:pPr>
            <w:r>
              <w:rPr>
                <w:sz w:val="21"/>
                <w:szCs w:val="21"/>
              </w:rPr>
              <w:t>符合</w:t>
            </w:r>
          </w:p>
        </w:tc>
      </w:tr>
      <w:tr w:rsidR="003216C1" w14:paraId="41092CDB" w14:textId="77777777" w:rsidTr="00FD54C6">
        <w:trPr>
          <w:jc w:val="center"/>
        </w:trPr>
        <w:tc>
          <w:tcPr>
            <w:tcW w:w="348" w:type="pct"/>
            <w:tcMar>
              <w:top w:w="0" w:type="dxa"/>
              <w:left w:w="0" w:type="dxa"/>
              <w:bottom w:w="0" w:type="dxa"/>
              <w:right w:w="0" w:type="dxa"/>
            </w:tcMar>
            <w:vAlign w:val="center"/>
          </w:tcPr>
          <w:p w14:paraId="3732BCD9" w14:textId="77777777" w:rsidR="003216C1" w:rsidRDefault="003216C1" w:rsidP="00D76E45">
            <w:pPr>
              <w:spacing w:line="240" w:lineRule="auto"/>
              <w:ind w:firstLineChars="0" w:firstLine="0"/>
              <w:jc w:val="center"/>
              <w:rPr>
                <w:b/>
                <w:sz w:val="21"/>
              </w:rPr>
            </w:pPr>
            <w:r>
              <w:rPr>
                <w:b/>
                <w:sz w:val="21"/>
                <w:szCs w:val="21"/>
              </w:rPr>
              <w:t>2</w:t>
            </w:r>
          </w:p>
        </w:tc>
        <w:tc>
          <w:tcPr>
            <w:tcW w:w="4358" w:type="pct"/>
            <w:gridSpan w:val="2"/>
            <w:tcMar>
              <w:top w:w="0" w:type="dxa"/>
              <w:left w:w="0" w:type="dxa"/>
              <w:bottom w:w="0" w:type="dxa"/>
              <w:right w:w="0" w:type="dxa"/>
            </w:tcMar>
            <w:vAlign w:val="center"/>
          </w:tcPr>
          <w:p w14:paraId="3083A32E" w14:textId="77777777" w:rsidR="003216C1" w:rsidRDefault="003216C1" w:rsidP="00D76E45">
            <w:pPr>
              <w:spacing w:line="240" w:lineRule="auto"/>
              <w:ind w:firstLineChars="0" w:firstLine="0"/>
              <w:jc w:val="left"/>
              <w:rPr>
                <w:b/>
                <w:sz w:val="21"/>
              </w:rPr>
            </w:pPr>
            <w:r>
              <w:rPr>
                <w:b/>
                <w:sz w:val="21"/>
                <w:szCs w:val="21"/>
              </w:rPr>
              <w:t>安全投入符合安全生产要求，依照国家有关规定足额提取安全生产费用。</w:t>
            </w:r>
          </w:p>
        </w:tc>
        <w:tc>
          <w:tcPr>
            <w:tcW w:w="294" w:type="pct"/>
            <w:tcMar>
              <w:top w:w="0" w:type="dxa"/>
              <w:left w:w="0" w:type="dxa"/>
              <w:bottom w:w="0" w:type="dxa"/>
              <w:right w:w="0" w:type="dxa"/>
            </w:tcMar>
            <w:vAlign w:val="center"/>
          </w:tcPr>
          <w:p w14:paraId="4517E717" w14:textId="77777777" w:rsidR="003216C1" w:rsidRDefault="003216C1" w:rsidP="00D76E45">
            <w:pPr>
              <w:spacing w:line="240" w:lineRule="auto"/>
              <w:ind w:firstLineChars="0" w:firstLine="0"/>
              <w:jc w:val="center"/>
              <w:rPr>
                <w:b/>
                <w:sz w:val="21"/>
              </w:rPr>
            </w:pPr>
            <w:r>
              <w:rPr>
                <w:b/>
                <w:sz w:val="21"/>
                <w:szCs w:val="21"/>
              </w:rPr>
              <w:t>符合</w:t>
            </w:r>
          </w:p>
        </w:tc>
      </w:tr>
      <w:tr w:rsidR="003216C1" w14:paraId="0648B535"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180A9CB0" w14:textId="77777777" w:rsidR="003216C1" w:rsidRDefault="003216C1" w:rsidP="00D76E45">
            <w:pPr>
              <w:spacing w:line="240" w:lineRule="auto"/>
              <w:ind w:firstLineChars="0" w:firstLine="0"/>
              <w:jc w:val="center"/>
              <w:rPr>
                <w:sz w:val="21"/>
              </w:rPr>
            </w:pPr>
            <w:r>
              <w:rPr>
                <w:sz w:val="21"/>
                <w:szCs w:val="21"/>
              </w:rPr>
              <w:t>2.1</w:t>
            </w:r>
          </w:p>
        </w:tc>
        <w:tc>
          <w:tcPr>
            <w:tcW w:w="2970" w:type="pct"/>
            <w:tcMar>
              <w:top w:w="0" w:type="dxa"/>
              <w:left w:w="0" w:type="dxa"/>
              <w:bottom w:w="0" w:type="dxa"/>
              <w:right w:w="0" w:type="dxa"/>
            </w:tcMar>
            <w:vAlign w:val="center"/>
          </w:tcPr>
          <w:p w14:paraId="6A29B838" w14:textId="77777777" w:rsidR="003216C1" w:rsidRDefault="003216C1" w:rsidP="00D76E45">
            <w:pPr>
              <w:spacing w:line="240" w:lineRule="auto"/>
              <w:ind w:firstLineChars="0" w:firstLine="0"/>
              <w:rPr>
                <w:sz w:val="21"/>
              </w:rPr>
            </w:pPr>
            <w:r>
              <w:rPr>
                <w:sz w:val="21"/>
                <w:szCs w:val="21"/>
              </w:rPr>
              <w:t>陆上采油（气）企业依据当月开采的石油、天然气产量，于月末提取企业安全生产费用。其中每吨原油</w:t>
            </w:r>
            <w:r>
              <w:rPr>
                <w:sz w:val="21"/>
                <w:szCs w:val="21"/>
              </w:rPr>
              <w:t>20</w:t>
            </w:r>
            <w:r>
              <w:rPr>
                <w:sz w:val="21"/>
                <w:szCs w:val="21"/>
              </w:rPr>
              <w:t>元，每千立方米原气</w:t>
            </w:r>
            <w:r>
              <w:rPr>
                <w:sz w:val="21"/>
                <w:szCs w:val="21"/>
              </w:rPr>
              <w:t>7.5</w:t>
            </w:r>
            <w:r>
              <w:rPr>
                <w:sz w:val="21"/>
                <w:szCs w:val="21"/>
              </w:rPr>
              <w:t>元。</w:t>
            </w:r>
          </w:p>
        </w:tc>
        <w:tc>
          <w:tcPr>
            <w:tcW w:w="1388" w:type="pct"/>
            <w:tcMar>
              <w:top w:w="0" w:type="dxa"/>
              <w:left w:w="0" w:type="dxa"/>
              <w:bottom w:w="0" w:type="dxa"/>
              <w:right w:w="0" w:type="dxa"/>
            </w:tcMar>
            <w:vAlign w:val="center"/>
          </w:tcPr>
          <w:p w14:paraId="5D8D2398" w14:textId="77777777" w:rsidR="003216C1" w:rsidRDefault="003216C1" w:rsidP="00D76E45">
            <w:pPr>
              <w:spacing w:line="240" w:lineRule="auto"/>
              <w:ind w:firstLineChars="0" w:firstLine="0"/>
              <w:jc w:val="center"/>
              <w:rPr>
                <w:sz w:val="21"/>
              </w:rPr>
            </w:pPr>
            <w:r>
              <w:rPr>
                <w:sz w:val="21"/>
                <w:szCs w:val="21"/>
              </w:rPr>
              <w:t>《企业安全生产费用提取和使用管理办法》第十四条</w:t>
            </w:r>
          </w:p>
        </w:tc>
        <w:tc>
          <w:tcPr>
            <w:tcW w:w="294" w:type="pct"/>
            <w:tcMar>
              <w:top w:w="0" w:type="dxa"/>
              <w:left w:w="0" w:type="dxa"/>
              <w:bottom w:w="0" w:type="dxa"/>
              <w:right w:w="0" w:type="dxa"/>
            </w:tcMar>
            <w:vAlign w:val="center"/>
          </w:tcPr>
          <w:p w14:paraId="0A9B639A" w14:textId="77777777" w:rsidR="003216C1" w:rsidRDefault="003216C1" w:rsidP="00D76E45">
            <w:pPr>
              <w:spacing w:line="240" w:lineRule="auto"/>
              <w:ind w:firstLineChars="0" w:firstLine="0"/>
              <w:jc w:val="center"/>
              <w:rPr>
                <w:sz w:val="21"/>
              </w:rPr>
            </w:pPr>
            <w:r>
              <w:rPr>
                <w:sz w:val="21"/>
                <w:szCs w:val="21"/>
              </w:rPr>
              <w:t>符合</w:t>
            </w:r>
          </w:p>
        </w:tc>
      </w:tr>
      <w:tr w:rsidR="003216C1" w14:paraId="6CDC20AD" w14:textId="77777777" w:rsidTr="00003521">
        <w:tblPrEx>
          <w:tblCellMar>
            <w:top w:w="0" w:type="dxa"/>
            <w:bottom w:w="0" w:type="dxa"/>
          </w:tblCellMar>
        </w:tblPrEx>
        <w:trPr>
          <w:jc w:val="center"/>
        </w:trPr>
        <w:tc>
          <w:tcPr>
            <w:tcW w:w="348" w:type="pct"/>
            <w:shd w:val="clear" w:color="auto" w:fill="auto"/>
            <w:tcMar>
              <w:top w:w="0" w:type="dxa"/>
              <w:left w:w="0" w:type="dxa"/>
              <w:bottom w:w="0" w:type="dxa"/>
              <w:right w:w="0" w:type="dxa"/>
            </w:tcMar>
            <w:vAlign w:val="center"/>
          </w:tcPr>
          <w:p w14:paraId="2E5C76D1" w14:textId="77777777" w:rsidR="003216C1" w:rsidRDefault="003216C1" w:rsidP="00D76E45">
            <w:pPr>
              <w:spacing w:line="240" w:lineRule="auto"/>
              <w:ind w:firstLineChars="0" w:firstLine="0"/>
              <w:jc w:val="center"/>
              <w:rPr>
                <w:sz w:val="21"/>
              </w:rPr>
            </w:pPr>
            <w:r>
              <w:rPr>
                <w:sz w:val="21"/>
                <w:szCs w:val="21"/>
              </w:rPr>
              <w:lastRenderedPageBreak/>
              <w:t>2.2</w:t>
            </w:r>
          </w:p>
        </w:tc>
        <w:tc>
          <w:tcPr>
            <w:tcW w:w="2970" w:type="pct"/>
            <w:shd w:val="clear" w:color="auto" w:fill="auto"/>
            <w:tcMar>
              <w:top w:w="0" w:type="dxa"/>
              <w:left w:w="0" w:type="dxa"/>
              <w:bottom w:w="0" w:type="dxa"/>
              <w:right w:w="0" w:type="dxa"/>
            </w:tcMar>
            <w:vAlign w:val="center"/>
          </w:tcPr>
          <w:p w14:paraId="2C46EB1F" w14:textId="77777777" w:rsidR="003216C1" w:rsidRDefault="003216C1" w:rsidP="00D76E45">
            <w:pPr>
              <w:spacing w:line="240" w:lineRule="auto"/>
              <w:ind w:firstLineChars="0" w:firstLine="0"/>
              <w:rPr>
                <w:sz w:val="21"/>
              </w:rPr>
            </w:pPr>
            <w:r>
              <w:rPr>
                <w:sz w:val="21"/>
                <w:szCs w:val="21"/>
              </w:rPr>
              <w:t>石油天然气开采企业安全生产费用应当用于以下支出：</w:t>
            </w:r>
          </w:p>
          <w:p w14:paraId="37B6CAC5" w14:textId="77777777" w:rsidR="003216C1" w:rsidRDefault="003216C1" w:rsidP="00D76E45">
            <w:pPr>
              <w:spacing w:line="240" w:lineRule="auto"/>
              <w:ind w:firstLineChars="0" w:firstLine="0"/>
              <w:rPr>
                <w:sz w:val="21"/>
              </w:rPr>
            </w:pPr>
            <w:r>
              <w:rPr>
                <w:sz w:val="21"/>
                <w:szCs w:val="21"/>
              </w:rPr>
              <w:t>（一）完善、改造和维护安全防护设施设备支出（不含</w:t>
            </w:r>
            <w:r>
              <w:rPr>
                <w:sz w:val="21"/>
                <w:szCs w:val="21"/>
              </w:rPr>
              <w:t>“</w:t>
            </w:r>
            <w:r>
              <w:rPr>
                <w:sz w:val="21"/>
                <w:szCs w:val="21"/>
              </w:rPr>
              <w:t>三同时</w:t>
            </w:r>
            <w:r>
              <w:rPr>
                <w:sz w:val="21"/>
                <w:szCs w:val="21"/>
              </w:rPr>
              <w:t>”</w:t>
            </w:r>
            <w:r>
              <w:rPr>
                <w:sz w:val="21"/>
                <w:szCs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7A8DBE7B" w14:textId="77777777" w:rsidR="003216C1" w:rsidRDefault="003216C1" w:rsidP="00D76E45">
            <w:pPr>
              <w:spacing w:line="240" w:lineRule="auto"/>
              <w:ind w:firstLineChars="0" w:firstLine="0"/>
              <w:rPr>
                <w:sz w:val="21"/>
              </w:rPr>
            </w:pPr>
            <w:r>
              <w:rPr>
                <w:sz w:val="21"/>
                <w:szCs w:val="21"/>
              </w:rPr>
              <w:t>（二）事故逃生和紧急避难设施设备的配置及维护保养支出，应急救援器材、设备配置及维护保养支出，应急救援队伍建设、应急预案制修订与应急演练支出；</w:t>
            </w:r>
          </w:p>
          <w:p w14:paraId="2AD16980" w14:textId="77777777" w:rsidR="003216C1" w:rsidRDefault="003216C1" w:rsidP="00D76E45">
            <w:pPr>
              <w:spacing w:line="240" w:lineRule="auto"/>
              <w:ind w:firstLineChars="0" w:firstLine="0"/>
              <w:rPr>
                <w:sz w:val="21"/>
              </w:rPr>
            </w:pPr>
            <w:r>
              <w:rPr>
                <w:sz w:val="21"/>
                <w:szCs w:val="21"/>
              </w:rPr>
              <w:t>（三）开展重大危险源检测、评估、监控支出，安全风险分级管控和事故隐患排查整改支出，安全生产信息化、智能化建设、运维和网络安全支出；</w:t>
            </w:r>
          </w:p>
          <w:p w14:paraId="3EC90DDF" w14:textId="77777777" w:rsidR="003216C1" w:rsidRDefault="003216C1" w:rsidP="00D76E45">
            <w:pPr>
              <w:spacing w:line="240" w:lineRule="auto"/>
              <w:ind w:firstLineChars="0" w:firstLine="0"/>
              <w:rPr>
                <w:sz w:val="21"/>
              </w:rPr>
            </w:pPr>
            <w:r>
              <w:rPr>
                <w:sz w:val="21"/>
                <w:szCs w:val="21"/>
              </w:rPr>
              <w:t>（四）安全生产检查、评估评价（不含新建、改建、扩建项目安全评价）、咨询、标准化建设支出；</w:t>
            </w:r>
          </w:p>
          <w:p w14:paraId="4225EA98" w14:textId="77777777" w:rsidR="003216C1" w:rsidRDefault="003216C1" w:rsidP="00D76E45">
            <w:pPr>
              <w:spacing w:line="240" w:lineRule="auto"/>
              <w:ind w:firstLineChars="0" w:firstLine="0"/>
              <w:rPr>
                <w:sz w:val="21"/>
              </w:rPr>
            </w:pPr>
            <w:r>
              <w:rPr>
                <w:sz w:val="21"/>
                <w:szCs w:val="21"/>
              </w:rPr>
              <w:t>（五）配备和更新现场作业人员安全防护用品支出；</w:t>
            </w:r>
          </w:p>
          <w:p w14:paraId="43A5A71B" w14:textId="77777777" w:rsidR="003216C1" w:rsidRDefault="003216C1" w:rsidP="00D76E45">
            <w:pPr>
              <w:spacing w:line="240" w:lineRule="auto"/>
              <w:ind w:firstLineChars="0" w:firstLine="0"/>
              <w:rPr>
                <w:sz w:val="21"/>
              </w:rPr>
            </w:pPr>
            <w:r>
              <w:rPr>
                <w:sz w:val="21"/>
                <w:szCs w:val="21"/>
              </w:rPr>
              <w:t>（六）安全生产宣传、教育、培训和从业人员发现并报告事故隐患的奖励支出；</w:t>
            </w:r>
          </w:p>
          <w:p w14:paraId="45088123" w14:textId="77777777" w:rsidR="003216C1" w:rsidRDefault="003216C1" w:rsidP="00D76E45">
            <w:pPr>
              <w:spacing w:line="240" w:lineRule="auto"/>
              <w:ind w:firstLineChars="0" w:firstLine="0"/>
              <w:rPr>
                <w:sz w:val="21"/>
              </w:rPr>
            </w:pPr>
            <w:r>
              <w:rPr>
                <w:sz w:val="21"/>
                <w:szCs w:val="21"/>
              </w:rPr>
              <w:t>（七）安全生产适用的新技术、新标准、新工艺、新装备的推广应用支出；</w:t>
            </w:r>
          </w:p>
          <w:p w14:paraId="724EFCBF" w14:textId="77777777" w:rsidR="003216C1" w:rsidRDefault="003216C1" w:rsidP="00D76E45">
            <w:pPr>
              <w:spacing w:line="240" w:lineRule="auto"/>
              <w:ind w:firstLineChars="0" w:firstLine="0"/>
              <w:rPr>
                <w:sz w:val="21"/>
              </w:rPr>
            </w:pPr>
            <w:r>
              <w:rPr>
                <w:sz w:val="21"/>
                <w:szCs w:val="21"/>
              </w:rPr>
              <w:t>（八）安全设施及特种设备检测检验、检定校准支出；</w:t>
            </w:r>
          </w:p>
          <w:p w14:paraId="5B430DD7" w14:textId="77777777" w:rsidR="003216C1" w:rsidRDefault="003216C1" w:rsidP="00D76E45">
            <w:pPr>
              <w:spacing w:line="240" w:lineRule="auto"/>
              <w:ind w:firstLineChars="0" w:firstLine="0"/>
              <w:rPr>
                <w:sz w:val="21"/>
              </w:rPr>
            </w:pPr>
            <w:r>
              <w:rPr>
                <w:sz w:val="21"/>
                <w:szCs w:val="21"/>
              </w:rPr>
              <w:t>（九）野外或海上作业应急食品、应急器械、应急药品支出；</w:t>
            </w:r>
          </w:p>
          <w:p w14:paraId="3676E505" w14:textId="77777777" w:rsidR="003216C1" w:rsidRDefault="003216C1" w:rsidP="00D76E45">
            <w:pPr>
              <w:spacing w:line="240" w:lineRule="auto"/>
              <w:ind w:firstLineChars="0" w:firstLine="0"/>
              <w:rPr>
                <w:sz w:val="21"/>
              </w:rPr>
            </w:pPr>
            <w:r>
              <w:rPr>
                <w:sz w:val="21"/>
                <w:szCs w:val="21"/>
              </w:rPr>
              <w:t>（十）安全生产责任保险支出；</w:t>
            </w:r>
          </w:p>
          <w:p w14:paraId="0A3CCA96" w14:textId="77777777" w:rsidR="003216C1" w:rsidRDefault="003216C1" w:rsidP="00D76E45">
            <w:pPr>
              <w:spacing w:line="240" w:lineRule="auto"/>
              <w:ind w:firstLineChars="0" w:firstLine="0"/>
              <w:rPr>
                <w:sz w:val="21"/>
              </w:rPr>
            </w:pPr>
            <w:r>
              <w:rPr>
                <w:sz w:val="21"/>
                <w:szCs w:val="21"/>
              </w:rPr>
              <w:t>（十一）与安全生产直接相关的其他支出。</w:t>
            </w:r>
          </w:p>
        </w:tc>
        <w:tc>
          <w:tcPr>
            <w:tcW w:w="1388" w:type="pct"/>
            <w:shd w:val="clear" w:color="auto" w:fill="auto"/>
            <w:tcMar>
              <w:top w:w="0" w:type="dxa"/>
              <w:left w:w="0" w:type="dxa"/>
              <w:bottom w:w="0" w:type="dxa"/>
              <w:right w:w="0" w:type="dxa"/>
            </w:tcMar>
            <w:vAlign w:val="center"/>
          </w:tcPr>
          <w:p w14:paraId="593480D5" w14:textId="77777777" w:rsidR="003216C1" w:rsidRDefault="003216C1" w:rsidP="00D76E45">
            <w:pPr>
              <w:spacing w:line="240" w:lineRule="auto"/>
              <w:ind w:firstLineChars="0" w:firstLine="0"/>
              <w:jc w:val="center"/>
              <w:rPr>
                <w:sz w:val="21"/>
              </w:rPr>
            </w:pPr>
            <w:r>
              <w:rPr>
                <w:sz w:val="21"/>
                <w:szCs w:val="21"/>
              </w:rPr>
              <w:t>《企业安全生产费用提取和使用管理办法》第十五条</w:t>
            </w:r>
          </w:p>
        </w:tc>
        <w:tc>
          <w:tcPr>
            <w:tcW w:w="294" w:type="pct"/>
            <w:tcMar>
              <w:top w:w="0" w:type="dxa"/>
              <w:left w:w="0" w:type="dxa"/>
              <w:bottom w:w="0" w:type="dxa"/>
              <w:right w:w="0" w:type="dxa"/>
            </w:tcMar>
            <w:vAlign w:val="center"/>
          </w:tcPr>
          <w:p w14:paraId="4E3F48E4" w14:textId="77777777" w:rsidR="003216C1" w:rsidRDefault="003216C1" w:rsidP="00D76E45">
            <w:pPr>
              <w:spacing w:line="240" w:lineRule="auto"/>
              <w:ind w:firstLineChars="0" w:firstLine="0"/>
              <w:jc w:val="center"/>
              <w:rPr>
                <w:sz w:val="21"/>
              </w:rPr>
            </w:pPr>
            <w:r>
              <w:rPr>
                <w:sz w:val="21"/>
                <w:szCs w:val="21"/>
              </w:rPr>
              <w:t>符合</w:t>
            </w:r>
          </w:p>
        </w:tc>
      </w:tr>
      <w:tr w:rsidR="003216C1" w14:paraId="40F3CC0C" w14:textId="77777777" w:rsidTr="00FD54C6">
        <w:trPr>
          <w:jc w:val="center"/>
        </w:trPr>
        <w:tc>
          <w:tcPr>
            <w:tcW w:w="348" w:type="pct"/>
            <w:tcMar>
              <w:top w:w="0" w:type="dxa"/>
              <w:left w:w="0" w:type="dxa"/>
              <w:bottom w:w="0" w:type="dxa"/>
              <w:right w:w="0" w:type="dxa"/>
            </w:tcMar>
            <w:vAlign w:val="center"/>
          </w:tcPr>
          <w:p w14:paraId="53DE827C" w14:textId="77777777" w:rsidR="003216C1" w:rsidRDefault="003216C1" w:rsidP="00D76E45">
            <w:pPr>
              <w:spacing w:line="240" w:lineRule="auto"/>
              <w:ind w:firstLineChars="0" w:firstLine="0"/>
              <w:jc w:val="center"/>
              <w:rPr>
                <w:b/>
                <w:sz w:val="21"/>
              </w:rPr>
            </w:pPr>
            <w:r>
              <w:rPr>
                <w:b/>
                <w:sz w:val="21"/>
                <w:szCs w:val="21"/>
              </w:rPr>
              <w:t>3</w:t>
            </w:r>
          </w:p>
        </w:tc>
        <w:tc>
          <w:tcPr>
            <w:tcW w:w="4358" w:type="pct"/>
            <w:gridSpan w:val="2"/>
            <w:tcMar>
              <w:top w:w="0" w:type="dxa"/>
              <w:left w:w="0" w:type="dxa"/>
              <w:bottom w:w="0" w:type="dxa"/>
              <w:right w:w="0" w:type="dxa"/>
            </w:tcMar>
            <w:vAlign w:val="center"/>
          </w:tcPr>
          <w:p w14:paraId="1A40AFC8" w14:textId="77777777" w:rsidR="003216C1" w:rsidRDefault="003216C1" w:rsidP="00D76E45">
            <w:pPr>
              <w:spacing w:line="240" w:lineRule="auto"/>
              <w:ind w:firstLineChars="0" w:firstLine="0"/>
              <w:jc w:val="left"/>
              <w:rPr>
                <w:b/>
                <w:sz w:val="21"/>
              </w:rPr>
            </w:pPr>
            <w:r>
              <w:rPr>
                <w:b/>
                <w:sz w:val="21"/>
                <w:szCs w:val="21"/>
              </w:rPr>
              <w:t>设置安全生产管理机构，或者配备专职安全生产管理人员。</w:t>
            </w:r>
          </w:p>
        </w:tc>
        <w:tc>
          <w:tcPr>
            <w:tcW w:w="294" w:type="pct"/>
            <w:tcMar>
              <w:top w:w="0" w:type="dxa"/>
              <w:left w:w="0" w:type="dxa"/>
              <w:bottom w:w="0" w:type="dxa"/>
              <w:right w:w="0" w:type="dxa"/>
            </w:tcMar>
            <w:vAlign w:val="center"/>
          </w:tcPr>
          <w:p w14:paraId="3EA4523D" w14:textId="77777777" w:rsidR="003216C1" w:rsidRDefault="003216C1" w:rsidP="00D76E45">
            <w:pPr>
              <w:spacing w:line="240" w:lineRule="auto"/>
              <w:ind w:firstLineChars="0" w:firstLine="0"/>
              <w:jc w:val="center"/>
              <w:rPr>
                <w:b/>
                <w:sz w:val="21"/>
              </w:rPr>
            </w:pPr>
            <w:r>
              <w:rPr>
                <w:b/>
                <w:sz w:val="21"/>
                <w:szCs w:val="21"/>
              </w:rPr>
              <w:t>符合</w:t>
            </w:r>
          </w:p>
        </w:tc>
      </w:tr>
      <w:tr w:rsidR="003216C1" w14:paraId="74821895"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63E7B2B0" w14:textId="77777777" w:rsidR="003216C1" w:rsidRDefault="003216C1" w:rsidP="00D76E45">
            <w:pPr>
              <w:spacing w:line="240" w:lineRule="auto"/>
              <w:ind w:firstLineChars="0" w:firstLine="0"/>
              <w:jc w:val="center"/>
              <w:rPr>
                <w:sz w:val="21"/>
              </w:rPr>
            </w:pPr>
            <w:r>
              <w:rPr>
                <w:sz w:val="21"/>
                <w:szCs w:val="21"/>
              </w:rPr>
              <w:t>3.1</w:t>
            </w:r>
          </w:p>
        </w:tc>
        <w:tc>
          <w:tcPr>
            <w:tcW w:w="2970" w:type="pct"/>
            <w:tcMar>
              <w:top w:w="0" w:type="dxa"/>
              <w:left w:w="0" w:type="dxa"/>
              <w:bottom w:w="0" w:type="dxa"/>
              <w:right w:w="0" w:type="dxa"/>
            </w:tcMar>
            <w:vAlign w:val="center"/>
          </w:tcPr>
          <w:p w14:paraId="4ABEEAF8" w14:textId="77777777" w:rsidR="003216C1" w:rsidRDefault="003216C1" w:rsidP="00D76E45">
            <w:pPr>
              <w:spacing w:line="240" w:lineRule="auto"/>
              <w:ind w:firstLineChars="0" w:firstLine="0"/>
              <w:rPr>
                <w:sz w:val="21"/>
              </w:rPr>
            </w:pPr>
            <w:r>
              <w:rPr>
                <w:color w:val="333333"/>
                <w:sz w:val="21"/>
                <w:szCs w:val="21"/>
                <w:shd w:val="clear" w:color="auto" w:fill="FAFBFB"/>
              </w:rPr>
              <w:t>矿山、金属冶炼、建筑施工、运输单位和危险物品的生产、经营、储存、装卸单位，应当设置安全生产管理机构或者配备专职安全生产管理人员。</w:t>
            </w:r>
          </w:p>
        </w:tc>
        <w:tc>
          <w:tcPr>
            <w:tcW w:w="1388" w:type="pct"/>
            <w:tcMar>
              <w:top w:w="0" w:type="dxa"/>
              <w:left w:w="0" w:type="dxa"/>
              <w:bottom w:w="0" w:type="dxa"/>
              <w:right w:w="0" w:type="dxa"/>
            </w:tcMar>
            <w:vAlign w:val="center"/>
          </w:tcPr>
          <w:p w14:paraId="22C004A0" w14:textId="3ED19D61" w:rsidR="003216C1" w:rsidRDefault="003216C1" w:rsidP="00FD54C6">
            <w:pPr>
              <w:spacing w:line="240" w:lineRule="auto"/>
              <w:ind w:firstLineChars="0" w:firstLine="0"/>
              <w:jc w:val="center"/>
              <w:rPr>
                <w:sz w:val="21"/>
              </w:rPr>
            </w:pPr>
            <w:r>
              <w:rPr>
                <w:sz w:val="21"/>
                <w:szCs w:val="21"/>
              </w:rPr>
              <w:t>《安全生产法》第二十四条</w:t>
            </w:r>
          </w:p>
        </w:tc>
        <w:tc>
          <w:tcPr>
            <w:tcW w:w="294" w:type="pct"/>
            <w:tcMar>
              <w:top w:w="0" w:type="dxa"/>
              <w:left w:w="0" w:type="dxa"/>
              <w:bottom w:w="0" w:type="dxa"/>
              <w:right w:w="0" w:type="dxa"/>
            </w:tcMar>
            <w:vAlign w:val="center"/>
          </w:tcPr>
          <w:p w14:paraId="3B7E39F4" w14:textId="77777777" w:rsidR="003216C1" w:rsidRDefault="003216C1" w:rsidP="00D76E45">
            <w:pPr>
              <w:spacing w:line="240" w:lineRule="auto"/>
              <w:ind w:firstLineChars="0" w:firstLine="0"/>
              <w:jc w:val="center"/>
              <w:rPr>
                <w:sz w:val="21"/>
              </w:rPr>
            </w:pPr>
            <w:r>
              <w:rPr>
                <w:sz w:val="21"/>
                <w:szCs w:val="21"/>
              </w:rPr>
              <w:t>符合</w:t>
            </w:r>
          </w:p>
        </w:tc>
      </w:tr>
      <w:tr w:rsidR="003216C1" w14:paraId="6B6402E3"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3DF60F41" w14:textId="77777777" w:rsidR="003216C1" w:rsidRDefault="003216C1" w:rsidP="00D76E45">
            <w:pPr>
              <w:spacing w:line="240" w:lineRule="auto"/>
              <w:ind w:firstLineChars="0" w:firstLine="0"/>
              <w:jc w:val="center"/>
              <w:rPr>
                <w:sz w:val="21"/>
              </w:rPr>
            </w:pPr>
            <w:r>
              <w:rPr>
                <w:rFonts w:hint="eastAsia"/>
                <w:sz w:val="21"/>
                <w:szCs w:val="21"/>
              </w:rPr>
              <w:t>3</w:t>
            </w:r>
            <w:r>
              <w:rPr>
                <w:sz w:val="21"/>
                <w:szCs w:val="21"/>
              </w:rPr>
              <w:t>.2</w:t>
            </w:r>
          </w:p>
        </w:tc>
        <w:tc>
          <w:tcPr>
            <w:tcW w:w="2970" w:type="pct"/>
            <w:tcMar>
              <w:top w:w="0" w:type="dxa"/>
              <w:left w:w="0" w:type="dxa"/>
              <w:bottom w:w="0" w:type="dxa"/>
              <w:right w:w="0" w:type="dxa"/>
            </w:tcMar>
            <w:vAlign w:val="center"/>
          </w:tcPr>
          <w:p w14:paraId="23B405A9" w14:textId="77777777" w:rsidR="003216C1" w:rsidRDefault="003216C1" w:rsidP="00D76E45">
            <w:pPr>
              <w:spacing w:line="240" w:lineRule="auto"/>
              <w:ind w:firstLineChars="0" w:firstLine="0"/>
              <w:rPr>
                <w:sz w:val="21"/>
              </w:rPr>
            </w:pPr>
            <w:r>
              <w:rPr>
                <w:color w:val="333333"/>
                <w:sz w:val="21"/>
                <w:szCs w:val="21"/>
                <w:shd w:val="clear" w:color="auto" w:fill="FAFBFB"/>
              </w:rPr>
              <w:t>从业人员一百人以上的高危生产经营单位和从业人员三百人以上的其他生产经营单位，应当依法设置安全总监。</w:t>
            </w:r>
          </w:p>
        </w:tc>
        <w:tc>
          <w:tcPr>
            <w:tcW w:w="1388" w:type="pct"/>
            <w:tcMar>
              <w:top w:w="0" w:type="dxa"/>
              <w:left w:w="0" w:type="dxa"/>
              <w:bottom w:w="0" w:type="dxa"/>
              <w:right w:w="0" w:type="dxa"/>
            </w:tcMar>
            <w:vAlign w:val="center"/>
          </w:tcPr>
          <w:p w14:paraId="4C49DE17" w14:textId="77777777" w:rsidR="003216C1" w:rsidRDefault="003216C1" w:rsidP="00D76E45">
            <w:pPr>
              <w:spacing w:line="240" w:lineRule="auto"/>
              <w:ind w:firstLineChars="0" w:firstLine="0"/>
              <w:jc w:val="center"/>
              <w:rPr>
                <w:sz w:val="21"/>
              </w:rPr>
            </w:pPr>
            <w:r>
              <w:rPr>
                <w:sz w:val="21"/>
                <w:szCs w:val="21"/>
              </w:rPr>
              <w:t>《山东省安全生产条例》第二十一条</w:t>
            </w:r>
          </w:p>
        </w:tc>
        <w:tc>
          <w:tcPr>
            <w:tcW w:w="294" w:type="pct"/>
            <w:tcMar>
              <w:top w:w="0" w:type="dxa"/>
              <w:left w:w="0" w:type="dxa"/>
              <w:bottom w:w="0" w:type="dxa"/>
              <w:right w:w="0" w:type="dxa"/>
            </w:tcMar>
            <w:vAlign w:val="center"/>
          </w:tcPr>
          <w:p w14:paraId="48D9ECF3" w14:textId="77777777" w:rsidR="003216C1" w:rsidRDefault="003216C1" w:rsidP="00D76E45">
            <w:pPr>
              <w:spacing w:line="240" w:lineRule="auto"/>
              <w:ind w:firstLineChars="0" w:firstLine="0"/>
              <w:jc w:val="center"/>
              <w:rPr>
                <w:sz w:val="21"/>
              </w:rPr>
            </w:pPr>
            <w:r>
              <w:rPr>
                <w:sz w:val="21"/>
                <w:szCs w:val="21"/>
              </w:rPr>
              <w:t>符合</w:t>
            </w:r>
          </w:p>
        </w:tc>
      </w:tr>
      <w:tr w:rsidR="003216C1" w14:paraId="3432587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6CFABC8" w14:textId="77777777" w:rsidR="003216C1" w:rsidRDefault="003216C1" w:rsidP="00D76E45">
            <w:pPr>
              <w:spacing w:line="240" w:lineRule="auto"/>
              <w:ind w:firstLineChars="0" w:firstLine="0"/>
              <w:jc w:val="center"/>
              <w:rPr>
                <w:sz w:val="21"/>
              </w:rPr>
            </w:pPr>
            <w:r>
              <w:rPr>
                <w:sz w:val="21"/>
                <w:szCs w:val="21"/>
              </w:rPr>
              <w:t>3.3</w:t>
            </w:r>
          </w:p>
        </w:tc>
        <w:tc>
          <w:tcPr>
            <w:tcW w:w="2970" w:type="pct"/>
            <w:tcMar>
              <w:top w:w="0" w:type="dxa"/>
              <w:left w:w="0" w:type="dxa"/>
              <w:bottom w:w="0" w:type="dxa"/>
              <w:right w:w="0" w:type="dxa"/>
            </w:tcMar>
            <w:vAlign w:val="center"/>
          </w:tcPr>
          <w:p w14:paraId="17FE1876" w14:textId="77777777" w:rsidR="003216C1" w:rsidRDefault="003216C1" w:rsidP="00D76E45">
            <w:pPr>
              <w:spacing w:line="240" w:lineRule="auto"/>
              <w:ind w:firstLineChars="0" w:firstLine="0"/>
              <w:rPr>
                <w:sz w:val="21"/>
              </w:rPr>
            </w:pPr>
            <w:r>
              <w:rPr>
                <w:color w:val="333333"/>
                <w:sz w:val="21"/>
                <w:szCs w:val="21"/>
                <w:shd w:val="clear" w:color="auto" w:fill="FAFBFB"/>
              </w:rPr>
              <w:t>危险物品的生产、储存、装卸单位以及矿山、金属冶炼单位应当有注册安全工程师从事安全生产管理工作。</w:t>
            </w:r>
          </w:p>
        </w:tc>
        <w:tc>
          <w:tcPr>
            <w:tcW w:w="1388" w:type="pct"/>
            <w:tcMar>
              <w:top w:w="0" w:type="dxa"/>
              <w:left w:w="0" w:type="dxa"/>
              <w:bottom w:w="0" w:type="dxa"/>
              <w:right w:w="0" w:type="dxa"/>
            </w:tcMar>
            <w:vAlign w:val="center"/>
          </w:tcPr>
          <w:p w14:paraId="4F4CE39B" w14:textId="0A8F58C0" w:rsidR="003216C1" w:rsidRDefault="003216C1" w:rsidP="00FD54C6">
            <w:pPr>
              <w:spacing w:line="240" w:lineRule="auto"/>
              <w:ind w:firstLineChars="0" w:firstLine="0"/>
              <w:jc w:val="center"/>
              <w:rPr>
                <w:sz w:val="21"/>
              </w:rPr>
            </w:pPr>
            <w:r>
              <w:rPr>
                <w:sz w:val="21"/>
                <w:szCs w:val="21"/>
              </w:rPr>
              <w:t>《安全生产法》第二十七条</w:t>
            </w:r>
          </w:p>
        </w:tc>
        <w:tc>
          <w:tcPr>
            <w:tcW w:w="294" w:type="pct"/>
            <w:tcMar>
              <w:top w:w="0" w:type="dxa"/>
              <w:left w:w="0" w:type="dxa"/>
              <w:bottom w:w="0" w:type="dxa"/>
              <w:right w:w="0" w:type="dxa"/>
            </w:tcMar>
            <w:vAlign w:val="center"/>
          </w:tcPr>
          <w:p w14:paraId="53C47E69" w14:textId="77777777" w:rsidR="003216C1" w:rsidRDefault="003216C1" w:rsidP="00D76E45">
            <w:pPr>
              <w:spacing w:line="240" w:lineRule="auto"/>
              <w:ind w:firstLineChars="0" w:firstLine="0"/>
              <w:jc w:val="center"/>
              <w:rPr>
                <w:sz w:val="21"/>
              </w:rPr>
            </w:pPr>
            <w:r>
              <w:rPr>
                <w:sz w:val="21"/>
                <w:szCs w:val="21"/>
              </w:rPr>
              <w:t>符合</w:t>
            </w:r>
          </w:p>
        </w:tc>
      </w:tr>
      <w:tr w:rsidR="003216C1" w14:paraId="6209E4B2"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A788A4D" w14:textId="77777777" w:rsidR="003216C1" w:rsidRDefault="003216C1" w:rsidP="00D76E45">
            <w:pPr>
              <w:spacing w:line="240" w:lineRule="auto"/>
              <w:ind w:firstLineChars="0" w:firstLine="0"/>
              <w:jc w:val="center"/>
              <w:rPr>
                <w:sz w:val="21"/>
              </w:rPr>
            </w:pPr>
            <w:r>
              <w:rPr>
                <w:rFonts w:hint="eastAsia"/>
                <w:sz w:val="21"/>
                <w:szCs w:val="21"/>
              </w:rPr>
              <w:t>3</w:t>
            </w:r>
            <w:r>
              <w:rPr>
                <w:sz w:val="21"/>
                <w:szCs w:val="21"/>
              </w:rPr>
              <w:t>.4</w:t>
            </w:r>
          </w:p>
        </w:tc>
        <w:tc>
          <w:tcPr>
            <w:tcW w:w="2970" w:type="pct"/>
            <w:tcMar>
              <w:top w:w="0" w:type="dxa"/>
              <w:left w:w="0" w:type="dxa"/>
              <w:bottom w:w="0" w:type="dxa"/>
              <w:right w:w="0" w:type="dxa"/>
            </w:tcMar>
            <w:vAlign w:val="center"/>
          </w:tcPr>
          <w:p w14:paraId="4D5E60DF" w14:textId="77777777" w:rsidR="003216C1" w:rsidRDefault="003216C1" w:rsidP="00D76E45">
            <w:pPr>
              <w:spacing w:line="240" w:lineRule="auto"/>
              <w:ind w:firstLineChars="0" w:firstLine="0"/>
              <w:rPr>
                <w:sz w:val="21"/>
              </w:rPr>
            </w:pPr>
            <w:r>
              <w:rPr>
                <w:sz w:val="21"/>
                <w:szCs w:val="21"/>
              </w:rPr>
              <w:t>从业人员在</w:t>
            </w:r>
            <w:r>
              <w:rPr>
                <w:sz w:val="21"/>
                <w:szCs w:val="21"/>
              </w:rPr>
              <w:t>1000</w:t>
            </w:r>
            <w:r>
              <w:rPr>
                <w:sz w:val="21"/>
                <w:szCs w:val="21"/>
              </w:rPr>
              <w:t>人以上的高危生产经营单位，应当设置专门的安全生产管理机构，并按不低于从业人员</w:t>
            </w:r>
            <w:r>
              <w:rPr>
                <w:sz w:val="21"/>
                <w:szCs w:val="21"/>
              </w:rPr>
              <w:t>5‰</w:t>
            </w:r>
            <w:r>
              <w:rPr>
                <w:sz w:val="21"/>
                <w:szCs w:val="21"/>
              </w:rPr>
              <w:t>的比例配备专职安全生产管理人员，其中至少应当有</w:t>
            </w:r>
            <w:r>
              <w:rPr>
                <w:sz w:val="21"/>
                <w:szCs w:val="21"/>
              </w:rPr>
              <w:t>3</w:t>
            </w:r>
            <w:r>
              <w:rPr>
                <w:sz w:val="21"/>
                <w:szCs w:val="21"/>
              </w:rPr>
              <w:t>名注册安全工程师。</w:t>
            </w:r>
          </w:p>
        </w:tc>
        <w:tc>
          <w:tcPr>
            <w:tcW w:w="1388" w:type="pct"/>
            <w:tcMar>
              <w:top w:w="0" w:type="dxa"/>
              <w:left w:w="0" w:type="dxa"/>
              <w:bottom w:w="0" w:type="dxa"/>
              <w:right w:w="0" w:type="dxa"/>
            </w:tcMar>
            <w:vAlign w:val="center"/>
          </w:tcPr>
          <w:p w14:paraId="38B72DFE" w14:textId="77777777" w:rsidR="003216C1" w:rsidRDefault="003216C1" w:rsidP="00D76E45">
            <w:pPr>
              <w:spacing w:line="240" w:lineRule="auto"/>
              <w:ind w:firstLineChars="0" w:firstLine="0"/>
              <w:jc w:val="center"/>
              <w:rPr>
                <w:sz w:val="21"/>
              </w:rPr>
            </w:pPr>
            <w:r>
              <w:rPr>
                <w:sz w:val="21"/>
                <w:szCs w:val="21"/>
              </w:rPr>
              <w:t>《山东省生产经营单位安全生产主体责任规定》第九条</w:t>
            </w:r>
          </w:p>
        </w:tc>
        <w:tc>
          <w:tcPr>
            <w:tcW w:w="294" w:type="pct"/>
            <w:tcMar>
              <w:top w:w="0" w:type="dxa"/>
              <w:left w:w="0" w:type="dxa"/>
              <w:bottom w:w="0" w:type="dxa"/>
              <w:right w:w="0" w:type="dxa"/>
            </w:tcMar>
            <w:vAlign w:val="center"/>
          </w:tcPr>
          <w:p w14:paraId="666C4116" w14:textId="77777777" w:rsidR="003216C1" w:rsidRDefault="003216C1" w:rsidP="00D76E45">
            <w:pPr>
              <w:spacing w:line="240" w:lineRule="auto"/>
              <w:ind w:firstLineChars="0" w:firstLine="0"/>
              <w:jc w:val="center"/>
              <w:rPr>
                <w:sz w:val="21"/>
              </w:rPr>
            </w:pPr>
            <w:r>
              <w:rPr>
                <w:sz w:val="21"/>
                <w:szCs w:val="21"/>
              </w:rPr>
              <w:t>符合</w:t>
            </w:r>
          </w:p>
        </w:tc>
      </w:tr>
      <w:tr w:rsidR="003216C1" w14:paraId="21CDE1E9"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30977C99" w14:textId="77777777" w:rsidR="003216C1" w:rsidRDefault="003216C1" w:rsidP="00D76E45">
            <w:pPr>
              <w:spacing w:line="240" w:lineRule="auto"/>
              <w:ind w:firstLineChars="0" w:firstLine="0"/>
              <w:jc w:val="center"/>
              <w:rPr>
                <w:sz w:val="21"/>
              </w:rPr>
            </w:pPr>
            <w:r>
              <w:rPr>
                <w:sz w:val="21"/>
                <w:szCs w:val="21"/>
              </w:rPr>
              <w:t>3.5</w:t>
            </w:r>
          </w:p>
        </w:tc>
        <w:tc>
          <w:tcPr>
            <w:tcW w:w="2970" w:type="pct"/>
            <w:tcMar>
              <w:top w:w="0" w:type="dxa"/>
              <w:left w:w="0" w:type="dxa"/>
              <w:bottom w:w="0" w:type="dxa"/>
              <w:right w:w="0" w:type="dxa"/>
            </w:tcMar>
            <w:vAlign w:val="center"/>
          </w:tcPr>
          <w:p w14:paraId="3E93BDB1" w14:textId="77777777" w:rsidR="003216C1" w:rsidRDefault="003216C1" w:rsidP="00D76E45">
            <w:pPr>
              <w:spacing w:line="240" w:lineRule="auto"/>
              <w:ind w:firstLineChars="0" w:firstLine="0"/>
              <w:rPr>
                <w:sz w:val="21"/>
              </w:rPr>
            </w:pPr>
            <w:r>
              <w:rPr>
                <w:sz w:val="21"/>
                <w:szCs w:val="21"/>
              </w:rPr>
              <w:t>从业人员</w:t>
            </w:r>
            <w:r>
              <w:rPr>
                <w:sz w:val="21"/>
                <w:szCs w:val="21"/>
              </w:rPr>
              <w:t>300</w:t>
            </w:r>
            <w:r>
              <w:rPr>
                <w:sz w:val="21"/>
                <w:szCs w:val="21"/>
              </w:rPr>
              <w:t>人以上的非煤矿矿山单位，应当按照不少于安全生产管理人员</w:t>
            </w:r>
            <w:r>
              <w:rPr>
                <w:sz w:val="21"/>
                <w:szCs w:val="21"/>
              </w:rPr>
              <w:t>15%</w:t>
            </w:r>
            <w:r>
              <w:rPr>
                <w:sz w:val="21"/>
                <w:szCs w:val="21"/>
              </w:rPr>
              <w:t>的比例配备注册安全工程师；安全生产管理人员在</w:t>
            </w:r>
            <w:r>
              <w:rPr>
                <w:sz w:val="21"/>
                <w:szCs w:val="21"/>
              </w:rPr>
              <w:t>7</w:t>
            </w:r>
            <w:r>
              <w:rPr>
                <w:sz w:val="21"/>
                <w:szCs w:val="21"/>
              </w:rPr>
              <w:t>人以下的，至少配备</w:t>
            </w:r>
            <w:r>
              <w:rPr>
                <w:sz w:val="21"/>
                <w:szCs w:val="21"/>
              </w:rPr>
              <w:t>1</w:t>
            </w:r>
            <w:r>
              <w:rPr>
                <w:sz w:val="21"/>
                <w:szCs w:val="21"/>
              </w:rPr>
              <w:t>名。</w:t>
            </w:r>
          </w:p>
        </w:tc>
        <w:tc>
          <w:tcPr>
            <w:tcW w:w="1388" w:type="pct"/>
            <w:tcMar>
              <w:top w:w="0" w:type="dxa"/>
              <w:left w:w="0" w:type="dxa"/>
              <w:bottom w:w="0" w:type="dxa"/>
              <w:right w:w="0" w:type="dxa"/>
            </w:tcMar>
            <w:vAlign w:val="center"/>
          </w:tcPr>
          <w:p w14:paraId="44E10D69" w14:textId="77777777" w:rsidR="003216C1" w:rsidRDefault="003216C1" w:rsidP="00D76E45">
            <w:pPr>
              <w:spacing w:line="240" w:lineRule="auto"/>
              <w:ind w:firstLineChars="0" w:firstLine="0"/>
              <w:jc w:val="center"/>
              <w:rPr>
                <w:sz w:val="21"/>
              </w:rPr>
            </w:pPr>
            <w:r>
              <w:rPr>
                <w:sz w:val="21"/>
                <w:szCs w:val="21"/>
              </w:rPr>
              <w:t>《注册安全工程师管理规定》第六条</w:t>
            </w:r>
          </w:p>
        </w:tc>
        <w:tc>
          <w:tcPr>
            <w:tcW w:w="294" w:type="pct"/>
            <w:tcMar>
              <w:top w:w="0" w:type="dxa"/>
              <w:left w:w="0" w:type="dxa"/>
              <w:bottom w:w="0" w:type="dxa"/>
              <w:right w:w="0" w:type="dxa"/>
            </w:tcMar>
            <w:vAlign w:val="center"/>
          </w:tcPr>
          <w:p w14:paraId="08CC5462" w14:textId="77777777" w:rsidR="003216C1" w:rsidRDefault="003216C1" w:rsidP="00D76E45">
            <w:pPr>
              <w:spacing w:line="240" w:lineRule="auto"/>
              <w:ind w:firstLineChars="0" w:firstLine="0"/>
              <w:jc w:val="center"/>
              <w:rPr>
                <w:sz w:val="21"/>
              </w:rPr>
            </w:pPr>
            <w:r>
              <w:rPr>
                <w:sz w:val="21"/>
                <w:szCs w:val="21"/>
              </w:rPr>
              <w:t>符合</w:t>
            </w:r>
          </w:p>
        </w:tc>
      </w:tr>
      <w:tr w:rsidR="003216C1" w14:paraId="7EB869D8"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26064DC" w14:textId="77777777" w:rsidR="003216C1" w:rsidRDefault="003216C1" w:rsidP="00D76E45">
            <w:pPr>
              <w:spacing w:line="240" w:lineRule="auto"/>
              <w:ind w:firstLineChars="0" w:firstLine="0"/>
              <w:jc w:val="center"/>
              <w:rPr>
                <w:sz w:val="21"/>
              </w:rPr>
            </w:pPr>
            <w:r>
              <w:rPr>
                <w:rFonts w:hint="eastAsia"/>
                <w:sz w:val="21"/>
                <w:szCs w:val="21"/>
              </w:rPr>
              <w:t>3</w:t>
            </w:r>
            <w:r>
              <w:rPr>
                <w:sz w:val="21"/>
                <w:szCs w:val="21"/>
              </w:rPr>
              <w:t>.6</w:t>
            </w:r>
          </w:p>
        </w:tc>
        <w:tc>
          <w:tcPr>
            <w:tcW w:w="2970" w:type="pct"/>
            <w:tcMar>
              <w:top w:w="0" w:type="dxa"/>
              <w:left w:w="0" w:type="dxa"/>
              <w:bottom w:w="0" w:type="dxa"/>
              <w:right w:w="0" w:type="dxa"/>
            </w:tcMar>
            <w:vAlign w:val="center"/>
          </w:tcPr>
          <w:p w14:paraId="770A351E" w14:textId="77777777" w:rsidR="003216C1" w:rsidRDefault="003216C1" w:rsidP="00D76E45">
            <w:pPr>
              <w:spacing w:line="240" w:lineRule="auto"/>
              <w:ind w:firstLineChars="0" w:firstLine="0"/>
              <w:rPr>
                <w:sz w:val="21"/>
              </w:rPr>
            </w:pPr>
            <w:r>
              <w:rPr>
                <w:sz w:val="21"/>
                <w:szCs w:val="21"/>
              </w:rPr>
              <w:t>从业人员三百人以上的高危生产经营单位和从业人员一千人以上的其他生产经营单位，应当建立安全生产委员会。</w:t>
            </w:r>
          </w:p>
        </w:tc>
        <w:tc>
          <w:tcPr>
            <w:tcW w:w="1388" w:type="pct"/>
            <w:tcMar>
              <w:top w:w="0" w:type="dxa"/>
              <w:left w:w="0" w:type="dxa"/>
              <w:bottom w:w="0" w:type="dxa"/>
              <w:right w:w="0" w:type="dxa"/>
            </w:tcMar>
            <w:vAlign w:val="center"/>
          </w:tcPr>
          <w:p w14:paraId="5DA4C100" w14:textId="77777777" w:rsidR="003216C1" w:rsidRDefault="003216C1" w:rsidP="00D76E45">
            <w:pPr>
              <w:spacing w:line="240" w:lineRule="auto"/>
              <w:ind w:firstLineChars="0" w:firstLine="0"/>
              <w:jc w:val="center"/>
              <w:rPr>
                <w:sz w:val="21"/>
              </w:rPr>
            </w:pPr>
            <w:r>
              <w:rPr>
                <w:sz w:val="21"/>
                <w:szCs w:val="21"/>
              </w:rPr>
              <w:t>《山东省安全生产条例》第二十二条</w:t>
            </w:r>
          </w:p>
        </w:tc>
        <w:tc>
          <w:tcPr>
            <w:tcW w:w="294" w:type="pct"/>
            <w:tcMar>
              <w:top w:w="0" w:type="dxa"/>
              <w:left w:w="0" w:type="dxa"/>
              <w:bottom w:w="0" w:type="dxa"/>
              <w:right w:w="0" w:type="dxa"/>
            </w:tcMar>
            <w:vAlign w:val="center"/>
          </w:tcPr>
          <w:p w14:paraId="148CF5A5" w14:textId="77777777" w:rsidR="003216C1" w:rsidRDefault="003216C1" w:rsidP="00D76E45">
            <w:pPr>
              <w:spacing w:line="240" w:lineRule="auto"/>
              <w:ind w:firstLineChars="0" w:firstLine="0"/>
              <w:jc w:val="center"/>
              <w:rPr>
                <w:sz w:val="21"/>
              </w:rPr>
            </w:pPr>
            <w:r>
              <w:rPr>
                <w:sz w:val="21"/>
                <w:szCs w:val="21"/>
              </w:rPr>
              <w:t>符合</w:t>
            </w:r>
          </w:p>
        </w:tc>
      </w:tr>
      <w:tr w:rsidR="003216C1" w14:paraId="19D920FA"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3C17870" w14:textId="77777777" w:rsidR="003216C1" w:rsidRDefault="003216C1" w:rsidP="00D76E45">
            <w:pPr>
              <w:spacing w:line="240" w:lineRule="auto"/>
              <w:ind w:firstLineChars="0" w:firstLine="0"/>
              <w:jc w:val="center"/>
              <w:rPr>
                <w:sz w:val="21"/>
              </w:rPr>
            </w:pPr>
            <w:r>
              <w:rPr>
                <w:rFonts w:hint="eastAsia"/>
                <w:sz w:val="21"/>
                <w:szCs w:val="21"/>
              </w:rPr>
              <w:t>3</w:t>
            </w:r>
            <w:r>
              <w:rPr>
                <w:sz w:val="21"/>
                <w:szCs w:val="21"/>
              </w:rPr>
              <w:t>.7</w:t>
            </w:r>
          </w:p>
        </w:tc>
        <w:tc>
          <w:tcPr>
            <w:tcW w:w="2970" w:type="pct"/>
            <w:tcMar>
              <w:top w:w="0" w:type="dxa"/>
              <w:left w:w="0" w:type="dxa"/>
              <w:bottom w:w="0" w:type="dxa"/>
              <w:right w:w="0" w:type="dxa"/>
            </w:tcMar>
            <w:vAlign w:val="center"/>
          </w:tcPr>
          <w:p w14:paraId="303602A2" w14:textId="77777777" w:rsidR="003216C1" w:rsidRDefault="003216C1" w:rsidP="00D76E45">
            <w:pPr>
              <w:spacing w:line="240" w:lineRule="auto"/>
              <w:ind w:firstLineChars="0" w:firstLine="0"/>
              <w:rPr>
                <w:sz w:val="21"/>
              </w:rPr>
            </w:pPr>
            <w:r>
              <w:rPr>
                <w:sz w:val="21"/>
                <w:szCs w:val="21"/>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w:t>
            </w:r>
            <w:r>
              <w:rPr>
                <w:sz w:val="21"/>
                <w:szCs w:val="21"/>
              </w:rPr>
              <w:lastRenderedPageBreak/>
              <w:t>每季度至少召开</w:t>
            </w:r>
            <w:r>
              <w:rPr>
                <w:sz w:val="21"/>
                <w:szCs w:val="21"/>
              </w:rPr>
              <w:t>1</w:t>
            </w:r>
            <w:r>
              <w:rPr>
                <w:sz w:val="21"/>
                <w:szCs w:val="21"/>
              </w:rPr>
              <w:t>次会议，会议应当有书面记录。</w:t>
            </w:r>
          </w:p>
        </w:tc>
        <w:tc>
          <w:tcPr>
            <w:tcW w:w="1388" w:type="pct"/>
            <w:tcMar>
              <w:top w:w="0" w:type="dxa"/>
              <w:left w:w="0" w:type="dxa"/>
              <w:bottom w:w="0" w:type="dxa"/>
              <w:right w:w="0" w:type="dxa"/>
            </w:tcMar>
            <w:vAlign w:val="center"/>
          </w:tcPr>
          <w:p w14:paraId="230FBF32" w14:textId="77777777" w:rsidR="003216C1" w:rsidRDefault="003216C1" w:rsidP="00D76E45">
            <w:pPr>
              <w:spacing w:line="240" w:lineRule="auto"/>
              <w:ind w:firstLineChars="0" w:firstLine="0"/>
              <w:jc w:val="center"/>
              <w:rPr>
                <w:sz w:val="21"/>
              </w:rPr>
            </w:pPr>
            <w:r>
              <w:rPr>
                <w:sz w:val="21"/>
                <w:szCs w:val="21"/>
              </w:rPr>
              <w:lastRenderedPageBreak/>
              <w:t>《山东省生产经营单位安全生产主体责任规定》第十三条</w:t>
            </w:r>
          </w:p>
        </w:tc>
        <w:tc>
          <w:tcPr>
            <w:tcW w:w="294" w:type="pct"/>
            <w:tcMar>
              <w:top w:w="0" w:type="dxa"/>
              <w:left w:w="0" w:type="dxa"/>
              <w:bottom w:w="0" w:type="dxa"/>
              <w:right w:w="0" w:type="dxa"/>
            </w:tcMar>
            <w:vAlign w:val="center"/>
          </w:tcPr>
          <w:p w14:paraId="2E269970" w14:textId="77777777" w:rsidR="003216C1" w:rsidRDefault="003216C1" w:rsidP="00D76E45">
            <w:pPr>
              <w:spacing w:line="240" w:lineRule="auto"/>
              <w:ind w:firstLineChars="0" w:firstLine="0"/>
              <w:jc w:val="center"/>
              <w:rPr>
                <w:sz w:val="21"/>
              </w:rPr>
            </w:pPr>
            <w:r>
              <w:rPr>
                <w:sz w:val="21"/>
                <w:szCs w:val="21"/>
              </w:rPr>
              <w:t>符合</w:t>
            </w:r>
          </w:p>
        </w:tc>
      </w:tr>
      <w:tr w:rsidR="003216C1" w14:paraId="3144BAD9" w14:textId="77777777" w:rsidTr="00FD54C6">
        <w:trPr>
          <w:jc w:val="center"/>
        </w:trPr>
        <w:tc>
          <w:tcPr>
            <w:tcW w:w="348" w:type="pct"/>
            <w:tcMar>
              <w:top w:w="0" w:type="dxa"/>
              <w:left w:w="0" w:type="dxa"/>
              <w:bottom w:w="0" w:type="dxa"/>
              <w:right w:w="0" w:type="dxa"/>
            </w:tcMar>
            <w:vAlign w:val="center"/>
          </w:tcPr>
          <w:p w14:paraId="39D2CEA5" w14:textId="77777777" w:rsidR="003216C1" w:rsidRDefault="003216C1" w:rsidP="00D76E45">
            <w:pPr>
              <w:spacing w:line="240" w:lineRule="auto"/>
              <w:ind w:firstLineChars="0" w:firstLine="0"/>
              <w:jc w:val="center"/>
              <w:rPr>
                <w:b/>
                <w:sz w:val="21"/>
              </w:rPr>
            </w:pPr>
            <w:r>
              <w:rPr>
                <w:b/>
                <w:sz w:val="21"/>
                <w:szCs w:val="21"/>
              </w:rPr>
              <w:t>4</w:t>
            </w:r>
          </w:p>
        </w:tc>
        <w:tc>
          <w:tcPr>
            <w:tcW w:w="4358" w:type="pct"/>
            <w:gridSpan w:val="2"/>
            <w:tcMar>
              <w:top w:w="0" w:type="dxa"/>
              <w:left w:w="0" w:type="dxa"/>
              <w:bottom w:w="0" w:type="dxa"/>
              <w:right w:w="0" w:type="dxa"/>
            </w:tcMar>
            <w:vAlign w:val="center"/>
          </w:tcPr>
          <w:p w14:paraId="674E4FC7" w14:textId="77777777" w:rsidR="003216C1" w:rsidRDefault="003216C1" w:rsidP="00D76E45">
            <w:pPr>
              <w:spacing w:line="240" w:lineRule="auto"/>
              <w:ind w:firstLineChars="0" w:firstLine="0"/>
              <w:jc w:val="left"/>
              <w:rPr>
                <w:b/>
                <w:color w:val="000000"/>
                <w:sz w:val="21"/>
              </w:rPr>
            </w:pPr>
            <w:r>
              <w:rPr>
                <w:b/>
                <w:sz w:val="21"/>
                <w:szCs w:val="21"/>
              </w:rPr>
              <w:t>主要负责人和安全生产管理人员经安全生产监督管理部门考核合格，取得安全资格证书。</w:t>
            </w:r>
          </w:p>
        </w:tc>
        <w:tc>
          <w:tcPr>
            <w:tcW w:w="294" w:type="pct"/>
            <w:tcMar>
              <w:top w:w="0" w:type="dxa"/>
              <w:left w:w="0" w:type="dxa"/>
              <w:bottom w:w="0" w:type="dxa"/>
              <w:right w:w="0" w:type="dxa"/>
            </w:tcMar>
            <w:vAlign w:val="center"/>
          </w:tcPr>
          <w:p w14:paraId="42577C34" w14:textId="77777777" w:rsidR="003216C1" w:rsidRDefault="003216C1" w:rsidP="00D76E45">
            <w:pPr>
              <w:spacing w:line="240" w:lineRule="auto"/>
              <w:ind w:firstLineChars="0" w:firstLine="0"/>
              <w:jc w:val="center"/>
              <w:rPr>
                <w:b/>
                <w:color w:val="000000"/>
                <w:sz w:val="21"/>
              </w:rPr>
            </w:pPr>
            <w:r>
              <w:rPr>
                <w:b/>
                <w:color w:val="000000"/>
                <w:sz w:val="21"/>
                <w:szCs w:val="21"/>
              </w:rPr>
              <w:t>符合</w:t>
            </w:r>
          </w:p>
        </w:tc>
      </w:tr>
      <w:tr w:rsidR="003216C1" w14:paraId="33C42E7F" w14:textId="77777777" w:rsidTr="00003521">
        <w:trPr>
          <w:jc w:val="center"/>
        </w:trPr>
        <w:tc>
          <w:tcPr>
            <w:tcW w:w="348" w:type="pct"/>
            <w:tcMar>
              <w:top w:w="0" w:type="dxa"/>
              <w:left w:w="0" w:type="dxa"/>
              <w:bottom w:w="0" w:type="dxa"/>
              <w:right w:w="0" w:type="dxa"/>
            </w:tcMar>
            <w:vAlign w:val="center"/>
          </w:tcPr>
          <w:p w14:paraId="34C0D626" w14:textId="77777777" w:rsidR="003216C1" w:rsidRDefault="003216C1" w:rsidP="00D76E45">
            <w:pPr>
              <w:spacing w:line="240" w:lineRule="auto"/>
              <w:ind w:firstLineChars="0" w:firstLine="0"/>
              <w:jc w:val="center"/>
              <w:rPr>
                <w:sz w:val="21"/>
              </w:rPr>
            </w:pPr>
            <w:r>
              <w:rPr>
                <w:rFonts w:hint="eastAsia"/>
                <w:sz w:val="21"/>
                <w:szCs w:val="21"/>
              </w:rPr>
              <w:t>4</w:t>
            </w:r>
            <w:r>
              <w:rPr>
                <w:sz w:val="21"/>
                <w:szCs w:val="21"/>
              </w:rPr>
              <w:t>.1</w:t>
            </w:r>
          </w:p>
        </w:tc>
        <w:tc>
          <w:tcPr>
            <w:tcW w:w="2970" w:type="pct"/>
            <w:tcMar>
              <w:top w:w="0" w:type="dxa"/>
              <w:left w:w="0" w:type="dxa"/>
              <w:bottom w:w="0" w:type="dxa"/>
              <w:right w:w="0" w:type="dxa"/>
            </w:tcMar>
            <w:vAlign w:val="center"/>
          </w:tcPr>
          <w:p w14:paraId="64E435F0" w14:textId="77777777" w:rsidR="003216C1" w:rsidRDefault="003216C1" w:rsidP="00D76E45">
            <w:pPr>
              <w:spacing w:line="240" w:lineRule="auto"/>
              <w:ind w:firstLineChars="0" w:firstLine="0"/>
              <w:rPr>
                <w:sz w:val="21"/>
              </w:rPr>
            </w:pPr>
            <w:r>
              <w:rPr>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1388" w:type="pct"/>
            <w:tcMar>
              <w:top w:w="0" w:type="dxa"/>
              <w:left w:w="0" w:type="dxa"/>
              <w:bottom w:w="0" w:type="dxa"/>
              <w:right w:w="0" w:type="dxa"/>
            </w:tcMar>
            <w:vAlign w:val="center"/>
          </w:tcPr>
          <w:p w14:paraId="21F612A1" w14:textId="77777777" w:rsidR="003216C1" w:rsidRDefault="003216C1" w:rsidP="00D76E45">
            <w:pPr>
              <w:spacing w:line="240" w:lineRule="auto"/>
              <w:ind w:firstLineChars="0" w:firstLine="0"/>
              <w:jc w:val="center"/>
              <w:rPr>
                <w:sz w:val="21"/>
              </w:rPr>
            </w:pPr>
            <w:r>
              <w:rPr>
                <w:sz w:val="21"/>
                <w:szCs w:val="21"/>
              </w:rPr>
              <w:t>《安全生产法》第二十七条</w:t>
            </w:r>
          </w:p>
        </w:tc>
        <w:tc>
          <w:tcPr>
            <w:tcW w:w="294" w:type="pct"/>
            <w:tcMar>
              <w:top w:w="0" w:type="dxa"/>
              <w:left w:w="0" w:type="dxa"/>
              <w:bottom w:w="0" w:type="dxa"/>
              <w:right w:w="0" w:type="dxa"/>
            </w:tcMar>
            <w:vAlign w:val="center"/>
          </w:tcPr>
          <w:p w14:paraId="7835672D" w14:textId="77777777" w:rsidR="003216C1" w:rsidRDefault="003216C1" w:rsidP="00D76E45">
            <w:pPr>
              <w:spacing w:line="240" w:lineRule="auto"/>
              <w:ind w:firstLineChars="0" w:firstLine="0"/>
              <w:jc w:val="center"/>
              <w:rPr>
                <w:b/>
                <w:color w:val="000000"/>
                <w:sz w:val="21"/>
              </w:rPr>
            </w:pPr>
            <w:r>
              <w:rPr>
                <w:sz w:val="21"/>
                <w:szCs w:val="21"/>
              </w:rPr>
              <w:t>符合</w:t>
            </w:r>
          </w:p>
        </w:tc>
      </w:tr>
      <w:tr w:rsidR="003216C1" w14:paraId="3915CC71" w14:textId="77777777" w:rsidTr="00FD54C6">
        <w:trPr>
          <w:jc w:val="center"/>
        </w:trPr>
        <w:tc>
          <w:tcPr>
            <w:tcW w:w="348" w:type="pct"/>
            <w:tcMar>
              <w:top w:w="0" w:type="dxa"/>
              <w:left w:w="0" w:type="dxa"/>
              <w:bottom w:w="0" w:type="dxa"/>
              <w:right w:w="0" w:type="dxa"/>
            </w:tcMar>
            <w:vAlign w:val="center"/>
          </w:tcPr>
          <w:p w14:paraId="08388F70" w14:textId="77777777" w:rsidR="003216C1" w:rsidRDefault="003216C1" w:rsidP="00D76E45">
            <w:pPr>
              <w:spacing w:line="240" w:lineRule="auto"/>
              <w:ind w:firstLineChars="0" w:firstLine="0"/>
              <w:jc w:val="center"/>
              <w:rPr>
                <w:b/>
                <w:sz w:val="21"/>
              </w:rPr>
            </w:pPr>
            <w:r>
              <w:rPr>
                <w:b/>
                <w:sz w:val="21"/>
                <w:szCs w:val="21"/>
              </w:rPr>
              <w:t>5</w:t>
            </w:r>
          </w:p>
        </w:tc>
        <w:tc>
          <w:tcPr>
            <w:tcW w:w="4358" w:type="pct"/>
            <w:gridSpan w:val="2"/>
            <w:tcMar>
              <w:top w:w="0" w:type="dxa"/>
              <w:left w:w="0" w:type="dxa"/>
              <w:bottom w:w="0" w:type="dxa"/>
              <w:right w:w="0" w:type="dxa"/>
            </w:tcMar>
            <w:vAlign w:val="center"/>
          </w:tcPr>
          <w:p w14:paraId="7CE3723B" w14:textId="77777777" w:rsidR="003216C1" w:rsidRDefault="003216C1" w:rsidP="00D76E45">
            <w:pPr>
              <w:spacing w:line="240" w:lineRule="auto"/>
              <w:ind w:firstLineChars="0" w:firstLine="0"/>
              <w:jc w:val="left"/>
              <w:rPr>
                <w:b/>
                <w:sz w:val="21"/>
              </w:rPr>
            </w:pPr>
            <w:r>
              <w:rPr>
                <w:b/>
                <w:sz w:val="21"/>
                <w:szCs w:val="21"/>
              </w:rPr>
              <w:t>特种作业人员经有关业务主管部门考核合格，取得特种作业操作资格证书。</w:t>
            </w:r>
          </w:p>
        </w:tc>
        <w:tc>
          <w:tcPr>
            <w:tcW w:w="294" w:type="pct"/>
            <w:tcMar>
              <w:top w:w="0" w:type="dxa"/>
              <w:left w:w="0" w:type="dxa"/>
              <w:bottom w:w="0" w:type="dxa"/>
              <w:right w:w="0" w:type="dxa"/>
            </w:tcMar>
            <w:vAlign w:val="center"/>
          </w:tcPr>
          <w:p w14:paraId="3CA24AA1" w14:textId="77777777" w:rsidR="003216C1" w:rsidRDefault="003216C1" w:rsidP="00D76E45">
            <w:pPr>
              <w:spacing w:line="240" w:lineRule="auto"/>
              <w:ind w:firstLineChars="0" w:firstLine="0"/>
              <w:jc w:val="center"/>
              <w:rPr>
                <w:b/>
                <w:sz w:val="21"/>
              </w:rPr>
            </w:pPr>
            <w:r>
              <w:rPr>
                <w:b/>
                <w:sz w:val="21"/>
                <w:szCs w:val="21"/>
              </w:rPr>
              <w:t>不涉及</w:t>
            </w:r>
          </w:p>
        </w:tc>
      </w:tr>
      <w:tr w:rsidR="003216C1" w14:paraId="1E20A10D" w14:textId="77777777" w:rsidTr="00FD54C6">
        <w:trPr>
          <w:jc w:val="center"/>
        </w:trPr>
        <w:tc>
          <w:tcPr>
            <w:tcW w:w="348" w:type="pct"/>
            <w:tcMar>
              <w:top w:w="0" w:type="dxa"/>
              <w:left w:w="0" w:type="dxa"/>
              <w:bottom w:w="0" w:type="dxa"/>
              <w:right w:w="0" w:type="dxa"/>
            </w:tcMar>
            <w:vAlign w:val="center"/>
          </w:tcPr>
          <w:p w14:paraId="1450EF9C" w14:textId="77777777" w:rsidR="003216C1" w:rsidRDefault="003216C1" w:rsidP="00D76E45">
            <w:pPr>
              <w:spacing w:line="240" w:lineRule="auto"/>
              <w:ind w:firstLineChars="0" w:firstLine="0"/>
              <w:jc w:val="center"/>
              <w:rPr>
                <w:b/>
                <w:sz w:val="21"/>
              </w:rPr>
            </w:pPr>
            <w:r>
              <w:rPr>
                <w:b/>
                <w:sz w:val="21"/>
                <w:szCs w:val="21"/>
              </w:rPr>
              <w:t>6</w:t>
            </w:r>
          </w:p>
        </w:tc>
        <w:tc>
          <w:tcPr>
            <w:tcW w:w="4358" w:type="pct"/>
            <w:gridSpan w:val="2"/>
            <w:tcMar>
              <w:top w:w="0" w:type="dxa"/>
              <w:left w:w="0" w:type="dxa"/>
              <w:bottom w:w="0" w:type="dxa"/>
              <w:right w:w="0" w:type="dxa"/>
            </w:tcMar>
            <w:vAlign w:val="center"/>
          </w:tcPr>
          <w:p w14:paraId="0004DE03" w14:textId="77777777" w:rsidR="003216C1" w:rsidRDefault="003216C1" w:rsidP="00D76E45">
            <w:pPr>
              <w:spacing w:line="240" w:lineRule="auto"/>
              <w:ind w:firstLineChars="0" w:firstLine="0"/>
              <w:jc w:val="left"/>
              <w:rPr>
                <w:b/>
                <w:sz w:val="21"/>
              </w:rPr>
            </w:pPr>
            <w:r>
              <w:rPr>
                <w:b/>
                <w:sz w:val="21"/>
                <w:szCs w:val="21"/>
              </w:rPr>
              <w:t>其他从业人员依照规定接受安全生产教育和培训，并经考试合格。</w:t>
            </w:r>
          </w:p>
        </w:tc>
        <w:tc>
          <w:tcPr>
            <w:tcW w:w="294" w:type="pct"/>
            <w:tcMar>
              <w:top w:w="0" w:type="dxa"/>
              <w:left w:w="0" w:type="dxa"/>
              <w:bottom w:w="0" w:type="dxa"/>
              <w:right w:w="0" w:type="dxa"/>
            </w:tcMar>
            <w:vAlign w:val="center"/>
          </w:tcPr>
          <w:p w14:paraId="55C5BE41" w14:textId="77777777" w:rsidR="003216C1" w:rsidRDefault="003216C1" w:rsidP="00D76E45">
            <w:pPr>
              <w:spacing w:line="240" w:lineRule="auto"/>
              <w:ind w:firstLineChars="0" w:firstLine="0"/>
              <w:jc w:val="center"/>
              <w:rPr>
                <w:b/>
                <w:sz w:val="21"/>
              </w:rPr>
            </w:pPr>
            <w:r>
              <w:rPr>
                <w:b/>
                <w:sz w:val="21"/>
                <w:szCs w:val="21"/>
              </w:rPr>
              <w:t>符合</w:t>
            </w:r>
          </w:p>
        </w:tc>
      </w:tr>
      <w:tr w:rsidR="003216C1" w14:paraId="0B71F81E"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64CF4477" w14:textId="77777777" w:rsidR="003216C1" w:rsidRDefault="003216C1" w:rsidP="00D76E45">
            <w:pPr>
              <w:spacing w:line="240" w:lineRule="auto"/>
              <w:ind w:firstLineChars="0" w:firstLine="0"/>
              <w:jc w:val="center"/>
              <w:rPr>
                <w:sz w:val="21"/>
              </w:rPr>
            </w:pPr>
            <w:r>
              <w:rPr>
                <w:sz w:val="21"/>
                <w:szCs w:val="21"/>
              </w:rPr>
              <w:t>6.1</w:t>
            </w:r>
          </w:p>
        </w:tc>
        <w:tc>
          <w:tcPr>
            <w:tcW w:w="2970" w:type="pct"/>
            <w:tcMar>
              <w:top w:w="0" w:type="dxa"/>
              <w:left w:w="0" w:type="dxa"/>
              <w:bottom w:w="0" w:type="dxa"/>
              <w:right w:w="0" w:type="dxa"/>
            </w:tcMar>
            <w:vAlign w:val="center"/>
          </w:tcPr>
          <w:p w14:paraId="7E8273C6" w14:textId="77777777" w:rsidR="003216C1" w:rsidRDefault="003216C1" w:rsidP="00D76E45">
            <w:pPr>
              <w:spacing w:line="240" w:lineRule="auto"/>
              <w:ind w:firstLineChars="0" w:firstLine="0"/>
              <w:rPr>
                <w:sz w:val="21"/>
              </w:rPr>
            </w:pPr>
            <w:r>
              <w:rPr>
                <w:sz w:val="21"/>
                <w:szCs w:val="21"/>
              </w:rPr>
              <w:t>生产经营单位应当定期组织全员安全生产教育培训。对新进从业人员、离岗</w:t>
            </w:r>
            <w:r>
              <w:rPr>
                <w:sz w:val="21"/>
                <w:szCs w:val="21"/>
              </w:rPr>
              <w:t>6</w:t>
            </w:r>
            <w:r>
              <w:rPr>
                <w:sz w:val="21"/>
                <w:szCs w:val="21"/>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tc>
        <w:tc>
          <w:tcPr>
            <w:tcW w:w="1388" w:type="pct"/>
            <w:tcMar>
              <w:top w:w="0" w:type="dxa"/>
              <w:left w:w="0" w:type="dxa"/>
              <w:bottom w:w="0" w:type="dxa"/>
              <w:right w:w="0" w:type="dxa"/>
            </w:tcMar>
            <w:vAlign w:val="center"/>
          </w:tcPr>
          <w:p w14:paraId="6DA07E5E" w14:textId="77777777" w:rsidR="003216C1" w:rsidRDefault="003216C1" w:rsidP="00D76E45">
            <w:pPr>
              <w:spacing w:line="240" w:lineRule="auto"/>
              <w:ind w:firstLineChars="0" w:firstLine="0"/>
              <w:jc w:val="center"/>
              <w:rPr>
                <w:sz w:val="21"/>
              </w:rPr>
            </w:pPr>
            <w:r>
              <w:rPr>
                <w:sz w:val="21"/>
                <w:szCs w:val="21"/>
              </w:rPr>
              <w:t>《山东省生产经营单位安全生产主体责任规定》第二十四条</w:t>
            </w:r>
          </w:p>
        </w:tc>
        <w:tc>
          <w:tcPr>
            <w:tcW w:w="294" w:type="pct"/>
            <w:tcMar>
              <w:top w:w="0" w:type="dxa"/>
              <w:left w:w="0" w:type="dxa"/>
              <w:bottom w:w="0" w:type="dxa"/>
              <w:right w:w="0" w:type="dxa"/>
            </w:tcMar>
            <w:vAlign w:val="center"/>
          </w:tcPr>
          <w:p w14:paraId="411CDDB3" w14:textId="77777777" w:rsidR="003216C1" w:rsidRDefault="003216C1" w:rsidP="00D76E45">
            <w:pPr>
              <w:spacing w:line="240" w:lineRule="auto"/>
              <w:ind w:firstLineChars="0" w:firstLine="0"/>
              <w:jc w:val="center"/>
              <w:rPr>
                <w:sz w:val="21"/>
              </w:rPr>
            </w:pPr>
            <w:r>
              <w:rPr>
                <w:sz w:val="21"/>
                <w:szCs w:val="21"/>
              </w:rPr>
              <w:t>符合</w:t>
            </w:r>
          </w:p>
        </w:tc>
      </w:tr>
      <w:tr w:rsidR="003216C1" w14:paraId="1D4B72B9"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2E485371" w14:textId="77777777" w:rsidR="003216C1" w:rsidRDefault="003216C1" w:rsidP="00D76E45">
            <w:pPr>
              <w:spacing w:line="240" w:lineRule="auto"/>
              <w:ind w:firstLineChars="0" w:firstLine="0"/>
              <w:jc w:val="center"/>
              <w:rPr>
                <w:sz w:val="21"/>
              </w:rPr>
            </w:pPr>
            <w:r>
              <w:rPr>
                <w:sz w:val="21"/>
                <w:szCs w:val="21"/>
              </w:rPr>
              <w:t>6.2</w:t>
            </w:r>
          </w:p>
        </w:tc>
        <w:tc>
          <w:tcPr>
            <w:tcW w:w="2970" w:type="pct"/>
            <w:tcMar>
              <w:top w:w="0" w:type="dxa"/>
              <w:left w:w="0" w:type="dxa"/>
              <w:bottom w:w="0" w:type="dxa"/>
              <w:right w:w="0" w:type="dxa"/>
            </w:tcMar>
            <w:vAlign w:val="center"/>
          </w:tcPr>
          <w:p w14:paraId="27B5E6E6" w14:textId="77777777" w:rsidR="003216C1" w:rsidRDefault="003216C1" w:rsidP="00D76E45">
            <w:pPr>
              <w:spacing w:line="240" w:lineRule="auto"/>
              <w:ind w:firstLineChars="0" w:firstLine="0"/>
              <w:rPr>
                <w:sz w:val="21"/>
              </w:rPr>
            </w:pPr>
            <w:r>
              <w:rPr>
                <w:sz w:val="21"/>
                <w:szCs w:val="21"/>
              </w:rPr>
              <w:t>特种设备安全管理人员、检测人员和作业人员应当按照国家有关规定取得相应资格，方可从事相关工作。</w:t>
            </w:r>
          </w:p>
        </w:tc>
        <w:tc>
          <w:tcPr>
            <w:tcW w:w="1388" w:type="pct"/>
            <w:tcMar>
              <w:top w:w="0" w:type="dxa"/>
              <w:left w:w="0" w:type="dxa"/>
              <w:bottom w:w="0" w:type="dxa"/>
              <w:right w:w="0" w:type="dxa"/>
            </w:tcMar>
            <w:vAlign w:val="center"/>
          </w:tcPr>
          <w:p w14:paraId="0867DF06" w14:textId="77777777" w:rsidR="003216C1" w:rsidRDefault="003216C1" w:rsidP="00D76E45">
            <w:pPr>
              <w:spacing w:line="240" w:lineRule="auto"/>
              <w:ind w:firstLineChars="0" w:firstLine="0"/>
              <w:jc w:val="center"/>
              <w:rPr>
                <w:sz w:val="21"/>
              </w:rPr>
            </w:pPr>
            <w:r>
              <w:rPr>
                <w:sz w:val="21"/>
                <w:szCs w:val="21"/>
              </w:rPr>
              <w:t>《特种设备安全法》第十四条</w:t>
            </w:r>
          </w:p>
        </w:tc>
        <w:tc>
          <w:tcPr>
            <w:tcW w:w="294" w:type="pct"/>
            <w:tcMar>
              <w:top w:w="0" w:type="dxa"/>
              <w:left w:w="0" w:type="dxa"/>
              <w:bottom w:w="0" w:type="dxa"/>
              <w:right w:w="0" w:type="dxa"/>
            </w:tcMar>
            <w:vAlign w:val="center"/>
          </w:tcPr>
          <w:p w14:paraId="13E39803" w14:textId="77777777" w:rsidR="003216C1" w:rsidRDefault="003216C1" w:rsidP="00D76E45">
            <w:pPr>
              <w:spacing w:line="240" w:lineRule="auto"/>
              <w:ind w:firstLineChars="0" w:firstLine="0"/>
              <w:jc w:val="center"/>
              <w:rPr>
                <w:sz w:val="21"/>
              </w:rPr>
            </w:pPr>
            <w:r>
              <w:rPr>
                <w:sz w:val="21"/>
                <w:szCs w:val="21"/>
              </w:rPr>
              <w:t>符合</w:t>
            </w:r>
          </w:p>
        </w:tc>
      </w:tr>
      <w:tr w:rsidR="003216C1" w14:paraId="5D241F01"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27CEF8E" w14:textId="77777777" w:rsidR="003216C1" w:rsidRDefault="003216C1" w:rsidP="00D76E45">
            <w:pPr>
              <w:spacing w:line="240" w:lineRule="auto"/>
              <w:ind w:firstLineChars="0" w:firstLine="0"/>
              <w:jc w:val="center"/>
              <w:rPr>
                <w:sz w:val="21"/>
              </w:rPr>
            </w:pPr>
            <w:r>
              <w:rPr>
                <w:sz w:val="21"/>
                <w:szCs w:val="21"/>
              </w:rPr>
              <w:t>6.3</w:t>
            </w:r>
          </w:p>
        </w:tc>
        <w:tc>
          <w:tcPr>
            <w:tcW w:w="2970" w:type="pct"/>
            <w:tcMar>
              <w:top w:w="0" w:type="dxa"/>
              <w:left w:w="0" w:type="dxa"/>
              <w:bottom w:w="0" w:type="dxa"/>
              <w:right w:w="0" w:type="dxa"/>
            </w:tcMar>
            <w:vAlign w:val="center"/>
          </w:tcPr>
          <w:p w14:paraId="3DFF1E4F" w14:textId="77777777" w:rsidR="003216C1" w:rsidRDefault="003216C1" w:rsidP="00D76E45">
            <w:pPr>
              <w:spacing w:line="240" w:lineRule="auto"/>
              <w:ind w:firstLineChars="0" w:firstLine="0"/>
              <w:rPr>
                <w:sz w:val="21"/>
              </w:rPr>
            </w:pPr>
            <w:r>
              <w:rPr>
                <w:sz w:val="21"/>
                <w:szCs w:val="21"/>
              </w:rPr>
              <w:t>井控培训合格证取证的人员范围：油气生产单位、工程施工单位的领导及管理人员：主管生产、技术和安全工作的领导，正副总工程师；技术和安全管理部门领导、主管井控设计、审批领导及参与井控管理的人员。</w:t>
            </w:r>
          </w:p>
        </w:tc>
        <w:tc>
          <w:tcPr>
            <w:tcW w:w="1388" w:type="pct"/>
            <w:tcMar>
              <w:top w:w="0" w:type="dxa"/>
              <w:left w:w="0" w:type="dxa"/>
              <w:bottom w:w="0" w:type="dxa"/>
              <w:right w:w="0" w:type="dxa"/>
            </w:tcMar>
            <w:vAlign w:val="center"/>
          </w:tcPr>
          <w:p w14:paraId="7F3AA31F" w14:textId="7F58CDF3" w:rsidR="003216C1" w:rsidRDefault="00D77F37" w:rsidP="00D76E45">
            <w:pPr>
              <w:spacing w:line="240" w:lineRule="auto"/>
              <w:ind w:firstLineChars="0" w:firstLine="0"/>
              <w:jc w:val="center"/>
              <w:rPr>
                <w:sz w:val="21"/>
              </w:rPr>
            </w:pPr>
            <w:r w:rsidRPr="00D77F37">
              <w:rPr>
                <w:sz w:val="21"/>
                <w:szCs w:val="21"/>
              </w:rPr>
              <w:t>SY/T5742-2019</w:t>
            </w:r>
          </w:p>
        </w:tc>
        <w:tc>
          <w:tcPr>
            <w:tcW w:w="294" w:type="pct"/>
            <w:tcMar>
              <w:top w:w="0" w:type="dxa"/>
              <w:left w:w="0" w:type="dxa"/>
              <w:bottom w:w="0" w:type="dxa"/>
              <w:right w:w="0" w:type="dxa"/>
            </w:tcMar>
            <w:vAlign w:val="center"/>
          </w:tcPr>
          <w:p w14:paraId="0790E815" w14:textId="77777777" w:rsidR="003216C1" w:rsidRDefault="003216C1" w:rsidP="00D76E45">
            <w:pPr>
              <w:spacing w:line="240" w:lineRule="auto"/>
              <w:ind w:firstLineChars="0" w:firstLine="0"/>
              <w:jc w:val="center"/>
              <w:rPr>
                <w:sz w:val="21"/>
              </w:rPr>
            </w:pPr>
            <w:r>
              <w:rPr>
                <w:sz w:val="21"/>
                <w:szCs w:val="21"/>
              </w:rPr>
              <w:t>符合</w:t>
            </w:r>
          </w:p>
        </w:tc>
      </w:tr>
      <w:tr w:rsidR="003216C1" w14:paraId="73C9298C"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DC65E1A" w14:textId="77777777" w:rsidR="003216C1" w:rsidRDefault="003216C1" w:rsidP="00D76E45">
            <w:pPr>
              <w:spacing w:line="240" w:lineRule="auto"/>
              <w:ind w:firstLineChars="0" w:firstLine="0"/>
              <w:jc w:val="center"/>
              <w:rPr>
                <w:sz w:val="21"/>
              </w:rPr>
            </w:pPr>
            <w:r>
              <w:rPr>
                <w:sz w:val="21"/>
                <w:szCs w:val="21"/>
              </w:rPr>
              <w:t>6.4</w:t>
            </w:r>
          </w:p>
        </w:tc>
        <w:tc>
          <w:tcPr>
            <w:tcW w:w="2970" w:type="pct"/>
            <w:tcMar>
              <w:top w:w="0" w:type="dxa"/>
              <w:left w:w="0" w:type="dxa"/>
              <w:bottom w:w="0" w:type="dxa"/>
              <w:right w:w="0" w:type="dxa"/>
            </w:tcMar>
            <w:vAlign w:val="center"/>
          </w:tcPr>
          <w:p w14:paraId="4E14E522" w14:textId="77777777" w:rsidR="003216C1" w:rsidRDefault="003216C1" w:rsidP="00D76E45">
            <w:pPr>
              <w:spacing w:line="240" w:lineRule="auto"/>
              <w:ind w:firstLineChars="0" w:firstLine="0"/>
              <w:rPr>
                <w:sz w:val="21"/>
              </w:rPr>
            </w:pPr>
            <w:r>
              <w:rPr>
                <w:sz w:val="21"/>
                <w:szCs w:val="21"/>
              </w:rPr>
              <w:t>硫化氢防护技术培训证受训人员：</w:t>
            </w:r>
          </w:p>
          <w:p w14:paraId="12A73374" w14:textId="77777777" w:rsidR="003216C1" w:rsidRDefault="003216C1" w:rsidP="00D76E45">
            <w:pPr>
              <w:spacing w:line="240" w:lineRule="auto"/>
              <w:ind w:firstLineChars="0" w:firstLine="0"/>
              <w:rPr>
                <w:sz w:val="21"/>
              </w:rPr>
            </w:pPr>
            <w:r>
              <w:rPr>
                <w:sz w:val="21"/>
                <w:szCs w:val="21"/>
              </w:rPr>
              <w:t>机关管理人员：生产经营单位及上级机关负责生产、技术和安全的管理人员。</w:t>
            </w:r>
          </w:p>
          <w:p w14:paraId="336DA469" w14:textId="77777777" w:rsidR="003216C1" w:rsidRDefault="003216C1" w:rsidP="00D76E45">
            <w:pPr>
              <w:spacing w:line="240" w:lineRule="auto"/>
              <w:ind w:firstLineChars="0" w:firstLine="0"/>
              <w:rPr>
                <w:sz w:val="21"/>
              </w:rPr>
            </w:pPr>
            <w:r>
              <w:rPr>
                <w:sz w:val="21"/>
                <w:szCs w:val="21"/>
              </w:rPr>
              <w:t>基层管理人员：基层队的基层管理、监督人员。</w:t>
            </w:r>
          </w:p>
          <w:p w14:paraId="10491DA0" w14:textId="77777777" w:rsidR="003216C1" w:rsidRDefault="003216C1" w:rsidP="00D76E45">
            <w:pPr>
              <w:spacing w:line="240" w:lineRule="auto"/>
              <w:ind w:firstLineChars="0" w:firstLine="0"/>
              <w:rPr>
                <w:sz w:val="21"/>
              </w:rPr>
            </w:pPr>
            <w:r>
              <w:rPr>
                <w:sz w:val="21"/>
                <w:szCs w:val="21"/>
              </w:rPr>
              <w:t>基层人员：从事岗位操作的现场人员。</w:t>
            </w:r>
          </w:p>
          <w:p w14:paraId="60022F8E" w14:textId="77777777" w:rsidR="003216C1" w:rsidRDefault="003216C1" w:rsidP="00D76E45">
            <w:pPr>
              <w:spacing w:line="240" w:lineRule="auto"/>
              <w:ind w:firstLineChars="0" w:firstLine="0"/>
              <w:rPr>
                <w:sz w:val="21"/>
              </w:rPr>
            </w:pPr>
            <w:r>
              <w:rPr>
                <w:sz w:val="21"/>
                <w:szCs w:val="21"/>
              </w:rPr>
              <w:t>设计人员：从事采油采气等设计人员。</w:t>
            </w:r>
          </w:p>
        </w:tc>
        <w:tc>
          <w:tcPr>
            <w:tcW w:w="1388" w:type="pct"/>
            <w:tcMar>
              <w:top w:w="0" w:type="dxa"/>
              <w:left w:w="0" w:type="dxa"/>
              <w:bottom w:w="0" w:type="dxa"/>
              <w:right w:w="0" w:type="dxa"/>
            </w:tcMar>
            <w:vAlign w:val="center"/>
          </w:tcPr>
          <w:p w14:paraId="4EE74FC6" w14:textId="33F60416" w:rsidR="003216C1" w:rsidRDefault="003216C1" w:rsidP="00D76E45">
            <w:pPr>
              <w:spacing w:line="240" w:lineRule="auto"/>
              <w:ind w:firstLineChars="0" w:firstLine="0"/>
              <w:jc w:val="center"/>
              <w:rPr>
                <w:sz w:val="21"/>
              </w:rPr>
            </w:pPr>
            <w:r>
              <w:rPr>
                <w:sz w:val="21"/>
                <w:szCs w:val="21"/>
              </w:rPr>
              <w:t>SY/T7356</w:t>
            </w:r>
            <w:r w:rsidR="00D77F37">
              <w:rPr>
                <w:sz w:val="21"/>
                <w:szCs w:val="21"/>
              </w:rPr>
              <w:t>-201</w:t>
            </w:r>
            <w:r w:rsidR="00420249">
              <w:rPr>
                <w:sz w:val="21"/>
                <w:szCs w:val="21"/>
              </w:rPr>
              <w:t>7</w:t>
            </w:r>
          </w:p>
        </w:tc>
        <w:tc>
          <w:tcPr>
            <w:tcW w:w="294" w:type="pct"/>
            <w:tcMar>
              <w:top w:w="0" w:type="dxa"/>
              <w:left w:w="0" w:type="dxa"/>
              <w:bottom w:w="0" w:type="dxa"/>
              <w:right w:w="0" w:type="dxa"/>
            </w:tcMar>
            <w:vAlign w:val="center"/>
          </w:tcPr>
          <w:p w14:paraId="1AEC3C11" w14:textId="77777777" w:rsidR="003216C1" w:rsidRDefault="003216C1" w:rsidP="00D76E45">
            <w:pPr>
              <w:spacing w:line="240" w:lineRule="auto"/>
              <w:ind w:firstLineChars="0" w:firstLine="0"/>
              <w:jc w:val="center"/>
              <w:rPr>
                <w:sz w:val="21"/>
              </w:rPr>
            </w:pPr>
            <w:r>
              <w:rPr>
                <w:sz w:val="21"/>
                <w:szCs w:val="21"/>
              </w:rPr>
              <w:t>符合</w:t>
            </w:r>
          </w:p>
        </w:tc>
      </w:tr>
      <w:tr w:rsidR="003216C1" w14:paraId="3E7D1929" w14:textId="77777777" w:rsidTr="00FD54C6">
        <w:trPr>
          <w:jc w:val="center"/>
        </w:trPr>
        <w:tc>
          <w:tcPr>
            <w:tcW w:w="348" w:type="pct"/>
            <w:tcMar>
              <w:top w:w="0" w:type="dxa"/>
              <w:left w:w="0" w:type="dxa"/>
              <w:bottom w:w="0" w:type="dxa"/>
              <w:right w:w="0" w:type="dxa"/>
            </w:tcMar>
            <w:vAlign w:val="center"/>
          </w:tcPr>
          <w:p w14:paraId="074BC3BE" w14:textId="77777777" w:rsidR="003216C1" w:rsidRDefault="003216C1" w:rsidP="00D76E45">
            <w:pPr>
              <w:spacing w:line="240" w:lineRule="auto"/>
              <w:ind w:firstLineChars="0" w:firstLine="0"/>
              <w:jc w:val="center"/>
              <w:rPr>
                <w:b/>
                <w:sz w:val="21"/>
              </w:rPr>
            </w:pPr>
            <w:r>
              <w:rPr>
                <w:b/>
                <w:sz w:val="21"/>
                <w:szCs w:val="21"/>
              </w:rPr>
              <w:t>7</w:t>
            </w:r>
          </w:p>
        </w:tc>
        <w:tc>
          <w:tcPr>
            <w:tcW w:w="4358" w:type="pct"/>
            <w:gridSpan w:val="2"/>
            <w:tcMar>
              <w:top w:w="0" w:type="dxa"/>
              <w:left w:w="0" w:type="dxa"/>
              <w:bottom w:w="0" w:type="dxa"/>
              <w:right w:w="0" w:type="dxa"/>
            </w:tcMar>
            <w:vAlign w:val="center"/>
          </w:tcPr>
          <w:p w14:paraId="00A10873" w14:textId="77777777" w:rsidR="003216C1" w:rsidRDefault="003216C1" w:rsidP="00D76E45">
            <w:pPr>
              <w:spacing w:line="240" w:lineRule="auto"/>
              <w:ind w:firstLineChars="0" w:firstLine="0"/>
              <w:jc w:val="left"/>
              <w:rPr>
                <w:b/>
                <w:sz w:val="21"/>
              </w:rPr>
            </w:pPr>
            <w:r>
              <w:rPr>
                <w:b/>
                <w:sz w:val="21"/>
                <w:szCs w:val="21"/>
              </w:rPr>
              <w:t>依法参加工伤保险，为从业人员缴纳保险费</w:t>
            </w:r>
          </w:p>
        </w:tc>
        <w:tc>
          <w:tcPr>
            <w:tcW w:w="294" w:type="pct"/>
            <w:tcMar>
              <w:top w:w="0" w:type="dxa"/>
              <w:left w:w="0" w:type="dxa"/>
              <w:bottom w:w="0" w:type="dxa"/>
              <w:right w:w="0" w:type="dxa"/>
            </w:tcMar>
            <w:vAlign w:val="center"/>
          </w:tcPr>
          <w:p w14:paraId="3CCDCEA3" w14:textId="77777777" w:rsidR="003216C1" w:rsidRDefault="003216C1" w:rsidP="00D76E45">
            <w:pPr>
              <w:spacing w:line="240" w:lineRule="auto"/>
              <w:ind w:firstLineChars="0" w:firstLine="0"/>
              <w:jc w:val="center"/>
              <w:rPr>
                <w:b/>
                <w:sz w:val="21"/>
              </w:rPr>
            </w:pPr>
            <w:r>
              <w:rPr>
                <w:b/>
                <w:sz w:val="21"/>
                <w:szCs w:val="21"/>
              </w:rPr>
              <w:t>符合</w:t>
            </w:r>
          </w:p>
        </w:tc>
      </w:tr>
      <w:tr w:rsidR="003216C1" w14:paraId="2765434A"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603B05F2" w14:textId="77777777" w:rsidR="003216C1" w:rsidRDefault="003216C1" w:rsidP="00D76E45">
            <w:pPr>
              <w:spacing w:line="240" w:lineRule="auto"/>
              <w:ind w:firstLineChars="0" w:firstLine="0"/>
              <w:jc w:val="center"/>
              <w:rPr>
                <w:sz w:val="21"/>
              </w:rPr>
            </w:pPr>
            <w:r>
              <w:rPr>
                <w:sz w:val="21"/>
                <w:szCs w:val="21"/>
              </w:rPr>
              <w:t>7.1</w:t>
            </w:r>
          </w:p>
        </w:tc>
        <w:tc>
          <w:tcPr>
            <w:tcW w:w="2970" w:type="pct"/>
            <w:tcMar>
              <w:top w:w="0" w:type="dxa"/>
              <w:left w:w="0" w:type="dxa"/>
              <w:bottom w:w="0" w:type="dxa"/>
              <w:right w:w="0" w:type="dxa"/>
            </w:tcMar>
            <w:vAlign w:val="center"/>
          </w:tcPr>
          <w:p w14:paraId="535FFCC4" w14:textId="77777777" w:rsidR="003216C1" w:rsidRDefault="003216C1" w:rsidP="00D76E45">
            <w:pPr>
              <w:spacing w:line="240" w:lineRule="auto"/>
              <w:ind w:firstLineChars="0" w:firstLine="0"/>
              <w:rPr>
                <w:sz w:val="21"/>
              </w:rPr>
            </w:pPr>
            <w:r>
              <w:rPr>
                <w:sz w:val="21"/>
                <w:szCs w:val="21"/>
              </w:rPr>
              <w:t>用人单位应当规定参加工伤保险，为本单位全部职工或者雇工缴纳工伤保险费。</w:t>
            </w:r>
          </w:p>
        </w:tc>
        <w:tc>
          <w:tcPr>
            <w:tcW w:w="1388" w:type="pct"/>
            <w:tcMar>
              <w:top w:w="0" w:type="dxa"/>
              <w:left w:w="0" w:type="dxa"/>
              <w:bottom w:w="0" w:type="dxa"/>
              <w:right w:w="0" w:type="dxa"/>
            </w:tcMar>
            <w:vAlign w:val="center"/>
          </w:tcPr>
          <w:p w14:paraId="2470BB9A" w14:textId="77777777" w:rsidR="003216C1" w:rsidRDefault="003216C1" w:rsidP="00D76E45">
            <w:pPr>
              <w:spacing w:line="240" w:lineRule="auto"/>
              <w:ind w:firstLineChars="0" w:firstLine="0"/>
              <w:jc w:val="center"/>
              <w:rPr>
                <w:sz w:val="21"/>
              </w:rPr>
            </w:pPr>
            <w:r>
              <w:rPr>
                <w:sz w:val="21"/>
                <w:szCs w:val="21"/>
              </w:rPr>
              <w:t>《工伤保险条例》第二条</w:t>
            </w:r>
          </w:p>
        </w:tc>
        <w:tc>
          <w:tcPr>
            <w:tcW w:w="294" w:type="pct"/>
            <w:tcMar>
              <w:top w:w="0" w:type="dxa"/>
              <w:left w:w="0" w:type="dxa"/>
              <w:bottom w:w="0" w:type="dxa"/>
              <w:right w:w="0" w:type="dxa"/>
            </w:tcMar>
            <w:vAlign w:val="center"/>
          </w:tcPr>
          <w:p w14:paraId="13D9D8F7" w14:textId="77777777" w:rsidR="003216C1" w:rsidRDefault="003216C1" w:rsidP="00D76E45">
            <w:pPr>
              <w:spacing w:line="240" w:lineRule="auto"/>
              <w:ind w:firstLineChars="0" w:firstLine="0"/>
              <w:jc w:val="center"/>
              <w:rPr>
                <w:sz w:val="21"/>
              </w:rPr>
            </w:pPr>
            <w:r>
              <w:rPr>
                <w:sz w:val="21"/>
                <w:szCs w:val="21"/>
              </w:rPr>
              <w:t>符合</w:t>
            </w:r>
          </w:p>
        </w:tc>
      </w:tr>
      <w:tr w:rsidR="003216C1" w14:paraId="690E09E3"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72D33343" w14:textId="77777777" w:rsidR="003216C1" w:rsidRDefault="003216C1" w:rsidP="00D76E45">
            <w:pPr>
              <w:spacing w:line="240" w:lineRule="auto"/>
              <w:ind w:firstLineChars="0" w:firstLine="0"/>
              <w:jc w:val="center"/>
              <w:rPr>
                <w:sz w:val="21"/>
              </w:rPr>
            </w:pPr>
            <w:r>
              <w:rPr>
                <w:sz w:val="21"/>
                <w:szCs w:val="21"/>
              </w:rPr>
              <w:t>7.2</w:t>
            </w:r>
          </w:p>
        </w:tc>
        <w:tc>
          <w:tcPr>
            <w:tcW w:w="2970" w:type="pct"/>
            <w:tcMar>
              <w:top w:w="0" w:type="dxa"/>
              <w:left w:w="0" w:type="dxa"/>
              <w:bottom w:w="0" w:type="dxa"/>
              <w:right w:w="0" w:type="dxa"/>
            </w:tcMar>
            <w:vAlign w:val="center"/>
          </w:tcPr>
          <w:p w14:paraId="2B629930" w14:textId="77777777" w:rsidR="003216C1" w:rsidRDefault="003216C1" w:rsidP="00D76E45">
            <w:pPr>
              <w:spacing w:line="240" w:lineRule="auto"/>
              <w:ind w:firstLineChars="0" w:firstLine="0"/>
              <w:rPr>
                <w:sz w:val="21"/>
              </w:rPr>
            </w:pPr>
            <w:r>
              <w:rPr>
                <w:sz w:val="21"/>
                <w:szCs w:val="21"/>
              </w:rPr>
              <w:t>高危行业领域的生产经营单位应当投保安全生产责任保险。</w:t>
            </w:r>
          </w:p>
        </w:tc>
        <w:tc>
          <w:tcPr>
            <w:tcW w:w="1388" w:type="pct"/>
            <w:tcMar>
              <w:top w:w="0" w:type="dxa"/>
              <w:left w:w="0" w:type="dxa"/>
              <w:bottom w:w="0" w:type="dxa"/>
              <w:right w:w="0" w:type="dxa"/>
            </w:tcMar>
            <w:vAlign w:val="center"/>
          </w:tcPr>
          <w:p w14:paraId="009B860E" w14:textId="77777777" w:rsidR="003216C1" w:rsidRDefault="003216C1" w:rsidP="00D76E45">
            <w:pPr>
              <w:spacing w:line="240" w:lineRule="auto"/>
              <w:ind w:firstLineChars="0" w:firstLine="0"/>
              <w:jc w:val="center"/>
              <w:rPr>
                <w:sz w:val="21"/>
              </w:rPr>
            </w:pPr>
            <w:r>
              <w:rPr>
                <w:sz w:val="21"/>
                <w:szCs w:val="21"/>
              </w:rPr>
              <w:t>《安全生产责任保险实施办法》第六条</w:t>
            </w:r>
          </w:p>
        </w:tc>
        <w:tc>
          <w:tcPr>
            <w:tcW w:w="294" w:type="pct"/>
            <w:tcMar>
              <w:top w:w="0" w:type="dxa"/>
              <w:left w:w="0" w:type="dxa"/>
              <w:bottom w:w="0" w:type="dxa"/>
              <w:right w:w="0" w:type="dxa"/>
            </w:tcMar>
            <w:vAlign w:val="center"/>
          </w:tcPr>
          <w:p w14:paraId="697282BA" w14:textId="77777777" w:rsidR="003216C1" w:rsidRDefault="003216C1" w:rsidP="00D76E45">
            <w:pPr>
              <w:spacing w:line="240" w:lineRule="auto"/>
              <w:ind w:firstLineChars="0" w:firstLine="0"/>
              <w:jc w:val="center"/>
              <w:rPr>
                <w:sz w:val="21"/>
              </w:rPr>
            </w:pPr>
            <w:r>
              <w:rPr>
                <w:sz w:val="21"/>
                <w:szCs w:val="21"/>
              </w:rPr>
              <w:t>符合</w:t>
            </w:r>
          </w:p>
        </w:tc>
      </w:tr>
      <w:tr w:rsidR="003216C1" w14:paraId="385F9825" w14:textId="77777777" w:rsidTr="00FD54C6">
        <w:trPr>
          <w:jc w:val="center"/>
        </w:trPr>
        <w:tc>
          <w:tcPr>
            <w:tcW w:w="348" w:type="pct"/>
            <w:tcMar>
              <w:top w:w="0" w:type="dxa"/>
              <w:left w:w="0" w:type="dxa"/>
              <w:bottom w:w="0" w:type="dxa"/>
              <w:right w:w="0" w:type="dxa"/>
            </w:tcMar>
            <w:vAlign w:val="center"/>
          </w:tcPr>
          <w:p w14:paraId="5A9E397B" w14:textId="77777777" w:rsidR="003216C1" w:rsidRDefault="003216C1" w:rsidP="00D76E45">
            <w:pPr>
              <w:spacing w:line="240" w:lineRule="auto"/>
              <w:ind w:firstLineChars="0" w:firstLine="0"/>
              <w:jc w:val="center"/>
              <w:rPr>
                <w:b/>
                <w:sz w:val="21"/>
              </w:rPr>
            </w:pPr>
            <w:r>
              <w:rPr>
                <w:b/>
                <w:sz w:val="21"/>
                <w:szCs w:val="21"/>
              </w:rPr>
              <w:t>8</w:t>
            </w:r>
          </w:p>
        </w:tc>
        <w:tc>
          <w:tcPr>
            <w:tcW w:w="4358" w:type="pct"/>
            <w:gridSpan w:val="2"/>
            <w:tcMar>
              <w:top w:w="0" w:type="dxa"/>
              <w:left w:w="0" w:type="dxa"/>
              <w:bottom w:w="0" w:type="dxa"/>
              <w:right w:w="0" w:type="dxa"/>
            </w:tcMar>
            <w:vAlign w:val="center"/>
          </w:tcPr>
          <w:p w14:paraId="031012BB" w14:textId="77777777" w:rsidR="003216C1" w:rsidRDefault="003216C1" w:rsidP="00D76E45">
            <w:pPr>
              <w:spacing w:line="240" w:lineRule="auto"/>
              <w:ind w:firstLineChars="0" w:firstLine="0"/>
              <w:jc w:val="left"/>
              <w:rPr>
                <w:b/>
                <w:sz w:val="21"/>
              </w:rPr>
            </w:pPr>
            <w:r>
              <w:rPr>
                <w:b/>
                <w:sz w:val="21"/>
                <w:szCs w:val="21"/>
              </w:rPr>
              <w:t>制定防治职业危害的具体措施，并为从业人员配备符合国家标准或者行业标准的劳动防护用品</w:t>
            </w:r>
          </w:p>
        </w:tc>
        <w:tc>
          <w:tcPr>
            <w:tcW w:w="294" w:type="pct"/>
            <w:tcMar>
              <w:top w:w="0" w:type="dxa"/>
              <w:left w:w="0" w:type="dxa"/>
              <w:bottom w:w="0" w:type="dxa"/>
              <w:right w:w="0" w:type="dxa"/>
            </w:tcMar>
            <w:vAlign w:val="center"/>
          </w:tcPr>
          <w:p w14:paraId="1AAB4AC1" w14:textId="77777777" w:rsidR="003216C1" w:rsidRDefault="003216C1" w:rsidP="00D76E45">
            <w:pPr>
              <w:spacing w:line="240" w:lineRule="auto"/>
              <w:ind w:firstLineChars="0" w:firstLine="0"/>
              <w:jc w:val="center"/>
              <w:rPr>
                <w:b/>
                <w:sz w:val="21"/>
              </w:rPr>
            </w:pPr>
            <w:r>
              <w:rPr>
                <w:b/>
                <w:sz w:val="21"/>
                <w:szCs w:val="21"/>
              </w:rPr>
              <w:t>符合</w:t>
            </w:r>
          </w:p>
        </w:tc>
      </w:tr>
      <w:tr w:rsidR="003216C1" w14:paraId="77EC8AE8"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65C9F9A" w14:textId="77777777" w:rsidR="003216C1" w:rsidRDefault="003216C1" w:rsidP="00D76E45">
            <w:pPr>
              <w:spacing w:line="240" w:lineRule="auto"/>
              <w:ind w:firstLineChars="0" w:firstLine="0"/>
              <w:jc w:val="center"/>
              <w:rPr>
                <w:sz w:val="21"/>
              </w:rPr>
            </w:pPr>
            <w:r>
              <w:rPr>
                <w:rFonts w:hint="eastAsia"/>
                <w:sz w:val="21"/>
                <w:szCs w:val="21"/>
              </w:rPr>
              <w:t>8</w:t>
            </w:r>
            <w:r>
              <w:rPr>
                <w:sz w:val="21"/>
                <w:szCs w:val="21"/>
              </w:rPr>
              <w:t>.1</w:t>
            </w:r>
          </w:p>
        </w:tc>
        <w:tc>
          <w:tcPr>
            <w:tcW w:w="2970" w:type="pct"/>
            <w:tcMar>
              <w:top w:w="0" w:type="dxa"/>
              <w:left w:w="0" w:type="dxa"/>
              <w:bottom w:w="0" w:type="dxa"/>
              <w:right w:w="0" w:type="dxa"/>
            </w:tcMar>
            <w:vAlign w:val="center"/>
          </w:tcPr>
          <w:p w14:paraId="6A63C0D1" w14:textId="77777777" w:rsidR="003216C1" w:rsidRDefault="003216C1" w:rsidP="00D76E45">
            <w:pPr>
              <w:spacing w:line="240" w:lineRule="auto"/>
              <w:ind w:firstLineChars="0" w:firstLine="0"/>
              <w:rPr>
                <w:sz w:val="21"/>
              </w:rPr>
            </w:pPr>
            <w:r>
              <w:rPr>
                <w:sz w:val="21"/>
                <w:szCs w:val="21"/>
              </w:rPr>
              <w:t>存在职业病危害的生产经营单位，应当按照有关规定及时申报本单位的职业病危害因素，并定期检测、评价。</w:t>
            </w:r>
          </w:p>
          <w:p w14:paraId="0FE90505" w14:textId="77777777" w:rsidR="003216C1" w:rsidRDefault="003216C1" w:rsidP="00D76E45">
            <w:pPr>
              <w:spacing w:line="240" w:lineRule="auto"/>
              <w:ind w:firstLineChars="0" w:firstLine="0"/>
              <w:rPr>
                <w:sz w:val="21"/>
              </w:rPr>
            </w:pPr>
            <w:r>
              <w:rPr>
                <w:sz w:val="21"/>
                <w:szCs w:val="21"/>
              </w:rPr>
              <w:t>对从事接触职业病危害的从业人员，生产经营单位应当按照有关规定组织上岗前、在岗期间和离岗时的职业健康检查，并将检查结果书面告知从业人员。职业健康检查费用由生产经营单位承担。</w:t>
            </w:r>
          </w:p>
        </w:tc>
        <w:tc>
          <w:tcPr>
            <w:tcW w:w="1388" w:type="pct"/>
            <w:tcMar>
              <w:top w:w="0" w:type="dxa"/>
              <w:left w:w="0" w:type="dxa"/>
              <w:bottom w:w="0" w:type="dxa"/>
              <w:right w:w="0" w:type="dxa"/>
            </w:tcMar>
            <w:vAlign w:val="center"/>
          </w:tcPr>
          <w:p w14:paraId="7972444A" w14:textId="77777777" w:rsidR="003216C1" w:rsidRDefault="003216C1" w:rsidP="00D76E45">
            <w:pPr>
              <w:spacing w:line="240" w:lineRule="auto"/>
              <w:ind w:firstLineChars="0" w:firstLine="0"/>
              <w:jc w:val="center"/>
              <w:rPr>
                <w:sz w:val="21"/>
              </w:rPr>
            </w:pPr>
            <w:r>
              <w:rPr>
                <w:sz w:val="21"/>
                <w:szCs w:val="21"/>
              </w:rPr>
              <w:t>《山东省生产经营单位安全生产主体责任规定》第二十二条</w:t>
            </w:r>
          </w:p>
        </w:tc>
        <w:tc>
          <w:tcPr>
            <w:tcW w:w="294" w:type="pct"/>
            <w:tcMar>
              <w:top w:w="0" w:type="dxa"/>
              <w:left w:w="0" w:type="dxa"/>
              <w:bottom w:w="0" w:type="dxa"/>
              <w:right w:w="0" w:type="dxa"/>
            </w:tcMar>
            <w:vAlign w:val="center"/>
          </w:tcPr>
          <w:p w14:paraId="2FB2C2EB" w14:textId="77777777" w:rsidR="003216C1" w:rsidRDefault="003216C1" w:rsidP="00D76E45">
            <w:pPr>
              <w:spacing w:line="240" w:lineRule="auto"/>
              <w:ind w:firstLineChars="0" w:firstLine="0"/>
              <w:jc w:val="center"/>
              <w:rPr>
                <w:sz w:val="21"/>
              </w:rPr>
            </w:pPr>
            <w:r>
              <w:rPr>
                <w:sz w:val="21"/>
                <w:szCs w:val="21"/>
              </w:rPr>
              <w:t>符合</w:t>
            </w:r>
          </w:p>
        </w:tc>
      </w:tr>
      <w:tr w:rsidR="003216C1" w14:paraId="534812C7"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4899E8CE" w14:textId="77777777" w:rsidR="003216C1" w:rsidRDefault="003216C1" w:rsidP="00D76E45">
            <w:pPr>
              <w:spacing w:line="240" w:lineRule="auto"/>
              <w:ind w:firstLineChars="0" w:firstLine="0"/>
              <w:jc w:val="center"/>
              <w:rPr>
                <w:sz w:val="21"/>
              </w:rPr>
            </w:pPr>
            <w:r>
              <w:rPr>
                <w:sz w:val="21"/>
                <w:szCs w:val="21"/>
              </w:rPr>
              <w:t>8.2</w:t>
            </w:r>
          </w:p>
        </w:tc>
        <w:tc>
          <w:tcPr>
            <w:tcW w:w="2970" w:type="pct"/>
            <w:tcMar>
              <w:top w:w="0" w:type="dxa"/>
              <w:left w:w="0" w:type="dxa"/>
              <w:bottom w:w="0" w:type="dxa"/>
              <w:right w:w="0" w:type="dxa"/>
            </w:tcMar>
            <w:vAlign w:val="center"/>
          </w:tcPr>
          <w:p w14:paraId="538510DC" w14:textId="77777777" w:rsidR="003216C1" w:rsidRDefault="003216C1" w:rsidP="00D76E45">
            <w:pPr>
              <w:spacing w:line="240" w:lineRule="auto"/>
              <w:ind w:firstLineChars="0" w:firstLine="0"/>
              <w:rPr>
                <w:sz w:val="21"/>
              </w:rPr>
            </w:pPr>
            <w:r>
              <w:rPr>
                <w:sz w:val="21"/>
                <w:szCs w:val="21"/>
              </w:rPr>
              <w:t xml:space="preserve"> </w:t>
            </w:r>
            <w:r>
              <w:rPr>
                <w:sz w:val="21"/>
                <w:szCs w:val="21"/>
              </w:rPr>
              <w:t>用人单位应将工作场所可能产生的职业病危害如实告知劳动者，在醒目位置设置职业病防治公告栏，并在可能产生严重职业病危害的作业岗位以及产生职业病危害的设备、材料、贮存场所等设置警示标识。</w:t>
            </w:r>
          </w:p>
        </w:tc>
        <w:tc>
          <w:tcPr>
            <w:tcW w:w="1388" w:type="pct"/>
            <w:tcMar>
              <w:top w:w="0" w:type="dxa"/>
              <w:left w:w="0" w:type="dxa"/>
              <w:bottom w:w="0" w:type="dxa"/>
              <w:right w:w="0" w:type="dxa"/>
            </w:tcMar>
            <w:vAlign w:val="center"/>
          </w:tcPr>
          <w:p w14:paraId="32E4A296" w14:textId="77777777" w:rsidR="003216C1" w:rsidRDefault="003216C1" w:rsidP="00D76E45">
            <w:pPr>
              <w:spacing w:line="240" w:lineRule="auto"/>
              <w:ind w:firstLineChars="0" w:firstLine="0"/>
              <w:jc w:val="center"/>
              <w:rPr>
                <w:sz w:val="21"/>
              </w:rPr>
            </w:pPr>
            <w:r>
              <w:rPr>
                <w:sz w:val="21"/>
                <w:szCs w:val="21"/>
              </w:rPr>
              <w:t>《用人单位职业病危害告知与警示标识管理规范</w:t>
            </w:r>
            <w:r>
              <w:rPr>
                <w:sz w:val="21"/>
                <w:szCs w:val="21"/>
              </w:rPr>
              <w:t xml:space="preserve"> </w:t>
            </w:r>
            <w:r>
              <w:rPr>
                <w:sz w:val="21"/>
                <w:szCs w:val="21"/>
              </w:rPr>
              <w:t>》第四条</w:t>
            </w:r>
          </w:p>
        </w:tc>
        <w:tc>
          <w:tcPr>
            <w:tcW w:w="294" w:type="pct"/>
            <w:tcMar>
              <w:top w:w="0" w:type="dxa"/>
              <w:left w:w="0" w:type="dxa"/>
              <w:bottom w:w="0" w:type="dxa"/>
              <w:right w:w="0" w:type="dxa"/>
            </w:tcMar>
            <w:vAlign w:val="center"/>
          </w:tcPr>
          <w:p w14:paraId="083E2618" w14:textId="77777777" w:rsidR="003216C1" w:rsidRDefault="003216C1" w:rsidP="00D76E45">
            <w:pPr>
              <w:spacing w:line="240" w:lineRule="auto"/>
              <w:ind w:firstLineChars="0" w:firstLine="0"/>
              <w:jc w:val="center"/>
              <w:rPr>
                <w:sz w:val="21"/>
              </w:rPr>
            </w:pPr>
            <w:r>
              <w:rPr>
                <w:sz w:val="21"/>
                <w:szCs w:val="21"/>
              </w:rPr>
              <w:t>符合</w:t>
            </w:r>
          </w:p>
        </w:tc>
      </w:tr>
      <w:tr w:rsidR="003216C1" w14:paraId="6AC90D8E" w14:textId="77777777" w:rsidTr="00003521">
        <w:tblPrEx>
          <w:tblCellMar>
            <w:top w:w="0" w:type="dxa"/>
            <w:bottom w:w="0" w:type="dxa"/>
          </w:tblCellMar>
        </w:tblPrEx>
        <w:trPr>
          <w:jc w:val="center"/>
        </w:trPr>
        <w:tc>
          <w:tcPr>
            <w:tcW w:w="348" w:type="pct"/>
            <w:tcMar>
              <w:top w:w="0" w:type="dxa"/>
              <w:left w:w="0" w:type="dxa"/>
              <w:bottom w:w="0" w:type="dxa"/>
              <w:right w:w="0" w:type="dxa"/>
            </w:tcMar>
            <w:vAlign w:val="center"/>
          </w:tcPr>
          <w:p w14:paraId="0F052EA4" w14:textId="77777777" w:rsidR="003216C1" w:rsidRDefault="003216C1" w:rsidP="00D76E45">
            <w:pPr>
              <w:spacing w:line="240" w:lineRule="auto"/>
              <w:ind w:firstLineChars="0" w:firstLine="0"/>
              <w:jc w:val="center"/>
              <w:rPr>
                <w:sz w:val="21"/>
              </w:rPr>
            </w:pPr>
            <w:r>
              <w:rPr>
                <w:sz w:val="21"/>
                <w:szCs w:val="21"/>
              </w:rPr>
              <w:t>8.3</w:t>
            </w:r>
          </w:p>
        </w:tc>
        <w:tc>
          <w:tcPr>
            <w:tcW w:w="2970" w:type="pct"/>
            <w:tcMar>
              <w:top w:w="0" w:type="dxa"/>
              <w:left w:w="0" w:type="dxa"/>
              <w:bottom w:w="0" w:type="dxa"/>
              <w:right w:w="0" w:type="dxa"/>
            </w:tcMar>
            <w:vAlign w:val="center"/>
          </w:tcPr>
          <w:p w14:paraId="54DB14F4" w14:textId="77777777" w:rsidR="003216C1" w:rsidRDefault="003216C1" w:rsidP="00D76E45">
            <w:pPr>
              <w:spacing w:line="240" w:lineRule="auto"/>
              <w:ind w:firstLineChars="0" w:firstLine="0"/>
              <w:rPr>
                <w:sz w:val="21"/>
              </w:rPr>
            </w:pPr>
            <w:r>
              <w:rPr>
                <w:sz w:val="21"/>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w:t>
            </w:r>
            <w:r>
              <w:rPr>
                <w:sz w:val="21"/>
                <w:szCs w:val="21"/>
              </w:rPr>
              <w:lastRenderedPageBreak/>
              <w:t>的情况应当如实记录。</w:t>
            </w:r>
          </w:p>
        </w:tc>
        <w:tc>
          <w:tcPr>
            <w:tcW w:w="1388" w:type="pct"/>
            <w:tcMar>
              <w:top w:w="0" w:type="dxa"/>
              <w:left w:w="0" w:type="dxa"/>
              <w:bottom w:w="0" w:type="dxa"/>
              <w:right w:w="0" w:type="dxa"/>
            </w:tcMar>
            <w:vAlign w:val="center"/>
          </w:tcPr>
          <w:p w14:paraId="73BFCA80" w14:textId="77777777" w:rsidR="003216C1" w:rsidRDefault="003216C1" w:rsidP="00D76E45">
            <w:pPr>
              <w:spacing w:line="240" w:lineRule="auto"/>
              <w:ind w:firstLineChars="0" w:firstLine="0"/>
              <w:jc w:val="center"/>
              <w:rPr>
                <w:sz w:val="21"/>
              </w:rPr>
            </w:pPr>
            <w:r>
              <w:rPr>
                <w:sz w:val="21"/>
                <w:szCs w:val="21"/>
              </w:rPr>
              <w:lastRenderedPageBreak/>
              <w:t>《山东省安全生产条例》第二十五条</w:t>
            </w:r>
          </w:p>
        </w:tc>
        <w:tc>
          <w:tcPr>
            <w:tcW w:w="294" w:type="pct"/>
            <w:tcMar>
              <w:top w:w="0" w:type="dxa"/>
              <w:left w:w="0" w:type="dxa"/>
              <w:bottom w:w="0" w:type="dxa"/>
              <w:right w:w="0" w:type="dxa"/>
            </w:tcMar>
            <w:vAlign w:val="center"/>
          </w:tcPr>
          <w:p w14:paraId="1FC885FD" w14:textId="77777777" w:rsidR="003216C1" w:rsidRDefault="003216C1" w:rsidP="00D76E45">
            <w:pPr>
              <w:spacing w:line="240" w:lineRule="auto"/>
              <w:ind w:firstLineChars="0" w:firstLine="0"/>
              <w:jc w:val="center"/>
              <w:rPr>
                <w:sz w:val="21"/>
              </w:rPr>
            </w:pPr>
            <w:r>
              <w:rPr>
                <w:sz w:val="21"/>
                <w:szCs w:val="21"/>
              </w:rPr>
              <w:t>符合</w:t>
            </w:r>
          </w:p>
        </w:tc>
      </w:tr>
      <w:tr w:rsidR="003216C1" w14:paraId="0E138FD0" w14:textId="77777777" w:rsidTr="00FD54C6">
        <w:trPr>
          <w:trHeight w:val="132"/>
          <w:jc w:val="center"/>
        </w:trPr>
        <w:tc>
          <w:tcPr>
            <w:tcW w:w="348" w:type="pct"/>
            <w:tcMar>
              <w:top w:w="0" w:type="dxa"/>
              <w:left w:w="0" w:type="dxa"/>
              <w:bottom w:w="0" w:type="dxa"/>
              <w:right w:w="0" w:type="dxa"/>
            </w:tcMar>
            <w:vAlign w:val="center"/>
          </w:tcPr>
          <w:p w14:paraId="3E19E7D6" w14:textId="77777777" w:rsidR="003216C1" w:rsidRDefault="003216C1" w:rsidP="00D76E45">
            <w:pPr>
              <w:spacing w:line="240" w:lineRule="auto"/>
              <w:ind w:firstLineChars="0" w:firstLine="0"/>
              <w:jc w:val="center"/>
              <w:rPr>
                <w:b/>
                <w:sz w:val="21"/>
              </w:rPr>
            </w:pPr>
            <w:r>
              <w:rPr>
                <w:b/>
                <w:sz w:val="21"/>
                <w:szCs w:val="21"/>
              </w:rPr>
              <w:t>9</w:t>
            </w:r>
          </w:p>
        </w:tc>
        <w:tc>
          <w:tcPr>
            <w:tcW w:w="4358" w:type="pct"/>
            <w:gridSpan w:val="2"/>
            <w:tcMar>
              <w:top w:w="0" w:type="dxa"/>
              <w:left w:w="0" w:type="dxa"/>
              <w:bottom w:w="0" w:type="dxa"/>
              <w:right w:w="0" w:type="dxa"/>
            </w:tcMar>
            <w:vAlign w:val="center"/>
          </w:tcPr>
          <w:p w14:paraId="02DFE246" w14:textId="77777777" w:rsidR="003216C1" w:rsidRDefault="003216C1" w:rsidP="00D76E45">
            <w:pPr>
              <w:spacing w:line="240" w:lineRule="auto"/>
              <w:ind w:firstLineChars="0" w:firstLine="0"/>
              <w:jc w:val="left"/>
              <w:rPr>
                <w:b/>
                <w:sz w:val="21"/>
              </w:rPr>
            </w:pPr>
            <w:r>
              <w:rPr>
                <w:b/>
                <w:sz w:val="21"/>
                <w:szCs w:val="21"/>
              </w:rPr>
              <w:t>新建、改建、扩建工程项目依法进行安全评价，其安全设施经验收合格。</w:t>
            </w:r>
          </w:p>
        </w:tc>
        <w:tc>
          <w:tcPr>
            <w:tcW w:w="294" w:type="pct"/>
            <w:tcMar>
              <w:top w:w="0" w:type="dxa"/>
              <w:left w:w="0" w:type="dxa"/>
              <w:bottom w:w="0" w:type="dxa"/>
              <w:right w:w="0" w:type="dxa"/>
            </w:tcMar>
            <w:vAlign w:val="center"/>
          </w:tcPr>
          <w:p w14:paraId="61F84FA0" w14:textId="77777777" w:rsidR="003216C1" w:rsidRDefault="003216C1" w:rsidP="00D76E45">
            <w:pPr>
              <w:spacing w:line="240" w:lineRule="auto"/>
              <w:ind w:firstLineChars="0" w:firstLine="0"/>
              <w:jc w:val="center"/>
              <w:rPr>
                <w:b/>
                <w:sz w:val="21"/>
              </w:rPr>
            </w:pPr>
            <w:r>
              <w:rPr>
                <w:b/>
                <w:sz w:val="21"/>
                <w:szCs w:val="21"/>
              </w:rPr>
              <w:t>符合</w:t>
            </w:r>
          </w:p>
        </w:tc>
      </w:tr>
      <w:tr w:rsidR="003216C1" w14:paraId="017468EB" w14:textId="77777777" w:rsidTr="00003521">
        <w:trPr>
          <w:jc w:val="center"/>
        </w:trPr>
        <w:tc>
          <w:tcPr>
            <w:tcW w:w="348" w:type="pct"/>
            <w:tcMar>
              <w:top w:w="0" w:type="dxa"/>
              <w:left w:w="0" w:type="dxa"/>
              <w:bottom w:w="0" w:type="dxa"/>
              <w:right w:w="0" w:type="dxa"/>
            </w:tcMar>
            <w:vAlign w:val="center"/>
          </w:tcPr>
          <w:p w14:paraId="1F80CB26" w14:textId="77777777" w:rsidR="003216C1" w:rsidRDefault="003216C1" w:rsidP="00D76E45">
            <w:pPr>
              <w:spacing w:line="240" w:lineRule="auto"/>
              <w:ind w:firstLineChars="0" w:firstLine="0"/>
              <w:jc w:val="center"/>
              <w:rPr>
                <w:sz w:val="21"/>
              </w:rPr>
            </w:pPr>
            <w:r>
              <w:rPr>
                <w:sz w:val="21"/>
                <w:szCs w:val="21"/>
              </w:rPr>
              <w:t>9.1</w:t>
            </w:r>
          </w:p>
        </w:tc>
        <w:tc>
          <w:tcPr>
            <w:tcW w:w="2970" w:type="pct"/>
            <w:tcMar>
              <w:top w:w="0" w:type="dxa"/>
              <w:left w:w="0" w:type="dxa"/>
              <w:bottom w:w="0" w:type="dxa"/>
              <w:right w:w="0" w:type="dxa"/>
            </w:tcMar>
            <w:vAlign w:val="center"/>
          </w:tcPr>
          <w:p w14:paraId="2AFE2734" w14:textId="77777777" w:rsidR="003216C1" w:rsidRDefault="003216C1" w:rsidP="00D76E45">
            <w:pPr>
              <w:spacing w:line="240" w:lineRule="auto"/>
              <w:ind w:firstLineChars="0" w:firstLine="0"/>
              <w:rPr>
                <w:sz w:val="21"/>
              </w:rPr>
            </w:pPr>
            <w:r>
              <w:rPr>
                <w:sz w:val="21"/>
                <w:szCs w:val="21"/>
              </w:rPr>
              <w:t>生产经营单位新建、改建、扩建工程项目（以下统称建设项目）的安全设施，必须与主体工程同时设计、同时施工、同时投入生产和使用。安全设施投资应当纳入建设项目概算。</w:t>
            </w:r>
          </w:p>
        </w:tc>
        <w:tc>
          <w:tcPr>
            <w:tcW w:w="1388" w:type="pct"/>
            <w:tcMar>
              <w:top w:w="0" w:type="dxa"/>
              <w:left w:w="0" w:type="dxa"/>
              <w:bottom w:w="0" w:type="dxa"/>
              <w:right w:w="0" w:type="dxa"/>
            </w:tcMar>
            <w:vAlign w:val="center"/>
          </w:tcPr>
          <w:p w14:paraId="7332CAC8" w14:textId="77777777" w:rsidR="003216C1" w:rsidRDefault="003216C1" w:rsidP="00D76E45">
            <w:pPr>
              <w:spacing w:line="240" w:lineRule="auto"/>
              <w:ind w:firstLineChars="0" w:firstLine="0"/>
              <w:jc w:val="center"/>
              <w:rPr>
                <w:sz w:val="21"/>
              </w:rPr>
            </w:pPr>
            <w:r>
              <w:rPr>
                <w:sz w:val="21"/>
                <w:szCs w:val="21"/>
              </w:rPr>
              <w:t>《安全生产法》第三十一条</w:t>
            </w:r>
          </w:p>
        </w:tc>
        <w:tc>
          <w:tcPr>
            <w:tcW w:w="294" w:type="pct"/>
            <w:tcMar>
              <w:top w:w="0" w:type="dxa"/>
              <w:left w:w="0" w:type="dxa"/>
              <w:bottom w:w="0" w:type="dxa"/>
              <w:right w:w="0" w:type="dxa"/>
            </w:tcMar>
            <w:vAlign w:val="center"/>
          </w:tcPr>
          <w:p w14:paraId="7E9A5323" w14:textId="77777777" w:rsidR="003216C1" w:rsidRDefault="003216C1" w:rsidP="00D76E45">
            <w:pPr>
              <w:spacing w:line="240" w:lineRule="auto"/>
              <w:ind w:firstLineChars="0" w:firstLine="0"/>
              <w:jc w:val="center"/>
              <w:rPr>
                <w:b/>
                <w:sz w:val="21"/>
              </w:rPr>
            </w:pPr>
            <w:r>
              <w:rPr>
                <w:sz w:val="21"/>
                <w:szCs w:val="21"/>
              </w:rPr>
              <w:t>符合</w:t>
            </w:r>
          </w:p>
        </w:tc>
      </w:tr>
      <w:tr w:rsidR="003216C1" w14:paraId="60617876" w14:textId="77777777" w:rsidTr="00003521">
        <w:trPr>
          <w:jc w:val="center"/>
        </w:trPr>
        <w:tc>
          <w:tcPr>
            <w:tcW w:w="348" w:type="pct"/>
            <w:tcMar>
              <w:top w:w="0" w:type="dxa"/>
              <w:left w:w="0" w:type="dxa"/>
              <w:bottom w:w="0" w:type="dxa"/>
              <w:right w:w="0" w:type="dxa"/>
            </w:tcMar>
            <w:vAlign w:val="center"/>
          </w:tcPr>
          <w:p w14:paraId="69E9B4F1" w14:textId="77777777" w:rsidR="003216C1" w:rsidRDefault="003216C1" w:rsidP="00D76E45">
            <w:pPr>
              <w:spacing w:line="240" w:lineRule="auto"/>
              <w:ind w:firstLineChars="0" w:firstLine="0"/>
              <w:jc w:val="center"/>
              <w:rPr>
                <w:sz w:val="21"/>
              </w:rPr>
            </w:pPr>
            <w:r>
              <w:rPr>
                <w:rFonts w:hint="eastAsia"/>
                <w:sz w:val="21"/>
                <w:szCs w:val="21"/>
              </w:rPr>
              <w:t>9</w:t>
            </w:r>
            <w:r>
              <w:rPr>
                <w:sz w:val="21"/>
                <w:szCs w:val="21"/>
              </w:rPr>
              <w:t>.2</w:t>
            </w:r>
          </w:p>
        </w:tc>
        <w:tc>
          <w:tcPr>
            <w:tcW w:w="2970" w:type="pct"/>
            <w:tcMar>
              <w:top w:w="0" w:type="dxa"/>
              <w:left w:w="0" w:type="dxa"/>
              <w:bottom w:w="0" w:type="dxa"/>
              <w:right w:w="0" w:type="dxa"/>
            </w:tcMar>
            <w:vAlign w:val="center"/>
          </w:tcPr>
          <w:p w14:paraId="45CF7CE2" w14:textId="77777777" w:rsidR="003216C1" w:rsidRDefault="003216C1" w:rsidP="00D76E45">
            <w:pPr>
              <w:spacing w:line="240" w:lineRule="auto"/>
              <w:ind w:firstLineChars="0" w:firstLine="0"/>
              <w:rPr>
                <w:sz w:val="21"/>
              </w:rPr>
            </w:pPr>
            <w:r>
              <w:rPr>
                <w:sz w:val="21"/>
                <w:szCs w:val="21"/>
              </w:rPr>
              <w:t>矿山、金属冶炼建设项目和用于生产、储存、装卸危险物品的建设项目，应当按照国家有关规定进行安全评价。</w:t>
            </w:r>
          </w:p>
        </w:tc>
        <w:tc>
          <w:tcPr>
            <w:tcW w:w="1388" w:type="pct"/>
            <w:tcMar>
              <w:top w:w="0" w:type="dxa"/>
              <w:left w:w="0" w:type="dxa"/>
              <w:bottom w:w="0" w:type="dxa"/>
              <w:right w:w="0" w:type="dxa"/>
            </w:tcMar>
            <w:vAlign w:val="center"/>
          </w:tcPr>
          <w:p w14:paraId="43F6CEA8" w14:textId="77777777" w:rsidR="003216C1" w:rsidRDefault="003216C1" w:rsidP="00D76E45">
            <w:pPr>
              <w:spacing w:line="240" w:lineRule="auto"/>
              <w:ind w:firstLineChars="0" w:firstLine="0"/>
              <w:jc w:val="center"/>
              <w:rPr>
                <w:sz w:val="21"/>
              </w:rPr>
            </w:pPr>
            <w:r>
              <w:rPr>
                <w:sz w:val="21"/>
                <w:szCs w:val="21"/>
              </w:rPr>
              <w:t>《安全生产法》第三十二条</w:t>
            </w:r>
          </w:p>
        </w:tc>
        <w:tc>
          <w:tcPr>
            <w:tcW w:w="294" w:type="pct"/>
            <w:tcMar>
              <w:top w:w="0" w:type="dxa"/>
              <w:left w:w="0" w:type="dxa"/>
              <w:bottom w:w="0" w:type="dxa"/>
              <w:right w:w="0" w:type="dxa"/>
            </w:tcMar>
            <w:vAlign w:val="center"/>
          </w:tcPr>
          <w:p w14:paraId="6E62D3BA" w14:textId="77777777" w:rsidR="003216C1" w:rsidRDefault="003216C1" w:rsidP="00D76E45">
            <w:pPr>
              <w:spacing w:line="240" w:lineRule="auto"/>
              <w:ind w:firstLineChars="0" w:firstLine="0"/>
              <w:jc w:val="center"/>
              <w:rPr>
                <w:b/>
                <w:sz w:val="21"/>
              </w:rPr>
            </w:pPr>
            <w:r>
              <w:rPr>
                <w:sz w:val="21"/>
                <w:szCs w:val="21"/>
              </w:rPr>
              <w:t>符合</w:t>
            </w:r>
          </w:p>
        </w:tc>
      </w:tr>
      <w:tr w:rsidR="003216C1" w14:paraId="12E7372F" w14:textId="77777777" w:rsidTr="00003521">
        <w:trPr>
          <w:jc w:val="center"/>
        </w:trPr>
        <w:tc>
          <w:tcPr>
            <w:tcW w:w="348" w:type="pct"/>
            <w:tcMar>
              <w:top w:w="0" w:type="dxa"/>
              <w:left w:w="0" w:type="dxa"/>
              <w:bottom w:w="0" w:type="dxa"/>
              <w:right w:w="0" w:type="dxa"/>
            </w:tcMar>
            <w:vAlign w:val="center"/>
          </w:tcPr>
          <w:p w14:paraId="1657244E" w14:textId="77777777" w:rsidR="003216C1" w:rsidRDefault="003216C1" w:rsidP="00D76E45">
            <w:pPr>
              <w:spacing w:line="240" w:lineRule="auto"/>
              <w:ind w:firstLineChars="0" w:firstLine="0"/>
              <w:jc w:val="center"/>
              <w:rPr>
                <w:sz w:val="21"/>
              </w:rPr>
            </w:pPr>
            <w:r>
              <w:rPr>
                <w:rFonts w:hint="eastAsia"/>
                <w:sz w:val="21"/>
                <w:szCs w:val="21"/>
              </w:rPr>
              <w:t>9</w:t>
            </w:r>
            <w:r>
              <w:rPr>
                <w:sz w:val="21"/>
                <w:szCs w:val="21"/>
              </w:rPr>
              <w:t>.3</w:t>
            </w:r>
          </w:p>
        </w:tc>
        <w:tc>
          <w:tcPr>
            <w:tcW w:w="2970" w:type="pct"/>
            <w:tcMar>
              <w:top w:w="0" w:type="dxa"/>
              <w:left w:w="0" w:type="dxa"/>
              <w:bottom w:w="0" w:type="dxa"/>
              <w:right w:w="0" w:type="dxa"/>
            </w:tcMar>
            <w:vAlign w:val="center"/>
          </w:tcPr>
          <w:p w14:paraId="28188B38" w14:textId="77777777" w:rsidR="003216C1" w:rsidRDefault="003216C1" w:rsidP="00D76E45">
            <w:pPr>
              <w:spacing w:line="240" w:lineRule="auto"/>
              <w:ind w:firstLineChars="0" w:firstLine="0"/>
              <w:rPr>
                <w:sz w:val="21"/>
              </w:rPr>
            </w:pPr>
            <w:r>
              <w:rPr>
                <w:sz w:val="21"/>
                <w:szCs w:val="21"/>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388" w:type="pct"/>
            <w:tcMar>
              <w:top w:w="0" w:type="dxa"/>
              <w:left w:w="0" w:type="dxa"/>
              <w:bottom w:w="0" w:type="dxa"/>
              <w:right w:w="0" w:type="dxa"/>
            </w:tcMar>
            <w:vAlign w:val="center"/>
          </w:tcPr>
          <w:p w14:paraId="50A1B6BD" w14:textId="77777777" w:rsidR="003216C1" w:rsidRDefault="003216C1" w:rsidP="00D76E45">
            <w:pPr>
              <w:spacing w:line="240" w:lineRule="auto"/>
              <w:ind w:firstLineChars="0" w:firstLine="0"/>
              <w:jc w:val="center"/>
              <w:rPr>
                <w:sz w:val="21"/>
              </w:rPr>
            </w:pPr>
            <w:r>
              <w:rPr>
                <w:sz w:val="21"/>
                <w:szCs w:val="21"/>
              </w:rPr>
              <w:t>《安全生产法》第三十四条</w:t>
            </w:r>
          </w:p>
        </w:tc>
        <w:tc>
          <w:tcPr>
            <w:tcW w:w="294" w:type="pct"/>
            <w:tcMar>
              <w:top w:w="0" w:type="dxa"/>
              <w:left w:w="0" w:type="dxa"/>
              <w:bottom w:w="0" w:type="dxa"/>
              <w:right w:w="0" w:type="dxa"/>
            </w:tcMar>
            <w:vAlign w:val="center"/>
          </w:tcPr>
          <w:p w14:paraId="66EC50DE" w14:textId="77777777" w:rsidR="003216C1" w:rsidRDefault="003216C1" w:rsidP="00D76E45">
            <w:pPr>
              <w:spacing w:line="240" w:lineRule="auto"/>
              <w:ind w:firstLineChars="0" w:firstLine="0"/>
              <w:jc w:val="center"/>
              <w:rPr>
                <w:b/>
                <w:sz w:val="21"/>
              </w:rPr>
            </w:pPr>
            <w:r>
              <w:rPr>
                <w:sz w:val="21"/>
                <w:szCs w:val="21"/>
              </w:rPr>
              <w:t>符合</w:t>
            </w:r>
          </w:p>
        </w:tc>
      </w:tr>
      <w:tr w:rsidR="003216C1" w14:paraId="59C7248D" w14:textId="77777777" w:rsidTr="00FD54C6">
        <w:trPr>
          <w:jc w:val="center"/>
        </w:trPr>
        <w:tc>
          <w:tcPr>
            <w:tcW w:w="348" w:type="pct"/>
            <w:tcMar>
              <w:top w:w="0" w:type="dxa"/>
              <w:left w:w="0" w:type="dxa"/>
              <w:bottom w:w="0" w:type="dxa"/>
              <w:right w:w="0" w:type="dxa"/>
            </w:tcMar>
            <w:vAlign w:val="center"/>
          </w:tcPr>
          <w:p w14:paraId="4B3CB414" w14:textId="77777777" w:rsidR="003216C1" w:rsidRDefault="003216C1" w:rsidP="00D76E45">
            <w:pPr>
              <w:spacing w:line="240" w:lineRule="auto"/>
              <w:ind w:firstLineChars="0" w:firstLine="0"/>
              <w:jc w:val="center"/>
              <w:rPr>
                <w:b/>
                <w:sz w:val="21"/>
              </w:rPr>
            </w:pPr>
            <w:r>
              <w:rPr>
                <w:b/>
                <w:sz w:val="21"/>
                <w:szCs w:val="21"/>
              </w:rPr>
              <w:t>10</w:t>
            </w:r>
          </w:p>
        </w:tc>
        <w:tc>
          <w:tcPr>
            <w:tcW w:w="4358" w:type="pct"/>
            <w:gridSpan w:val="2"/>
            <w:tcMar>
              <w:top w:w="0" w:type="dxa"/>
              <w:left w:w="0" w:type="dxa"/>
              <w:bottom w:w="0" w:type="dxa"/>
              <w:right w:w="0" w:type="dxa"/>
            </w:tcMar>
            <w:vAlign w:val="center"/>
          </w:tcPr>
          <w:p w14:paraId="72D55155" w14:textId="77777777" w:rsidR="003216C1" w:rsidRDefault="003216C1" w:rsidP="00D76E45">
            <w:pPr>
              <w:spacing w:line="240" w:lineRule="auto"/>
              <w:ind w:firstLineChars="0" w:firstLine="0"/>
              <w:jc w:val="left"/>
              <w:rPr>
                <w:b/>
                <w:sz w:val="21"/>
              </w:rPr>
            </w:pPr>
            <w:r>
              <w:rPr>
                <w:b/>
                <w:sz w:val="21"/>
                <w:szCs w:val="21"/>
              </w:rPr>
              <w:t>危险性较大的设备、设施按照国家有关规定进行定期检测检验。</w:t>
            </w:r>
          </w:p>
        </w:tc>
        <w:tc>
          <w:tcPr>
            <w:tcW w:w="294" w:type="pct"/>
            <w:tcMar>
              <w:top w:w="0" w:type="dxa"/>
              <w:left w:w="0" w:type="dxa"/>
              <w:bottom w:w="0" w:type="dxa"/>
              <w:right w:w="0" w:type="dxa"/>
            </w:tcMar>
            <w:vAlign w:val="center"/>
          </w:tcPr>
          <w:p w14:paraId="7C9E238F" w14:textId="77777777" w:rsidR="003216C1" w:rsidRDefault="003216C1" w:rsidP="00D76E45">
            <w:pPr>
              <w:spacing w:line="240" w:lineRule="auto"/>
              <w:ind w:firstLineChars="0" w:firstLine="0"/>
              <w:jc w:val="center"/>
              <w:rPr>
                <w:b/>
                <w:sz w:val="21"/>
              </w:rPr>
            </w:pPr>
            <w:r>
              <w:rPr>
                <w:b/>
                <w:sz w:val="21"/>
                <w:szCs w:val="21"/>
              </w:rPr>
              <w:t>符合</w:t>
            </w:r>
          </w:p>
        </w:tc>
      </w:tr>
      <w:tr w:rsidR="003216C1" w14:paraId="24F2BE3B" w14:textId="77777777" w:rsidTr="00003521">
        <w:trPr>
          <w:jc w:val="center"/>
        </w:trPr>
        <w:tc>
          <w:tcPr>
            <w:tcW w:w="348" w:type="pct"/>
            <w:tcMar>
              <w:top w:w="0" w:type="dxa"/>
              <w:left w:w="0" w:type="dxa"/>
              <w:bottom w:w="0" w:type="dxa"/>
              <w:right w:w="0" w:type="dxa"/>
            </w:tcMar>
            <w:vAlign w:val="center"/>
          </w:tcPr>
          <w:p w14:paraId="47D21BF3" w14:textId="77777777" w:rsidR="003216C1" w:rsidRDefault="003216C1" w:rsidP="00D76E45">
            <w:pPr>
              <w:spacing w:line="240" w:lineRule="auto"/>
              <w:ind w:firstLineChars="0" w:firstLine="0"/>
              <w:jc w:val="center"/>
              <w:rPr>
                <w:sz w:val="21"/>
              </w:rPr>
            </w:pPr>
            <w:r>
              <w:rPr>
                <w:sz w:val="21"/>
                <w:szCs w:val="21"/>
              </w:rPr>
              <w:t>10.1</w:t>
            </w:r>
          </w:p>
        </w:tc>
        <w:tc>
          <w:tcPr>
            <w:tcW w:w="2970" w:type="pct"/>
            <w:tcMar>
              <w:top w:w="0" w:type="dxa"/>
              <w:left w:w="0" w:type="dxa"/>
              <w:bottom w:w="0" w:type="dxa"/>
              <w:right w:w="0" w:type="dxa"/>
            </w:tcMar>
            <w:vAlign w:val="center"/>
          </w:tcPr>
          <w:p w14:paraId="6287143D" w14:textId="77777777" w:rsidR="003216C1" w:rsidRDefault="003216C1" w:rsidP="00D76E45">
            <w:pPr>
              <w:spacing w:line="240" w:lineRule="auto"/>
              <w:ind w:firstLineChars="0" w:firstLine="0"/>
              <w:rPr>
                <w:sz w:val="21"/>
              </w:rPr>
            </w:pPr>
            <w:r>
              <w:rPr>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tc>
        <w:tc>
          <w:tcPr>
            <w:tcW w:w="1388" w:type="pct"/>
            <w:tcMar>
              <w:top w:w="0" w:type="dxa"/>
              <w:left w:w="0" w:type="dxa"/>
              <w:bottom w:w="0" w:type="dxa"/>
              <w:right w:w="0" w:type="dxa"/>
            </w:tcMar>
            <w:vAlign w:val="center"/>
          </w:tcPr>
          <w:p w14:paraId="732055A1" w14:textId="77777777" w:rsidR="003216C1" w:rsidRDefault="003216C1" w:rsidP="00D76E45">
            <w:pPr>
              <w:spacing w:line="240" w:lineRule="auto"/>
              <w:ind w:firstLineChars="0" w:firstLine="0"/>
              <w:jc w:val="center"/>
              <w:rPr>
                <w:b/>
                <w:sz w:val="21"/>
              </w:rPr>
            </w:pPr>
            <w:r>
              <w:rPr>
                <w:sz w:val="21"/>
                <w:szCs w:val="21"/>
              </w:rPr>
              <w:t>《安全生产法》第三十七条</w:t>
            </w:r>
          </w:p>
        </w:tc>
        <w:tc>
          <w:tcPr>
            <w:tcW w:w="294" w:type="pct"/>
            <w:tcMar>
              <w:top w:w="0" w:type="dxa"/>
              <w:left w:w="0" w:type="dxa"/>
              <w:bottom w:w="0" w:type="dxa"/>
              <w:right w:w="0" w:type="dxa"/>
            </w:tcMar>
            <w:vAlign w:val="center"/>
          </w:tcPr>
          <w:p w14:paraId="3A81E9CA" w14:textId="77777777" w:rsidR="003216C1" w:rsidRDefault="003216C1" w:rsidP="00D76E45">
            <w:pPr>
              <w:spacing w:line="240" w:lineRule="auto"/>
              <w:ind w:firstLineChars="0" w:firstLine="0"/>
              <w:jc w:val="center"/>
              <w:rPr>
                <w:b/>
                <w:sz w:val="21"/>
              </w:rPr>
            </w:pPr>
            <w:r>
              <w:rPr>
                <w:sz w:val="21"/>
                <w:szCs w:val="21"/>
              </w:rPr>
              <w:t>符合</w:t>
            </w:r>
          </w:p>
        </w:tc>
      </w:tr>
      <w:tr w:rsidR="003216C1" w14:paraId="6E177574" w14:textId="77777777" w:rsidTr="00003521">
        <w:trPr>
          <w:jc w:val="center"/>
        </w:trPr>
        <w:tc>
          <w:tcPr>
            <w:tcW w:w="348" w:type="pct"/>
            <w:tcMar>
              <w:top w:w="0" w:type="dxa"/>
              <w:left w:w="0" w:type="dxa"/>
              <w:bottom w:w="0" w:type="dxa"/>
              <w:right w:w="0" w:type="dxa"/>
            </w:tcMar>
            <w:vAlign w:val="center"/>
          </w:tcPr>
          <w:p w14:paraId="0F789ABA" w14:textId="77777777" w:rsidR="003216C1" w:rsidRDefault="003216C1" w:rsidP="00D76E45">
            <w:pPr>
              <w:spacing w:line="240" w:lineRule="auto"/>
              <w:ind w:firstLineChars="0" w:firstLine="0"/>
              <w:jc w:val="center"/>
              <w:rPr>
                <w:sz w:val="21"/>
              </w:rPr>
            </w:pPr>
            <w:r>
              <w:rPr>
                <w:sz w:val="21"/>
                <w:szCs w:val="21"/>
              </w:rPr>
              <w:t>10.2</w:t>
            </w:r>
          </w:p>
        </w:tc>
        <w:tc>
          <w:tcPr>
            <w:tcW w:w="2970" w:type="pct"/>
            <w:tcMar>
              <w:top w:w="0" w:type="dxa"/>
              <w:left w:w="0" w:type="dxa"/>
              <w:bottom w:w="0" w:type="dxa"/>
              <w:right w:w="0" w:type="dxa"/>
            </w:tcMar>
            <w:vAlign w:val="center"/>
          </w:tcPr>
          <w:p w14:paraId="20D49B60" w14:textId="77777777" w:rsidR="003216C1" w:rsidRDefault="003216C1" w:rsidP="00D76E45">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特种设备使用单位应当按照安全技术规范的要求，在检验合格有效期届满前一个月向特种设备检验机构提出定期检验要求。未经定期检验或者检验不合格的特种设备，不得继续使用。</w:t>
            </w:r>
          </w:p>
        </w:tc>
        <w:tc>
          <w:tcPr>
            <w:tcW w:w="1388" w:type="pct"/>
            <w:tcMar>
              <w:top w:w="0" w:type="dxa"/>
              <w:left w:w="0" w:type="dxa"/>
              <w:bottom w:w="0" w:type="dxa"/>
              <w:right w:w="0" w:type="dxa"/>
            </w:tcMar>
            <w:vAlign w:val="center"/>
          </w:tcPr>
          <w:p w14:paraId="60D622B6" w14:textId="673074C9" w:rsidR="003216C1" w:rsidRDefault="003216C1" w:rsidP="00FD54C6">
            <w:pPr>
              <w:spacing w:line="240" w:lineRule="auto"/>
              <w:ind w:firstLineChars="0" w:firstLine="0"/>
              <w:jc w:val="center"/>
              <w:rPr>
                <w:b/>
                <w:sz w:val="21"/>
              </w:rPr>
            </w:pPr>
            <w:r>
              <w:rPr>
                <w:sz w:val="21"/>
                <w:szCs w:val="21"/>
              </w:rPr>
              <w:t>《特种设备安全法》第四十条</w:t>
            </w:r>
          </w:p>
        </w:tc>
        <w:tc>
          <w:tcPr>
            <w:tcW w:w="294" w:type="pct"/>
            <w:tcMar>
              <w:top w:w="0" w:type="dxa"/>
              <w:left w:w="0" w:type="dxa"/>
              <w:bottom w:w="0" w:type="dxa"/>
              <w:right w:w="0" w:type="dxa"/>
            </w:tcMar>
            <w:vAlign w:val="center"/>
          </w:tcPr>
          <w:p w14:paraId="11FE9143" w14:textId="77777777" w:rsidR="003216C1" w:rsidRDefault="003216C1" w:rsidP="00D76E45">
            <w:pPr>
              <w:spacing w:line="240" w:lineRule="auto"/>
              <w:ind w:firstLineChars="0" w:firstLine="0"/>
              <w:jc w:val="center"/>
              <w:rPr>
                <w:b/>
                <w:sz w:val="21"/>
              </w:rPr>
            </w:pPr>
            <w:r>
              <w:rPr>
                <w:sz w:val="21"/>
                <w:szCs w:val="21"/>
              </w:rPr>
              <w:t>符合</w:t>
            </w:r>
          </w:p>
        </w:tc>
      </w:tr>
      <w:tr w:rsidR="003216C1" w14:paraId="754410B9" w14:textId="77777777" w:rsidTr="00FD54C6">
        <w:trPr>
          <w:jc w:val="center"/>
        </w:trPr>
        <w:tc>
          <w:tcPr>
            <w:tcW w:w="348" w:type="pct"/>
            <w:tcMar>
              <w:top w:w="0" w:type="dxa"/>
              <w:left w:w="0" w:type="dxa"/>
              <w:bottom w:w="0" w:type="dxa"/>
              <w:right w:w="0" w:type="dxa"/>
            </w:tcMar>
            <w:vAlign w:val="center"/>
          </w:tcPr>
          <w:p w14:paraId="1501D33C" w14:textId="77777777" w:rsidR="003216C1" w:rsidRDefault="003216C1" w:rsidP="00D76E45">
            <w:pPr>
              <w:spacing w:line="240" w:lineRule="auto"/>
              <w:ind w:firstLineChars="0" w:firstLine="0"/>
              <w:jc w:val="center"/>
              <w:rPr>
                <w:b/>
                <w:sz w:val="21"/>
              </w:rPr>
            </w:pPr>
            <w:r>
              <w:rPr>
                <w:b/>
                <w:sz w:val="21"/>
                <w:szCs w:val="21"/>
              </w:rPr>
              <w:t>11</w:t>
            </w:r>
          </w:p>
        </w:tc>
        <w:tc>
          <w:tcPr>
            <w:tcW w:w="4358" w:type="pct"/>
            <w:gridSpan w:val="2"/>
            <w:tcMar>
              <w:top w:w="0" w:type="dxa"/>
              <w:left w:w="0" w:type="dxa"/>
              <w:bottom w:w="0" w:type="dxa"/>
              <w:right w:w="0" w:type="dxa"/>
            </w:tcMar>
            <w:vAlign w:val="center"/>
          </w:tcPr>
          <w:p w14:paraId="02117473" w14:textId="77777777" w:rsidR="003216C1" w:rsidRDefault="003216C1" w:rsidP="00D76E45">
            <w:pPr>
              <w:spacing w:line="240" w:lineRule="auto"/>
              <w:ind w:firstLineChars="0" w:firstLine="0"/>
              <w:jc w:val="left"/>
              <w:rPr>
                <w:b/>
                <w:sz w:val="21"/>
              </w:rPr>
            </w:pPr>
            <w:r>
              <w:rPr>
                <w:b/>
                <w:sz w:val="21"/>
                <w:szCs w:val="2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294" w:type="pct"/>
            <w:tcMar>
              <w:top w:w="0" w:type="dxa"/>
              <w:left w:w="0" w:type="dxa"/>
              <w:bottom w:w="0" w:type="dxa"/>
              <w:right w:w="0" w:type="dxa"/>
            </w:tcMar>
            <w:vAlign w:val="center"/>
          </w:tcPr>
          <w:p w14:paraId="72AD1679" w14:textId="77777777" w:rsidR="003216C1" w:rsidRDefault="003216C1" w:rsidP="00D76E45">
            <w:pPr>
              <w:spacing w:line="240" w:lineRule="auto"/>
              <w:ind w:firstLineChars="0" w:firstLine="0"/>
              <w:jc w:val="center"/>
              <w:rPr>
                <w:b/>
                <w:sz w:val="21"/>
              </w:rPr>
            </w:pPr>
            <w:r>
              <w:rPr>
                <w:b/>
                <w:sz w:val="21"/>
                <w:szCs w:val="21"/>
              </w:rPr>
              <w:t>符合</w:t>
            </w:r>
          </w:p>
        </w:tc>
      </w:tr>
      <w:tr w:rsidR="003216C1" w14:paraId="1F9F0403" w14:textId="77777777" w:rsidTr="00003521">
        <w:trPr>
          <w:jc w:val="center"/>
        </w:trPr>
        <w:tc>
          <w:tcPr>
            <w:tcW w:w="348" w:type="pct"/>
            <w:tcMar>
              <w:top w:w="0" w:type="dxa"/>
              <w:left w:w="0" w:type="dxa"/>
              <w:bottom w:w="0" w:type="dxa"/>
              <w:right w:w="0" w:type="dxa"/>
            </w:tcMar>
            <w:vAlign w:val="center"/>
          </w:tcPr>
          <w:p w14:paraId="4F428836" w14:textId="77777777" w:rsidR="003216C1" w:rsidRDefault="003216C1" w:rsidP="00D76E45">
            <w:pPr>
              <w:spacing w:line="240" w:lineRule="auto"/>
              <w:ind w:firstLineChars="0" w:firstLine="0"/>
              <w:jc w:val="center"/>
              <w:rPr>
                <w:sz w:val="21"/>
              </w:rPr>
            </w:pPr>
            <w:r>
              <w:rPr>
                <w:sz w:val="21"/>
                <w:szCs w:val="21"/>
              </w:rPr>
              <w:t>11.1</w:t>
            </w:r>
          </w:p>
        </w:tc>
        <w:tc>
          <w:tcPr>
            <w:tcW w:w="2970" w:type="pct"/>
            <w:tcMar>
              <w:top w:w="0" w:type="dxa"/>
              <w:left w:w="0" w:type="dxa"/>
              <w:bottom w:w="0" w:type="dxa"/>
              <w:right w:w="0" w:type="dxa"/>
            </w:tcMar>
            <w:vAlign w:val="center"/>
          </w:tcPr>
          <w:p w14:paraId="467054F6" w14:textId="77777777" w:rsidR="003216C1" w:rsidRDefault="003216C1" w:rsidP="00D76E45">
            <w:pPr>
              <w:spacing w:line="240" w:lineRule="auto"/>
              <w:ind w:firstLineChars="0" w:firstLine="0"/>
              <w:rPr>
                <w:sz w:val="21"/>
              </w:rPr>
            </w:pPr>
            <w:r>
              <w:rPr>
                <w:sz w:val="21"/>
                <w:szCs w:val="21"/>
              </w:rPr>
              <w:t>危险物品的生产、经营、储存单位以及矿山、金属冶炼、城市轨道交通运营、建筑施工单位应当建立应急救援组织；生产经营规模较小的，可以不建立应急救援组织，但应当指定兼职的应急救援人员。</w:t>
            </w:r>
          </w:p>
          <w:p w14:paraId="5E7836EF" w14:textId="77777777" w:rsidR="003216C1" w:rsidRDefault="003216C1" w:rsidP="00D76E45">
            <w:pPr>
              <w:spacing w:line="240" w:lineRule="auto"/>
              <w:ind w:firstLineChars="0" w:firstLine="0"/>
              <w:rPr>
                <w:sz w:val="21"/>
              </w:rPr>
            </w:pPr>
            <w:r>
              <w:rPr>
                <w:sz w:val="21"/>
                <w:szCs w:val="21"/>
              </w:rPr>
              <w:t>危险物品的生产、经营、储存、运输单位以及矿山、金属冶炼、城市轨道交通运营、建筑施工单位应当配备必要的应急救援器材、设备和物资，并进行经常性维护、保养，保证正常运转。</w:t>
            </w:r>
          </w:p>
        </w:tc>
        <w:tc>
          <w:tcPr>
            <w:tcW w:w="1388" w:type="pct"/>
            <w:tcMar>
              <w:top w:w="0" w:type="dxa"/>
              <w:left w:w="0" w:type="dxa"/>
              <w:bottom w:w="0" w:type="dxa"/>
              <w:right w:w="0" w:type="dxa"/>
            </w:tcMar>
            <w:vAlign w:val="center"/>
          </w:tcPr>
          <w:p w14:paraId="6DCE96B8" w14:textId="384C6E4E" w:rsidR="003216C1" w:rsidRDefault="003216C1" w:rsidP="00FD54C6">
            <w:pPr>
              <w:spacing w:line="240" w:lineRule="auto"/>
              <w:ind w:firstLineChars="0" w:firstLine="0"/>
              <w:jc w:val="center"/>
              <w:rPr>
                <w:b/>
                <w:sz w:val="21"/>
              </w:rPr>
            </w:pPr>
            <w:r>
              <w:rPr>
                <w:sz w:val="21"/>
                <w:szCs w:val="21"/>
              </w:rPr>
              <w:t>《安全生产法》第八十二条</w:t>
            </w:r>
          </w:p>
        </w:tc>
        <w:tc>
          <w:tcPr>
            <w:tcW w:w="294" w:type="pct"/>
            <w:tcMar>
              <w:top w:w="0" w:type="dxa"/>
              <w:left w:w="0" w:type="dxa"/>
              <w:bottom w:w="0" w:type="dxa"/>
              <w:right w:w="0" w:type="dxa"/>
            </w:tcMar>
            <w:vAlign w:val="center"/>
          </w:tcPr>
          <w:p w14:paraId="2978F014" w14:textId="77777777" w:rsidR="003216C1" w:rsidRDefault="003216C1" w:rsidP="00D76E45">
            <w:pPr>
              <w:spacing w:line="240" w:lineRule="auto"/>
              <w:ind w:firstLineChars="0" w:firstLine="0"/>
              <w:jc w:val="center"/>
              <w:rPr>
                <w:b/>
                <w:sz w:val="21"/>
              </w:rPr>
            </w:pPr>
            <w:r>
              <w:rPr>
                <w:sz w:val="21"/>
                <w:szCs w:val="21"/>
              </w:rPr>
              <w:t>符合</w:t>
            </w:r>
          </w:p>
        </w:tc>
      </w:tr>
      <w:tr w:rsidR="003216C1" w14:paraId="0744D162" w14:textId="77777777" w:rsidTr="00003521">
        <w:trPr>
          <w:jc w:val="center"/>
        </w:trPr>
        <w:tc>
          <w:tcPr>
            <w:tcW w:w="348" w:type="pct"/>
            <w:tcMar>
              <w:top w:w="0" w:type="dxa"/>
              <w:left w:w="0" w:type="dxa"/>
              <w:bottom w:w="0" w:type="dxa"/>
              <w:right w:w="0" w:type="dxa"/>
            </w:tcMar>
            <w:vAlign w:val="center"/>
          </w:tcPr>
          <w:p w14:paraId="3269AB47" w14:textId="77777777" w:rsidR="003216C1" w:rsidRDefault="003216C1" w:rsidP="00D76E45">
            <w:pPr>
              <w:spacing w:line="240" w:lineRule="auto"/>
              <w:ind w:firstLineChars="0" w:firstLine="0"/>
              <w:jc w:val="center"/>
              <w:rPr>
                <w:sz w:val="21"/>
              </w:rPr>
            </w:pPr>
            <w:r>
              <w:rPr>
                <w:sz w:val="21"/>
                <w:szCs w:val="21"/>
              </w:rPr>
              <w:t>11.</w:t>
            </w:r>
            <w:r>
              <w:rPr>
                <w:rFonts w:hint="eastAsia"/>
                <w:sz w:val="21"/>
                <w:szCs w:val="21"/>
              </w:rPr>
              <w:t>2</w:t>
            </w:r>
          </w:p>
        </w:tc>
        <w:tc>
          <w:tcPr>
            <w:tcW w:w="2970" w:type="pct"/>
            <w:tcMar>
              <w:top w:w="0" w:type="dxa"/>
              <w:left w:w="0" w:type="dxa"/>
              <w:bottom w:w="0" w:type="dxa"/>
              <w:right w:w="0" w:type="dxa"/>
            </w:tcMar>
            <w:vAlign w:val="center"/>
          </w:tcPr>
          <w:p w14:paraId="1ADC8183" w14:textId="77777777" w:rsidR="003216C1" w:rsidRDefault="003216C1" w:rsidP="00D76E45">
            <w:pPr>
              <w:spacing w:line="240" w:lineRule="auto"/>
              <w:ind w:firstLineChars="0" w:firstLine="0"/>
              <w:rPr>
                <w:sz w:val="21"/>
              </w:rPr>
            </w:pPr>
            <w:r>
              <w:rPr>
                <w:sz w:val="21"/>
                <w:szCs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sz w:val="21"/>
                <w:szCs w:val="21"/>
              </w:rPr>
              <w:t>20</w:t>
            </w:r>
            <w:r>
              <w:rPr>
                <w:sz w:val="21"/>
                <w:szCs w:val="21"/>
              </w:rPr>
              <w:t>个工作日内，按照分级属地原则，向县级以上人民政府应急管理部门和其他负有安全生产监督管理职责的部门进行备案，并依法向社会公布。</w:t>
            </w:r>
          </w:p>
          <w:p w14:paraId="18613358" w14:textId="77777777" w:rsidR="003216C1" w:rsidRDefault="003216C1" w:rsidP="00D76E45">
            <w:pPr>
              <w:spacing w:line="240" w:lineRule="auto"/>
              <w:ind w:firstLineChars="0" w:firstLine="0"/>
              <w:rPr>
                <w:sz w:val="21"/>
              </w:rPr>
            </w:pPr>
            <w:r>
              <w:rPr>
                <w:sz w:val="21"/>
                <w:szCs w:val="21"/>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tc>
        <w:tc>
          <w:tcPr>
            <w:tcW w:w="1388" w:type="pct"/>
            <w:tcMar>
              <w:top w:w="0" w:type="dxa"/>
              <w:left w:w="0" w:type="dxa"/>
              <w:bottom w:w="0" w:type="dxa"/>
              <w:right w:w="0" w:type="dxa"/>
            </w:tcMar>
            <w:vAlign w:val="center"/>
          </w:tcPr>
          <w:p w14:paraId="63FB65A6" w14:textId="77777777" w:rsidR="003216C1" w:rsidRDefault="003216C1" w:rsidP="00D76E45">
            <w:pPr>
              <w:spacing w:line="240" w:lineRule="auto"/>
              <w:ind w:firstLineChars="0" w:firstLine="0"/>
              <w:jc w:val="center"/>
              <w:rPr>
                <w:sz w:val="21"/>
              </w:rPr>
            </w:pPr>
            <w:r>
              <w:rPr>
                <w:sz w:val="21"/>
                <w:szCs w:val="21"/>
              </w:rPr>
              <w:t>《生产安全事故应急预案管理办法》第二十六条</w:t>
            </w:r>
          </w:p>
        </w:tc>
        <w:tc>
          <w:tcPr>
            <w:tcW w:w="294" w:type="pct"/>
            <w:tcMar>
              <w:top w:w="0" w:type="dxa"/>
              <w:left w:w="0" w:type="dxa"/>
              <w:bottom w:w="0" w:type="dxa"/>
              <w:right w:w="0" w:type="dxa"/>
            </w:tcMar>
            <w:vAlign w:val="center"/>
          </w:tcPr>
          <w:p w14:paraId="3E77715D" w14:textId="77777777" w:rsidR="003216C1" w:rsidRDefault="003216C1" w:rsidP="00D76E45">
            <w:pPr>
              <w:spacing w:line="240" w:lineRule="auto"/>
              <w:ind w:firstLineChars="0" w:firstLine="0"/>
              <w:jc w:val="center"/>
              <w:rPr>
                <w:b/>
                <w:sz w:val="21"/>
              </w:rPr>
            </w:pPr>
            <w:r>
              <w:rPr>
                <w:sz w:val="21"/>
                <w:szCs w:val="21"/>
              </w:rPr>
              <w:t>符合</w:t>
            </w:r>
          </w:p>
        </w:tc>
      </w:tr>
      <w:tr w:rsidR="003216C1" w14:paraId="48C72571" w14:textId="77777777" w:rsidTr="00003521">
        <w:trPr>
          <w:jc w:val="center"/>
        </w:trPr>
        <w:tc>
          <w:tcPr>
            <w:tcW w:w="348" w:type="pct"/>
            <w:tcMar>
              <w:top w:w="0" w:type="dxa"/>
              <w:left w:w="0" w:type="dxa"/>
              <w:bottom w:w="0" w:type="dxa"/>
              <w:right w:w="0" w:type="dxa"/>
            </w:tcMar>
            <w:vAlign w:val="center"/>
          </w:tcPr>
          <w:p w14:paraId="762152D9" w14:textId="77777777" w:rsidR="003216C1" w:rsidRDefault="003216C1" w:rsidP="00D76E45">
            <w:pPr>
              <w:spacing w:line="240" w:lineRule="auto"/>
              <w:ind w:firstLineChars="0" w:firstLine="0"/>
              <w:jc w:val="center"/>
              <w:rPr>
                <w:sz w:val="21"/>
              </w:rPr>
            </w:pPr>
            <w:r>
              <w:rPr>
                <w:sz w:val="21"/>
                <w:szCs w:val="21"/>
              </w:rPr>
              <w:t>11.</w:t>
            </w:r>
            <w:r>
              <w:rPr>
                <w:rFonts w:hint="eastAsia"/>
                <w:sz w:val="21"/>
                <w:szCs w:val="21"/>
              </w:rPr>
              <w:t>3</w:t>
            </w:r>
          </w:p>
        </w:tc>
        <w:tc>
          <w:tcPr>
            <w:tcW w:w="2970" w:type="pct"/>
            <w:tcMar>
              <w:top w:w="0" w:type="dxa"/>
              <w:left w:w="0" w:type="dxa"/>
              <w:bottom w:w="0" w:type="dxa"/>
              <w:right w:w="0" w:type="dxa"/>
            </w:tcMar>
            <w:vAlign w:val="center"/>
          </w:tcPr>
          <w:p w14:paraId="77743C26" w14:textId="77777777" w:rsidR="003216C1" w:rsidRDefault="003216C1" w:rsidP="00D76E45">
            <w:pPr>
              <w:spacing w:line="240" w:lineRule="auto"/>
              <w:ind w:firstLineChars="0" w:firstLine="0"/>
              <w:rPr>
                <w:sz w:val="21"/>
              </w:rPr>
            </w:pPr>
            <w:r>
              <w:rPr>
                <w:sz w:val="21"/>
                <w:szCs w:val="21"/>
              </w:rPr>
              <w:t>高危生产经营单位和人员密集场所经营单位应当每半年至少组织一次综合或者专项应急救援预案演练，每两年对所</w:t>
            </w:r>
            <w:r>
              <w:rPr>
                <w:sz w:val="21"/>
                <w:szCs w:val="21"/>
              </w:rPr>
              <w:lastRenderedPageBreak/>
              <w:t>有专项应急救援预案至少组织一次演练，每半年对所有现场处置方案至少组织一次演练。</w:t>
            </w:r>
          </w:p>
        </w:tc>
        <w:tc>
          <w:tcPr>
            <w:tcW w:w="1388" w:type="pct"/>
            <w:tcMar>
              <w:top w:w="0" w:type="dxa"/>
              <w:left w:w="0" w:type="dxa"/>
              <w:bottom w:w="0" w:type="dxa"/>
              <w:right w:w="0" w:type="dxa"/>
            </w:tcMar>
            <w:vAlign w:val="center"/>
          </w:tcPr>
          <w:p w14:paraId="41347E9B" w14:textId="77777777" w:rsidR="003216C1" w:rsidRDefault="003216C1" w:rsidP="00D76E45">
            <w:pPr>
              <w:spacing w:line="240" w:lineRule="auto"/>
              <w:ind w:firstLineChars="0" w:firstLine="0"/>
              <w:jc w:val="center"/>
              <w:rPr>
                <w:sz w:val="21"/>
              </w:rPr>
            </w:pPr>
            <w:r>
              <w:rPr>
                <w:sz w:val="21"/>
                <w:szCs w:val="21"/>
              </w:rPr>
              <w:lastRenderedPageBreak/>
              <w:t>《山东省安全生产条例》第六十三条</w:t>
            </w:r>
          </w:p>
        </w:tc>
        <w:tc>
          <w:tcPr>
            <w:tcW w:w="294" w:type="pct"/>
            <w:tcMar>
              <w:top w:w="0" w:type="dxa"/>
              <w:left w:w="0" w:type="dxa"/>
              <w:bottom w:w="0" w:type="dxa"/>
              <w:right w:w="0" w:type="dxa"/>
            </w:tcMar>
            <w:vAlign w:val="center"/>
          </w:tcPr>
          <w:p w14:paraId="15E9E371" w14:textId="77777777" w:rsidR="003216C1" w:rsidRDefault="003216C1" w:rsidP="00D76E45">
            <w:pPr>
              <w:spacing w:line="240" w:lineRule="auto"/>
              <w:ind w:firstLineChars="0" w:firstLine="0"/>
              <w:jc w:val="center"/>
              <w:rPr>
                <w:b/>
                <w:sz w:val="21"/>
              </w:rPr>
            </w:pPr>
            <w:r>
              <w:rPr>
                <w:sz w:val="21"/>
                <w:szCs w:val="21"/>
              </w:rPr>
              <w:t>符合</w:t>
            </w:r>
          </w:p>
        </w:tc>
      </w:tr>
      <w:tr w:rsidR="003216C1" w14:paraId="55088EFD" w14:textId="77777777" w:rsidTr="00003521">
        <w:trPr>
          <w:jc w:val="center"/>
        </w:trPr>
        <w:tc>
          <w:tcPr>
            <w:tcW w:w="348" w:type="pct"/>
            <w:tcMar>
              <w:top w:w="0" w:type="dxa"/>
              <w:left w:w="0" w:type="dxa"/>
              <w:bottom w:w="0" w:type="dxa"/>
              <w:right w:w="0" w:type="dxa"/>
            </w:tcMar>
            <w:vAlign w:val="center"/>
          </w:tcPr>
          <w:p w14:paraId="1AF42D28" w14:textId="77777777" w:rsidR="003216C1" w:rsidRDefault="003216C1" w:rsidP="00D76E45">
            <w:pPr>
              <w:spacing w:line="240" w:lineRule="auto"/>
              <w:ind w:firstLineChars="0" w:firstLine="0"/>
              <w:jc w:val="center"/>
              <w:rPr>
                <w:sz w:val="21"/>
              </w:rPr>
            </w:pPr>
            <w:r>
              <w:rPr>
                <w:sz w:val="21"/>
                <w:szCs w:val="21"/>
              </w:rPr>
              <w:t>11.</w:t>
            </w:r>
            <w:r>
              <w:rPr>
                <w:rFonts w:hint="eastAsia"/>
                <w:sz w:val="21"/>
                <w:szCs w:val="21"/>
              </w:rPr>
              <w:t>4</w:t>
            </w:r>
          </w:p>
        </w:tc>
        <w:tc>
          <w:tcPr>
            <w:tcW w:w="2970" w:type="pct"/>
            <w:tcMar>
              <w:top w:w="0" w:type="dxa"/>
              <w:left w:w="0" w:type="dxa"/>
              <w:bottom w:w="0" w:type="dxa"/>
              <w:right w:w="0" w:type="dxa"/>
            </w:tcMar>
            <w:vAlign w:val="center"/>
          </w:tcPr>
          <w:p w14:paraId="38AD037A" w14:textId="54271D4E" w:rsidR="003216C1" w:rsidRDefault="003216C1" w:rsidP="00D76E45">
            <w:pPr>
              <w:spacing w:line="240" w:lineRule="auto"/>
              <w:ind w:firstLineChars="0" w:firstLine="0"/>
              <w:rPr>
                <w:sz w:val="21"/>
              </w:rPr>
            </w:pPr>
            <w:r>
              <w:rPr>
                <w:sz w:val="21"/>
                <w:szCs w:val="21"/>
              </w:rPr>
              <w:t>高危和人员密集单位应当每半年至少组织</w:t>
            </w:r>
            <w:r>
              <w:rPr>
                <w:sz w:val="21"/>
                <w:szCs w:val="21"/>
              </w:rPr>
              <w:t>1</w:t>
            </w:r>
            <w:r>
              <w:rPr>
                <w:sz w:val="21"/>
                <w:szCs w:val="21"/>
              </w:rPr>
              <w:t>次综合或者专项应急预案演练，每</w:t>
            </w:r>
            <w:r>
              <w:rPr>
                <w:sz w:val="21"/>
                <w:szCs w:val="21"/>
              </w:rPr>
              <w:t>2</w:t>
            </w:r>
            <w:r>
              <w:rPr>
                <w:sz w:val="21"/>
                <w:szCs w:val="21"/>
              </w:rPr>
              <w:t>年对所有专项应急预案至少组织</w:t>
            </w:r>
            <w:r>
              <w:rPr>
                <w:sz w:val="21"/>
                <w:szCs w:val="21"/>
              </w:rPr>
              <w:t>1</w:t>
            </w:r>
            <w:r>
              <w:rPr>
                <w:sz w:val="21"/>
                <w:szCs w:val="21"/>
              </w:rPr>
              <w:t>次演练，每半年对所有现场处置方案至少组织</w:t>
            </w:r>
            <w:r>
              <w:rPr>
                <w:sz w:val="21"/>
                <w:szCs w:val="21"/>
              </w:rPr>
              <w:t>1</w:t>
            </w:r>
            <w:r>
              <w:rPr>
                <w:sz w:val="21"/>
                <w:szCs w:val="21"/>
              </w:rPr>
              <w:t>次演练。</w:t>
            </w:r>
          </w:p>
        </w:tc>
        <w:tc>
          <w:tcPr>
            <w:tcW w:w="1388" w:type="pct"/>
            <w:tcMar>
              <w:top w:w="0" w:type="dxa"/>
              <w:left w:w="0" w:type="dxa"/>
              <w:bottom w:w="0" w:type="dxa"/>
              <w:right w:w="0" w:type="dxa"/>
            </w:tcMar>
            <w:vAlign w:val="center"/>
          </w:tcPr>
          <w:p w14:paraId="606B3A95" w14:textId="77777777" w:rsidR="003216C1" w:rsidRDefault="003216C1" w:rsidP="00D76E45">
            <w:pPr>
              <w:spacing w:line="240" w:lineRule="auto"/>
              <w:ind w:firstLineChars="0" w:firstLine="0"/>
              <w:jc w:val="center"/>
              <w:rPr>
                <w:b/>
                <w:sz w:val="21"/>
              </w:rPr>
            </w:pPr>
            <w:r>
              <w:rPr>
                <w:sz w:val="21"/>
                <w:szCs w:val="21"/>
              </w:rPr>
              <w:t>《山东省生产安全事故应急办法》第十三条</w:t>
            </w:r>
          </w:p>
        </w:tc>
        <w:tc>
          <w:tcPr>
            <w:tcW w:w="294" w:type="pct"/>
            <w:tcMar>
              <w:top w:w="0" w:type="dxa"/>
              <w:left w:w="0" w:type="dxa"/>
              <w:bottom w:w="0" w:type="dxa"/>
              <w:right w:w="0" w:type="dxa"/>
            </w:tcMar>
            <w:vAlign w:val="center"/>
          </w:tcPr>
          <w:p w14:paraId="0CB3491D" w14:textId="77777777" w:rsidR="003216C1" w:rsidRDefault="003216C1" w:rsidP="00D76E45">
            <w:pPr>
              <w:spacing w:line="240" w:lineRule="auto"/>
              <w:ind w:firstLineChars="0" w:firstLine="0"/>
              <w:jc w:val="center"/>
              <w:rPr>
                <w:b/>
                <w:sz w:val="21"/>
              </w:rPr>
            </w:pPr>
            <w:r>
              <w:rPr>
                <w:sz w:val="21"/>
                <w:szCs w:val="21"/>
              </w:rPr>
              <w:t>符合</w:t>
            </w:r>
          </w:p>
        </w:tc>
      </w:tr>
    </w:tbl>
    <w:p w14:paraId="7043519C" w14:textId="77777777" w:rsidR="003216C1" w:rsidRDefault="003216C1" w:rsidP="003216C1">
      <w:pPr>
        <w:pStyle w:val="aff5"/>
      </w:pPr>
    </w:p>
    <w:p w14:paraId="44625541" w14:textId="2B8A35EB" w:rsidR="003216C1" w:rsidRDefault="003216C1" w:rsidP="003216C1">
      <w:pPr>
        <w:pStyle w:val="3"/>
      </w:pPr>
      <w:r>
        <w:rPr>
          <w:rFonts w:hint="eastAsia"/>
        </w:rPr>
        <w:t>6</w:t>
      </w:r>
      <w:r>
        <w:t xml:space="preserve">.3.2  </w:t>
      </w:r>
      <w:r>
        <w:rPr>
          <w:rFonts w:hint="eastAsia"/>
        </w:rPr>
        <w:t>重大安全风险隐患分析</w:t>
      </w:r>
    </w:p>
    <w:p w14:paraId="3A8DBEDD" w14:textId="78E517DB" w:rsidR="003216C1" w:rsidRDefault="003216C1" w:rsidP="003216C1">
      <w:pPr>
        <w:pStyle w:val="affff0"/>
        <w:adjustRightInd w:val="0"/>
        <w:snapToGrid w:val="0"/>
        <w:spacing w:beforeLines="0"/>
        <w:ind w:firstLine="480"/>
        <w:jc w:val="both"/>
        <w:rPr>
          <w:sz w:val="24"/>
          <w:szCs w:val="21"/>
        </w:rPr>
      </w:pPr>
      <w:r>
        <w:rPr>
          <w:sz w:val="24"/>
          <w:szCs w:val="21"/>
        </w:rPr>
        <w:t>根据《重点行业领域重大安全风险隐患清单》（鲁安发</w:t>
      </w:r>
      <w:r w:rsidR="00F93FBE">
        <w:rPr>
          <w:sz w:val="24"/>
          <w:szCs w:val="21"/>
        </w:rPr>
        <w:t>〔</w:t>
      </w:r>
      <w:r>
        <w:rPr>
          <w:sz w:val="24"/>
          <w:szCs w:val="21"/>
        </w:rPr>
        <w:t>2022</w:t>
      </w:r>
      <w:r w:rsidR="00F93FBE">
        <w:rPr>
          <w:sz w:val="24"/>
          <w:szCs w:val="21"/>
        </w:rPr>
        <w:t>〕</w:t>
      </w:r>
      <w:r>
        <w:rPr>
          <w:sz w:val="24"/>
          <w:szCs w:val="21"/>
        </w:rPr>
        <w:t>11</w:t>
      </w:r>
      <w:r>
        <w:rPr>
          <w:sz w:val="24"/>
          <w:szCs w:val="21"/>
        </w:rPr>
        <w:t>号），对本项目是否涉及重大安全风险隐患判定情况如下：</w:t>
      </w:r>
    </w:p>
    <w:p w14:paraId="6AE00577" w14:textId="77777777" w:rsidR="003216C1" w:rsidRDefault="003216C1" w:rsidP="003216C1">
      <w:pPr>
        <w:pStyle w:val="aff5"/>
      </w:pPr>
      <w:r>
        <w:t>表</w:t>
      </w:r>
      <w:r>
        <w:t>6.3-</w:t>
      </w:r>
      <w:r>
        <w:rPr>
          <w:rFonts w:hint="eastAsia"/>
        </w:rPr>
        <w:t>2</w:t>
      </w:r>
      <w:r>
        <w:t xml:space="preserve">  </w:t>
      </w:r>
      <w:r>
        <w:t>重大安全风险隐患判定表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5093"/>
        <w:gridCol w:w="3376"/>
      </w:tblGrid>
      <w:tr w:rsidR="003216C1" w14:paraId="5E0418FC" w14:textId="77777777" w:rsidTr="00FD54C6">
        <w:trPr>
          <w:tblHeader/>
        </w:trPr>
        <w:tc>
          <w:tcPr>
            <w:tcW w:w="394" w:type="pct"/>
            <w:tcMar>
              <w:left w:w="0" w:type="dxa"/>
              <w:right w:w="0" w:type="dxa"/>
            </w:tcMar>
            <w:vAlign w:val="center"/>
          </w:tcPr>
          <w:p w14:paraId="2F3E96A0" w14:textId="77777777" w:rsidR="003216C1" w:rsidRDefault="003216C1" w:rsidP="00D76E45">
            <w:pPr>
              <w:spacing w:line="240" w:lineRule="auto"/>
              <w:ind w:firstLineChars="0" w:firstLine="0"/>
              <w:jc w:val="center"/>
              <w:rPr>
                <w:b/>
                <w:color w:val="000000" w:themeColor="text1"/>
                <w:sz w:val="21"/>
              </w:rPr>
            </w:pPr>
            <w:r>
              <w:rPr>
                <w:b/>
                <w:color w:val="000000" w:themeColor="text1"/>
                <w:sz w:val="21"/>
                <w:szCs w:val="21"/>
              </w:rPr>
              <w:t>序号</w:t>
            </w:r>
          </w:p>
        </w:tc>
        <w:tc>
          <w:tcPr>
            <w:tcW w:w="2770" w:type="pct"/>
            <w:tcMar>
              <w:left w:w="0" w:type="dxa"/>
              <w:right w:w="0" w:type="dxa"/>
            </w:tcMar>
            <w:vAlign w:val="center"/>
          </w:tcPr>
          <w:p w14:paraId="0F253D4A" w14:textId="77777777" w:rsidR="003216C1" w:rsidRDefault="003216C1" w:rsidP="00D76E45">
            <w:pPr>
              <w:spacing w:line="240" w:lineRule="auto"/>
              <w:ind w:firstLineChars="0" w:firstLine="0"/>
              <w:jc w:val="center"/>
              <w:rPr>
                <w:b/>
                <w:color w:val="000000" w:themeColor="text1"/>
                <w:sz w:val="21"/>
              </w:rPr>
            </w:pPr>
            <w:r>
              <w:rPr>
                <w:b/>
                <w:color w:val="000000" w:themeColor="text1"/>
                <w:sz w:val="21"/>
                <w:szCs w:val="21"/>
              </w:rPr>
              <w:t>重大安全风险隐患判定标准</w:t>
            </w:r>
          </w:p>
        </w:tc>
        <w:tc>
          <w:tcPr>
            <w:tcW w:w="1837" w:type="pct"/>
            <w:tcMar>
              <w:left w:w="0" w:type="dxa"/>
              <w:right w:w="0" w:type="dxa"/>
            </w:tcMar>
            <w:vAlign w:val="center"/>
          </w:tcPr>
          <w:p w14:paraId="22ACE619" w14:textId="77777777" w:rsidR="003216C1" w:rsidRDefault="003216C1" w:rsidP="00D76E45">
            <w:pPr>
              <w:spacing w:line="240" w:lineRule="auto"/>
              <w:ind w:firstLineChars="0" w:firstLine="0"/>
              <w:jc w:val="center"/>
              <w:rPr>
                <w:b/>
                <w:color w:val="000000" w:themeColor="text1"/>
                <w:sz w:val="21"/>
              </w:rPr>
            </w:pPr>
            <w:r>
              <w:rPr>
                <w:b/>
                <w:color w:val="000000" w:themeColor="text1"/>
                <w:sz w:val="21"/>
                <w:szCs w:val="21"/>
              </w:rPr>
              <w:t>实际情况</w:t>
            </w:r>
          </w:p>
        </w:tc>
      </w:tr>
      <w:tr w:rsidR="003216C1" w14:paraId="30048EBD" w14:textId="77777777" w:rsidTr="00FD54C6">
        <w:tc>
          <w:tcPr>
            <w:tcW w:w="394" w:type="pct"/>
            <w:tcMar>
              <w:left w:w="0" w:type="dxa"/>
              <w:right w:w="0" w:type="dxa"/>
            </w:tcMar>
            <w:vAlign w:val="center"/>
          </w:tcPr>
          <w:p w14:paraId="5E3F5576"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w:t>
            </w:r>
          </w:p>
        </w:tc>
        <w:tc>
          <w:tcPr>
            <w:tcW w:w="2770" w:type="pct"/>
            <w:tcMar>
              <w:left w:w="0" w:type="dxa"/>
              <w:right w:w="0" w:type="dxa"/>
            </w:tcMar>
            <w:vAlign w:val="center"/>
          </w:tcPr>
          <w:p w14:paraId="3EBE6882"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主要负责人和安全生产管理人员安全风险隐患：</w:t>
            </w:r>
            <w:r>
              <w:rPr>
                <w:bCs/>
                <w:color w:val="000000" w:themeColor="text1"/>
                <w:sz w:val="21"/>
                <w:szCs w:val="21"/>
              </w:rPr>
              <w:t>未按要求配备主要负责人和安全生产管理人员，或者主要负责人和安全生产管理人员未依法经考核合格。</w:t>
            </w:r>
          </w:p>
        </w:tc>
        <w:tc>
          <w:tcPr>
            <w:tcW w:w="1837" w:type="pct"/>
            <w:tcMar>
              <w:left w:w="0" w:type="dxa"/>
              <w:right w:w="0" w:type="dxa"/>
            </w:tcMar>
            <w:vAlign w:val="center"/>
          </w:tcPr>
          <w:p w14:paraId="29BC187F" w14:textId="0A0A45AA" w:rsidR="003216C1" w:rsidRDefault="003216C1" w:rsidP="00D76E45">
            <w:pPr>
              <w:pStyle w:val="afffe"/>
              <w:spacing w:after="0" w:line="240" w:lineRule="auto"/>
              <w:ind w:firstLineChars="0" w:firstLine="0"/>
              <w:rPr>
                <w:color w:val="000000" w:themeColor="text1"/>
                <w:sz w:val="21"/>
                <w:szCs w:val="21"/>
              </w:rPr>
            </w:pPr>
            <w:r>
              <w:rPr>
                <w:color w:val="000000" w:themeColor="text1"/>
                <w:sz w:val="21"/>
                <w:szCs w:val="21"/>
              </w:rPr>
              <w:t>企业已按照要求配备有主要负责人、</w:t>
            </w:r>
            <w:r>
              <w:rPr>
                <w:rFonts w:hint="eastAsia"/>
                <w:color w:val="000000" w:themeColor="text1"/>
                <w:sz w:val="21"/>
                <w:szCs w:val="21"/>
              </w:rPr>
              <w:t>安全分管负责人</w:t>
            </w:r>
            <w:r>
              <w:rPr>
                <w:color w:val="000000" w:themeColor="text1"/>
                <w:sz w:val="21"/>
                <w:szCs w:val="21"/>
              </w:rPr>
              <w:t>和专职安全生产管理人员</w:t>
            </w:r>
            <w:r w:rsidR="00FD54C6">
              <w:rPr>
                <w:color w:val="000000" w:themeColor="text1"/>
                <w:sz w:val="21"/>
                <w:szCs w:val="21"/>
              </w:rPr>
              <w:t>33</w:t>
            </w:r>
            <w:r>
              <w:rPr>
                <w:color w:val="000000" w:themeColor="text1"/>
                <w:sz w:val="21"/>
                <w:szCs w:val="21"/>
              </w:rPr>
              <w:t>名，专职安全生产管理人员已取得安全合格证，主要负责人</w:t>
            </w:r>
            <w:r>
              <w:rPr>
                <w:rFonts w:hint="eastAsia"/>
                <w:color w:val="000000" w:themeColor="text1"/>
                <w:sz w:val="21"/>
                <w:szCs w:val="21"/>
              </w:rPr>
              <w:t>已承诺</w:t>
            </w:r>
            <w:r>
              <w:rPr>
                <w:rFonts w:hint="eastAsia"/>
                <w:color w:val="000000" w:themeColor="text1"/>
                <w:sz w:val="21"/>
                <w:szCs w:val="21"/>
              </w:rPr>
              <w:t>6</w:t>
            </w:r>
            <w:r>
              <w:rPr>
                <w:rFonts w:hint="eastAsia"/>
                <w:color w:val="000000" w:themeColor="text1"/>
                <w:sz w:val="21"/>
                <w:szCs w:val="21"/>
              </w:rPr>
              <w:t>个月内取得主要负责人安全合格证，</w:t>
            </w:r>
            <w:r>
              <w:rPr>
                <w:b/>
                <w:bCs/>
                <w:color w:val="000000" w:themeColor="text1"/>
                <w:sz w:val="21"/>
                <w:szCs w:val="21"/>
              </w:rPr>
              <w:t>符合要求。</w:t>
            </w:r>
          </w:p>
        </w:tc>
      </w:tr>
      <w:tr w:rsidR="003216C1" w14:paraId="780B6872" w14:textId="77777777" w:rsidTr="00FD54C6">
        <w:tc>
          <w:tcPr>
            <w:tcW w:w="394" w:type="pct"/>
            <w:tcMar>
              <w:left w:w="0" w:type="dxa"/>
              <w:right w:w="0" w:type="dxa"/>
            </w:tcMar>
            <w:vAlign w:val="center"/>
          </w:tcPr>
          <w:p w14:paraId="39E4B0E4"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w:t>
            </w:r>
          </w:p>
        </w:tc>
        <w:tc>
          <w:tcPr>
            <w:tcW w:w="2770" w:type="pct"/>
            <w:tcMar>
              <w:left w:w="0" w:type="dxa"/>
              <w:right w:w="0" w:type="dxa"/>
            </w:tcMar>
            <w:vAlign w:val="center"/>
          </w:tcPr>
          <w:p w14:paraId="1562F891"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技术管理机构安全风险隐患：</w:t>
            </w:r>
            <w:r>
              <w:rPr>
                <w:bCs/>
                <w:color w:val="000000" w:themeColor="text1"/>
                <w:sz w:val="21"/>
                <w:szCs w:val="21"/>
              </w:rPr>
              <w:t>未按规定设立管理机构，或者管理机构未足额配备相关专业专职技术人员。</w:t>
            </w:r>
          </w:p>
        </w:tc>
        <w:tc>
          <w:tcPr>
            <w:tcW w:w="1837" w:type="pct"/>
            <w:tcMar>
              <w:left w:w="0" w:type="dxa"/>
              <w:right w:w="0" w:type="dxa"/>
            </w:tcMar>
            <w:vAlign w:val="center"/>
          </w:tcPr>
          <w:p w14:paraId="10E68F12" w14:textId="77777777" w:rsidR="003216C1" w:rsidRDefault="003216C1" w:rsidP="00D76E45">
            <w:pPr>
              <w:pStyle w:val="afffe"/>
              <w:spacing w:after="0" w:line="240" w:lineRule="auto"/>
              <w:ind w:firstLineChars="0" w:firstLine="0"/>
              <w:rPr>
                <w:color w:val="FF0000"/>
                <w:sz w:val="21"/>
                <w:szCs w:val="21"/>
              </w:rPr>
            </w:pPr>
            <w:r>
              <w:rPr>
                <w:rFonts w:hint="eastAsia"/>
                <w:color w:val="000000" w:themeColor="text1"/>
                <w:sz w:val="21"/>
                <w:szCs w:val="21"/>
              </w:rPr>
              <w:t>设立技术管理部，并</w:t>
            </w:r>
            <w:r>
              <w:rPr>
                <w:bCs/>
                <w:color w:val="000000" w:themeColor="text1"/>
                <w:sz w:val="21"/>
                <w:szCs w:val="21"/>
              </w:rPr>
              <w:t>足额配备相关专业专职技术人员。</w:t>
            </w:r>
          </w:p>
        </w:tc>
      </w:tr>
      <w:tr w:rsidR="003216C1" w14:paraId="0A55E4FB" w14:textId="77777777" w:rsidTr="00FD54C6">
        <w:tc>
          <w:tcPr>
            <w:tcW w:w="394" w:type="pct"/>
            <w:tcMar>
              <w:left w:w="0" w:type="dxa"/>
              <w:right w:w="0" w:type="dxa"/>
            </w:tcMar>
            <w:vAlign w:val="center"/>
          </w:tcPr>
          <w:p w14:paraId="68B2E57B"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3</w:t>
            </w:r>
          </w:p>
        </w:tc>
        <w:tc>
          <w:tcPr>
            <w:tcW w:w="2770" w:type="pct"/>
            <w:tcMar>
              <w:left w:w="0" w:type="dxa"/>
              <w:right w:w="0" w:type="dxa"/>
            </w:tcMar>
            <w:vAlign w:val="center"/>
          </w:tcPr>
          <w:p w14:paraId="321A9A7E"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从业人员安全风险隐患：</w:t>
            </w:r>
            <w:r>
              <w:rPr>
                <w:bCs/>
                <w:color w:val="000000" w:themeColor="text1"/>
                <w:sz w:val="21"/>
                <w:szCs w:val="21"/>
              </w:rPr>
              <w:t>从业人员未经安全培训合格，特种作业人员未持证上岗。</w:t>
            </w:r>
          </w:p>
        </w:tc>
        <w:tc>
          <w:tcPr>
            <w:tcW w:w="1837" w:type="pct"/>
            <w:tcMar>
              <w:left w:w="0" w:type="dxa"/>
              <w:right w:w="0" w:type="dxa"/>
            </w:tcMar>
            <w:vAlign w:val="center"/>
          </w:tcPr>
          <w:p w14:paraId="41A5A273" w14:textId="77777777" w:rsidR="003216C1" w:rsidRDefault="003216C1" w:rsidP="00D76E45">
            <w:pPr>
              <w:pStyle w:val="afffe"/>
              <w:spacing w:after="0" w:line="240" w:lineRule="auto"/>
              <w:ind w:firstLineChars="0" w:firstLine="0"/>
              <w:rPr>
                <w:color w:val="FF0000"/>
                <w:sz w:val="21"/>
                <w:szCs w:val="21"/>
              </w:rPr>
            </w:pPr>
            <w:r>
              <w:rPr>
                <w:rFonts w:hint="eastAsia"/>
                <w:color w:val="000000" w:themeColor="text1"/>
                <w:sz w:val="21"/>
                <w:szCs w:val="21"/>
              </w:rPr>
              <w:t>每年对</w:t>
            </w:r>
            <w:r>
              <w:rPr>
                <w:color w:val="000000" w:themeColor="text1"/>
                <w:sz w:val="21"/>
                <w:szCs w:val="21"/>
              </w:rPr>
              <w:t>从业人员</w:t>
            </w:r>
            <w:r>
              <w:rPr>
                <w:rFonts w:hint="eastAsia"/>
                <w:color w:val="000000" w:themeColor="text1"/>
                <w:sz w:val="21"/>
                <w:szCs w:val="21"/>
              </w:rPr>
              <w:t>再培训</w:t>
            </w:r>
            <w:r>
              <w:rPr>
                <w:color w:val="000000" w:themeColor="text1"/>
                <w:sz w:val="21"/>
                <w:szCs w:val="21"/>
              </w:rPr>
              <w:t>，</w:t>
            </w:r>
            <w:r>
              <w:rPr>
                <w:rFonts w:hint="eastAsia"/>
                <w:color w:val="000000" w:themeColor="text1"/>
                <w:sz w:val="21"/>
                <w:szCs w:val="21"/>
              </w:rPr>
              <w:t>不涉及</w:t>
            </w:r>
            <w:r>
              <w:rPr>
                <w:bCs/>
                <w:color w:val="000000" w:themeColor="text1"/>
                <w:sz w:val="21"/>
                <w:szCs w:val="21"/>
              </w:rPr>
              <w:t>特种作业人员。</w:t>
            </w:r>
            <w:r>
              <w:rPr>
                <w:b/>
                <w:color w:val="000000" w:themeColor="text1"/>
                <w:sz w:val="21"/>
                <w:szCs w:val="21"/>
              </w:rPr>
              <w:t>符合要求。</w:t>
            </w:r>
          </w:p>
        </w:tc>
      </w:tr>
      <w:tr w:rsidR="003216C1" w14:paraId="096E0A4C" w14:textId="77777777" w:rsidTr="00FD54C6">
        <w:tc>
          <w:tcPr>
            <w:tcW w:w="394" w:type="pct"/>
            <w:tcMar>
              <w:left w:w="0" w:type="dxa"/>
              <w:right w:w="0" w:type="dxa"/>
            </w:tcMar>
            <w:vAlign w:val="center"/>
          </w:tcPr>
          <w:p w14:paraId="1C3E2470"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4</w:t>
            </w:r>
          </w:p>
        </w:tc>
        <w:tc>
          <w:tcPr>
            <w:tcW w:w="2770" w:type="pct"/>
            <w:tcMar>
              <w:left w:w="0" w:type="dxa"/>
              <w:right w:w="0" w:type="dxa"/>
            </w:tcMar>
            <w:vAlign w:val="center"/>
          </w:tcPr>
          <w:p w14:paraId="17089975"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责任制度安全风险隐患：</w:t>
            </w:r>
            <w:r>
              <w:rPr>
                <w:bCs/>
                <w:color w:val="000000" w:themeColor="text1"/>
                <w:sz w:val="21"/>
                <w:szCs w:val="21"/>
              </w:rPr>
              <w:t>未建立与岗位相匹配的全员安全生产责任制或者未制定实施生产安全事故隐患排查治理制度。</w:t>
            </w:r>
          </w:p>
        </w:tc>
        <w:tc>
          <w:tcPr>
            <w:tcW w:w="1837" w:type="pct"/>
            <w:tcMar>
              <w:left w:w="0" w:type="dxa"/>
              <w:right w:w="0" w:type="dxa"/>
            </w:tcMar>
            <w:vAlign w:val="center"/>
          </w:tcPr>
          <w:p w14:paraId="3FF3DCE5" w14:textId="77777777" w:rsidR="003216C1" w:rsidRDefault="003216C1" w:rsidP="00D76E45">
            <w:pPr>
              <w:pStyle w:val="afffe"/>
              <w:spacing w:after="0" w:line="240" w:lineRule="auto"/>
              <w:ind w:firstLineChars="0" w:firstLine="0"/>
              <w:rPr>
                <w:color w:val="FF0000"/>
                <w:sz w:val="21"/>
                <w:szCs w:val="21"/>
              </w:rPr>
            </w:pPr>
            <w:r>
              <w:rPr>
                <w:color w:val="000000" w:themeColor="text1"/>
                <w:sz w:val="21"/>
                <w:szCs w:val="21"/>
              </w:rPr>
              <w:t>已建立</w:t>
            </w:r>
            <w:r>
              <w:rPr>
                <w:bCs/>
                <w:color w:val="000000" w:themeColor="text1"/>
                <w:sz w:val="21"/>
                <w:szCs w:val="21"/>
              </w:rPr>
              <w:t>与岗位相匹配的全员安全生产责任制，并制定事故隐患排查治理制度。</w:t>
            </w:r>
            <w:r>
              <w:rPr>
                <w:b/>
                <w:color w:val="000000" w:themeColor="text1"/>
                <w:sz w:val="21"/>
                <w:szCs w:val="21"/>
              </w:rPr>
              <w:t>符合要求。</w:t>
            </w:r>
          </w:p>
        </w:tc>
      </w:tr>
      <w:tr w:rsidR="003216C1" w14:paraId="5CAA4F80" w14:textId="77777777" w:rsidTr="00FD54C6">
        <w:tc>
          <w:tcPr>
            <w:tcW w:w="394" w:type="pct"/>
            <w:tcMar>
              <w:left w:w="0" w:type="dxa"/>
              <w:right w:w="0" w:type="dxa"/>
            </w:tcMar>
            <w:vAlign w:val="center"/>
          </w:tcPr>
          <w:p w14:paraId="5D8DB590"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5</w:t>
            </w:r>
          </w:p>
        </w:tc>
        <w:tc>
          <w:tcPr>
            <w:tcW w:w="2770" w:type="pct"/>
            <w:tcMar>
              <w:left w:w="0" w:type="dxa"/>
              <w:right w:w="0" w:type="dxa"/>
            </w:tcMar>
            <w:vAlign w:val="center"/>
          </w:tcPr>
          <w:p w14:paraId="207B38BF"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操作规程安全风险隐患：</w:t>
            </w:r>
            <w:r>
              <w:rPr>
                <w:bCs/>
                <w:color w:val="000000" w:themeColor="text1"/>
                <w:sz w:val="21"/>
                <w:szCs w:val="21"/>
              </w:rPr>
              <w:t>未制定实施与岗位相匹配的操作规程。</w:t>
            </w:r>
          </w:p>
        </w:tc>
        <w:tc>
          <w:tcPr>
            <w:tcW w:w="1837" w:type="pct"/>
            <w:tcMar>
              <w:left w:w="0" w:type="dxa"/>
              <w:right w:w="0" w:type="dxa"/>
            </w:tcMar>
            <w:vAlign w:val="center"/>
          </w:tcPr>
          <w:p w14:paraId="323CAC4A" w14:textId="77777777" w:rsidR="003216C1" w:rsidRDefault="003216C1" w:rsidP="00D76E45">
            <w:pPr>
              <w:pStyle w:val="afffe"/>
              <w:spacing w:after="0" w:line="240" w:lineRule="auto"/>
              <w:ind w:firstLineChars="0" w:firstLine="0"/>
              <w:rPr>
                <w:color w:val="FF0000"/>
                <w:sz w:val="21"/>
                <w:szCs w:val="21"/>
              </w:rPr>
            </w:pPr>
            <w:r>
              <w:rPr>
                <w:rFonts w:hint="eastAsia"/>
                <w:color w:val="000000" w:themeColor="text1"/>
                <w:sz w:val="21"/>
                <w:szCs w:val="21"/>
              </w:rPr>
              <w:t>执行油田制定的操作规程，</w:t>
            </w:r>
            <w:r>
              <w:rPr>
                <w:color w:val="000000" w:themeColor="text1"/>
                <w:sz w:val="21"/>
                <w:szCs w:val="21"/>
              </w:rPr>
              <w:t>实施与岗位相匹配的操作规程。</w:t>
            </w:r>
            <w:r>
              <w:rPr>
                <w:b/>
                <w:bCs/>
                <w:color w:val="000000" w:themeColor="text1"/>
                <w:sz w:val="21"/>
                <w:szCs w:val="21"/>
              </w:rPr>
              <w:t>符合要求。</w:t>
            </w:r>
          </w:p>
        </w:tc>
      </w:tr>
      <w:tr w:rsidR="003216C1" w14:paraId="0BCD66D4" w14:textId="77777777" w:rsidTr="00FD54C6">
        <w:tc>
          <w:tcPr>
            <w:tcW w:w="394" w:type="pct"/>
            <w:tcMar>
              <w:left w:w="0" w:type="dxa"/>
              <w:right w:w="0" w:type="dxa"/>
            </w:tcMar>
            <w:vAlign w:val="center"/>
          </w:tcPr>
          <w:p w14:paraId="0CB8B952"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6</w:t>
            </w:r>
          </w:p>
        </w:tc>
        <w:tc>
          <w:tcPr>
            <w:tcW w:w="2770" w:type="pct"/>
            <w:tcMar>
              <w:left w:w="0" w:type="dxa"/>
              <w:right w:w="0" w:type="dxa"/>
            </w:tcMar>
            <w:vAlign w:val="center"/>
          </w:tcPr>
          <w:p w14:paraId="25AA2DC5"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w:t>
            </w:r>
            <w:r>
              <w:rPr>
                <w:b/>
                <w:color w:val="000000" w:themeColor="text1"/>
                <w:sz w:val="21"/>
                <w:szCs w:val="21"/>
              </w:rPr>
              <w:t>三同时</w:t>
            </w:r>
            <w:r>
              <w:rPr>
                <w:b/>
                <w:color w:val="000000" w:themeColor="text1"/>
                <w:sz w:val="21"/>
                <w:szCs w:val="21"/>
              </w:rPr>
              <w:t>”</w:t>
            </w:r>
            <w:r>
              <w:rPr>
                <w:b/>
                <w:color w:val="000000" w:themeColor="text1"/>
                <w:sz w:val="21"/>
                <w:szCs w:val="21"/>
              </w:rPr>
              <w:t>安全风险隐患：</w:t>
            </w:r>
            <w:r>
              <w:rPr>
                <w:bCs/>
                <w:color w:val="000000" w:themeColor="text1"/>
                <w:sz w:val="21"/>
                <w:szCs w:val="21"/>
              </w:rPr>
              <w:t>不严格履行建设项目安全设施</w:t>
            </w:r>
            <w:r>
              <w:rPr>
                <w:bCs/>
                <w:color w:val="000000" w:themeColor="text1"/>
                <w:sz w:val="21"/>
                <w:szCs w:val="21"/>
              </w:rPr>
              <w:t>“</w:t>
            </w:r>
            <w:r>
              <w:rPr>
                <w:bCs/>
                <w:color w:val="000000" w:themeColor="text1"/>
                <w:sz w:val="21"/>
                <w:szCs w:val="21"/>
              </w:rPr>
              <w:t>三同时</w:t>
            </w:r>
            <w:r>
              <w:rPr>
                <w:bCs/>
                <w:color w:val="000000" w:themeColor="text1"/>
                <w:sz w:val="21"/>
                <w:szCs w:val="21"/>
              </w:rPr>
              <w:t>”</w:t>
            </w:r>
            <w:r>
              <w:rPr>
                <w:bCs/>
                <w:color w:val="000000" w:themeColor="text1"/>
                <w:sz w:val="21"/>
                <w:szCs w:val="21"/>
              </w:rPr>
              <w:t>制度，不按批准的安全设施设计建设、生产，安全生产许可证有效期满未办理延期手续。</w:t>
            </w:r>
          </w:p>
        </w:tc>
        <w:tc>
          <w:tcPr>
            <w:tcW w:w="1837" w:type="pct"/>
            <w:tcMar>
              <w:left w:w="0" w:type="dxa"/>
              <w:right w:w="0" w:type="dxa"/>
            </w:tcMar>
            <w:vAlign w:val="center"/>
          </w:tcPr>
          <w:p w14:paraId="0CAAB423" w14:textId="77777777" w:rsidR="003216C1" w:rsidRDefault="003216C1" w:rsidP="00D76E45">
            <w:pPr>
              <w:pStyle w:val="afffe"/>
              <w:spacing w:after="0" w:line="240" w:lineRule="auto"/>
              <w:ind w:firstLineChars="0" w:firstLine="0"/>
              <w:rPr>
                <w:color w:val="FF0000"/>
                <w:sz w:val="21"/>
                <w:szCs w:val="21"/>
              </w:rPr>
            </w:pPr>
            <w:r>
              <w:rPr>
                <w:bCs/>
                <w:color w:val="000000" w:themeColor="text1"/>
                <w:sz w:val="21"/>
                <w:szCs w:val="21"/>
              </w:rPr>
              <w:t>严格履行建设项目安全设施</w:t>
            </w:r>
            <w:r>
              <w:rPr>
                <w:bCs/>
                <w:color w:val="000000" w:themeColor="text1"/>
                <w:sz w:val="21"/>
                <w:szCs w:val="21"/>
              </w:rPr>
              <w:t>“</w:t>
            </w:r>
            <w:r>
              <w:rPr>
                <w:bCs/>
                <w:color w:val="000000" w:themeColor="text1"/>
                <w:sz w:val="21"/>
                <w:szCs w:val="21"/>
              </w:rPr>
              <w:t>三同时</w:t>
            </w:r>
            <w:r>
              <w:rPr>
                <w:bCs/>
                <w:color w:val="000000" w:themeColor="text1"/>
                <w:sz w:val="21"/>
                <w:szCs w:val="21"/>
              </w:rPr>
              <w:t>”</w:t>
            </w:r>
            <w:r>
              <w:rPr>
                <w:bCs/>
                <w:color w:val="000000" w:themeColor="text1"/>
                <w:sz w:val="21"/>
                <w:szCs w:val="21"/>
              </w:rPr>
              <w:t>制度</w:t>
            </w:r>
            <w:r>
              <w:rPr>
                <w:rFonts w:hint="eastAsia"/>
                <w:bCs/>
                <w:color w:val="000000" w:themeColor="text1"/>
                <w:sz w:val="21"/>
                <w:szCs w:val="21"/>
              </w:rPr>
              <w:t>。</w:t>
            </w:r>
          </w:p>
        </w:tc>
      </w:tr>
      <w:tr w:rsidR="003216C1" w14:paraId="16C0279F" w14:textId="77777777" w:rsidTr="00FD54C6">
        <w:tc>
          <w:tcPr>
            <w:tcW w:w="394" w:type="pct"/>
            <w:tcMar>
              <w:left w:w="0" w:type="dxa"/>
              <w:right w:w="0" w:type="dxa"/>
            </w:tcMar>
            <w:vAlign w:val="center"/>
          </w:tcPr>
          <w:p w14:paraId="61EE8AC3"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7</w:t>
            </w:r>
          </w:p>
        </w:tc>
        <w:tc>
          <w:tcPr>
            <w:tcW w:w="2770" w:type="pct"/>
            <w:tcMar>
              <w:left w:w="0" w:type="dxa"/>
              <w:right w:w="0" w:type="dxa"/>
            </w:tcMar>
            <w:vAlign w:val="center"/>
          </w:tcPr>
          <w:p w14:paraId="174E3A14"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整合矿山安全风险隐患：</w:t>
            </w:r>
            <w:r>
              <w:rPr>
                <w:bCs/>
                <w:color w:val="000000" w:themeColor="text1"/>
                <w:sz w:val="21"/>
                <w:szCs w:val="21"/>
              </w:rPr>
              <w:t>整合后的矿山管理不规范，纳入整合的生产系统仍然</w:t>
            </w:r>
            <w:r>
              <w:rPr>
                <w:bCs/>
                <w:color w:val="000000" w:themeColor="text1"/>
                <w:sz w:val="21"/>
                <w:szCs w:val="21"/>
              </w:rPr>
              <w:t>“</w:t>
            </w:r>
            <w:r>
              <w:rPr>
                <w:bCs/>
                <w:color w:val="000000" w:themeColor="text1"/>
                <w:sz w:val="21"/>
                <w:szCs w:val="21"/>
              </w:rPr>
              <w:t>各自为政</w:t>
            </w:r>
            <w:r>
              <w:rPr>
                <w:bCs/>
                <w:color w:val="000000" w:themeColor="text1"/>
                <w:sz w:val="21"/>
                <w:szCs w:val="21"/>
              </w:rPr>
              <w:t>”</w:t>
            </w:r>
            <w:r>
              <w:rPr>
                <w:bCs/>
                <w:color w:val="000000" w:themeColor="text1"/>
                <w:sz w:val="21"/>
                <w:szCs w:val="21"/>
              </w:rPr>
              <w:t>。</w:t>
            </w:r>
          </w:p>
        </w:tc>
        <w:tc>
          <w:tcPr>
            <w:tcW w:w="1837" w:type="pct"/>
            <w:tcMar>
              <w:left w:w="0" w:type="dxa"/>
              <w:right w:w="0" w:type="dxa"/>
            </w:tcMar>
            <w:vAlign w:val="center"/>
          </w:tcPr>
          <w:p w14:paraId="2F16BF93" w14:textId="77777777" w:rsidR="003216C1" w:rsidRDefault="003216C1" w:rsidP="00D76E45">
            <w:pPr>
              <w:pStyle w:val="afffe"/>
              <w:spacing w:after="0" w:line="240" w:lineRule="auto"/>
              <w:ind w:firstLineChars="0" w:firstLine="0"/>
              <w:rPr>
                <w:color w:val="000000" w:themeColor="text1"/>
                <w:sz w:val="21"/>
                <w:szCs w:val="21"/>
              </w:rPr>
            </w:pPr>
            <w:r>
              <w:rPr>
                <w:color w:val="000000" w:themeColor="text1"/>
                <w:sz w:val="21"/>
                <w:szCs w:val="21"/>
              </w:rPr>
              <w:t>此项不涉及。</w:t>
            </w:r>
          </w:p>
        </w:tc>
      </w:tr>
      <w:tr w:rsidR="003216C1" w14:paraId="217F985C" w14:textId="77777777" w:rsidTr="00FD54C6">
        <w:tc>
          <w:tcPr>
            <w:tcW w:w="394" w:type="pct"/>
            <w:tcMar>
              <w:left w:w="0" w:type="dxa"/>
              <w:right w:w="0" w:type="dxa"/>
            </w:tcMar>
            <w:vAlign w:val="center"/>
          </w:tcPr>
          <w:p w14:paraId="64BCC199"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8</w:t>
            </w:r>
          </w:p>
        </w:tc>
        <w:tc>
          <w:tcPr>
            <w:tcW w:w="2770" w:type="pct"/>
            <w:tcMar>
              <w:left w:w="0" w:type="dxa"/>
              <w:right w:w="0" w:type="dxa"/>
            </w:tcMar>
            <w:vAlign w:val="center"/>
          </w:tcPr>
          <w:p w14:paraId="385BE552"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基建矿山安全风险隐患：</w:t>
            </w:r>
            <w:r>
              <w:rPr>
                <w:bCs/>
                <w:color w:val="000000" w:themeColor="text1"/>
                <w:sz w:val="21"/>
                <w:szCs w:val="21"/>
              </w:rPr>
              <w:t>未按规定合理编制基建工程进度计划，未明确优先贯通安全出口和尽快形成主要供电、通风、排水系统的要求。竖井、斜井、斜坡道等施工到底后，未按规定集中在一个中段贯通。</w:t>
            </w:r>
          </w:p>
        </w:tc>
        <w:tc>
          <w:tcPr>
            <w:tcW w:w="1837" w:type="pct"/>
            <w:tcMar>
              <w:left w:w="0" w:type="dxa"/>
              <w:right w:w="0" w:type="dxa"/>
            </w:tcMar>
            <w:vAlign w:val="center"/>
          </w:tcPr>
          <w:p w14:paraId="3879535B" w14:textId="77777777" w:rsidR="003216C1" w:rsidRDefault="003216C1" w:rsidP="00D76E45">
            <w:pPr>
              <w:pStyle w:val="afffe"/>
              <w:spacing w:after="0" w:line="240" w:lineRule="auto"/>
              <w:ind w:firstLineChars="0" w:firstLine="0"/>
              <w:rPr>
                <w:color w:val="000000" w:themeColor="text1"/>
                <w:sz w:val="21"/>
                <w:szCs w:val="21"/>
              </w:rPr>
            </w:pPr>
            <w:r>
              <w:rPr>
                <w:color w:val="000000" w:themeColor="text1"/>
                <w:sz w:val="21"/>
                <w:szCs w:val="21"/>
              </w:rPr>
              <w:t>此项不涉及。</w:t>
            </w:r>
          </w:p>
        </w:tc>
      </w:tr>
      <w:tr w:rsidR="003216C1" w14:paraId="577918A5" w14:textId="77777777" w:rsidTr="00FD54C6">
        <w:tc>
          <w:tcPr>
            <w:tcW w:w="394" w:type="pct"/>
            <w:tcMar>
              <w:left w:w="0" w:type="dxa"/>
              <w:right w:w="0" w:type="dxa"/>
            </w:tcMar>
            <w:vAlign w:val="center"/>
          </w:tcPr>
          <w:p w14:paraId="3704D425"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9</w:t>
            </w:r>
          </w:p>
        </w:tc>
        <w:tc>
          <w:tcPr>
            <w:tcW w:w="2770" w:type="pct"/>
            <w:tcMar>
              <w:left w:w="0" w:type="dxa"/>
              <w:right w:w="0" w:type="dxa"/>
            </w:tcMar>
            <w:vAlign w:val="center"/>
          </w:tcPr>
          <w:p w14:paraId="4F4B574C"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停产停建矿山安全风险隐患：</w:t>
            </w:r>
            <w:r>
              <w:rPr>
                <w:bCs/>
                <w:color w:val="000000" w:themeColor="text1"/>
                <w:sz w:val="21"/>
                <w:szCs w:val="21"/>
              </w:rPr>
              <w:t>未制定落实停产停建期间安全风险管控措施，或者以设备调试、检修和设施维修等为由组织建设或生产。</w:t>
            </w:r>
          </w:p>
        </w:tc>
        <w:tc>
          <w:tcPr>
            <w:tcW w:w="1837" w:type="pct"/>
            <w:tcMar>
              <w:left w:w="0" w:type="dxa"/>
              <w:right w:w="0" w:type="dxa"/>
            </w:tcMar>
            <w:vAlign w:val="center"/>
          </w:tcPr>
          <w:p w14:paraId="1860DFDE" w14:textId="77777777" w:rsidR="003216C1" w:rsidRDefault="003216C1" w:rsidP="00D76E45">
            <w:pPr>
              <w:pStyle w:val="afffe"/>
              <w:spacing w:after="0" w:line="240" w:lineRule="auto"/>
              <w:ind w:firstLineChars="0" w:firstLine="0"/>
              <w:rPr>
                <w:color w:val="000000" w:themeColor="text1"/>
                <w:sz w:val="21"/>
                <w:szCs w:val="21"/>
              </w:rPr>
            </w:pPr>
            <w:r>
              <w:rPr>
                <w:color w:val="000000" w:themeColor="text1"/>
                <w:sz w:val="21"/>
                <w:szCs w:val="21"/>
              </w:rPr>
              <w:t>此项不涉及。</w:t>
            </w:r>
          </w:p>
        </w:tc>
      </w:tr>
      <w:tr w:rsidR="003216C1" w14:paraId="5EAEAB35" w14:textId="77777777" w:rsidTr="00FD54C6">
        <w:tc>
          <w:tcPr>
            <w:tcW w:w="394" w:type="pct"/>
            <w:tcMar>
              <w:left w:w="0" w:type="dxa"/>
              <w:right w:w="0" w:type="dxa"/>
            </w:tcMar>
            <w:vAlign w:val="center"/>
          </w:tcPr>
          <w:p w14:paraId="5BB35957"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10</w:t>
            </w:r>
          </w:p>
        </w:tc>
        <w:tc>
          <w:tcPr>
            <w:tcW w:w="2770" w:type="pct"/>
            <w:tcMar>
              <w:left w:w="0" w:type="dxa"/>
              <w:right w:w="0" w:type="dxa"/>
            </w:tcMar>
            <w:vAlign w:val="center"/>
          </w:tcPr>
          <w:p w14:paraId="0A7751EC"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动火作业安全风险隐患：</w:t>
            </w:r>
            <w:r>
              <w:rPr>
                <w:bCs/>
                <w:color w:val="000000" w:themeColor="text1"/>
                <w:sz w:val="21"/>
                <w:szCs w:val="21"/>
              </w:rPr>
              <w:t>未按照要求制定动火作业管理和审批制度，或者制度未有效执行。</w:t>
            </w:r>
          </w:p>
        </w:tc>
        <w:tc>
          <w:tcPr>
            <w:tcW w:w="1837" w:type="pct"/>
            <w:tcMar>
              <w:left w:w="0" w:type="dxa"/>
              <w:right w:w="0" w:type="dxa"/>
            </w:tcMar>
            <w:vAlign w:val="center"/>
          </w:tcPr>
          <w:p w14:paraId="1E8E931E" w14:textId="77777777" w:rsidR="003216C1" w:rsidRDefault="003216C1" w:rsidP="00D76E45">
            <w:pPr>
              <w:pStyle w:val="afffe"/>
              <w:spacing w:after="0" w:line="240" w:lineRule="auto"/>
              <w:ind w:firstLineChars="0" w:firstLine="0"/>
              <w:rPr>
                <w:color w:val="000000" w:themeColor="text1"/>
                <w:sz w:val="21"/>
                <w:szCs w:val="21"/>
              </w:rPr>
            </w:pPr>
            <w:r>
              <w:rPr>
                <w:color w:val="000000" w:themeColor="text1"/>
                <w:sz w:val="21"/>
                <w:szCs w:val="21"/>
              </w:rPr>
              <w:t>按照要求制定动火作业管理和审批制度</w:t>
            </w:r>
            <w:r>
              <w:rPr>
                <w:rFonts w:hint="eastAsia"/>
                <w:color w:val="000000" w:themeColor="text1"/>
                <w:sz w:val="21"/>
                <w:szCs w:val="21"/>
              </w:rPr>
              <w:t>。</w:t>
            </w:r>
          </w:p>
        </w:tc>
      </w:tr>
      <w:tr w:rsidR="003216C1" w14:paraId="32203FC4" w14:textId="77777777" w:rsidTr="00FD54C6">
        <w:tc>
          <w:tcPr>
            <w:tcW w:w="394" w:type="pct"/>
            <w:tcMar>
              <w:left w:w="0" w:type="dxa"/>
              <w:right w:w="0" w:type="dxa"/>
            </w:tcMar>
            <w:vAlign w:val="center"/>
          </w:tcPr>
          <w:p w14:paraId="6DEAEAC4"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11</w:t>
            </w:r>
          </w:p>
        </w:tc>
        <w:tc>
          <w:tcPr>
            <w:tcW w:w="2770" w:type="pct"/>
            <w:tcMar>
              <w:left w:w="0" w:type="dxa"/>
              <w:right w:w="0" w:type="dxa"/>
            </w:tcMar>
            <w:vAlign w:val="center"/>
          </w:tcPr>
          <w:p w14:paraId="683D4B39"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图纸管理安全风险隐患：</w:t>
            </w:r>
            <w:r>
              <w:rPr>
                <w:bCs/>
                <w:color w:val="000000" w:themeColor="text1"/>
                <w:sz w:val="21"/>
                <w:szCs w:val="21"/>
              </w:rPr>
              <w:t>未及时填绘图纸，或者现状图与实际严重不符。</w:t>
            </w:r>
          </w:p>
        </w:tc>
        <w:tc>
          <w:tcPr>
            <w:tcW w:w="1837" w:type="pct"/>
            <w:tcMar>
              <w:left w:w="0" w:type="dxa"/>
              <w:right w:w="0" w:type="dxa"/>
            </w:tcMar>
            <w:vAlign w:val="center"/>
          </w:tcPr>
          <w:p w14:paraId="127BCAD0" w14:textId="77777777" w:rsidR="003216C1" w:rsidRDefault="003216C1" w:rsidP="00D76E45">
            <w:pPr>
              <w:pStyle w:val="afffe"/>
              <w:spacing w:after="0" w:line="240" w:lineRule="auto"/>
              <w:ind w:firstLineChars="0" w:firstLine="0"/>
              <w:rPr>
                <w:color w:val="FF0000"/>
                <w:sz w:val="21"/>
                <w:szCs w:val="21"/>
              </w:rPr>
            </w:pPr>
            <w:r>
              <w:rPr>
                <w:bCs/>
                <w:color w:val="000000" w:themeColor="text1"/>
                <w:sz w:val="21"/>
                <w:szCs w:val="21"/>
              </w:rPr>
              <w:t>现状图与实际</w:t>
            </w:r>
            <w:r>
              <w:rPr>
                <w:rFonts w:hint="eastAsia"/>
                <w:bCs/>
                <w:color w:val="000000" w:themeColor="text1"/>
                <w:sz w:val="21"/>
                <w:szCs w:val="21"/>
              </w:rPr>
              <w:t>相符。</w:t>
            </w:r>
          </w:p>
        </w:tc>
      </w:tr>
      <w:tr w:rsidR="003216C1" w14:paraId="2C662097" w14:textId="77777777" w:rsidTr="00FD54C6">
        <w:tc>
          <w:tcPr>
            <w:tcW w:w="394" w:type="pct"/>
            <w:tcMar>
              <w:left w:w="0" w:type="dxa"/>
              <w:right w:w="0" w:type="dxa"/>
            </w:tcMar>
            <w:vAlign w:val="center"/>
          </w:tcPr>
          <w:p w14:paraId="1A3B1081"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12</w:t>
            </w:r>
          </w:p>
        </w:tc>
        <w:tc>
          <w:tcPr>
            <w:tcW w:w="2770" w:type="pct"/>
            <w:tcMar>
              <w:left w:w="0" w:type="dxa"/>
              <w:right w:w="0" w:type="dxa"/>
            </w:tcMar>
            <w:vAlign w:val="center"/>
          </w:tcPr>
          <w:p w14:paraId="66F4F795"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应急预案安全风险隐患：</w:t>
            </w:r>
            <w:r>
              <w:rPr>
                <w:bCs/>
                <w:color w:val="000000" w:themeColor="text1"/>
                <w:sz w:val="21"/>
                <w:szCs w:val="21"/>
              </w:rPr>
              <w:t>未按要求编制符合实际的综</w:t>
            </w:r>
            <w:r>
              <w:rPr>
                <w:bCs/>
                <w:color w:val="000000" w:themeColor="text1"/>
                <w:sz w:val="21"/>
                <w:szCs w:val="21"/>
              </w:rPr>
              <w:t xml:space="preserve"> </w:t>
            </w:r>
            <w:r>
              <w:rPr>
                <w:bCs/>
                <w:color w:val="000000" w:themeColor="text1"/>
                <w:sz w:val="21"/>
                <w:szCs w:val="21"/>
              </w:rPr>
              <w:t>合应急预案、专项应急预案和现场处置方案，或者预案未进行评审、公布、备案。</w:t>
            </w:r>
          </w:p>
        </w:tc>
        <w:tc>
          <w:tcPr>
            <w:tcW w:w="1837" w:type="pct"/>
            <w:tcMar>
              <w:left w:w="0" w:type="dxa"/>
              <w:right w:w="0" w:type="dxa"/>
            </w:tcMar>
            <w:vAlign w:val="center"/>
          </w:tcPr>
          <w:p w14:paraId="5ECAFD59" w14:textId="77777777" w:rsidR="003216C1" w:rsidRDefault="003216C1" w:rsidP="00D76E45">
            <w:pPr>
              <w:pStyle w:val="afffe"/>
              <w:spacing w:after="0" w:line="240" w:lineRule="auto"/>
              <w:ind w:firstLineChars="0" w:firstLine="0"/>
              <w:rPr>
                <w:color w:val="FF0000"/>
                <w:sz w:val="21"/>
                <w:szCs w:val="21"/>
              </w:rPr>
            </w:pPr>
            <w:r>
              <w:rPr>
                <w:color w:val="000000" w:themeColor="text1"/>
                <w:sz w:val="21"/>
                <w:szCs w:val="21"/>
              </w:rPr>
              <w:t>已编制应急预案并在东营</w:t>
            </w:r>
            <w:r>
              <w:rPr>
                <w:rFonts w:hint="eastAsia"/>
                <w:color w:val="000000" w:themeColor="text1"/>
                <w:sz w:val="21"/>
                <w:szCs w:val="21"/>
              </w:rPr>
              <w:t>市</w:t>
            </w:r>
            <w:r>
              <w:rPr>
                <w:color w:val="000000" w:themeColor="text1"/>
                <w:sz w:val="21"/>
                <w:szCs w:val="21"/>
              </w:rPr>
              <w:t>应急管理</w:t>
            </w:r>
            <w:r>
              <w:rPr>
                <w:rFonts w:hint="eastAsia"/>
                <w:color w:val="000000" w:themeColor="text1"/>
                <w:sz w:val="21"/>
                <w:szCs w:val="21"/>
              </w:rPr>
              <w:t>局</w:t>
            </w:r>
            <w:r>
              <w:rPr>
                <w:color w:val="000000" w:themeColor="text1"/>
                <w:sz w:val="21"/>
                <w:szCs w:val="21"/>
              </w:rPr>
              <w:t>备案。</w:t>
            </w:r>
            <w:r>
              <w:rPr>
                <w:b/>
                <w:bCs/>
                <w:color w:val="000000" w:themeColor="text1"/>
                <w:sz w:val="21"/>
                <w:szCs w:val="21"/>
              </w:rPr>
              <w:t>符合要求。</w:t>
            </w:r>
          </w:p>
        </w:tc>
      </w:tr>
      <w:tr w:rsidR="003216C1" w14:paraId="5F82D926" w14:textId="77777777" w:rsidTr="00FD54C6">
        <w:tc>
          <w:tcPr>
            <w:tcW w:w="394" w:type="pct"/>
            <w:tcMar>
              <w:left w:w="0" w:type="dxa"/>
              <w:right w:w="0" w:type="dxa"/>
            </w:tcMar>
            <w:vAlign w:val="center"/>
          </w:tcPr>
          <w:p w14:paraId="64FD11DA"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13</w:t>
            </w:r>
          </w:p>
        </w:tc>
        <w:tc>
          <w:tcPr>
            <w:tcW w:w="2770" w:type="pct"/>
            <w:tcMar>
              <w:left w:w="0" w:type="dxa"/>
              <w:right w:w="0" w:type="dxa"/>
            </w:tcMar>
            <w:vAlign w:val="center"/>
          </w:tcPr>
          <w:p w14:paraId="5BA2BF98"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应急救援体系安全风险隐患：</w:t>
            </w:r>
            <w:r>
              <w:rPr>
                <w:bCs/>
                <w:color w:val="000000" w:themeColor="text1"/>
                <w:sz w:val="21"/>
                <w:szCs w:val="21"/>
              </w:rPr>
              <w:t>未建立应急救援队伍，未按规定定期组织开展应急演练。</w:t>
            </w:r>
          </w:p>
        </w:tc>
        <w:tc>
          <w:tcPr>
            <w:tcW w:w="1837" w:type="pct"/>
            <w:tcMar>
              <w:left w:w="0" w:type="dxa"/>
              <w:right w:w="0" w:type="dxa"/>
            </w:tcMar>
            <w:vAlign w:val="center"/>
          </w:tcPr>
          <w:p w14:paraId="0D9D1D89" w14:textId="77777777" w:rsidR="003216C1" w:rsidRDefault="003216C1" w:rsidP="00D76E45">
            <w:pPr>
              <w:spacing w:line="240" w:lineRule="auto"/>
              <w:ind w:firstLineChars="0" w:firstLine="0"/>
              <w:rPr>
                <w:color w:val="000000" w:themeColor="text1"/>
                <w:sz w:val="21"/>
              </w:rPr>
            </w:pPr>
            <w:r>
              <w:rPr>
                <w:color w:val="000000" w:themeColor="text1"/>
                <w:sz w:val="21"/>
                <w:szCs w:val="21"/>
              </w:rPr>
              <w:t>已</w:t>
            </w:r>
            <w:r>
              <w:rPr>
                <w:bCs/>
                <w:color w:val="000000" w:themeColor="text1"/>
                <w:sz w:val="21"/>
                <w:szCs w:val="21"/>
              </w:rPr>
              <w:t>建立应急救援队伍，并按规定定期组织开展应急演练。</w:t>
            </w:r>
            <w:r>
              <w:rPr>
                <w:b/>
                <w:bCs/>
                <w:color w:val="000000" w:themeColor="text1"/>
                <w:sz w:val="21"/>
                <w:szCs w:val="21"/>
              </w:rPr>
              <w:t>符合要求。</w:t>
            </w:r>
          </w:p>
        </w:tc>
      </w:tr>
      <w:tr w:rsidR="003216C1" w14:paraId="7FB69714" w14:textId="77777777" w:rsidTr="00FD54C6">
        <w:tc>
          <w:tcPr>
            <w:tcW w:w="394" w:type="pct"/>
            <w:tcMar>
              <w:left w:w="0" w:type="dxa"/>
              <w:right w:w="0" w:type="dxa"/>
            </w:tcMar>
            <w:vAlign w:val="center"/>
          </w:tcPr>
          <w:p w14:paraId="39D1727A"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lastRenderedPageBreak/>
              <w:t>14</w:t>
            </w:r>
          </w:p>
        </w:tc>
        <w:tc>
          <w:tcPr>
            <w:tcW w:w="2770" w:type="pct"/>
            <w:tcMar>
              <w:left w:w="0" w:type="dxa"/>
              <w:right w:w="0" w:type="dxa"/>
            </w:tcMar>
            <w:vAlign w:val="center"/>
          </w:tcPr>
          <w:p w14:paraId="33218CD6"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设备检测检验安全风险隐患：</w:t>
            </w:r>
            <w:r>
              <w:rPr>
                <w:bCs/>
                <w:color w:val="000000" w:themeColor="text1"/>
                <w:sz w:val="21"/>
                <w:szCs w:val="21"/>
              </w:rPr>
              <w:t>涉及人身安全、危险性较大的设备设施未按照相关规定进行检测检验，或者使用检测检验不合格的设备设施。</w:t>
            </w:r>
          </w:p>
        </w:tc>
        <w:tc>
          <w:tcPr>
            <w:tcW w:w="1837" w:type="pct"/>
            <w:tcMar>
              <w:left w:w="0" w:type="dxa"/>
              <w:right w:w="0" w:type="dxa"/>
            </w:tcMar>
            <w:vAlign w:val="center"/>
          </w:tcPr>
          <w:p w14:paraId="2924B167" w14:textId="77777777" w:rsidR="003216C1" w:rsidRDefault="003216C1" w:rsidP="00D76E45">
            <w:pPr>
              <w:spacing w:line="240" w:lineRule="auto"/>
              <w:ind w:firstLineChars="0" w:firstLine="0"/>
              <w:rPr>
                <w:color w:val="000000" w:themeColor="text1"/>
                <w:sz w:val="21"/>
              </w:rPr>
            </w:pPr>
            <w:r>
              <w:rPr>
                <w:color w:val="000000" w:themeColor="text1"/>
                <w:sz w:val="21"/>
                <w:szCs w:val="21"/>
              </w:rPr>
              <w:t>设备设施</w:t>
            </w:r>
            <w:r>
              <w:rPr>
                <w:bCs/>
                <w:color w:val="000000" w:themeColor="text1"/>
                <w:sz w:val="21"/>
                <w:szCs w:val="21"/>
              </w:rPr>
              <w:t>按照相关规定进行检测检验。</w:t>
            </w:r>
            <w:r>
              <w:rPr>
                <w:b/>
                <w:bCs/>
                <w:color w:val="000000" w:themeColor="text1"/>
                <w:sz w:val="21"/>
                <w:szCs w:val="21"/>
              </w:rPr>
              <w:t>符合要求。</w:t>
            </w:r>
          </w:p>
        </w:tc>
      </w:tr>
      <w:tr w:rsidR="003216C1" w14:paraId="2B493388" w14:textId="77777777" w:rsidTr="00FD54C6">
        <w:tc>
          <w:tcPr>
            <w:tcW w:w="394" w:type="pct"/>
            <w:tcMar>
              <w:left w:w="0" w:type="dxa"/>
              <w:right w:w="0" w:type="dxa"/>
            </w:tcMar>
            <w:vAlign w:val="center"/>
          </w:tcPr>
          <w:p w14:paraId="1ACED23A"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15</w:t>
            </w:r>
          </w:p>
        </w:tc>
        <w:tc>
          <w:tcPr>
            <w:tcW w:w="2770" w:type="pct"/>
            <w:tcMar>
              <w:left w:w="0" w:type="dxa"/>
              <w:right w:w="0" w:type="dxa"/>
            </w:tcMar>
            <w:vAlign w:val="center"/>
          </w:tcPr>
          <w:p w14:paraId="0B63CD92"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淘汰落后工艺设备安全风险隐患：</w:t>
            </w:r>
            <w:r>
              <w:rPr>
                <w:bCs/>
                <w:color w:val="000000" w:themeColor="text1"/>
                <w:sz w:val="21"/>
                <w:szCs w:val="21"/>
              </w:rPr>
              <w:t>使用禁止使用的设备及工艺目录列出的工艺、设备。</w:t>
            </w:r>
          </w:p>
        </w:tc>
        <w:tc>
          <w:tcPr>
            <w:tcW w:w="1837" w:type="pct"/>
            <w:tcMar>
              <w:left w:w="0" w:type="dxa"/>
              <w:right w:w="0" w:type="dxa"/>
            </w:tcMar>
            <w:vAlign w:val="center"/>
          </w:tcPr>
          <w:p w14:paraId="0ED20CFE" w14:textId="77777777" w:rsidR="003216C1" w:rsidRDefault="003216C1" w:rsidP="00D76E45">
            <w:pPr>
              <w:spacing w:line="240" w:lineRule="auto"/>
              <w:ind w:firstLineChars="0" w:firstLine="0"/>
              <w:rPr>
                <w:color w:val="000000" w:themeColor="text1"/>
                <w:sz w:val="21"/>
              </w:rPr>
            </w:pPr>
            <w:r>
              <w:rPr>
                <w:color w:val="000000" w:themeColor="text1"/>
                <w:sz w:val="21"/>
                <w:szCs w:val="21"/>
              </w:rPr>
              <w:t>未使用</w:t>
            </w:r>
            <w:r>
              <w:rPr>
                <w:bCs/>
                <w:color w:val="000000" w:themeColor="text1"/>
                <w:sz w:val="21"/>
                <w:szCs w:val="21"/>
              </w:rPr>
              <w:t>禁止使用的设备及工艺目录列出的工艺、设备。</w:t>
            </w:r>
            <w:r>
              <w:rPr>
                <w:b/>
                <w:bCs/>
                <w:color w:val="000000" w:themeColor="text1"/>
                <w:sz w:val="21"/>
                <w:szCs w:val="21"/>
              </w:rPr>
              <w:t>符合要求。</w:t>
            </w:r>
          </w:p>
        </w:tc>
      </w:tr>
      <w:tr w:rsidR="003216C1" w14:paraId="10AB93DE" w14:textId="77777777" w:rsidTr="00FD54C6">
        <w:tc>
          <w:tcPr>
            <w:tcW w:w="394" w:type="pct"/>
            <w:tcMar>
              <w:left w:w="0" w:type="dxa"/>
              <w:right w:w="0" w:type="dxa"/>
            </w:tcMar>
            <w:vAlign w:val="center"/>
          </w:tcPr>
          <w:p w14:paraId="324AB848"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16</w:t>
            </w:r>
          </w:p>
        </w:tc>
        <w:tc>
          <w:tcPr>
            <w:tcW w:w="2770" w:type="pct"/>
            <w:tcMar>
              <w:left w:w="0" w:type="dxa"/>
              <w:right w:w="0" w:type="dxa"/>
            </w:tcMar>
            <w:vAlign w:val="center"/>
          </w:tcPr>
          <w:p w14:paraId="778C6DC1"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采空区及周边老窑安全风险隐患：</w:t>
            </w:r>
            <w:r>
              <w:rPr>
                <w:bCs/>
                <w:color w:val="000000" w:themeColor="text1"/>
                <w:sz w:val="21"/>
                <w:szCs w:val="21"/>
              </w:rPr>
              <w:t>未查明遗留采空区、悬顶采空区、历史上形成的采空区以及周边废弃矿井（井筒）分布、积水等基本情况，或者未采取有效措施进行治理。</w:t>
            </w:r>
          </w:p>
        </w:tc>
        <w:tc>
          <w:tcPr>
            <w:tcW w:w="1837" w:type="pct"/>
            <w:tcMar>
              <w:left w:w="0" w:type="dxa"/>
              <w:right w:w="0" w:type="dxa"/>
            </w:tcMar>
            <w:vAlign w:val="center"/>
          </w:tcPr>
          <w:p w14:paraId="615B8FE1"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435EB6CD" w14:textId="77777777" w:rsidTr="00FD54C6">
        <w:tc>
          <w:tcPr>
            <w:tcW w:w="394" w:type="pct"/>
            <w:tcMar>
              <w:left w:w="0" w:type="dxa"/>
              <w:right w:w="0" w:type="dxa"/>
            </w:tcMar>
            <w:vAlign w:val="center"/>
          </w:tcPr>
          <w:p w14:paraId="2154590F"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17</w:t>
            </w:r>
          </w:p>
        </w:tc>
        <w:tc>
          <w:tcPr>
            <w:tcW w:w="2770" w:type="pct"/>
            <w:tcMar>
              <w:left w:w="0" w:type="dxa"/>
              <w:right w:w="0" w:type="dxa"/>
            </w:tcMar>
            <w:vAlign w:val="center"/>
          </w:tcPr>
          <w:p w14:paraId="3BE94AC6"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水文地质安全风险隐患：</w:t>
            </w:r>
            <w:r>
              <w:rPr>
                <w:bCs/>
                <w:color w:val="000000" w:themeColor="text1"/>
                <w:sz w:val="21"/>
                <w:szCs w:val="21"/>
              </w:rPr>
              <w:t>未查明地下含水体、地下岩溶、地表水体和地质勘探钻孔、工程施工钻孔、防治水工程有关情况，或者未采取有效措施进行治理。</w:t>
            </w:r>
          </w:p>
        </w:tc>
        <w:tc>
          <w:tcPr>
            <w:tcW w:w="1837" w:type="pct"/>
            <w:tcMar>
              <w:left w:w="0" w:type="dxa"/>
              <w:right w:w="0" w:type="dxa"/>
            </w:tcMar>
            <w:vAlign w:val="center"/>
          </w:tcPr>
          <w:p w14:paraId="7FE65BDA"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128D7477" w14:textId="77777777" w:rsidTr="00FD54C6">
        <w:tc>
          <w:tcPr>
            <w:tcW w:w="394" w:type="pct"/>
            <w:tcMar>
              <w:left w:w="0" w:type="dxa"/>
              <w:right w:w="0" w:type="dxa"/>
            </w:tcMar>
            <w:vAlign w:val="center"/>
          </w:tcPr>
          <w:p w14:paraId="2397B303"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18</w:t>
            </w:r>
          </w:p>
        </w:tc>
        <w:tc>
          <w:tcPr>
            <w:tcW w:w="2770" w:type="pct"/>
            <w:tcMar>
              <w:left w:w="0" w:type="dxa"/>
              <w:right w:w="0" w:type="dxa"/>
            </w:tcMar>
            <w:vAlign w:val="center"/>
          </w:tcPr>
          <w:p w14:paraId="0DBB3A15"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地压灾害风险隐患：</w:t>
            </w:r>
            <w:r>
              <w:rPr>
                <w:bCs/>
                <w:color w:val="000000" w:themeColor="text1"/>
                <w:sz w:val="21"/>
                <w:szCs w:val="21"/>
              </w:rPr>
              <w:t>未查明矿区主要地质构造、地压活动区域，或者未采取有效措施进行治理。</w:t>
            </w:r>
          </w:p>
        </w:tc>
        <w:tc>
          <w:tcPr>
            <w:tcW w:w="1837" w:type="pct"/>
            <w:tcMar>
              <w:left w:w="0" w:type="dxa"/>
              <w:right w:w="0" w:type="dxa"/>
            </w:tcMar>
            <w:vAlign w:val="center"/>
          </w:tcPr>
          <w:p w14:paraId="62AFEFC0"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1AFEA534" w14:textId="77777777" w:rsidTr="00FD54C6">
        <w:tc>
          <w:tcPr>
            <w:tcW w:w="394" w:type="pct"/>
            <w:tcMar>
              <w:left w:w="0" w:type="dxa"/>
              <w:right w:w="0" w:type="dxa"/>
            </w:tcMar>
            <w:vAlign w:val="center"/>
          </w:tcPr>
          <w:p w14:paraId="57B9B94B"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19</w:t>
            </w:r>
          </w:p>
        </w:tc>
        <w:tc>
          <w:tcPr>
            <w:tcW w:w="2770" w:type="pct"/>
            <w:tcMar>
              <w:left w:w="0" w:type="dxa"/>
              <w:right w:w="0" w:type="dxa"/>
            </w:tcMar>
            <w:vAlign w:val="center"/>
          </w:tcPr>
          <w:p w14:paraId="0B0657B4"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火灾安全风险隐患：</w:t>
            </w:r>
            <w:r>
              <w:rPr>
                <w:bCs/>
                <w:color w:val="000000" w:themeColor="text1"/>
                <w:sz w:val="21"/>
                <w:szCs w:val="21"/>
              </w:rPr>
              <w:t>未查明矿石自燃倾向性以及井下木支护、油料电缆等非阻燃材料分布和使用情况，或者未采取有效措施进行治理。</w:t>
            </w:r>
          </w:p>
        </w:tc>
        <w:tc>
          <w:tcPr>
            <w:tcW w:w="1837" w:type="pct"/>
            <w:tcMar>
              <w:left w:w="0" w:type="dxa"/>
              <w:right w:w="0" w:type="dxa"/>
            </w:tcMar>
            <w:vAlign w:val="center"/>
          </w:tcPr>
          <w:p w14:paraId="0D5F459F"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7240AE55" w14:textId="77777777" w:rsidTr="00FD54C6">
        <w:tc>
          <w:tcPr>
            <w:tcW w:w="394" w:type="pct"/>
            <w:tcMar>
              <w:left w:w="0" w:type="dxa"/>
              <w:right w:w="0" w:type="dxa"/>
            </w:tcMar>
            <w:vAlign w:val="center"/>
          </w:tcPr>
          <w:p w14:paraId="36147776"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20</w:t>
            </w:r>
          </w:p>
        </w:tc>
        <w:tc>
          <w:tcPr>
            <w:tcW w:w="2770" w:type="pct"/>
            <w:tcMar>
              <w:left w:w="0" w:type="dxa"/>
              <w:right w:w="0" w:type="dxa"/>
            </w:tcMar>
            <w:vAlign w:val="center"/>
          </w:tcPr>
          <w:p w14:paraId="4A37ACDA"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保安矿柱安全风险隐患：</w:t>
            </w:r>
            <w:r>
              <w:rPr>
                <w:bCs/>
                <w:color w:val="000000" w:themeColor="text1"/>
                <w:sz w:val="21"/>
                <w:szCs w:val="21"/>
              </w:rPr>
              <w:t>未按规定或设计留设保安矿柱，或者擅自开采保安矿柱。</w:t>
            </w:r>
          </w:p>
        </w:tc>
        <w:tc>
          <w:tcPr>
            <w:tcW w:w="1837" w:type="pct"/>
            <w:tcMar>
              <w:left w:w="0" w:type="dxa"/>
              <w:right w:w="0" w:type="dxa"/>
            </w:tcMar>
            <w:vAlign w:val="center"/>
          </w:tcPr>
          <w:p w14:paraId="54EF0FDF"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6DDEAFB3" w14:textId="77777777" w:rsidTr="00FD54C6">
        <w:tc>
          <w:tcPr>
            <w:tcW w:w="394" w:type="pct"/>
            <w:tcMar>
              <w:left w:w="0" w:type="dxa"/>
              <w:right w:w="0" w:type="dxa"/>
            </w:tcMar>
            <w:vAlign w:val="center"/>
          </w:tcPr>
          <w:p w14:paraId="366CE84B"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21</w:t>
            </w:r>
          </w:p>
        </w:tc>
        <w:tc>
          <w:tcPr>
            <w:tcW w:w="2770" w:type="pct"/>
            <w:tcMar>
              <w:left w:w="0" w:type="dxa"/>
              <w:right w:w="0" w:type="dxa"/>
            </w:tcMar>
            <w:vAlign w:val="center"/>
          </w:tcPr>
          <w:p w14:paraId="0B185101"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排水系统安全风险隐患：</w:t>
            </w:r>
            <w:r>
              <w:rPr>
                <w:bCs/>
                <w:color w:val="000000" w:themeColor="text1"/>
                <w:sz w:val="21"/>
                <w:szCs w:val="21"/>
              </w:rPr>
              <w:t>未按照设计和规程要求建立排水系统，或者排水系统不完好、不可靠。</w:t>
            </w:r>
          </w:p>
        </w:tc>
        <w:tc>
          <w:tcPr>
            <w:tcW w:w="1837" w:type="pct"/>
            <w:tcMar>
              <w:left w:w="0" w:type="dxa"/>
              <w:right w:w="0" w:type="dxa"/>
            </w:tcMar>
            <w:vAlign w:val="center"/>
          </w:tcPr>
          <w:p w14:paraId="3EE838FA"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19A7145C" w14:textId="77777777" w:rsidTr="00FD54C6">
        <w:tc>
          <w:tcPr>
            <w:tcW w:w="394" w:type="pct"/>
            <w:tcMar>
              <w:left w:w="0" w:type="dxa"/>
              <w:right w:w="0" w:type="dxa"/>
            </w:tcMar>
            <w:vAlign w:val="center"/>
          </w:tcPr>
          <w:p w14:paraId="130760EA"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22</w:t>
            </w:r>
          </w:p>
        </w:tc>
        <w:tc>
          <w:tcPr>
            <w:tcW w:w="2770" w:type="pct"/>
            <w:tcMar>
              <w:left w:w="0" w:type="dxa"/>
              <w:right w:w="0" w:type="dxa"/>
            </w:tcMar>
            <w:vAlign w:val="center"/>
          </w:tcPr>
          <w:p w14:paraId="1D1DA04A"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探放水安全风险隐患：</w:t>
            </w:r>
            <w:r>
              <w:rPr>
                <w:bCs/>
                <w:color w:val="000000" w:themeColor="text1"/>
                <w:sz w:val="21"/>
                <w:szCs w:val="21"/>
              </w:rPr>
              <w:t>未制定并落实探放水制度，或者未落实</w:t>
            </w:r>
            <w:r>
              <w:rPr>
                <w:bCs/>
                <w:color w:val="000000" w:themeColor="text1"/>
                <w:sz w:val="21"/>
                <w:szCs w:val="21"/>
              </w:rPr>
              <w:t>“</w:t>
            </w:r>
            <w:r>
              <w:rPr>
                <w:bCs/>
                <w:color w:val="000000" w:themeColor="text1"/>
                <w:sz w:val="21"/>
                <w:szCs w:val="21"/>
              </w:rPr>
              <w:t>防、堵、疏、排、截</w:t>
            </w:r>
            <w:r>
              <w:rPr>
                <w:bCs/>
                <w:color w:val="000000" w:themeColor="text1"/>
                <w:sz w:val="21"/>
                <w:szCs w:val="21"/>
              </w:rPr>
              <w:t>”</w:t>
            </w:r>
            <w:r>
              <w:rPr>
                <w:bCs/>
                <w:color w:val="000000" w:themeColor="text1"/>
                <w:sz w:val="21"/>
                <w:szCs w:val="21"/>
              </w:rPr>
              <w:t>和</w:t>
            </w:r>
            <w:r>
              <w:rPr>
                <w:bCs/>
                <w:color w:val="000000" w:themeColor="text1"/>
                <w:sz w:val="21"/>
                <w:szCs w:val="21"/>
              </w:rPr>
              <w:t>“</w:t>
            </w:r>
            <w:r>
              <w:rPr>
                <w:bCs/>
                <w:color w:val="000000" w:themeColor="text1"/>
                <w:sz w:val="21"/>
                <w:szCs w:val="21"/>
              </w:rPr>
              <w:t>三专两探一撤</w:t>
            </w:r>
            <w:r>
              <w:rPr>
                <w:bCs/>
                <w:color w:val="000000" w:themeColor="text1"/>
                <w:sz w:val="21"/>
                <w:szCs w:val="21"/>
              </w:rPr>
              <w:t>”</w:t>
            </w:r>
            <w:r>
              <w:rPr>
                <w:bCs/>
                <w:color w:val="000000" w:themeColor="text1"/>
                <w:sz w:val="21"/>
                <w:szCs w:val="21"/>
              </w:rPr>
              <w:t>等措施。</w:t>
            </w:r>
          </w:p>
        </w:tc>
        <w:tc>
          <w:tcPr>
            <w:tcW w:w="1837" w:type="pct"/>
            <w:tcMar>
              <w:left w:w="0" w:type="dxa"/>
              <w:right w:w="0" w:type="dxa"/>
            </w:tcMar>
            <w:vAlign w:val="center"/>
          </w:tcPr>
          <w:p w14:paraId="149B01F7"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713ECFB4" w14:textId="77777777" w:rsidTr="00FD54C6">
        <w:tc>
          <w:tcPr>
            <w:tcW w:w="394" w:type="pct"/>
            <w:tcMar>
              <w:left w:w="0" w:type="dxa"/>
              <w:right w:w="0" w:type="dxa"/>
            </w:tcMar>
            <w:vAlign w:val="center"/>
          </w:tcPr>
          <w:p w14:paraId="39C4C6AB"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23</w:t>
            </w:r>
          </w:p>
        </w:tc>
        <w:tc>
          <w:tcPr>
            <w:tcW w:w="2770" w:type="pct"/>
            <w:tcMar>
              <w:left w:w="0" w:type="dxa"/>
              <w:right w:w="0" w:type="dxa"/>
            </w:tcMar>
            <w:vAlign w:val="center"/>
          </w:tcPr>
          <w:p w14:paraId="4D065F45"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通风系统安全风险隐患：</w:t>
            </w:r>
            <w:r>
              <w:rPr>
                <w:bCs/>
                <w:color w:val="000000" w:themeColor="text1"/>
                <w:sz w:val="21"/>
                <w:szCs w:val="21"/>
              </w:rPr>
              <w:t>未按要求建立机械通风系统、安装通风构筑物。未按规定安装主要通风机和局部通风机，或者风速、风量、风质不符合标准。</w:t>
            </w:r>
          </w:p>
        </w:tc>
        <w:tc>
          <w:tcPr>
            <w:tcW w:w="1837" w:type="pct"/>
            <w:tcMar>
              <w:left w:w="0" w:type="dxa"/>
              <w:right w:w="0" w:type="dxa"/>
            </w:tcMar>
            <w:vAlign w:val="center"/>
          </w:tcPr>
          <w:p w14:paraId="0881A90B"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2B51FD5B" w14:textId="77777777" w:rsidTr="00FD54C6">
        <w:tc>
          <w:tcPr>
            <w:tcW w:w="394" w:type="pct"/>
            <w:tcMar>
              <w:left w:w="0" w:type="dxa"/>
              <w:right w:w="0" w:type="dxa"/>
            </w:tcMar>
            <w:vAlign w:val="center"/>
          </w:tcPr>
          <w:p w14:paraId="11B31BE3"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24</w:t>
            </w:r>
          </w:p>
        </w:tc>
        <w:tc>
          <w:tcPr>
            <w:tcW w:w="2770" w:type="pct"/>
            <w:tcMar>
              <w:left w:w="0" w:type="dxa"/>
              <w:right w:w="0" w:type="dxa"/>
            </w:tcMar>
            <w:vAlign w:val="center"/>
          </w:tcPr>
          <w:p w14:paraId="1F4191BC"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提升系统安全风险隐患：</w:t>
            </w:r>
            <w:r>
              <w:rPr>
                <w:bCs/>
                <w:color w:val="000000" w:themeColor="text1"/>
                <w:sz w:val="21"/>
                <w:szCs w:val="21"/>
              </w:rPr>
              <w:t>罐笼、安全门、摇台（托台）、阻车器等未与提升机信号实现连锁，提升信号未与提升机控制闭锁。斜井未按规定设置常闭式防跑车装置、阻车器或挡车栏、躲避硐室、轨道防滑装置等设施。</w:t>
            </w:r>
          </w:p>
        </w:tc>
        <w:tc>
          <w:tcPr>
            <w:tcW w:w="1837" w:type="pct"/>
            <w:tcMar>
              <w:left w:w="0" w:type="dxa"/>
              <w:right w:w="0" w:type="dxa"/>
            </w:tcMar>
            <w:vAlign w:val="center"/>
          </w:tcPr>
          <w:p w14:paraId="31808A9A"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59BE1C05" w14:textId="77777777" w:rsidTr="00FD54C6">
        <w:tc>
          <w:tcPr>
            <w:tcW w:w="394" w:type="pct"/>
            <w:tcMar>
              <w:left w:w="0" w:type="dxa"/>
              <w:right w:w="0" w:type="dxa"/>
            </w:tcMar>
            <w:vAlign w:val="center"/>
          </w:tcPr>
          <w:p w14:paraId="03714382"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25</w:t>
            </w:r>
          </w:p>
        </w:tc>
        <w:tc>
          <w:tcPr>
            <w:tcW w:w="2770" w:type="pct"/>
            <w:tcMar>
              <w:left w:w="0" w:type="dxa"/>
              <w:right w:w="0" w:type="dxa"/>
            </w:tcMar>
            <w:vAlign w:val="center"/>
          </w:tcPr>
          <w:p w14:paraId="2B379597"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露天矿山安全风险隐患：</w:t>
            </w:r>
            <w:r>
              <w:rPr>
                <w:bCs/>
                <w:color w:val="000000" w:themeColor="text1"/>
                <w:sz w:val="21"/>
                <w:szCs w:val="21"/>
              </w:rPr>
              <w:t>未按规定采用自上而下、分台阶或者分层的方式进行开采。或者工作帮坡角、台阶（分层）高度等开采参数不符合设计或标准要求。</w:t>
            </w:r>
          </w:p>
        </w:tc>
        <w:tc>
          <w:tcPr>
            <w:tcW w:w="1837" w:type="pct"/>
            <w:tcMar>
              <w:left w:w="0" w:type="dxa"/>
              <w:right w:w="0" w:type="dxa"/>
            </w:tcMar>
            <w:vAlign w:val="center"/>
          </w:tcPr>
          <w:p w14:paraId="0E7280A6"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54975770" w14:textId="77777777" w:rsidTr="00FD54C6">
        <w:tc>
          <w:tcPr>
            <w:tcW w:w="394" w:type="pct"/>
            <w:tcMar>
              <w:left w:w="0" w:type="dxa"/>
              <w:right w:w="0" w:type="dxa"/>
            </w:tcMar>
            <w:vAlign w:val="center"/>
          </w:tcPr>
          <w:p w14:paraId="6D45E31A"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26</w:t>
            </w:r>
          </w:p>
        </w:tc>
        <w:tc>
          <w:tcPr>
            <w:tcW w:w="2770" w:type="pct"/>
            <w:tcMar>
              <w:left w:w="0" w:type="dxa"/>
              <w:right w:w="0" w:type="dxa"/>
            </w:tcMar>
            <w:vAlign w:val="center"/>
          </w:tcPr>
          <w:p w14:paraId="2D263CE1" w14:textId="77777777" w:rsidR="003216C1" w:rsidRDefault="003216C1" w:rsidP="00D76E45">
            <w:pPr>
              <w:spacing w:line="240" w:lineRule="auto"/>
              <w:ind w:firstLineChars="0" w:firstLine="0"/>
              <w:rPr>
                <w:b/>
                <w:color w:val="000000" w:themeColor="text1"/>
                <w:sz w:val="21"/>
              </w:rPr>
            </w:pPr>
            <w:r>
              <w:rPr>
                <w:b/>
                <w:color w:val="000000" w:themeColor="text1"/>
                <w:sz w:val="21"/>
                <w:szCs w:val="21"/>
              </w:rPr>
              <w:t>尾矿库安全风险隐患：</w:t>
            </w:r>
            <w:r>
              <w:rPr>
                <w:bCs/>
                <w:color w:val="000000" w:themeColor="text1"/>
                <w:sz w:val="21"/>
                <w:szCs w:val="21"/>
              </w:rPr>
              <w:t>尾矿库坝高、库容、坡比、安全超高、干滩长度、浸润线埋深以及堆积坝上升速率等参数不符合设计或标准要求，未按规定对坝体稳定性进行评估、对排洪系统进行检查。</w:t>
            </w:r>
          </w:p>
        </w:tc>
        <w:tc>
          <w:tcPr>
            <w:tcW w:w="1837" w:type="pct"/>
            <w:tcMar>
              <w:left w:w="0" w:type="dxa"/>
              <w:right w:w="0" w:type="dxa"/>
            </w:tcMar>
            <w:vAlign w:val="center"/>
          </w:tcPr>
          <w:p w14:paraId="2EFA54E3"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181EF5F3" w14:textId="77777777" w:rsidTr="00FD54C6">
        <w:tc>
          <w:tcPr>
            <w:tcW w:w="394" w:type="pct"/>
            <w:tcMar>
              <w:left w:w="0" w:type="dxa"/>
              <w:right w:w="0" w:type="dxa"/>
            </w:tcMar>
            <w:vAlign w:val="center"/>
          </w:tcPr>
          <w:p w14:paraId="4D024EC2"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27</w:t>
            </w:r>
          </w:p>
        </w:tc>
        <w:tc>
          <w:tcPr>
            <w:tcW w:w="2770" w:type="pct"/>
            <w:tcMar>
              <w:left w:w="0" w:type="dxa"/>
              <w:right w:w="0" w:type="dxa"/>
            </w:tcMar>
            <w:vAlign w:val="center"/>
          </w:tcPr>
          <w:p w14:paraId="6C9457F8"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应急电源安全风险隐患：</w:t>
            </w:r>
            <w:r>
              <w:rPr>
                <w:bCs/>
                <w:color w:val="000000" w:themeColor="text1"/>
                <w:sz w:val="21"/>
                <w:szCs w:val="21"/>
              </w:rPr>
              <w:t>矿山未按规定配备应急电源，一级负荷未按规定采用双回路或双电源供电。</w:t>
            </w:r>
          </w:p>
        </w:tc>
        <w:tc>
          <w:tcPr>
            <w:tcW w:w="1837" w:type="pct"/>
            <w:tcMar>
              <w:left w:w="0" w:type="dxa"/>
              <w:right w:w="0" w:type="dxa"/>
            </w:tcMar>
            <w:vAlign w:val="center"/>
          </w:tcPr>
          <w:p w14:paraId="11FFA9BA" w14:textId="77777777" w:rsidR="003216C1" w:rsidRDefault="003216C1" w:rsidP="00D76E45">
            <w:pPr>
              <w:spacing w:line="240" w:lineRule="auto"/>
              <w:ind w:firstLineChars="0" w:firstLine="0"/>
              <w:rPr>
                <w:color w:val="000000" w:themeColor="text1"/>
                <w:sz w:val="21"/>
              </w:rPr>
            </w:pPr>
            <w:r>
              <w:rPr>
                <w:color w:val="000000" w:themeColor="text1"/>
                <w:sz w:val="21"/>
                <w:szCs w:val="21"/>
              </w:rPr>
              <w:t>此项不涉及。</w:t>
            </w:r>
          </w:p>
        </w:tc>
      </w:tr>
      <w:tr w:rsidR="003216C1" w14:paraId="3554F609" w14:textId="77777777" w:rsidTr="00FD54C6">
        <w:tc>
          <w:tcPr>
            <w:tcW w:w="394" w:type="pct"/>
            <w:tcMar>
              <w:left w:w="0" w:type="dxa"/>
              <w:right w:w="0" w:type="dxa"/>
            </w:tcMar>
            <w:vAlign w:val="center"/>
          </w:tcPr>
          <w:p w14:paraId="76CE39A6" w14:textId="77777777" w:rsidR="003216C1" w:rsidRDefault="003216C1" w:rsidP="00D76E45">
            <w:pPr>
              <w:spacing w:line="240" w:lineRule="auto"/>
              <w:ind w:firstLineChars="0" w:firstLine="0"/>
              <w:jc w:val="center"/>
              <w:rPr>
                <w:bCs/>
                <w:color w:val="000000" w:themeColor="text1"/>
                <w:sz w:val="21"/>
              </w:rPr>
            </w:pPr>
            <w:r>
              <w:rPr>
                <w:bCs/>
                <w:color w:val="000000" w:themeColor="text1"/>
                <w:sz w:val="21"/>
                <w:szCs w:val="21"/>
              </w:rPr>
              <w:t>28</w:t>
            </w:r>
          </w:p>
        </w:tc>
        <w:tc>
          <w:tcPr>
            <w:tcW w:w="2770" w:type="pct"/>
            <w:tcMar>
              <w:left w:w="0" w:type="dxa"/>
              <w:right w:w="0" w:type="dxa"/>
            </w:tcMar>
            <w:vAlign w:val="center"/>
          </w:tcPr>
          <w:p w14:paraId="6086955B" w14:textId="77777777" w:rsidR="003216C1" w:rsidRDefault="003216C1" w:rsidP="00D76E45">
            <w:pPr>
              <w:spacing w:line="240" w:lineRule="auto"/>
              <w:ind w:firstLineChars="0" w:firstLine="0"/>
              <w:rPr>
                <w:bCs/>
                <w:color w:val="000000" w:themeColor="text1"/>
                <w:sz w:val="21"/>
              </w:rPr>
            </w:pPr>
            <w:r>
              <w:rPr>
                <w:b/>
                <w:color w:val="000000" w:themeColor="text1"/>
                <w:sz w:val="21"/>
                <w:szCs w:val="21"/>
              </w:rPr>
              <w:t>外包工程安全风险隐患：</w:t>
            </w:r>
            <w:r>
              <w:rPr>
                <w:bCs/>
                <w:color w:val="000000" w:themeColor="text1"/>
                <w:sz w:val="21"/>
                <w:szCs w:val="21"/>
              </w:rPr>
              <w:t>外包工程未实行</w:t>
            </w:r>
            <w:r>
              <w:rPr>
                <w:bCs/>
                <w:color w:val="000000" w:themeColor="text1"/>
                <w:sz w:val="21"/>
                <w:szCs w:val="21"/>
              </w:rPr>
              <w:t>“</w:t>
            </w:r>
            <w:r>
              <w:rPr>
                <w:bCs/>
                <w:color w:val="000000" w:themeColor="text1"/>
                <w:sz w:val="21"/>
                <w:szCs w:val="21"/>
              </w:rPr>
              <w:t>五统一</w:t>
            </w:r>
            <w:r>
              <w:rPr>
                <w:bCs/>
                <w:color w:val="000000" w:themeColor="text1"/>
                <w:sz w:val="21"/>
                <w:szCs w:val="21"/>
              </w:rPr>
              <w:t>”</w:t>
            </w:r>
            <w:r>
              <w:rPr>
                <w:bCs/>
                <w:color w:val="000000" w:themeColor="text1"/>
                <w:sz w:val="21"/>
                <w:szCs w:val="21"/>
              </w:rPr>
              <w:t>管理，非法分包、转包。项目部未按规定设置管理机构、配备安全管理人员和技术人员。</w:t>
            </w:r>
          </w:p>
        </w:tc>
        <w:tc>
          <w:tcPr>
            <w:tcW w:w="1837" w:type="pct"/>
            <w:tcMar>
              <w:left w:w="0" w:type="dxa"/>
              <w:right w:w="0" w:type="dxa"/>
            </w:tcMar>
            <w:vAlign w:val="center"/>
          </w:tcPr>
          <w:p w14:paraId="261CAE3C" w14:textId="4BD6FAFF" w:rsidR="003216C1" w:rsidRDefault="003216C1" w:rsidP="00D76E45">
            <w:pPr>
              <w:spacing w:line="240" w:lineRule="auto"/>
              <w:ind w:firstLineChars="0" w:firstLine="0"/>
              <w:rPr>
                <w:color w:val="000000" w:themeColor="text1"/>
                <w:sz w:val="21"/>
              </w:rPr>
            </w:pPr>
            <w:r>
              <w:rPr>
                <w:rFonts w:hint="eastAsia"/>
                <w:color w:val="000000" w:themeColor="text1"/>
                <w:sz w:val="21"/>
                <w:szCs w:val="21"/>
              </w:rPr>
              <w:t>建立有《</w:t>
            </w:r>
            <w:r w:rsidR="00EC1692">
              <w:rPr>
                <w:rFonts w:hint="eastAsia"/>
                <w:color w:val="000000" w:themeColor="text1"/>
                <w:sz w:val="21"/>
                <w:szCs w:val="21"/>
              </w:rPr>
              <w:t>东胜公司</w:t>
            </w:r>
            <w:r>
              <w:rPr>
                <w:rFonts w:hint="eastAsia"/>
                <w:color w:val="000000" w:themeColor="text1"/>
                <w:sz w:val="21"/>
                <w:szCs w:val="21"/>
              </w:rPr>
              <w:t>承包商</w:t>
            </w:r>
            <w:r>
              <w:rPr>
                <w:rFonts w:hint="eastAsia"/>
                <w:color w:val="000000" w:themeColor="text1"/>
                <w:sz w:val="21"/>
                <w:szCs w:val="21"/>
              </w:rPr>
              <w:t>HSSE</w:t>
            </w:r>
            <w:r>
              <w:rPr>
                <w:rFonts w:hint="eastAsia"/>
                <w:color w:val="000000" w:themeColor="text1"/>
                <w:sz w:val="21"/>
                <w:szCs w:val="21"/>
              </w:rPr>
              <w:t>监督管理细则》，实行“五统一”管理</w:t>
            </w:r>
            <w:r>
              <w:rPr>
                <w:rFonts w:hint="eastAsia"/>
                <w:color w:val="000000" w:themeColor="text1"/>
                <w:sz w:val="21"/>
                <w:szCs w:val="21"/>
                <w:lang w:val="zh-CN"/>
              </w:rPr>
              <w:t>。</w:t>
            </w:r>
          </w:p>
        </w:tc>
      </w:tr>
    </w:tbl>
    <w:p w14:paraId="5B23CA43" w14:textId="77777777" w:rsidR="003216C1" w:rsidRDefault="003216C1" w:rsidP="003216C1">
      <w:pPr>
        <w:pStyle w:val="aff5"/>
      </w:pPr>
    </w:p>
    <w:p w14:paraId="5B773EF4" w14:textId="7F641E83" w:rsidR="003216C1" w:rsidRPr="003216C1" w:rsidRDefault="003216C1" w:rsidP="003216C1">
      <w:pPr>
        <w:ind w:firstLine="480"/>
        <w:rPr>
          <w:lang w:bidi="zh-CN"/>
        </w:rPr>
      </w:pPr>
      <w:r>
        <w:rPr>
          <w:color w:val="000000" w:themeColor="text1"/>
          <w:szCs w:val="24"/>
        </w:rPr>
        <w:t>经分析，该项目不存在《重点行业领域重大安全风险隐患清单》（鲁安发</w:t>
      </w:r>
      <w:r w:rsidR="00F93FBE">
        <w:rPr>
          <w:color w:val="000000" w:themeColor="text1"/>
          <w:szCs w:val="24"/>
        </w:rPr>
        <w:t>〔</w:t>
      </w:r>
      <w:r>
        <w:rPr>
          <w:color w:val="000000" w:themeColor="text1"/>
          <w:szCs w:val="24"/>
        </w:rPr>
        <w:t>2022</w:t>
      </w:r>
      <w:r w:rsidR="00F93FBE">
        <w:rPr>
          <w:color w:val="000000" w:themeColor="text1"/>
          <w:szCs w:val="24"/>
        </w:rPr>
        <w:t>〕</w:t>
      </w:r>
      <w:r>
        <w:rPr>
          <w:color w:val="000000" w:themeColor="text1"/>
          <w:szCs w:val="24"/>
        </w:rPr>
        <w:t>11</w:t>
      </w:r>
      <w:r>
        <w:rPr>
          <w:color w:val="000000" w:themeColor="text1"/>
          <w:szCs w:val="24"/>
        </w:rPr>
        <w:t>号）</w:t>
      </w:r>
      <w:r w:rsidRPr="003216C1">
        <w:rPr>
          <w:rFonts w:hint="eastAsia"/>
          <w:color w:val="000000" w:themeColor="text1"/>
          <w:szCs w:val="24"/>
        </w:rPr>
        <w:t>规定的重大安全风险隐患。</w:t>
      </w:r>
    </w:p>
    <w:p w14:paraId="62A26E7B" w14:textId="15A3CE79" w:rsidR="00A536FE" w:rsidRDefault="00A536FE" w:rsidP="009919F4">
      <w:pPr>
        <w:pStyle w:val="1"/>
      </w:pPr>
      <w:bookmarkStart w:id="57" w:name="_Toc140158799"/>
      <w:r>
        <w:rPr>
          <w:rFonts w:hint="eastAsia"/>
        </w:rPr>
        <w:lastRenderedPageBreak/>
        <w:t xml:space="preserve">7 </w:t>
      </w:r>
      <w:r>
        <w:t xml:space="preserve"> </w:t>
      </w:r>
      <w:r>
        <w:rPr>
          <w:rFonts w:hint="eastAsia"/>
        </w:rPr>
        <w:t>事故发生的可能性及其严重程度的预测</w:t>
      </w:r>
      <w:bookmarkEnd w:id="57"/>
    </w:p>
    <w:p w14:paraId="7E41CCBE" w14:textId="60DF086B" w:rsidR="005F3EC4" w:rsidRDefault="005F3EC4" w:rsidP="005F3EC4">
      <w:pPr>
        <w:ind w:firstLine="480"/>
      </w:pPr>
      <w:r>
        <w:rPr>
          <w:rFonts w:hint="eastAsia"/>
        </w:rPr>
        <w:t>通过对东胜公司陆上采油（气）生产经营情况和现有的生产设施、设备的实际运行状况可知：东胜公司接转站、联合站是开采出的石油处理、中转和临时储存场所，一旦发生石油泄漏事故，造成的风险和事故后果较大。</w:t>
      </w:r>
    </w:p>
    <w:p w14:paraId="096526EC" w14:textId="23AD01E5" w:rsidR="00A536FE" w:rsidRDefault="005F3EC4" w:rsidP="005F3EC4">
      <w:pPr>
        <w:ind w:firstLine="480"/>
      </w:pPr>
      <w:r>
        <w:rPr>
          <w:rFonts w:hint="eastAsia"/>
        </w:rPr>
        <w:t>利用中国安全生产科学研究院定量风险分析软件（</w:t>
      </w:r>
      <w:r>
        <w:rPr>
          <w:rFonts w:hint="eastAsia"/>
        </w:rPr>
        <w:t>CASST QRA</w:t>
      </w:r>
      <w:r>
        <w:rPr>
          <w:rFonts w:hint="eastAsia"/>
        </w:rPr>
        <w:t>，版本号：</w:t>
      </w:r>
      <w:r>
        <w:rPr>
          <w:rFonts w:hint="eastAsia"/>
        </w:rPr>
        <w:t>V2.1</w:t>
      </w:r>
      <w:r>
        <w:rPr>
          <w:rFonts w:hint="eastAsia"/>
        </w:rPr>
        <w:t>），对各联合站不同储量的储油罐的泄漏事故后果进行模拟。各</w:t>
      </w:r>
      <w:r w:rsidRPr="005F3EC4">
        <w:rPr>
          <w:rFonts w:hint="eastAsia"/>
        </w:rPr>
        <w:t>接转站、联合站</w:t>
      </w:r>
      <w:r>
        <w:rPr>
          <w:rFonts w:hint="eastAsia"/>
        </w:rPr>
        <w:t>模拟后果图如下：</w:t>
      </w:r>
    </w:p>
    <w:p w14:paraId="19E88BAE" w14:textId="2D8D4150" w:rsidR="00C71863" w:rsidRDefault="00C71863" w:rsidP="00C71863">
      <w:pPr>
        <w:pStyle w:val="aff5"/>
      </w:pPr>
      <w:r>
        <w:rPr>
          <w:noProof/>
          <w:snapToGrid/>
        </w:rPr>
        <w:drawing>
          <wp:inline distT="0" distB="0" distL="0" distR="0" wp14:anchorId="32A146BC" wp14:editId="15A84634">
            <wp:extent cx="5760000" cy="299026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screen">
                      <a:extLst>
                        <a:ext uri="{28A0092B-C50C-407E-A947-70E740481C1C}">
                          <a14:useLocalDpi xmlns:a14="http://schemas.microsoft.com/office/drawing/2010/main"/>
                        </a:ext>
                      </a:extLst>
                    </a:blip>
                    <a:stretch>
                      <a:fillRect/>
                    </a:stretch>
                  </pic:blipFill>
                  <pic:spPr>
                    <a:xfrm>
                      <a:off x="0" y="0"/>
                      <a:ext cx="5760000" cy="2990262"/>
                    </a:xfrm>
                    <a:prstGeom prst="rect">
                      <a:avLst/>
                    </a:prstGeom>
                  </pic:spPr>
                </pic:pic>
              </a:graphicData>
            </a:graphic>
          </wp:inline>
        </w:drawing>
      </w:r>
    </w:p>
    <w:p w14:paraId="1F0F704F" w14:textId="73CF2D25" w:rsidR="00C71863" w:rsidRPr="00C71863" w:rsidRDefault="00C71863" w:rsidP="00C71863">
      <w:pPr>
        <w:pStyle w:val="aff5"/>
      </w:pPr>
      <w:bookmarkStart w:id="58" w:name="_Hlk131492101"/>
      <w:r>
        <w:rPr>
          <w:rFonts w:hint="eastAsia"/>
        </w:rPr>
        <w:t>图</w:t>
      </w:r>
      <w:r>
        <w:rPr>
          <w:rFonts w:hint="eastAsia"/>
        </w:rPr>
        <w:t>7</w:t>
      </w:r>
      <w:r>
        <w:t xml:space="preserve">.1-1  </w:t>
      </w:r>
      <w:r w:rsidR="009F787C">
        <w:rPr>
          <w:rFonts w:hint="eastAsia"/>
        </w:rPr>
        <w:t>牛</w:t>
      </w:r>
      <w:r w:rsidR="009F787C">
        <w:rPr>
          <w:rFonts w:hint="eastAsia"/>
        </w:rPr>
        <w:t>25</w:t>
      </w:r>
      <w:r w:rsidR="009F787C">
        <w:rPr>
          <w:rFonts w:hint="eastAsia"/>
        </w:rPr>
        <w:t>集输站</w:t>
      </w:r>
      <w:r>
        <w:rPr>
          <w:rFonts w:hint="eastAsia"/>
        </w:rPr>
        <w:t>净化油罐</w:t>
      </w:r>
      <w:r w:rsidRPr="00C71863">
        <w:rPr>
          <w:rFonts w:hint="eastAsia"/>
        </w:rPr>
        <w:t>中孔泄漏后果图</w:t>
      </w:r>
      <w:bookmarkEnd w:id="58"/>
    </w:p>
    <w:p w14:paraId="09435C65" w14:textId="77777777" w:rsidR="00C71863" w:rsidRDefault="00C71863" w:rsidP="00C71863">
      <w:pPr>
        <w:pStyle w:val="aff5"/>
      </w:pPr>
      <w:r>
        <w:rPr>
          <w:noProof/>
          <w:snapToGrid/>
        </w:rPr>
        <w:drawing>
          <wp:inline distT="0" distB="0" distL="0" distR="0" wp14:anchorId="1A819C05" wp14:editId="2C55756A">
            <wp:extent cx="5760000" cy="3013147"/>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screen">
                      <a:extLst>
                        <a:ext uri="{28A0092B-C50C-407E-A947-70E740481C1C}">
                          <a14:useLocalDpi xmlns:a14="http://schemas.microsoft.com/office/drawing/2010/main"/>
                        </a:ext>
                      </a:extLst>
                    </a:blip>
                    <a:stretch>
                      <a:fillRect/>
                    </a:stretch>
                  </pic:blipFill>
                  <pic:spPr>
                    <a:xfrm>
                      <a:off x="0" y="0"/>
                      <a:ext cx="5760000" cy="3013147"/>
                    </a:xfrm>
                    <a:prstGeom prst="rect">
                      <a:avLst/>
                    </a:prstGeom>
                  </pic:spPr>
                </pic:pic>
              </a:graphicData>
            </a:graphic>
          </wp:inline>
        </w:drawing>
      </w:r>
    </w:p>
    <w:p w14:paraId="783C3B6C" w14:textId="60B2C0E5" w:rsidR="00C71863" w:rsidRDefault="00C71863" w:rsidP="00C71863">
      <w:pPr>
        <w:pStyle w:val="aff5"/>
      </w:pPr>
      <w:r w:rsidRPr="00C71863">
        <w:rPr>
          <w:rFonts w:hint="eastAsia"/>
        </w:rPr>
        <w:t>图</w:t>
      </w:r>
      <w:r w:rsidRPr="00C71863">
        <w:rPr>
          <w:rFonts w:hint="eastAsia"/>
        </w:rPr>
        <w:t>7.1-</w:t>
      </w:r>
      <w:r>
        <w:t>2</w:t>
      </w:r>
      <w:r w:rsidRPr="00C71863">
        <w:rPr>
          <w:rFonts w:hint="eastAsia"/>
        </w:rPr>
        <w:t xml:space="preserve">  </w:t>
      </w:r>
      <w:r w:rsidR="009F787C">
        <w:rPr>
          <w:rFonts w:hint="eastAsia"/>
        </w:rPr>
        <w:t>牛</w:t>
      </w:r>
      <w:r w:rsidR="009F787C">
        <w:rPr>
          <w:rFonts w:hint="eastAsia"/>
        </w:rPr>
        <w:t>25</w:t>
      </w:r>
      <w:r w:rsidR="009F787C">
        <w:rPr>
          <w:rFonts w:hint="eastAsia"/>
        </w:rPr>
        <w:t>集输站</w:t>
      </w:r>
      <w:r w:rsidRPr="00C71863">
        <w:rPr>
          <w:rFonts w:hint="eastAsia"/>
        </w:rPr>
        <w:t>净化油罐</w:t>
      </w:r>
      <w:r>
        <w:rPr>
          <w:rFonts w:hint="eastAsia"/>
        </w:rPr>
        <w:t>整体破裂</w:t>
      </w:r>
      <w:r w:rsidRPr="00C71863">
        <w:rPr>
          <w:rFonts w:hint="eastAsia"/>
        </w:rPr>
        <w:t>后果图</w:t>
      </w:r>
    </w:p>
    <w:p w14:paraId="39C088EF" w14:textId="4EE8BC8F" w:rsidR="00C71863" w:rsidRDefault="00C71863" w:rsidP="00C71863">
      <w:pPr>
        <w:pStyle w:val="aff5"/>
      </w:pPr>
      <w:r>
        <w:rPr>
          <w:noProof/>
          <w:snapToGrid/>
        </w:rPr>
        <w:lastRenderedPageBreak/>
        <w:drawing>
          <wp:inline distT="0" distB="0" distL="0" distR="0" wp14:anchorId="53DF3C31" wp14:editId="6A034FF8">
            <wp:extent cx="5760000" cy="3533947"/>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screen">
                      <a:extLst>
                        <a:ext uri="{28A0092B-C50C-407E-A947-70E740481C1C}">
                          <a14:useLocalDpi xmlns:a14="http://schemas.microsoft.com/office/drawing/2010/main"/>
                        </a:ext>
                      </a:extLst>
                    </a:blip>
                    <a:stretch>
                      <a:fillRect/>
                    </a:stretch>
                  </pic:blipFill>
                  <pic:spPr>
                    <a:xfrm>
                      <a:off x="0" y="0"/>
                      <a:ext cx="5760000" cy="3533947"/>
                    </a:xfrm>
                    <a:prstGeom prst="rect">
                      <a:avLst/>
                    </a:prstGeom>
                  </pic:spPr>
                </pic:pic>
              </a:graphicData>
            </a:graphic>
          </wp:inline>
        </w:drawing>
      </w:r>
    </w:p>
    <w:p w14:paraId="13214AA3" w14:textId="682CFB58" w:rsidR="00C71863" w:rsidRPr="00C71863" w:rsidRDefault="00C71863" w:rsidP="00C71863">
      <w:pPr>
        <w:pStyle w:val="aff5"/>
      </w:pPr>
      <w:r>
        <w:rPr>
          <w:rFonts w:hint="eastAsia"/>
        </w:rPr>
        <w:t>图</w:t>
      </w:r>
      <w:r>
        <w:rPr>
          <w:rFonts w:hint="eastAsia"/>
        </w:rPr>
        <w:t>7</w:t>
      </w:r>
      <w:r>
        <w:t xml:space="preserve">.1-3  </w:t>
      </w:r>
      <w:r w:rsidRPr="00C71863">
        <w:rPr>
          <w:rFonts w:hint="eastAsia"/>
        </w:rPr>
        <w:t>高青联合站</w:t>
      </w:r>
      <w:r>
        <w:rPr>
          <w:rFonts w:hint="eastAsia"/>
        </w:rPr>
        <w:t>净化油罐</w:t>
      </w:r>
      <w:r w:rsidRPr="00C71863">
        <w:rPr>
          <w:rFonts w:hint="eastAsia"/>
        </w:rPr>
        <w:t>中孔泄漏后果图</w:t>
      </w:r>
    </w:p>
    <w:p w14:paraId="2A52057A" w14:textId="19490FD6" w:rsidR="00C71863" w:rsidRDefault="00C71863" w:rsidP="00C71863">
      <w:pPr>
        <w:pStyle w:val="aff5"/>
      </w:pPr>
      <w:r>
        <w:rPr>
          <w:noProof/>
          <w:snapToGrid/>
        </w:rPr>
        <w:drawing>
          <wp:inline distT="0" distB="0" distL="0" distR="0" wp14:anchorId="5E02D1DF" wp14:editId="087777F7">
            <wp:extent cx="5760000" cy="3449343"/>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screen">
                      <a:extLst>
                        <a:ext uri="{28A0092B-C50C-407E-A947-70E740481C1C}">
                          <a14:useLocalDpi xmlns:a14="http://schemas.microsoft.com/office/drawing/2010/main"/>
                        </a:ext>
                      </a:extLst>
                    </a:blip>
                    <a:stretch>
                      <a:fillRect/>
                    </a:stretch>
                  </pic:blipFill>
                  <pic:spPr>
                    <a:xfrm>
                      <a:off x="0" y="0"/>
                      <a:ext cx="5760000" cy="3449343"/>
                    </a:xfrm>
                    <a:prstGeom prst="rect">
                      <a:avLst/>
                    </a:prstGeom>
                  </pic:spPr>
                </pic:pic>
              </a:graphicData>
            </a:graphic>
          </wp:inline>
        </w:drawing>
      </w:r>
    </w:p>
    <w:p w14:paraId="1C37404F" w14:textId="676CCADA" w:rsidR="00C71863" w:rsidRDefault="00C71863" w:rsidP="00C71863">
      <w:pPr>
        <w:pStyle w:val="aff5"/>
        <w:ind w:firstLine="480"/>
      </w:pPr>
      <w:r w:rsidRPr="00C71863">
        <w:rPr>
          <w:rFonts w:hint="eastAsia"/>
        </w:rPr>
        <w:t>图</w:t>
      </w:r>
      <w:r w:rsidRPr="00C71863">
        <w:rPr>
          <w:rFonts w:hint="eastAsia"/>
        </w:rPr>
        <w:t>7.1-</w:t>
      </w:r>
      <w:r>
        <w:t>4</w:t>
      </w:r>
      <w:r w:rsidRPr="00C71863">
        <w:rPr>
          <w:rFonts w:hint="eastAsia"/>
        </w:rPr>
        <w:t xml:space="preserve">  </w:t>
      </w:r>
      <w:r w:rsidRPr="00C71863">
        <w:rPr>
          <w:rFonts w:hint="eastAsia"/>
        </w:rPr>
        <w:t>高青联合站净化油罐</w:t>
      </w:r>
      <w:r>
        <w:rPr>
          <w:rFonts w:hint="eastAsia"/>
        </w:rPr>
        <w:t>整体破裂</w:t>
      </w:r>
      <w:r w:rsidRPr="00C71863">
        <w:rPr>
          <w:rFonts w:hint="eastAsia"/>
        </w:rPr>
        <w:t>后果图</w:t>
      </w:r>
    </w:p>
    <w:p w14:paraId="22F1402A" w14:textId="77777777" w:rsidR="00C71863" w:rsidRPr="00C71863" w:rsidRDefault="00C71863" w:rsidP="00C71863">
      <w:pPr>
        <w:ind w:firstLine="480"/>
        <w:rPr>
          <w:lang w:bidi="zh-CN"/>
        </w:rPr>
      </w:pPr>
    </w:p>
    <w:p w14:paraId="1679E999" w14:textId="7F390D7A" w:rsidR="00C71863" w:rsidRDefault="00C71863" w:rsidP="00C71863">
      <w:pPr>
        <w:pStyle w:val="aff5"/>
      </w:pPr>
      <w:r>
        <w:rPr>
          <w:noProof/>
          <w:snapToGrid/>
        </w:rPr>
        <w:lastRenderedPageBreak/>
        <w:drawing>
          <wp:inline distT="0" distB="0" distL="0" distR="0" wp14:anchorId="2C918A21" wp14:editId="7E6033A6">
            <wp:extent cx="5760000" cy="3747537"/>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screen">
                      <a:extLst>
                        <a:ext uri="{28A0092B-C50C-407E-A947-70E740481C1C}">
                          <a14:useLocalDpi xmlns:a14="http://schemas.microsoft.com/office/drawing/2010/main"/>
                        </a:ext>
                      </a:extLst>
                    </a:blip>
                    <a:stretch>
                      <a:fillRect/>
                    </a:stretch>
                  </pic:blipFill>
                  <pic:spPr>
                    <a:xfrm>
                      <a:off x="0" y="0"/>
                      <a:ext cx="5760000" cy="3747537"/>
                    </a:xfrm>
                    <a:prstGeom prst="rect">
                      <a:avLst/>
                    </a:prstGeom>
                  </pic:spPr>
                </pic:pic>
              </a:graphicData>
            </a:graphic>
          </wp:inline>
        </w:drawing>
      </w:r>
    </w:p>
    <w:p w14:paraId="7E8941E3" w14:textId="7865EF9A" w:rsidR="00C71863" w:rsidRPr="00C71863" w:rsidRDefault="00C71863" w:rsidP="00C71863">
      <w:pPr>
        <w:pStyle w:val="aff5"/>
      </w:pPr>
      <w:r>
        <w:rPr>
          <w:rFonts w:hint="eastAsia"/>
        </w:rPr>
        <w:t>图</w:t>
      </w:r>
      <w:r>
        <w:rPr>
          <w:rFonts w:hint="eastAsia"/>
        </w:rPr>
        <w:t>7</w:t>
      </w:r>
      <w:r>
        <w:t xml:space="preserve">.1-5  </w:t>
      </w:r>
      <w:r w:rsidRPr="00C71863">
        <w:rPr>
          <w:rFonts w:hint="eastAsia"/>
        </w:rPr>
        <w:t>潍北联合站</w:t>
      </w:r>
      <w:r>
        <w:rPr>
          <w:rFonts w:hint="eastAsia"/>
        </w:rPr>
        <w:t>净化油罐</w:t>
      </w:r>
      <w:r w:rsidRPr="00C71863">
        <w:rPr>
          <w:rFonts w:hint="eastAsia"/>
        </w:rPr>
        <w:t>中孔泄漏后果图</w:t>
      </w:r>
    </w:p>
    <w:p w14:paraId="4AC6FF59" w14:textId="77777777" w:rsidR="00C71863" w:rsidRPr="00C71863" w:rsidRDefault="00C71863" w:rsidP="00C71863">
      <w:pPr>
        <w:pStyle w:val="aff5"/>
      </w:pPr>
    </w:p>
    <w:p w14:paraId="5E03453B" w14:textId="77777777" w:rsidR="00C71863" w:rsidRPr="00643E10" w:rsidRDefault="00C71863" w:rsidP="00C71863">
      <w:pPr>
        <w:pStyle w:val="aff5"/>
      </w:pPr>
      <w:r>
        <w:rPr>
          <w:noProof/>
          <w:snapToGrid/>
        </w:rPr>
        <w:drawing>
          <wp:inline distT="0" distB="0" distL="0" distR="0" wp14:anchorId="7757E473" wp14:editId="60DF142A">
            <wp:extent cx="5760000" cy="3744069"/>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screen">
                      <a:extLst>
                        <a:ext uri="{28A0092B-C50C-407E-A947-70E740481C1C}">
                          <a14:useLocalDpi xmlns:a14="http://schemas.microsoft.com/office/drawing/2010/main"/>
                        </a:ext>
                      </a:extLst>
                    </a:blip>
                    <a:stretch>
                      <a:fillRect/>
                    </a:stretch>
                  </pic:blipFill>
                  <pic:spPr>
                    <a:xfrm>
                      <a:off x="0" y="0"/>
                      <a:ext cx="5760000" cy="3744069"/>
                    </a:xfrm>
                    <a:prstGeom prst="rect">
                      <a:avLst/>
                    </a:prstGeom>
                  </pic:spPr>
                </pic:pic>
              </a:graphicData>
            </a:graphic>
          </wp:inline>
        </w:drawing>
      </w:r>
    </w:p>
    <w:p w14:paraId="0EAAE142" w14:textId="19339B2A" w:rsidR="00C71863" w:rsidRDefault="00C71863" w:rsidP="00C71863">
      <w:pPr>
        <w:pStyle w:val="aff5"/>
        <w:ind w:firstLine="480"/>
      </w:pPr>
      <w:r w:rsidRPr="00C71863">
        <w:rPr>
          <w:rFonts w:hint="eastAsia"/>
        </w:rPr>
        <w:t>图</w:t>
      </w:r>
      <w:r w:rsidRPr="00C71863">
        <w:rPr>
          <w:rFonts w:hint="eastAsia"/>
        </w:rPr>
        <w:t>7.1-</w:t>
      </w:r>
      <w:r>
        <w:t>6</w:t>
      </w:r>
      <w:r w:rsidRPr="00C71863">
        <w:rPr>
          <w:rFonts w:hint="eastAsia"/>
        </w:rPr>
        <w:t xml:space="preserve">  </w:t>
      </w:r>
      <w:r w:rsidRPr="00C71863">
        <w:rPr>
          <w:rFonts w:hint="eastAsia"/>
        </w:rPr>
        <w:t>潍北联合站净化油罐</w:t>
      </w:r>
      <w:r>
        <w:rPr>
          <w:rFonts w:hint="eastAsia"/>
        </w:rPr>
        <w:t>整体破裂</w:t>
      </w:r>
      <w:r w:rsidRPr="00C71863">
        <w:rPr>
          <w:rFonts w:hint="eastAsia"/>
        </w:rPr>
        <w:t>后果图</w:t>
      </w:r>
    </w:p>
    <w:p w14:paraId="644A14DA" w14:textId="77777777" w:rsidR="00C71863" w:rsidRPr="00C71863" w:rsidRDefault="00C71863" w:rsidP="00C71863">
      <w:pPr>
        <w:pStyle w:val="aff5"/>
      </w:pPr>
    </w:p>
    <w:p w14:paraId="090EDFAB" w14:textId="72B19095" w:rsidR="00C71863" w:rsidRDefault="00C71863" w:rsidP="00C71863">
      <w:pPr>
        <w:pStyle w:val="aff5"/>
      </w:pPr>
      <w:r>
        <w:rPr>
          <w:noProof/>
          <w:snapToGrid/>
        </w:rPr>
        <w:lastRenderedPageBreak/>
        <w:drawing>
          <wp:inline distT="0" distB="0" distL="0" distR="0" wp14:anchorId="2437AE17" wp14:editId="78CEEED3">
            <wp:extent cx="5760000" cy="343686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screen">
                      <a:extLst>
                        <a:ext uri="{28A0092B-C50C-407E-A947-70E740481C1C}">
                          <a14:useLocalDpi xmlns:a14="http://schemas.microsoft.com/office/drawing/2010/main"/>
                        </a:ext>
                      </a:extLst>
                    </a:blip>
                    <a:stretch>
                      <a:fillRect/>
                    </a:stretch>
                  </pic:blipFill>
                  <pic:spPr>
                    <a:xfrm>
                      <a:off x="0" y="0"/>
                      <a:ext cx="5760000" cy="3436860"/>
                    </a:xfrm>
                    <a:prstGeom prst="rect">
                      <a:avLst/>
                    </a:prstGeom>
                  </pic:spPr>
                </pic:pic>
              </a:graphicData>
            </a:graphic>
          </wp:inline>
        </w:drawing>
      </w:r>
    </w:p>
    <w:p w14:paraId="46894C03" w14:textId="294C9FF2" w:rsidR="00C71863" w:rsidRPr="00C71863" w:rsidRDefault="00C71863" w:rsidP="00C71863">
      <w:pPr>
        <w:pStyle w:val="aff5"/>
      </w:pPr>
      <w:r>
        <w:rPr>
          <w:rFonts w:hint="eastAsia"/>
        </w:rPr>
        <w:t>图</w:t>
      </w:r>
      <w:r>
        <w:rPr>
          <w:rFonts w:hint="eastAsia"/>
        </w:rPr>
        <w:t>7</w:t>
      </w:r>
      <w:r>
        <w:t xml:space="preserve">.1-7  </w:t>
      </w:r>
      <w:r w:rsidRPr="00C71863">
        <w:rPr>
          <w:rFonts w:hint="eastAsia"/>
        </w:rPr>
        <w:t>车</w:t>
      </w:r>
      <w:r w:rsidRPr="00C71863">
        <w:rPr>
          <w:rFonts w:hint="eastAsia"/>
        </w:rPr>
        <w:t>44</w:t>
      </w:r>
      <w:r w:rsidRPr="00C71863">
        <w:rPr>
          <w:rFonts w:hint="eastAsia"/>
        </w:rPr>
        <w:t>联合站</w:t>
      </w:r>
      <w:r>
        <w:rPr>
          <w:rFonts w:hint="eastAsia"/>
        </w:rPr>
        <w:t>净化油罐</w:t>
      </w:r>
      <w:r w:rsidRPr="00C71863">
        <w:rPr>
          <w:rFonts w:hint="eastAsia"/>
        </w:rPr>
        <w:t>中孔泄漏后果图</w:t>
      </w:r>
    </w:p>
    <w:p w14:paraId="1AA748E3" w14:textId="4C904A30" w:rsidR="00C71863" w:rsidRDefault="00C71863" w:rsidP="00C71863">
      <w:pPr>
        <w:pStyle w:val="aff5"/>
      </w:pPr>
      <w:r>
        <w:rPr>
          <w:noProof/>
          <w:snapToGrid/>
        </w:rPr>
        <w:drawing>
          <wp:inline distT="0" distB="0" distL="0" distR="0" wp14:anchorId="343FB156" wp14:editId="4A091E45">
            <wp:extent cx="5760000" cy="33051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screen">
                      <a:extLst>
                        <a:ext uri="{28A0092B-C50C-407E-A947-70E740481C1C}">
                          <a14:useLocalDpi xmlns:a14="http://schemas.microsoft.com/office/drawing/2010/main"/>
                        </a:ext>
                      </a:extLst>
                    </a:blip>
                    <a:stretch>
                      <a:fillRect/>
                    </a:stretch>
                  </pic:blipFill>
                  <pic:spPr>
                    <a:xfrm>
                      <a:off x="0" y="0"/>
                      <a:ext cx="5760000" cy="3305100"/>
                    </a:xfrm>
                    <a:prstGeom prst="rect">
                      <a:avLst/>
                    </a:prstGeom>
                  </pic:spPr>
                </pic:pic>
              </a:graphicData>
            </a:graphic>
          </wp:inline>
        </w:drawing>
      </w:r>
    </w:p>
    <w:p w14:paraId="445DD4EE" w14:textId="78AE0508" w:rsidR="00C71863" w:rsidRDefault="00C71863" w:rsidP="00C71863">
      <w:pPr>
        <w:pStyle w:val="aff5"/>
        <w:ind w:firstLine="480"/>
      </w:pPr>
      <w:r w:rsidRPr="00C71863">
        <w:rPr>
          <w:rFonts w:hint="eastAsia"/>
        </w:rPr>
        <w:t>图</w:t>
      </w:r>
      <w:r w:rsidRPr="00C71863">
        <w:rPr>
          <w:rFonts w:hint="eastAsia"/>
        </w:rPr>
        <w:t>7.1-</w:t>
      </w:r>
      <w:r>
        <w:t>8</w:t>
      </w:r>
      <w:r w:rsidRPr="00C71863">
        <w:rPr>
          <w:rFonts w:hint="eastAsia"/>
        </w:rPr>
        <w:t xml:space="preserve">  </w:t>
      </w:r>
      <w:r w:rsidRPr="00C71863">
        <w:rPr>
          <w:rFonts w:hint="eastAsia"/>
        </w:rPr>
        <w:t>车</w:t>
      </w:r>
      <w:r w:rsidRPr="00C71863">
        <w:rPr>
          <w:rFonts w:hint="eastAsia"/>
        </w:rPr>
        <w:t>44</w:t>
      </w:r>
      <w:r w:rsidRPr="00C71863">
        <w:rPr>
          <w:rFonts w:hint="eastAsia"/>
        </w:rPr>
        <w:t>联合站净化油罐</w:t>
      </w:r>
      <w:r>
        <w:rPr>
          <w:rFonts w:hint="eastAsia"/>
        </w:rPr>
        <w:t>整体破裂</w:t>
      </w:r>
      <w:r w:rsidRPr="00C71863">
        <w:rPr>
          <w:rFonts w:hint="eastAsia"/>
        </w:rPr>
        <w:t>后果图</w:t>
      </w:r>
    </w:p>
    <w:p w14:paraId="12F7CE04" w14:textId="1C35D779" w:rsidR="00C71863" w:rsidRDefault="00C71863" w:rsidP="00C71863">
      <w:pPr>
        <w:pStyle w:val="aff5"/>
      </w:pPr>
      <w:r>
        <w:rPr>
          <w:noProof/>
          <w:snapToGrid/>
        </w:rPr>
        <w:lastRenderedPageBreak/>
        <w:drawing>
          <wp:inline distT="0" distB="0" distL="0" distR="0" wp14:anchorId="605A56F9" wp14:editId="24241BC5">
            <wp:extent cx="5760000" cy="3410508"/>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screen">
                      <a:extLst>
                        <a:ext uri="{28A0092B-C50C-407E-A947-70E740481C1C}">
                          <a14:useLocalDpi xmlns:a14="http://schemas.microsoft.com/office/drawing/2010/main"/>
                        </a:ext>
                      </a:extLst>
                    </a:blip>
                    <a:stretch>
                      <a:fillRect/>
                    </a:stretch>
                  </pic:blipFill>
                  <pic:spPr>
                    <a:xfrm>
                      <a:off x="0" y="0"/>
                      <a:ext cx="5760000" cy="3410508"/>
                    </a:xfrm>
                    <a:prstGeom prst="rect">
                      <a:avLst/>
                    </a:prstGeom>
                  </pic:spPr>
                </pic:pic>
              </a:graphicData>
            </a:graphic>
          </wp:inline>
        </w:drawing>
      </w:r>
    </w:p>
    <w:p w14:paraId="5A9BC537" w14:textId="77E8174B" w:rsidR="00C71863" w:rsidRPr="00C71863" w:rsidRDefault="00C71863" w:rsidP="00C71863">
      <w:pPr>
        <w:pStyle w:val="aff5"/>
      </w:pPr>
      <w:r>
        <w:rPr>
          <w:rFonts w:hint="eastAsia"/>
        </w:rPr>
        <w:t>图</w:t>
      </w:r>
      <w:r>
        <w:rPr>
          <w:rFonts w:hint="eastAsia"/>
        </w:rPr>
        <w:t>7</w:t>
      </w:r>
      <w:r>
        <w:t xml:space="preserve">.1-9  </w:t>
      </w:r>
      <w:r w:rsidRPr="00C71863">
        <w:rPr>
          <w:rFonts w:hint="eastAsia"/>
        </w:rPr>
        <w:t>车</w:t>
      </w:r>
      <w:r w:rsidRPr="00C71863">
        <w:rPr>
          <w:rFonts w:hint="eastAsia"/>
        </w:rPr>
        <w:t>1</w:t>
      </w:r>
      <w:r w:rsidRPr="00C71863">
        <w:rPr>
          <w:rFonts w:hint="eastAsia"/>
        </w:rPr>
        <w:t>接转站</w:t>
      </w:r>
      <w:r>
        <w:rPr>
          <w:rFonts w:hint="eastAsia"/>
        </w:rPr>
        <w:t>净化油罐</w:t>
      </w:r>
      <w:r w:rsidRPr="00C71863">
        <w:rPr>
          <w:rFonts w:hint="eastAsia"/>
        </w:rPr>
        <w:t>中孔泄漏后果图</w:t>
      </w:r>
    </w:p>
    <w:p w14:paraId="47A71F7B" w14:textId="5EBE9616" w:rsidR="00C71863" w:rsidRDefault="00C71863" w:rsidP="00C71863">
      <w:pPr>
        <w:pStyle w:val="aff5"/>
      </w:pPr>
      <w:r>
        <w:rPr>
          <w:noProof/>
          <w:snapToGrid/>
        </w:rPr>
        <w:drawing>
          <wp:inline distT="0" distB="0" distL="0" distR="0" wp14:anchorId="714979A8" wp14:editId="7050840C">
            <wp:extent cx="5760000" cy="3382769"/>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screen">
                      <a:extLst>
                        <a:ext uri="{28A0092B-C50C-407E-A947-70E740481C1C}">
                          <a14:useLocalDpi xmlns:a14="http://schemas.microsoft.com/office/drawing/2010/main"/>
                        </a:ext>
                      </a:extLst>
                    </a:blip>
                    <a:stretch>
                      <a:fillRect/>
                    </a:stretch>
                  </pic:blipFill>
                  <pic:spPr>
                    <a:xfrm>
                      <a:off x="0" y="0"/>
                      <a:ext cx="5760000" cy="3382769"/>
                    </a:xfrm>
                    <a:prstGeom prst="rect">
                      <a:avLst/>
                    </a:prstGeom>
                  </pic:spPr>
                </pic:pic>
              </a:graphicData>
            </a:graphic>
          </wp:inline>
        </w:drawing>
      </w:r>
    </w:p>
    <w:p w14:paraId="591D8636" w14:textId="2ABD8D36" w:rsidR="00C71863" w:rsidRDefault="00C71863" w:rsidP="00C71863">
      <w:pPr>
        <w:pStyle w:val="aff5"/>
        <w:ind w:firstLine="480"/>
      </w:pPr>
      <w:r w:rsidRPr="00C71863">
        <w:rPr>
          <w:rFonts w:hint="eastAsia"/>
        </w:rPr>
        <w:t>图</w:t>
      </w:r>
      <w:r w:rsidRPr="00C71863">
        <w:rPr>
          <w:rFonts w:hint="eastAsia"/>
        </w:rPr>
        <w:t>7.1-</w:t>
      </w:r>
      <w:r>
        <w:t>10</w:t>
      </w:r>
      <w:r w:rsidRPr="00C71863">
        <w:rPr>
          <w:rFonts w:hint="eastAsia"/>
        </w:rPr>
        <w:t xml:space="preserve">  </w:t>
      </w:r>
      <w:r w:rsidRPr="00C71863">
        <w:rPr>
          <w:rFonts w:hint="eastAsia"/>
        </w:rPr>
        <w:t>车</w:t>
      </w:r>
      <w:r w:rsidRPr="00C71863">
        <w:rPr>
          <w:rFonts w:hint="eastAsia"/>
        </w:rPr>
        <w:t>1</w:t>
      </w:r>
      <w:r w:rsidRPr="00C71863">
        <w:rPr>
          <w:rFonts w:hint="eastAsia"/>
        </w:rPr>
        <w:t>接转站净化油罐</w:t>
      </w:r>
      <w:r>
        <w:rPr>
          <w:rFonts w:hint="eastAsia"/>
        </w:rPr>
        <w:t>整体破裂</w:t>
      </w:r>
      <w:r w:rsidRPr="00C71863">
        <w:rPr>
          <w:rFonts w:hint="eastAsia"/>
        </w:rPr>
        <w:t>后果图</w:t>
      </w:r>
    </w:p>
    <w:p w14:paraId="61C3A8C5" w14:textId="24E9B902" w:rsidR="00C71863" w:rsidRDefault="00C71863" w:rsidP="00C71863">
      <w:pPr>
        <w:pStyle w:val="aff5"/>
      </w:pPr>
      <w:r>
        <w:rPr>
          <w:noProof/>
          <w:snapToGrid/>
        </w:rPr>
        <w:lastRenderedPageBreak/>
        <w:drawing>
          <wp:inline distT="0" distB="0" distL="0" distR="0" wp14:anchorId="1A8A6AD7" wp14:editId="3B656971">
            <wp:extent cx="5760000" cy="326210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screen">
                      <a:extLst>
                        <a:ext uri="{28A0092B-C50C-407E-A947-70E740481C1C}">
                          <a14:useLocalDpi xmlns:a14="http://schemas.microsoft.com/office/drawing/2010/main"/>
                        </a:ext>
                      </a:extLst>
                    </a:blip>
                    <a:stretch>
                      <a:fillRect/>
                    </a:stretch>
                  </pic:blipFill>
                  <pic:spPr>
                    <a:xfrm>
                      <a:off x="0" y="0"/>
                      <a:ext cx="5760000" cy="3262105"/>
                    </a:xfrm>
                    <a:prstGeom prst="rect">
                      <a:avLst/>
                    </a:prstGeom>
                  </pic:spPr>
                </pic:pic>
              </a:graphicData>
            </a:graphic>
          </wp:inline>
        </w:drawing>
      </w:r>
    </w:p>
    <w:p w14:paraId="6D047C23" w14:textId="79CD0622" w:rsidR="00C71863" w:rsidRPr="00C71863" w:rsidRDefault="00C71863" w:rsidP="00C71863">
      <w:pPr>
        <w:pStyle w:val="aff5"/>
      </w:pPr>
      <w:r>
        <w:rPr>
          <w:rFonts w:hint="eastAsia"/>
        </w:rPr>
        <w:t>图</w:t>
      </w:r>
      <w:r>
        <w:rPr>
          <w:rFonts w:hint="eastAsia"/>
        </w:rPr>
        <w:t>7</w:t>
      </w:r>
      <w:r>
        <w:t xml:space="preserve">.1-11  </w:t>
      </w:r>
      <w:r w:rsidRPr="00C71863">
        <w:rPr>
          <w:rFonts w:hint="eastAsia"/>
        </w:rPr>
        <w:t>太平接转站</w:t>
      </w:r>
      <w:r>
        <w:rPr>
          <w:rFonts w:hint="eastAsia"/>
        </w:rPr>
        <w:t>净化油罐</w:t>
      </w:r>
      <w:r w:rsidRPr="00C71863">
        <w:rPr>
          <w:rFonts w:hint="eastAsia"/>
        </w:rPr>
        <w:t>中孔泄漏后果图</w:t>
      </w:r>
    </w:p>
    <w:p w14:paraId="2A2E70FF" w14:textId="5CB2B269" w:rsidR="00C71863" w:rsidRDefault="00C71863" w:rsidP="00C71863">
      <w:pPr>
        <w:pStyle w:val="aff5"/>
      </w:pPr>
      <w:r>
        <w:rPr>
          <w:noProof/>
          <w:snapToGrid/>
        </w:rPr>
        <w:drawing>
          <wp:inline distT="0" distB="0" distL="0" distR="0" wp14:anchorId="43AD0EA3" wp14:editId="36FACAD7">
            <wp:extent cx="5760000" cy="3281522"/>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screen">
                      <a:extLst>
                        <a:ext uri="{28A0092B-C50C-407E-A947-70E740481C1C}">
                          <a14:useLocalDpi xmlns:a14="http://schemas.microsoft.com/office/drawing/2010/main"/>
                        </a:ext>
                      </a:extLst>
                    </a:blip>
                    <a:stretch>
                      <a:fillRect/>
                    </a:stretch>
                  </pic:blipFill>
                  <pic:spPr>
                    <a:xfrm>
                      <a:off x="0" y="0"/>
                      <a:ext cx="5760000" cy="3281522"/>
                    </a:xfrm>
                    <a:prstGeom prst="rect">
                      <a:avLst/>
                    </a:prstGeom>
                  </pic:spPr>
                </pic:pic>
              </a:graphicData>
            </a:graphic>
          </wp:inline>
        </w:drawing>
      </w:r>
    </w:p>
    <w:p w14:paraId="3AAEC713" w14:textId="38F45B84" w:rsidR="00C71863" w:rsidRDefault="00C71863" w:rsidP="00C71863">
      <w:pPr>
        <w:pStyle w:val="aff5"/>
        <w:ind w:firstLine="480"/>
      </w:pPr>
      <w:r w:rsidRPr="00C71863">
        <w:rPr>
          <w:rFonts w:hint="eastAsia"/>
        </w:rPr>
        <w:t>图</w:t>
      </w:r>
      <w:r w:rsidRPr="00C71863">
        <w:rPr>
          <w:rFonts w:hint="eastAsia"/>
        </w:rPr>
        <w:t>7.1-</w:t>
      </w:r>
      <w:r>
        <w:t>12</w:t>
      </w:r>
      <w:r w:rsidRPr="00C71863">
        <w:rPr>
          <w:rFonts w:hint="eastAsia"/>
        </w:rPr>
        <w:t xml:space="preserve">  </w:t>
      </w:r>
      <w:r w:rsidRPr="00C71863">
        <w:rPr>
          <w:rFonts w:hint="eastAsia"/>
        </w:rPr>
        <w:t>太平接转站净化油罐</w:t>
      </w:r>
      <w:r>
        <w:rPr>
          <w:rFonts w:hint="eastAsia"/>
        </w:rPr>
        <w:t>整体破裂</w:t>
      </w:r>
      <w:r w:rsidRPr="00C71863">
        <w:rPr>
          <w:rFonts w:hint="eastAsia"/>
        </w:rPr>
        <w:t>后果图</w:t>
      </w:r>
    </w:p>
    <w:p w14:paraId="0868778A" w14:textId="601B437F" w:rsidR="00C71863" w:rsidRDefault="00C71863" w:rsidP="00C71863">
      <w:pPr>
        <w:pStyle w:val="aff5"/>
      </w:pPr>
      <w:r>
        <w:rPr>
          <w:noProof/>
          <w:snapToGrid/>
        </w:rPr>
        <w:lastRenderedPageBreak/>
        <w:drawing>
          <wp:inline distT="0" distB="0" distL="0" distR="0" wp14:anchorId="55D2F0DB" wp14:editId="317A4F99">
            <wp:extent cx="5760000" cy="4174717"/>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screen">
                      <a:extLst>
                        <a:ext uri="{28A0092B-C50C-407E-A947-70E740481C1C}">
                          <a14:useLocalDpi xmlns:a14="http://schemas.microsoft.com/office/drawing/2010/main"/>
                        </a:ext>
                      </a:extLst>
                    </a:blip>
                    <a:stretch>
                      <a:fillRect/>
                    </a:stretch>
                  </pic:blipFill>
                  <pic:spPr>
                    <a:xfrm>
                      <a:off x="0" y="0"/>
                      <a:ext cx="5760000" cy="4174717"/>
                    </a:xfrm>
                    <a:prstGeom prst="rect">
                      <a:avLst/>
                    </a:prstGeom>
                  </pic:spPr>
                </pic:pic>
              </a:graphicData>
            </a:graphic>
          </wp:inline>
        </w:drawing>
      </w:r>
    </w:p>
    <w:p w14:paraId="48ABEB36" w14:textId="0A0EF1CA" w:rsidR="00C71863" w:rsidRPr="00C71863" w:rsidRDefault="00C71863" w:rsidP="00C71863">
      <w:pPr>
        <w:pStyle w:val="aff5"/>
      </w:pPr>
      <w:r>
        <w:rPr>
          <w:rFonts w:hint="eastAsia"/>
        </w:rPr>
        <w:t>图</w:t>
      </w:r>
      <w:r>
        <w:rPr>
          <w:rFonts w:hint="eastAsia"/>
        </w:rPr>
        <w:t>7</w:t>
      </w:r>
      <w:r>
        <w:t xml:space="preserve">.1-13  </w:t>
      </w:r>
      <w:r w:rsidRPr="00C71863">
        <w:rPr>
          <w:rFonts w:hint="eastAsia"/>
        </w:rPr>
        <w:t>金家接转站</w:t>
      </w:r>
      <w:r>
        <w:rPr>
          <w:rFonts w:hint="eastAsia"/>
        </w:rPr>
        <w:t>净化油罐</w:t>
      </w:r>
      <w:r w:rsidRPr="00C71863">
        <w:rPr>
          <w:rFonts w:hint="eastAsia"/>
        </w:rPr>
        <w:t>中孔泄漏后果图</w:t>
      </w:r>
    </w:p>
    <w:p w14:paraId="2ABE9A96" w14:textId="5E18042F" w:rsidR="00C71863" w:rsidRDefault="00C71863" w:rsidP="00C71863">
      <w:pPr>
        <w:pStyle w:val="aff5"/>
      </w:pPr>
      <w:r>
        <w:rPr>
          <w:noProof/>
          <w:snapToGrid/>
        </w:rPr>
        <w:drawing>
          <wp:inline distT="0" distB="0" distL="0" distR="0" wp14:anchorId="70CC7F40" wp14:editId="5BBC8185">
            <wp:extent cx="5760000" cy="4228808"/>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screen">
                      <a:extLst>
                        <a:ext uri="{28A0092B-C50C-407E-A947-70E740481C1C}">
                          <a14:useLocalDpi xmlns:a14="http://schemas.microsoft.com/office/drawing/2010/main"/>
                        </a:ext>
                      </a:extLst>
                    </a:blip>
                    <a:stretch>
                      <a:fillRect/>
                    </a:stretch>
                  </pic:blipFill>
                  <pic:spPr>
                    <a:xfrm>
                      <a:off x="0" y="0"/>
                      <a:ext cx="5760000" cy="4228808"/>
                    </a:xfrm>
                    <a:prstGeom prst="rect">
                      <a:avLst/>
                    </a:prstGeom>
                  </pic:spPr>
                </pic:pic>
              </a:graphicData>
            </a:graphic>
          </wp:inline>
        </w:drawing>
      </w:r>
    </w:p>
    <w:p w14:paraId="7F699FA6" w14:textId="41104ECF" w:rsidR="00C71863" w:rsidRDefault="00C71863" w:rsidP="00C71863">
      <w:pPr>
        <w:pStyle w:val="aff5"/>
        <w:ind w:firstLine="480"/>
      </w:pPr>
      <w:r w:rsidRPr="00C71863">
        <w:rPr>
          <w:rFonts w:hint="eastAsia"/>
        </w:rPr>
        <w:t>图</w:t>
      </w:r>
      <w:r w:rsidRPr="00C71863">
        <w:rPr>
          <w:rFonts w:hint="eastAsia"/>
        </w:rPr>
        <w:t>7.1-</w:t>
      </w:r>
      <w:r>
        <w:t>14</w:t>
      </w:r>
      <w:r w:rsidRPr="00C71863">
        <w:rPr>
          <w:rFonts w:hint="eastAsia"/>
        </w:rPr>
        <w:t xml:space="preserve">  </w:t>
      </w:r>
      <w:r w:rsidRPr="00C71863">
        <w:rPr>
          <w:rFonts w:hint="eastAsia"/>
        </w:rPr>
        <w:t>金家接转站净化油罐</w:t>
      </w:r>
      <w:r>
        <w:rPr>
          <w:rFonts w:hint="eastAsia"/>
        </w:rPr>
        <w:t>整体破裂</w:t>
      </w:r>
      <w:r w:rsidRPr="00C71863">
        <w:rPr>
          <w:rFonts w:hint="eastAsia"/>
        </w:rPr>
        <w:t>后果图</w:t>
      </w:r>
    </w:p>
    <w:p w14:paraId="6213844F" w14:textId="066B461F" w:rsidR="00C71863" w:rsidRDefault="00C71863" w:rsidP="00C71863">
      <w:pPr>
        <w:pStyle w:val="aff5"/>
      </w:pPr>
      <w:r>
        <w:rPr>
          <w:noProof/>
          <w:snapToGrid/>
        </w:rPr>
        <w:lastRenderedPageBreak/>
        <w:drawing>
          <wp:inline distT="0" distB="0" distL="0" distR="0" wp14:anchorId="13F6952B" wp14:editId="45A498CC">
            <wp:extent cx="5760000" cy="3015921"/>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screen">
                      <a:extLst>
                        <a:ext uri="{28A0092B-C50C-407E-A947-70E740481C1C}">
                          <a14:useLocalDpi xmlns:a14="http://schemas.microsoft.com/office/drawing/2010/main"/>
                        </a:ext>
                      </a:extLst>
                    </a:blip>
                    <a:stretch>
                      <a:fillRect/>
                    </a:stretch>
                  </pic:blipFill>
                  <pic:spPr>
                    <a:xfrm>
                      <a:off x="0" y="0"/>
                      <a:ext cx="5760000" cy="3015921"/>
                    </a:xfrm>
                    <a:prstGeom prst="rect">
                      <a:avLst/>
                    </a:prstGeom>
                  </pic:spPr>
                </pic:pic>
              </a:graphicData>
            </a:graphic>
          </wp:inline>
        </w:drawing>
      </w:r>
    </w:p>
    <w:p w14:paraId="78D304D3" w14:textId="3EA07F32" w:rsidR="00C71863" w:rsidRPr="00C71863" w:rsidRDefault="00C71863" w:rsidP="00C71863">
      <w:pPr>
        <w:pStyle w:val="aff5"/>
      </w:pPr>
      <w:r>
        <w:rPr>
          <w:rFonts w:hint="eastAsia"/>
        </w:rPr>
        <w:t>图</w:t>
      </w:r>
      <w:r>
        <w:rPr>
          <w:rFonts w:hint="eastAsia"/>
        </w:rPr>
        <w:t>7</w:t>
      </w:r>
      <w:r>
        <w:t xml:space="preserve">.1-15  </w:t>
      </w:r>
      <w:r w:rsidRPr="00C71863">
        <w:rPr>
          <w:rFonts w:hint="eastAsia"/>
        </w:rPr>
        <w:t>滨博接桩站</w:t>
      </w:r>
      <w:r>
        <w:rPr>
          <w:rFonts w:hint="eastAsia"/>
        </w:rPr>
        <w:t>净化油罐</w:t>
      </w:r>
      <w:r w:rsidRPr="00C71863">
        <w:rPr>
          <w:rFonts w:hint="eastAsia"/>
        </w:rPr>
        <w:t>中孔泄漏后果图</w:t>
      </w:r>
    </w:p>
    <w:p w14:paraId="21C7B553" w14:textId="77777777" w:rsidR="00C71863" w:rsidRDefault="00C71863" w:rsidP="00C71863">
      <w:pPr>
        <w:pStyle w:val="aff5"/>
      </w:pPr>
      <w:r>
        <w:rPr>
          <w:noProof/>
          <w:snapToGrid/>
        </w:rPr>
        <w:drawing>
          <wp:inline distT="0" distB="0" distL="0" distR="0" wp14:anchorId="2F5AD982" wp14:editId="06551291">
            <wp:extent cx="5760000" cy="2999278"/>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screen">
                      <a:extLst>
                        <a:ext uri="{28A0092B-C50C-407E-A947-70E740481C1C}">
                          <a14:useLocalDpi xmlns:a14="http://schemas.microsoft.com/office/drawing/2010/main"/>
                        </a:ext>
                      </a:extLst>
                    </a:blip>
                    <a:stretch>
                      <a:fillRect/>
                    </a:stretch>
                  </pic:blipFill>
                  <pic:spPr>
                    <a:xfrm>
                      <a:off x="0" y="0"/>
                      <a:ext cx="5760000" cy="2999278"/>
                    </a:xfrm>
                    <a:prstGeom prst="rect">
                      <a:avLst/>
                    </a:prstGeom>
                  </pic:spPr>
                </pic:pic>
              </a:graphicData>
            </a:graphic>
          </wp:inline>
        </w:drawing>
      </w:r>
    </w:p>
    <w:p w14:paraId="121E91C1" w14:textId="3E16B4CC" w:rsidR="00C71863" w:rsidRDefault="00C71863" w:rsidP="00C71863">
      <w:pPr>
        <w:pStyle w:val="aff5"/>
        <w:ind w:firstLine="480"/>
      </w:pPr>
      <w:r w:rsidRPr="00C71863">
        <w:rPr>
          <w:rFonts w:hint="eastAsia"/>
        </w:rPr>
        <w:t>图</w:t>
      </w:r>
      <w:r w:rsidRPr="00C71863">
        <w:rPr>
          <w:rFonts w:hint="eastAsia"/>
        </w:rPr>
        <w:t>7.1-</w:t>
      </w:r>
      <w:r>
        <w:t>16</w:t>
      </w:r>
      <w:r w:rsidRPr="00C71863">
        <w:rPr>
          <w:rFonts w:hint="eastAsia"/>
        </w:rPr>
        <w:t xml:space="preserve">  </w:t>
      </w:r>
      <w:r w:rsidRPr="00C71863">
        <w:rPr>
          <w:rFonts w:hint="eastAsia"/>
        </w:rPr>
        <w:t>滨博接桩站净化油罐</w:t>
      </w:r>
      <w:r>
        <w:rPr>
          <w:rFonts w:hint="eastAsia"/>
        </w:rPr>
        <w:t>整体破裂</w:t>
      </w:r>
      <w:r w:rsidRPr="00C71863">
        <w:rPr>
          <w:rFonts w:hint="eastAsia"/>
        </w:rPr>
        <w:t>后果图</w:t>
      </w:r>
    </w:p>
    <w:p w14:paraId="0822C9E2" w14:textId="0A550FD8" w:rsidR="00C71863" w:rsidRDefault="00C71863" w:rsidP="00C71863">
      <w:pPr>
        <w:pStyle w:val="aff5"/>
      </w:pPr>
      <w:r>
        <w:rPr>
          <w:rFonts w:hint="eastAsia"/>
        </w:rPr>
        <w:t>表</w:t>
      </w:r>
      <w:r>
        <w:rPr>
          <w:rFonts w:hint="eastAsia"/>
        </w:rPr>
        <w:t>7</w:t>
      </w:r>
      <w:r>
        <w:t xml:space="preserve">-1  </w:t>
      </w:r>
      <w:r w:rsidRPr="00C71863">
        <w:rPr>
          <w:rFonts w:hint="eastAsia"/>
        </w:rPr>
        <w:t>事故后果表</w:t>
      </w:r>
    </w:p>
    <w:p w14:paraId="389BCD9D" w14:textId="7297B066" w:rsidR="00C71863" w:rsidRPr="00C71863" w:rsidRDefault="00AC0C57" w:rsidP="009742CE">
      <w:pPr>
        <w:pStyle w:val="aff5"/>
      </w:pPr>
      <w:r w:rsidRPr="00AC0C57">
        <w:rPr>
          <w:rFonts w:hint="eastAsia"/>
        </w:rPr>
        <w:t>涉及企业机密，不予公开。</w:t>
      </w:r>
    </w:p>
    <w:p w14:paraId="55FA0706" w14:textId="58491E79" w:rsidR="005F3EC4" w:rsidRDefault="005F3EC4" w:rsidP="005F3EC4">
      <w:pPr>
        <w:ind w:firstLine="480"/>
      </w:pPr>
      <w:r>
        <w:rPr>
          <w:rFonts w:hint="eastAsia"/>
        </w:rPr>
        <w:t>通过对原油罐事故后果进行模拟分析可知，原油储罐泄漏后的灾害模式主要为池火，同一种泄漏模式导致的池火灾，原油储罐容积越大，油罐泄漏的量越大，形成的池火面积越大，危害越大；同体积的储油罐距离防火堤的距离越大，形成的池火面积越大，危害越大。各联合站模拟分析的事故死亡区域、重伤区域主要覆盖原油罐区及原油罐区周边建构筑物、设施，事故轻伤区域主要集中在联合站内，基本不涉及站外周边道路及设施。</w:t>
      </w:r>
    </w:p>
    <w:p w14:paraId="08474CBD" w14:textId="73EC592D" w:rsidR="00A536FE" w:rsidRDefault="005F3EC4" w:rsidP="005F3EC4">
      <w:pPr>
        <w:ind w:firstLine="480"/>
      </w:pPr>
      <w:r>
        <w:rPr>
          <w:rFonts w:hint="eastAsia"/>
        </w:rPr>
        <w:t>池火灾模型计算选取的原油储罐整体完全破裂（储罐完全破裂或泄漏孔径大于</w:t>
      </w:r>
      <w:r>
        <w:rPr>
          <w:rFonts w:hint="eastAsia"/>
        </w:rPr>
        <w:t>150mm</w:t>
      </w:r>
      <w:r>
        <w:rPr>
          <w:rFonts w:hint="eastAsia"/>
        </w:rPr>
        <w:t>）导致的池火灾的灾害情景，是考虑了极端泄漏事故发生，后果最为严重，但其</w:t>
      </w:r>
      <w:r>
        <w:rPr>
          <w:rFonts w:hint="eastAsia"/>
        </w:rPr>
        <w:lastRenderedPageBreak/>
        <w:t>概率较低。考虑其较高的可能性和潜在的后果，小孔（范围</w:t>
      </w:r>
      <w:r>
        <w:rPr>
          <w:rFonts w:hint="eastAsia"/>
        </w:rPr>
        <w:t>0~5mm</w:t>
      </w:r>
      <w:r>
        <w:rPr>
          <w:rFonts w:hint="eastAsia"/>
        </w:rPr>
        <w:t>，代表值</w:t>
      </w:r>
      <w:r>
        <w:rPr>
          <w:rFonts w:hint="eastAsia"/>
        </w:rPr>
        <w:t>5mm</w:t>
      </w:r>
      <w:r>
        <w:rPr>
          <w:rFonts w:hint="eastAsia"/>
        </w:rPr>
        <w:t>）、中孔泄漏（</w:t>
      </w:r>
      <w:r>
        <w:rPr>
          <w:rFonts w:hint="eastAsia"/>
        </w:rPr>
        <w:t>5~50mm</w:t>
      </w:r>
      <w:r>
        <w:rPr>
          <w:rFonts w:hint="eastAsia"/>
        </w:rPr>
        <w:t>，代表值</w:t>
      </w:r>
      <w:r>
        <w:rPr>
          <w:rFonts w:hint="eastAsia"/>
        </w:rPr>
        <w:t>25mm</w:t>
      </w:r>
      <w:r>
        <w:rPr>
          <w:rFonts w:hint="eastAsia"/>
        </w:rPr>
        <w:t>）场景通常在风险中处于支配地位，另外</w:t>
      </w:r>
      <w:r>
        <w:rPr>
          <w:rFonts w:hint="eastAsia"/>
        </w:rPr>
        <w:t>25mm</w:t>
      </w:r>
      <w:r>
        <w:rPr>
          <w:rFonts w:hint="eastAsia"/>
        </w:rPr>
        <w:t>（代表值）泄漏孔径比较接近大尺寸法兰的泄漏，代表了可能发生的平均泄漏尺寸，对可接受风险的贡献值较大。</w:t>
      </w:r>
    </w:p>
    <w:p w14:paraId="32579998" w14:textId="2D7E799B" w:rsidR="00A536FE" w:rsidRDefault="00A536FE" w:rsidP="009919F4">
      <w:pPr>
        <w:pStyle w:val="1"/>
      </w:pPr>
      <w:bookmarkStart w:id="59" w:name="_Toc140158800"/>
      <w:r>
        <w:rPr>
          <w:rFonts w:hint="eastAsia"/>
        </w:rPr>
        <w:lastRenderedPageBreak/>
        <w:t xml:space="preserve">8 </w:t>
      </w:r>
      <w:r>
        <w:t xml:space="preserve"> </w:t>
      </w:r>
      <w:r>
        <w:rPr>
          <w:rFonts w:hint="eastAsia"/>
        </w:rPr>
        <w:t>事故案例</w:t>
      </w:r>
      <w:bookmarkEnd w:id="59"/>
    </w:p>
    <w:p w14:paraId="2E605C23" w14:textId="3368B0A3" w:rsidR="000322F4" w:rsidRDefault="00A536FE" w:rsidP="009919F4">
      <w:pPr>
        <w:pStyle w:val="2"/>
      </w:pPr>
      <w:bookmarkStart w:id="60" w:name="_Toc140158801"/>
      <w:r>
        <w:rPr>
          <w:rFonts w:hint="eastAsia"/>
        </w:rPr>
        <w:t xml:space="preserve">8.1 </w:t>
      </w:r>
      <w:r>
        <w:t xml:space="preserve"> </w:t>
      </w:r>
      <w:r w:rsidR="000322F4">
        <w:rPr>
          <w:rFonts w:hint="eastAsia"/>
        </w:rPr>
        <w:t>未停机核实井号，曲柄击中肩部</w:t>
      </w:r>
      <w:bookmarkEnd w:id="60"/>
    </w:p>
    <w:p w14:paraId="41BB6AA1" w14:textId="4A3262AA" w:rsidR="000322F4" w:rsidRDefault="000322F4" w:rsidP="009919F4">
      <w:pPr>
        <w:pStyle w:val="3"/>
      </w:pPr>
      <w:r>
        <w:t>8</w:t>
      </w:r>
      <w:r>
        <w:rPr>
          <w:rFonts w:hint="eastAsia"/>
        </w:rPr>
        <w:t xml:space="preserve">.1.1  </w:t>
      </w:r>
      <w:r>
        <w:rPr>
          <w:rFonts w:hint="eastAsia"/>
        </w:rPr>
        <w:t>事故经过</w:t>
      </w:r>
    </w:p>
    <w:p w14:paraId="4DF67A01" w14:textId="77777777" w:rsidR="000322F4" w:rsidRDefault="000322F4" w:rsidP="000322F4">
      <w:pPr>
        <w:ind w:firstLine="480"/>
      </w:pPr>
      <w:r>
        <w:rPr>
          <w:rFonts w:hint="eastAsia"/>
        </w:rPr>
        <w:t>某年</w:t>
      </w:r>
      <w:r>
        <w:rPr>
          <w:rFonts w:hint="eastAsia"/>
        </w:rPr>
        <w:t>3</w:t>
      </w:r>
      <w:r>
        <w:rPr>
          <w:rFonts w:hint="eastAsia"/>
        </w:rPr>
        <w:t>月</w:t>
      </w:r>
      <w:r>
        <w:rPr>
          <w:rFonts w:hint="eastAsia"/>
        </w:rPr>
        <w:t>22</w:t>
      </w:r>
      <w:r>
        <w:rPr>
          <w:rFonts w:hint="eastAsia"/>
        </w:rPr>
        <w:t>日，某采油厂技术员李某一行</w:t>
      </w:r>
      <w:r>
        <w:rPr>
          <w:rFonts w:hint="eastAsia"/>
        </w:rPr>
        <w:t>3</w:t>
      </w:r>
      <w:r>
        <w:rPr>
          <w:rFonts w:hint="eastAsia"/>
        </w:rPr>
        <w:t>人到井场检查工作。李在核实抽油机底座前端工字梁上井号的标准位置时，被向下运行的</w:t>
      </w:r>
      <w:r>
        <w:rPr>
          <w:rFonts w:hint="eastAsia"/>
        </w:rPr>
        <w:t xml:space="preserve"> </w:t>
      </w:r>
      <w:r>
        <w:rPr>
          <w:rFonts w:hint="eastAsia"/>
        </w:rPr>
        <w:t>抽油机曲柄击中右肩部受伤，送医院后，经抢救无效死亡。</w:t>
      </w:r>
    </w:p>
    <w:p w14:paraId="03B35833" w14:textId="3D3356C2" w:rsidR="000322F4" w:rsidRDefault="000322F4" w:rsidP="009919F4">
      <w:pPr>
        <w:pStyle w:val="3"/>
      </w:pPr>
      <w:r>
        <w:t>8</w:t>
      </w:r>
      <w:r>
        <w:rPr>
          <w:rFonts w:hint="eastAsia"/>
        </w:rPr>
        <w:t xml:space="preserve">.1.2  </w:t>
      </w:r>
      <w:r>
        <w:rPr>
          <w:rFonts w:hint="eastAsia"/>
        </w:rPr>
        <w:t>事故原因</w:t>
      </w:r>
    </w:p>
    <w:p w14:paraId="124B5C38" w14:textId="77777777" w:rsidR="000322F4" w:rsidRDefault="000322F4" w:rsidP="000322F4">
      <w:pPr>
        <w:ind w:firstLine="480"/>
      </w:pPr>
      <w:r>
        <w:rPr>
          <w:rFonts w:hint="eastAsia"/>
        </w:rPr>
        <w:t>（</w:t>
      </w:r>
      <w:r>
        <w:rPr>
          <w:rFonts w:hint="eastAsia"/>
        </w:rPr>
        <w:t>1</w:t>
      </w:r>
      <w:r>
        <w:rPr>
          <w:rFonts w:hint="eastAsia"/>
        </w:rPr>
        <w:t>）李某在未停机情况下靠近抽油机曲柄，是造成本次事故的直接原因和主要原因。</w:t>
      </w:r>
    </w:p>
    <w:p w14:paraId="701D92F4" w14:textId="77777777" w:rsidR="000322F4" w:rsidRDefault="000322F4" w:rsidP="000322F4">
      <w:pPr>
        <w:ind w:firstLine="480"/>
      </w:pPr>
      <w:r>
        <w:rPr>
          <w:rFonts w:hint="eastAsia"/>
        </w:rPr>
        <w:t>（</w:t>
      </w:r>
      <w:r>
        <w:rPr>
          <w:rFonts w:hint="eastAsia"/>
        </w:rPr>
        <w:t>2</w:t>
      </w:r>
      <w:r>
        <w:rPr>
          <w:rFonts w:hint="eastAsia"/>
        </w:rPr>
        <w:t>）现场管理人员对违章行为没有及时制止，是造成本次事故的重要原因。</w:t>
      </w:r>
    </w:p>
    <w:p w14:paraId="399B86D6" w14:textId="5AE2674D" w:rsidR="000322F4" w:rsidRDefault="000322F4" w:rsidP="009919F4">
      <w:pPr>
        <w:pStyle w:val="3"/>
      </w:pPr>
      <w:r>
        <w:t>8</w:t>
      </w:r>
      <w:r>
        <w:rPr>
          <w:rFonts w:hint="eastAsia"/>
        </w:rPr>
        <w:t xml:space="preserve">.1.3  </w:t>
      </w:r>
      <w:r>
        <w:rPr>
          <w:rFonts w:hint="eastAsia"/>
        </w:rPr>
        <w:t>防范措施</w:t>
      </w:r>
    </w:p>
    <w:p w14:paraId="1E90A4AC" w14:textId="77777777" w:rsidR="000322F4" w:rsidRDefault="000322F4" w:rsidP="000322F4">
      <w:pPr>
        <w:ind w:firstLine="480"/>
      </w:pPr>
      <w:r>
        <w:rPr>
          <w:rFonts w:hint="eastAsia"/>
        </w:rPr>
        <w:t>（</w:t>
      </w:r>
      <w:r>
        <w:rPr>
          <w:rFonts w:hint="eastAsia"/>
        </w:rPr>
        <w:t>1</w:t>
      </w:r>
      <w:r>
        <w:rPr>
          <w:rFonts w:hint="eastAsia"/>
        </w:rPr>
        <w:t>）对抽油机曲柄旋转部位加装防护罩或防护栏。</w:t>
      </w:r>
    </w:p>
    <w:p w14:paraId="2E0A27A9" w14:textId="77777777" w:rsidR="000322F4" w:rsidRDefault="000322F4" w:rsidP="000322F4">
      <w:pPr>
        <w:ind w:firstLine="480"/>
      </w:pPr>
      <w:r>
        <w:rPr>
          <w:rFonts w:hint="eastAsia"/>
        </w:rPr>
        <w:t>（</w:t>
      </w:r>
      <w:r>
        <w:rPr>
          <w:rFonts w:hint="eastAsia"/>
        </w:rPr>
        <w:t>2</w:t>
      </w:r>
      <w:r>
        <w:rPr>
          <w:rFonts w:hint="eastAsia"/>
        </w:rPr>
        <w:t>）严格按巡回检路线进行检查。</w:t>
      </w:r>
    </w:p>
    <w:p w14:paraId="56A05BAE" w14:textId="55A95DAE" w:rsidR="000322F4" w:rsidRDefault="000322F4" w:rsidP="009919F4">
      <w:pPr>
        <w:pStyle w:val="2"/>
      </w:pPr>
      <w:bookmarkStart w:id="61" w:name="_Toc140158802"/>
      <w:r>
        <w:t>8</w:t>
      </w:r>
      <w:r>
        <w:rPr>
          <w:rFonts w:hint="eastAsia"/>
        </w:rPr>
        <w:t xml:space="preserve">.2  </w:t>
      </w:r>
      <w:r>
        <w:rPr>
          <w:rFonts w:hint="eastAsia"/>
        </w:rPr>
        <w:t>管线油气泄漏、引发爆炸伤人</w:t>
      </w:r>
      <w:bookmarkEnd w:id="61"/>
    </w:p>
    <w:p w14:paraId="60EA0185" w14:textId="42DDCF73" w:rsidR="000322F4" w:rsidRDefault="000322F4" w:rsidP="009919F4">
      <w:pPr>
        <w:pStyle w:val="3"/>
      </w:pPr>
      <w:r>
        <w:t>8</w:t>
      </w:r>
      <w:r>
        <w:rPr>
          <w:rFonts w:hint="eastAsia"/>
        </w:rPr>
        <w:t xml:space="preserve">.2.1  </w:t>
      </w:r>
      <w:r>
        <w:rPr>
          <w:rFonts w:hint="eastAsia"/>
        </w:rPr>
        <w:t>事故经过</w:t>
      </w:r>
    </w:p>
    <w:p w14:paraId="0C4926F5" w14:textId="77777777" w:rsidR="000322F4" w:rsidRDefault="000322F4" w:rsidP="000322F4">
      <w:pPr>
        <w:ind w:firstLine="480"/>
      </w:pPr>
      <w:r>
        <w:rPr>
          <w:rFonts w:hint="eastAsia"/>
        </w:rPr>
        <w:t>某年</w:t>
      </w:r>
      <w:r>
        <w:rPr>
          <w:rFonts w:hint="eastAsia"/>
        </w:rPr>
        <w:t>12</w:t>
      </w:r>
      <w:r>
        <w:rPr>
          <w:rFonts w:hint="eastAsia"/>
        </w:rPr>
        <w:t>月</w:t>
      </w:r>
      <w:r>
        <w:rPr>
          <w:rFonts w:hint="eastAsia"/>
        </w:rPr>
        <w:t>10</w:t>
      </w:r>
      <w:r>
        <w:rPr>
          <w:rFonts w:hint="eastAsia"/>
        </w:rPr>
        <w:t>日，某厂油泵房突然爆炸起火，</w:t>
      </w:r>
      <w:r>
        <w:rPr>
          <w:rFonts w:hint="eastAsia"/>
        </w:rPr>
        <w:t>6</w:t>
      </w:r>
      <w:r>
        <w:rPr>
          <w:rFonts w:hint="eastAsia"/>
        </w:rPr>
        <w:t>名工人当场死亡，另</w:t>
      </w:r>
      <w:r>
        <w:rPr>
          <w:rFonts w:hint="eastAsia"/>
        </w:rPr>
        <w:t>1</w:t>
      </w:r>
      <w:r>
        <w:rPr>
          <w:rFonts w:hint="eastAsia"/>
        </w:rPr>
        <w:t>名工人受重伤，经抢救无效死亡。事故共造成</w:t>
      </w:r>
      <w:r>
        <w:rPr>
          <w:rFonts w:hint="eastAsia"/>
        </w:rPr>
        <w:t>7</w:t>
      </w:r>
      <w:r>
        <w:rPr>
          <w:rFonts w:hint="eastAsia"/>
        </w:rPr>
        <w:t>人死亡，油站泵房、机水、汽油泵全部烧毁，</w:t>
      </w:r>
      <w:r>
        <w:rPr>
          <w:rFonts w:hint="eastAsia"/>
        </w:rPr>
        <w:t>174</w:t>
      </w:r>
      <w:r>
        <w:rPr>
          <w:rFonts w:hint="eastAsia"/>
        </w:rPr>
        <w:t>口油井和</w:t>
      </w:r>
      <w:r>
        <w:rPr>
          <w:rFonts w:hint="eastAsia"/>
        </w:rPr>
        <w:t>9</w:t>
      </w:r>
      <w:r>
        <w:rPr>
          <w:rFonts w:hint="eastAsia"/>
        </w:rPr>
        <w:t>座中转计量泵站不同程度地停产，影响原油产量</w:t>
      </w:r>
      <w:r>
        <w:rPr>
          <w:rFonts w:hint="eastAsia"/>
        </w:rPr>
        <w:t>4930</w:t>
      </w:r>
      <w:r>
        <w:rPr>
          <w:rFonts w:hint="eastAsia"/>
        </w:rPr>
        <w:t>吨。</w:t>
      </w:r>
    </w:p>
    <w:p w14:paraId="6D683E19" w14:textId="062F1CE1" w:rsidR="000322F4" w:rsidRDefault="000322F4" w:rsidP="009919F4">
      <w:pPr>
        <w:pStyle w:val="3"/>
      </w:pPr>
      <w:r>
        <w:t>8</w:t>
      </w:r>
      <w:r>
        <w:rPr>
          <w:rFonts w:hint="eastAsia"/>
        </w:rPr>
        <w:t xml:space="preserve">.2.2  </w:t>
      </w:r>
      <w:r>
        <w:rPr>
          <w:rFonts w:hint="eastAsia"/>
        </w:rPr>
        <w:t>事故原因</w:t>
      </w:r>
    </w:p>
    <w:p w14:paraId="53232EA8" w14:textId="249C0A5F" w:rsidR="000322F4" w:rsidRDefault="000322F4" w:rsidP="000322F4">
      <w:pPr>
        <w:ind w:firstLine="480"/>
      </w:pPr>
      <w:r>
        <w:rPr>
          <w:rFonts w:hint="eastAsia"/>
        </w:rPr>
        <w:t>（</w:t>
      </w:r>
      <w:r>
        <w:rPr>
          <w:rFonts w:hint="eastAsia"/>
        </w:rPr>
        <w:t>1</w:t>
      </w:r>
      <w:r>
        <w:rPr>
          <w:rFonts w:hint="eastAsia"/>
        </w:rPr>
        <w:t>）大量油气在油压作用下自扫线阀阀体裂纹处喷出，在短时间内形成达到爆炸极限的爆炸混和物，遇明火爆炸是导致事故发生的直接原因和主要原因。明火火源的问题，经调查分析有三种可能：一是电气火花。油站泵房属于一级防火防爆单位，但泵房内电器除启动开关是防爆型外，电机、磁力开关都是不防爆型，当泵房有大量油气，电器设备产生电弧，引爆混合物。二是撞击火花。扫线阀阀芯在系统中油压作用下，阀芯从裂纹的阀体内飞出，撞击到泵体或金属管线上产生撞击火花。三是静电火花。油气在泄漏过程中，产生静电火花。</w:t>
      </w:r>
    </w:p>
    <w:p w14:paraId="07C1BA54" w14:textId="50A3EE7E" w:rsidR="000322F4" w:rsidRDefault="000322F4" w:rsidP="000322F4">
      <w:pPr>
        <w:ind w:firstLine="480"/>
      </w:pPr>
      <w:r>
        <w:rPr>
          <w:rFonts w:hint="eastAsia"/>
        </w:rPr>
        <w:t>（</w:t>
      </w:r>
      <w:r>
        <w:rPr>
          <w:rFonts w:hint="eastAsia"/>
        </w:rPr>
        <w:t>2</w:t>
      </w:r>
      <w:r>
        <w:rPr>
          <w:rFonts w:hint="eastAsia"/>
        </w:rPr>
        <w:t>）管线老化，产生裂纹，是事故发生的重要原因。</w:t>
      </w:r>
    </w:p>
    <w:p w14:paraId="2E15CD15" w14:textId="1720AB75" w:rsidR="000322F4" w:rsidRDefault="000322F4" w:rsidP="009919F4">
      <w:pPr>
        <w:pStyle w:val="3"/>
      </w:pPr>
      <w:r>
        <w:t>8</w:t>
      </w:r>
      <w:r>
        <w:rPr>
          <w:rFonts w:hint="eastAsia"/>
        </w:rPr>
        <w:t xml:space="preserve">.2.3  </w:t>
      </w:r>
      <w:r>
        <w:rPr>
          <w:rFonts w:hint="eastAsia"/>
        </w:rPr>
        <w:t>防范措施</w:t>
      </w:r>
    </w:p>
    <w:p w14:paraId="15696AAF" w14:textId="1B0692DB" w:rsidR="000322F4" w:rsidRDefault="000322F4" w:rsidP="000322F4">
      <w:pPr>
        <w:ind w:firstLine="480"/>
      </w:pPr>
      <w:r>
        <w:rPr>
          <w:rFonts w:hint="eastAsia"/>
        </w:rPr>
        <w:t>（</w:t>
      </w:r>
      <w:r>
        <w:rPr>
          <w:rFonts w:hint="eastAsia"/>
        </w:rPr>
        <w:t>1</w:t>
      </w:r>
      <w:r>
        <w:rPr>
          <w:rFonts w:hint="eastAsia"/>
        </w:rPr>
        <w:t>）加强设备巡回检查，定期开展检测，及时发现、消除隐患，保障设备安全运行。</w:t>
      </w:r>
    </w:p>
    <w:p w14:paraId="152FE566" w14:textId="77777777" w:rsidR="000322F4" w:rsidRDefault="000322F4" w:rsidP="000322F4">
      <w:pPr>
        <w:ind w:firstLine="480"/>
      </w:pPr>
      <w:r>
        <w:rPr>
          <w:rFonts w:hint="eastAsia"/>
        </w:rPr>
        <w:lastRenderedPageBreak/>
        <w:t>（</w:t>
      </w:r>
      <w:r>
        <w:rPr>
          <w:rFonts w:hint="eastAsia"/>
        </w:rPr>
        <w:t>2</w:t>
      </w:r>
      <w:r>
        <w:rPr>
          <w:rFonts w:hint="eastAsia"/>
        </w:rPr>
        <w:t>）对泵房进行电器防爆改造，完善静电接地设施。</w:t>
      </w:r>
    </w:p>
    <w:p w14:paraId="50B85F47" w14:textId="0CE516F3" w:rsidR="000322F4" w:rsidRDefault="000322F4" w:rsidP="005F3EC4">
      <w:pPr>
        <w:pStyle w:val="2"/>
      </w:pPr>
      <w:bookmarkStart w:id="62" w:name="_Toc140158803"/>
      <w:r>
        <w:rPr>
          <w:rFonts w:hint="eastAsia"/>
        </w:rPr>
        <w:t xml:space="preserve">8.3  </w:t>
      </w:r>
      <w:r>
        <w:rPr>
          <w:rFonts w:hint="eastAsia"/>
        </w:rPr>
        <w:t>高压水伤害事故</w:t>
      </w:r>
      <w:bookmarkEnd w:id="62"/>
    </w:p>
    <w:p w14:paraId="4C2C0700" w14:textId="7051D975" w:rsidR="000322F4" w:rsidRDefault="000322F4" w:rsidP="005F3EC4">
      <w:pPr>
        <w:pStyle w:val="3"/>
      </w:pPr>
      <w:r>
        <w:rPr>
          <w:rFonts w:hint="eastAsia"/>
        </w:rPr>
        <w:t xml:space="preserve">8.3.1  </w:t>
      </w:r>
      <w:r>
        <w:rPr>
          <w:rFonts w:hint="eastAsia"/>
        </w:rPr>
        <w:t>事故经过</w:t>
      </w:r>
    </w:p>
    <w:p w14:paraId="50156D88" w14:textId="77777777" w:rsidR="000322F4" w:rsidRDefault="000322F4" w:rsidP="000322F4">
      <w:pPr>
        <w:ind w:firstLine="480"/>
      </w:pPr>
      <w:r>
        <w:rPr>
          <w:rFonts w:hint="eastAsia"/>
        </w:rPr>
        <w:t>某年</w:t>
      </w:r>
      <w:r>
        <w:rPr>
          <w:rFonts w:hint="eastAsia"/>
        </w:rPr>
        <w:t>4</w:t>
      </w:r>
      <w:r>
        <w:rPr>
          <w:rFonts w:hint="eastAsia"/>
        </w:rPr>
        <w:t>月</w:t>
      </w:r>
      <w:r>
        <w:rPr>
          <w:rFonts w:hint="eastAsia"/>
        </w:rPr>
        <w:t>26</w:t>
      </w:r>
      <w:r>
        <w:rPr>
          <w:rFonts w:hint="eastAsia"/>
        </w:rPr>
        <w:t>日下午，某单位注水站值班工人牟某与宋某正常倒泵，启动</w:t>
      </w:r>
      <w:r>
        <w:rPr>
          <w:rFonts w:hint="eastAsia"/>
        </w:rPr>
        <w:t>7</w:t>
      </w:r>
      <w:r>
        <w:rPr>
          <w:rFonts w:hint="eastAsia"/>
        </w:rPr>
        <w:t>号注水泵后，由宋某进行升压操作，牟某在后面观察，当压力升至</w:t>
      </w:r>
      <w:r>
        <w:rPr>
          <w:rFonts w:hint="eastAsia"/>
        </w:rPr>
        <w:t>10MPa</w:t>
      </w:r>
      <w:r>
        <w:rPr>
          <w:rFonts w:hint="eastAsia"/>
        </w:rPr>
        <w:t>，准备开启出口阀门时，牟某发现压力迅速上涨，急忙将宋某推开，准备紧急停泵，此时管线在三通北侧突然爆裂，裂口约</w:t>
      </w:r>
      <w:r>
        <w:rPr>
          <w:rFonts w:hint="eastAsia"/>
        </w:rPr>
        <w:t>30cm</w:t>
      </w:r>
      <w:r>
        <w:rPr>
          <w:rFonts w:hint="eastAsia"/>
        </w:rPr>
        <w:t>，喷出的高压水将牟某右臀部击伤，造成右臀部软组织严重损伤，耻骨轻度骨折。</w:t>
      </w:r>
    </w:p>
    <w:p w14:paraId="6117CEC6" w14:textId="7F1EDA92" w:rsidR="000322F4" w:rsidRDefault="000322F4" w:rsidP="005F3EC4">
      <w:pPr>
        <w:pStyle w:val="3"/>
      </w:pPr>
      <w:r>
        <w:rPr>
          <w:rFonts w:hint="eastAsia"/>
        </w:rPr>
        <w:t xml:space="preserve">8.3.2  </w:t>
      </w:r>
      <w:r>
        <w:rPr>
          <w:rFonts w:hint="eastAsia"/>
        </w:rPr>
        <w:t>原因分析</w:t>
      </w:r>
    </w:p>
    <w:p w14:paraId="69646FFF" w14:textId="77777777" w:rsidR="000322F4" w:rsidRDefault="000322F4" w:rsidP="000322F4">
      <w:pPr>
        <w:ind w:firstLine="480"/>
      </w:pPr>
      <w:r>
        <w:rPr>
          <w:rFonts w:hint="eastAsia"/>
        </w:rPr>
        <w:t>高压管线使用时间较长，承压能力下降，是导致事故发生的直接原因。压力表显示不灵，反映压力不准确，高压阀门开启不灵敏，是导致事故发生的主要原因。操作人员配合不好，是导致事故发生的重要原因。</w:t>
      </w:r>
    </w:p>
    <w:p w14:paraId="4D298352" w14:textId="5F3C2FE3" w:rsidR="000322F4" w:rsidRDefault="000322F4" w:rsidP="005F3EC4">
      <w:pPr>
        <w:pStyle w:val="3"/>
      </w:pPr>
      <w:r>
        <w:rPr>
          <w:rFonts w:hint="eastAsia"/>
        </w:rPr>
        <w:t xml:space="preserve">8.3.3  </w:t>
      </w:r>
      <w:r>
        <w:rPr>
          <w:rFonts w:hint="eastAsia"/>
        </w:rPr>
        <w:t>防范措施</w:t>
      </w:r>
    </w:p>
    <w:p w14:paraId="4C9FBA07" w14:textId="77777777" w:rsidR="000322F4" w:rsidRDefault="000322F4" w:rsidP="000322F4">
      <w:pPr>
        <w:ind w:firstLine="480"/>
      </w:pPr>
      <w:r>
        <w:rPr>
          <w:rFonts w:hint="eastAsia"/>
        </w:rPr>
        <w:t>中石化集团公司《安全阀设置规定》第十六条：常保持安全阀清洁，采取有效措施，使安全阀防锈、防粘、防堵、防冻；经常检查安全阀铅封是否完好；凡经在线校验或离线校验不合格的安全阀，必须修复或更换。</w:t>
      </w:r>
    </w:p>
    <w:p w14:paraId="26B08532" w14:textId="46ECEF28" w:rsidR="000322F4" w:rsidRDefault="000322F4" w:rsidP="000322F4">
      <w:pPr>
        <w:ind w:firstLine="480"/>
      </w:pPr>
      <w:r>
        <w:rPr>
          <w:rFonts w:hint="eastAsia"/>
        </w:rPr>
        <w:t>对所有注水站压力表进行一次普查和校验，加紧对注水高压安全阀的校验，逐步对老注水泵站进行改造，加强对职工的安全教育和操作技能培训，增强职工的防范意识。</w:t>
      </w:r>
    </w:p>
    <w:p w14:paraId="2B0DE6B8" w14:textId="039CEA7C" w:rsidR="000322F4" w:rsidRDefault="000322F4" w:rsidP="005F3EC4">
      <w:pPr>
        <w:pStyle w:val="2"/>
      </w:pPr>
      <w:bookmarkStart w:id="63" w:name="_Toc140158804"/>
      <w:r>
        <w:rPr>
          <w:rFonts w:hint="eastAsia"/>
        </w:rPr>
        <w:t xml:space="preserve">8.4  </w:t>
      </w:r>
      <w:r>
        <w:rPr>
          <w:rFonts w:hint="eastAsia"/>
        </w:rPr>
        <w:t>罐车坠落事故</w:t>
      </w:r>
      <w:bookmarkEnd w:id="63"/>
    </w:p>
    <w:p w14:paraId="4F58EBFF" w14:textId="60E4342D" w:rsidR="000322F4" w:rsidRDefault="000322F4" w:rsidP="005F3EC4">
      <w:pPr>
        <w:pStyle w:val="3"/>
      </w:pPr>
      <w:r>
        <w:rPr>
          <w:rFonts w:hint="eastAsia"/>
        </w:rPr>
        <w:t xml:space="preserve">8.4.1  </w:t>
      </w:r>
      <w:r>
        <w:rPr>
          <w:rFonts w:hint="eastAsia"/>
        </w:rPr>
        <w:t>事故经过</w:t>
      </w:r>
    </w:p>
    <w:p w14:paraId="21627699" w14:textId="77777777" w:rsidR="000322F4" w:rsidRDefault="000322F4" w:rsidP="000322F4">
      <w:pPr>
        <w:ind w:firstLine="480"/>
      </w:pPr>
      <w:r>
        <w:rPr>
          <w:rFonts w:hint="eastAsia"/>
        </w:rPr>
        <w:t>××年</w:t>
      </w:r>
      <w:r>
        <w:rPr>
          <w:rFonts w:hint="eastAsia"/>
        </w:rPr>
        <w:t>10</w:t>
      </w:r>
      <w:r>
        <w:rPr>
          <w:rFonts w:hint="eastAsia"/>
        </w:rPr>
        <w:t>月</w:t>
      </w:r>
      <w:r>
        <w:rPr>
          <w:rFonts w:hint="eastAsia"/>
        </w:rPr>
        <w:t>23</w:t>
      </w:r>
      <w:r>
        <w:rPr>
          <w:rFonts w:hint="eastAsia"/>
        </w:rPr>
        <w:t>日上午</w:t>
      </w:r>
      <w:r>
        <w:rPr>
          <w:rFonts w:hint="eastAsia"/>
        </w:rPr>
        <w:t>11</w:t>
      </w:r>
      <w:r>
        <w:rPr>
          <w:rFonts w:hint="eastAsia"/>
        </w:rPr>
        <w:t>：</w:t>
      </w:r>
      <w:r>
        <w:rPr>
          <w:rFonts w:hint="eastAsia"/>
        </w:rPr>
        <w:t>30</w:t>
      </w:r>
      <w:r>
        <w:rPr>
          <w:rFonts w:hint="eastAsia"/>
        </w:rPr>
        <w:t>左右，某单位采油管理区采油</w:t>
      </w:r>
      <w:r>
        <w:rPr>
          <w:rFonts w:hint="eastAsia"/>
        </w:rPr>
        <w:t>105</w:t>
      </w:r>
      <w:r>
        <w:rPr>
          <w:rFonts w:hint="eastAsia"/>
        </w:rPr>
        <w:t>站王某在采油</w:t>
      </w:r>
      <w:r>
        <w:rPr>
          <w:rFonts w:hint="eastAsia"/>
        </w:rPr>
        <w:t>105</w:t>
      </w:r>
      <w:r>
        <w:rPr>
          <w:rFonts w:hint="eastAsia"/>
        </w:rPr>
        <w:t>站单井拉油点</w:t>
      </w:r>
      <w:r>
        <w:rPr>
          <w:rFonts w:hint="eastAsia"/>
        </w:rPr>
        <w:t>673-5</w:t>
      </w:r>
      <w:r>
        <w:rPr>
          <w:rFonts w:hint="eastAsia"/>
        </w:rPr>
        <w:t>井给运油车装油作业过程中，因罐车顶部有较多原油造成斜面打滑，不慎从油罐上摔了下来，造成左脚腓骨粉碎性骨折。</w:t>
      </w:r>
    </w:p>
    <w:p w14:paraId="596C80B4" w14:textId="34A63FDA" w:rsidR="000322F4" w:rsidRDefault="000322F4" w:rsidP="005F3EC4">
      <w:pPr>
        <w:pStyle w:val="3"/>
      </w:pPr>
      <w:r>
        <w:rPr>
          <w:rFonts w:hint="eastAsia"/>
        </w:rPr>
        <w:t xml:space="preserve">8.4.2  </w:t>
      </w:r>
      <w:r>
        <w:rPr>
          <w:rFonts w:hint="eastAsia"/>
        </w:rPr>
        <w:t>事故原因</w:t>
      </w:r>
    </w:p>
    <w:p w14:paraId="32927147" w14:textId="2E76F838" w:rsidR="000322F4" w:rsidRDefault="00FD70AC" w:rsidP="000322F4">
      <w:pPr>
        <w:ind w:firstLine="480"/>
      </w:pPr>
      <w:r>
        <w:rPr>
          <w:rFonts w:hint="eastAsia"/>
        </w:rPr>
        <w:t>（</w:t>
      </w:r>
      <w:r>
        <w:rPr>
          <w:rFonts w:hint="eastAsia"/>
        </w:rPr>
        <w:t>1</w:t>
      </w:r>
      <w:r>
        <w:rPr>
          <w:rFonts w:hint="eastAsia"/>
        </w:rPr>
        <w:t>）</w:t>
      </w:r>
      <w:r w:rsidR="000322F4">
        <w:rPr>
          <w:rFonts w:hint="eastAsia"/>
        </w:rPr>
        <w:t>王某思想麻痹，疏忽大意，自我保护意识差，是导致事故发生的直接原因。</w:t>
      </w:r>
    </w:p>
    <w:p w14:paraId="37107C3F" w14:textId="3B851838" w:rsidR="000322F4" w:rsidRDefault="00FD70AC" w:rsidP="000322F4">
      <w:pPr>
        <w:ind w:firstLine="480"/>
      </w:pPr>
      <w:r>
        <w:rPr>
          <w:rFonts w:hint="eastAsia"/>
        </w:rPr>
        <w:t>（</w:t>
      </w:r>
      <w:r>
        <w:rPr>
          <w:rFonts w:hint="eastAsia"/>
        </w:rPr>
        <w:t>2</w:t>
      </w:r>
      <w:r>
        <w:rPr>
          <w:rFonts w:hint="eastAsia"/>
        </w:rPr>
        <w:t>）</w:t>
      </w:r>
      <w:r w:rsidR="000322F4">
        <w:rPr>
          <w:rFonts w:hint="eastAsia"/>
        </w:rPr>
        <w:t>施工前没有做好危险辨识，没有采取预防措施和应急预案。</w:t>
      </w:r>
    </w:p>
    <w:p w14:paraId="0E7B535B" w14:textId="4C6C2077" w:rsidR="000322F4" w:rsidRDefault="000322F4" w:rsidP="005F3EC4">
      <w:pPr>
        <w:pStyle w:val="3"/>
      </w:pPr>
      <w:r>
        <w:rPr>
          <w:rFonts w:hint="eastAsia"/>
        </w:rPr>
        <w:t xml:space="preserve">8.4.3  </w:t>
      </w:r>
      <w:r>
        <w:rPr>
          <w:rFonts w:hint="eastAsia"/>
        </w:rPr>
        <w:t>防范措施</w:t>
      </w:r>
    </w:p>
    <w:p w14:paraId="2C399510" w14:textId="280A7CEF" w:rsidR="000322F4" w:rsidRDefault="00FD70AC" w:rsidP="000322F4">
      <w:pPr>
        <w:ind w:firstLine="480"/>
      </w:pPr>
      <w:r>
        <w:rPr>
          <w:rFonts w:hint="eastAsia"/>
        </w:rPr>
        <w:t>（</w:t>
      </w:r>
      <w:r>
        <w:rPr>
          <w:rFonts w:hint="eastAsia"/>
        </w:rPr>
        <w:t>1</w:t>
      </w:r>
      <w:r>
        <w:rPr>
          <w:rFonts w:hint="eastAsia"/>
        </w:rPr>
        <w:t>）</w:t>
      </w:r>
      <w:r w:rsidR="000322F4">
        <w:rPr>
          <w:rFonts w:hint="eastAsia"/>
        </w:rPr>
        <w:t>加强安全培训教育，增强职工的安全意识，提高职工的自我保护能力。</w:t>
      </w:r>
    </w:p>
    <w:p w14:paraId="381859D5" w14:textId="6395B321" w:rsidR="000322F4" w:rsidRDefault="00FD70AC" w:rsidP="000322F4">
      <w:pPr>
        <w:ind w:firstLine="480"/>
      </w:pPr>
      <w:r>
        <w:rPr>
          <w:rFonts w:hint="eastAsia"/>
        </w:rPr>
        <w:t>（</w:t>
      </w:r>
      <w:r>
        <w:rPr>
          <w:rFonts w:hint="eastAsia"/>
        </w:rPr>
        <w:t>2</w:t>
      </w:r>
      <w:r>
        <w:rPr>
          <w:rFonts w:hint="eastAsia"/>
        </w:rPr>
        <w:t>）</w:t>
      </w:r>
      <w:r w:rsidR="000322F4">
        <w:rPr>
          <w:rFonts w:hint="eastAsia"/>
        </w:rPr>
        <w:t>做好施工作业中的风险识别工作，制定科学合理和风险削减措施，防患于未然。</w:t>
      </w:r>
    </w:p>
    <w:p w14:paraId="5CF2A328" w14:textId="17965FAE" w:rsidR="000322F4" w:rsidRDefault="005F3EC4" w:rsidP="005F3EC4">
      <w:pPr>
        <w:pStyle w:val="2"/>
      </w:pPr>
      <w:bookmarkStart w:id="64" w:name="_Toc140158805"/>
      <w:r>
        <w:lastRenderedPageBreak/>
        <w:t>8.5</w:t>
      </w:r>
      <w:r w:rsidR="000322F4">
        <w:rPr>
          <w:rFonts w:hint="eastAsia"/>
        </w:rPr>
        <w:t xml:space="preserve">  </w:t>
      </w:r>
      <w:r w:rsidR="000322F4">
        <w:rPr>
          <w:rFonts w:hint="eastAsia"/>
        </w:rPr>
        <w:t>本工程借鉴</w:t>
      </w:r>
      <w:bookmarkEnd w:id="64"/>
    </w:p>
    <w:p w14:paraId="636A271F" w14:textId="77777777" w:rsidR="000322F4" w:rsidRDefault="000322F4" w:rsidP="000322F4">
      <w:pPr>
        <w:ind w:firstLine="480"/>
      </w:pPr>
      <w:r>
        <w:rPr>
          <w:rFonts w:hint="eastAsia"/>
        </w:rPr>
        <w:t>通过以上事故案例分析，本工程应借鉴以下几点：</w:t>
      </w:r>
    </w:p>
    <w:p w14:paraId="7A6BB82F" w14:textId="3025F1A9" w:rsidR="000322F4" w:rsidRDefault="00FD70AC" w:rsidP="000322F4">
      <w:pPr>
        <w:ind w:firstLine="480"/>
      </w:pPr>
      <w:r>
        <w:rPr>
          <w:rFonts w:hint="eastAsia"/>
        </w:rPr>
        <w:t>（</w:t>
      </w:r>
      <w:r>
        <w:rPr>
          <w:rFonts w:hint="eastAsia"/>
        </w:rPr>
        <w:t>1</w:t>
      </w:r>
      <w:r>
        <w:rPr>
          <w:rFonts w:hint="eastAsia"/>
        </w:rPr>
        <w:t>）</w:t>
      </w:r>
      <w:r w:rsidR="000322F4">
        <w:rPr>
          <w:rFonts w:hint="eastAsia"/>
        </w:rPr>
        <w:t>加强施工作业安全管理，杜绝违章操作，加强施工作业现场的安全防护措施。加强职工培训，提高职工的业务素质，定期开展应急预案演练，提高职工应急处理能力。</w:t>
      </w:r>
    </w:p>
    <w:p w14:paraId="1185E0CF" w14:textId="6CEB0FBF" w:rsidR="000322F4" w:rsidRDefault="00FD70AC" w:rsidP="000322F4">
      <w:pPr>
        <w:ind w:firstLine="480"/>
      </w:pPr>
      <w:r>
        <w:rPr>
          <w:rFonts w:hint="eastAsia"/>
        </w:rPr>
        <w:t>（</w:t>
      </w:r>
      <w:r>
        <w:rPr>
          <w:rFonts w:hint="eastAsia"/>
        </w:rPr>
        <w:t>2</w:t>
      </w:r>
      <w:r>
        <w:rPr>
          <w:rFonts w:hint="eastAsia"/>
        </w:rPr>
        <w:t>）</w:t>
      </w:r>
      <w:r w:rsidR="000322F4">
        <w:rPr>
          <w:rFonts w:hint="eastAsia"/>
        </w:rPr>
        <w:t>加强施工过程监督管理，及时检查施工过程中出现的设计、技术和质量问题，确保本质安全。</w:t>
      </w:r>
    </w:p>
    <w:p w14:paraId="580E10E2" w14:textId="37A65809" w:rsidR="000322F4" w:rsidRDefault="00FD70AC" w:rsidP="000322F4">
      <w:pPr>
        <w:ind w:firstLine="480"/>
      </w:pPr>
      <w:r>
        <w:rPr>
          <w:rFonts w:hint="eastAsia"/>
        </w:rPr>
        <w:t>（</w:t>
      </w:r>
      <w:r>
        <w:rPr>
          <w:rFonts w:hint="eastAsia"/>
        </w:rPr>
        <w:t>3</w:t>
      </w:r>
      <w:r>
        <w:rPr>
          <w:rFonts w:hint="eastAsia"/>
        </w:rPr>
        <w:t>）</w:t>
      </w:r>
      <w:r w:rsidR="000322F4">
        <w:rPr>
          <w:rFonts w:hint="eastAsia"/>
        </w:rPr>
        <w:t>加强设备巡回检查，定期开展设备检测和评价，及时发现问题，消除隐患，保障设备安全运行。</w:t>
      </w:r>
    </w:p>
    <w:p w14:paraId="27974B53" w14:textId="77777777" w:rsidR="00C649CD" w:rsidRDefault="00FD70AC" w:rsidP="000322F4">
      <w:pPr>
        <w:ind w:firstLine="480"/>
      </w:pPr>
      <w:r>
        <w:rPr>
          <w:rFonts w:hint="eastAsia"/>
        </w:rPr>
        <w:t>（</w:t>
      </w:r>
      <w:r>
        <w:rPr>
          <w:rFonts w:hint="eastAsia"/>
        </w:rPr>
        <w:t>4</w:t>
      </w:r>
      <w:r>
        <w:rPr>
          <w:rFonts w:hint="eastAsia"/>
        </w:rPr>
        <w:t>）</w:t>
      </w:r>
      <w:r w:rsidR="000322F4">
        <w:rPr>
          <w:rFonts w:hint="eastAsia"/>
        </w:rPr>
        <w:t>强化风险评估和风险削减措施在各项施工作业中的贯彻落实，进一步提高全体干部职工防范各类风险的能力。</w:t>
      </w:r>
    </w:p>
    <w:p w14:paraId="083DA29C" w14:textId="3F93E3CF" w:rsidR="00C649CD" w:rsidRDefault="00C649CD" w:rsidP="000322F4">
      <w:pPr>
        <w:ind w:firstLine="480"/>
        <w:sectPr w:rsidR="00C649CD" w:rsidSect="00061544">
          <w:headerReference w:type="default" r:id="rId41"/>
          <w:footerReference w:type="default" r:id="rId42"/>
          <w:pgSz w:w="11906" w:h="16838"/>
          <w:pgMar w:top="1418" w:right="1134" w:bottom="1134" w:left="1588" w:header="850" w:footer="850" w:gutter="0"/>
          <w:pgNumType w:start="1"/>
          <w:cols w:space="720"/>
          <w:docGrid w:linePitch="381"/>
        </w:sectPr>
      </w:pPr>
    </w:p>
    <w:p w14:paraId="265BDA35" w14:textId="405723D4" w:rsidR="00A536FE" w:rsidRDefault="00A536FE" w:rsidP="00C649CD">
      <w:pPr>
        <w:pStyle w:val="1"/>
      </w:pPr>
      <w:bookmarkStart w:id="65" w:name="_Toc140158806"/>
      <w:r>
        <w:rPr>
          <w:rFonts w:hint="eastAsia"/>
        </w:rPr>
        <w:lastRenderedPageBreak/>
        <w:t xml:space="preserve">9 </w:t>
      </w:r>
      <w:r>
        <w:t xml:space="preserve"> </w:t>
      </w:r>
      <w:r>
        <w:rPr>
          <w:rFonts w:hint="eastAsia"/>
        </w:rPr>
        <w:t>安全对策措施及建议</w:t>
      </w:r>
      <w:bookmarkEnd w:id="65"/>
    </w:p>
    <w:p w14:paraId="44814592" w14:textId="69C5E6C0" w:rsidR="005F3EC4" w:rsidRDefault="005F3EC4" w:rsidP="005F3EC4">
      <w:pPr>
        <w:pStyle w:val="2"/>
      </w:pPr>
      <w:bookmarkStart w:id="66" w:name="_Toc140158807"/>
      <w:r>
        <w:rPr>
          <w:rFonts w:hint="eastAsia"/>
        </w:rPr>
        <w:t>9</w:t>
      </w:r>
      <w:r>
        <w:t xml:space="preserve">.1  </w:t>
      </w:r>
      <w:r w:rsidRPr="005F3EC4">
        <w:rPr>
          <w:rFonts w:hint="eastAsia"/>
        </w:rPr>
        <w:t>本次评价发现的问题、隐患整改建议以及复查情况</w:t>
      </w:r>
      <w:bookmarkEnd w:id="66"/>
    </w:p>
    <w:p w14:paraId="235B2D99" w14:textId="77777777" w:rsidR="00C649CD" w:rsidRDefault="00BE4FE1" w:rsidP="00BE4FE1">
      <w:pPr>
        <w:ind w:firstLine="480"/>
      </w:pPr>
      <w:r w:rsidRPr="00BE4FE1">
        <w:rPr>
          <w:rFonts w:hint="eastAsia"/>
        </w:rPr>
        <w:t>评价组就本次安全评价现场检查发现的问题及整改建议措施，与</w:t>
      </w:r>
      <w:r w:rsidR="00AF7952">
        <w:rPr>
          <w:rFonts w:hint="eastAsia"/>
        </w:rPr>
        <w:t>东胜公司</w:t>
      </w:r>
      <w:r w:rsidRPr="00BE4FE1">
        <w:rPr>
          <w:rFonts w:hint="eastAsia"/>
        </w:rPr>
        <w:t>进行了充分的意见交流，</w:t>
      </w:r>
      <w:r w:rsidR="00AF7952">
        <w:rPr>
          <w:rFonts w:hint="eastAsia"/>
        </w:rPr>
        <w:t>东胜公司</w:t>
      </w:r>
      <w:r w:rsidRPr="00BE4FE1">
        <w:rPr>
          <w:rFonts w:hint="eastAsia"/>
        </w:rPr>
        <w:t>同意报告书意见，并对报告提出的问题进行了整改。评价组经到现场进一步核实，整改建议和复查情况见表</w:t>
      </w:r>
      <w:r w:rsidRPr="00BE4FE1">
        <w:rPr>
          <w:rFonts w:hint="eastAsia"/>
        </w:rPr>
        <w:t>9.1-1</w:t>
      </w:r>
      <w:r w:rsidRPr="00BE4FE1">
        <w:rPr>
          <w:rFonts w:hint="eastAsia"/>
        </w:rPr>
        <w:t>。</w:t>
      </w:r>
    </w:p>
    <w:p w14:paraId="10772E1C" w14:textId="6A064FB5" w:rsidR="00C649CD" w:rsidRDefault="00C649CD" w:rsidP="00176200">
      <w:pPr>
        <w:pStyle w:val="aff5"/>
      </w:pPr>
    </w:p>
    <w:p w14:paraId="7BDB3BAD" w14:textId="6D5AC1EE" w:rsidR="004A6315" w:rsidRDefault="00AC0C57" w:rsidP="004A6315">
      <w:pPr>
        <w:pStyle w:val="aff5"/>
      </w:pPr>
      <w:r w:rsidRPr="00AC0C57">
        <w:rPr>
          <w:rFonts w:hint="eastAsia"/>
        </w:rPr>
        <w:t>涉及企业机密，不予公开。</w:t>
      </w:r>
    </w:p>
    <w:p w14:paraId="5AD555B7" w14:textId="4507B9CA" w:rsidR="004A6315" w:rsidRDefault="004A6315" w:rsidP="004A6315">
      <w:pPr>
        <w:pStyle w:val="aff5"/>
      </w:pPr>
    </w:p>
    <w:p w14:paraId="2FFD5F59" w14:textId="546F5040" w:rsidR="004A6315" w:rsidRDefault="004A6315" w:rsidP="004A6315">
      <w:pPr>
        <w:pStyle w:val="aff5"/>
      </w:pPr>
    </w:p>
    <w:p w14:paraId="753F4B5A" w14:textId="4D66873C" w:rsidR="004A6315" w:rsidRDefault="004A6315" w:rsidP="004A6315">
      <w:pPr>
        <w:pStyle w:val="aff5"/>
      </w:pPr>
    </w:p>
    <w:p w14:paraId="1DE2F3ED" w14:textId="715ED66B" w:rsidR="004A6315" w:rsidRDefault="004A6315" w:rsidP="004A6315">
      <w:pPr>
        <w:pStyle w:val="aff5"/>
      </w:pPr>
    </w:p>
    <w:p w14:paraId="76BEAFAE" w14:textId="5E54CDF7" w:rsidR="004A6315" w:rsidRDefault="004A6315" w:rsidP="004A6315">
      <w:pPr>
        <w:pStyle w:val="aff5"/>
      </w:pPr>
    </w:p>
    <w:p w14:paraId="5A38D499" w14:textId="766E69C0" w:rsidR="004A6315" w:rsidRDefault="004A6315" w:rsidP="004A6315">
      <w:pPr>
        <w:pStyle w:val="aff5"/>
      </w:pPr>
    </w:p>
    <w:p w14:paraId="41DC30F6" w14:textId="04DBCF9C" w:rsidR="004A6315" w:rsidRDefault="004A6315" w:rsidP="004A6315">
      <w:pPr>
        <w:pStyle w:val="aff5"/>
      </w:pPr>
    </w:p>
    <w:p w14:paraId="72974E50" w14:textId="7FB833AA" w:rsidR="004A6315" w:rsidRDefault="004A6315" w:rsidP="004A6315">
      <w:pPr>
        <w:pStyle w:val="aff5"/>
      </w:pPr>
    </w:p>
    <w:p w14:paraId="0424772E" w14:textId="58A2F01A" w:rsidR="004A6315" w:rsidRDefault="004A6315" w:rsidP="004A6315">
      <w:pPr>
        <w:pStyle w:val="aff5"/>
      </w:pPr>
    </w:p>
    <w:p w14:paraId="50CE3822" w14:textId="77777777" w:rsidR="004A6315" w:rsidRPr="004A6315" w:rsidRDefault="004A6315" w:rsidP="004A6315">
      <w:pPr>
        <w:pStyle w:val="aff5"/>
      </w:pPr>
    </w:p>
    <w:p w14:paraId="75438A3E" w14:textId="38863A4B" w:rsidR="00176200" w:rsidRDefault="00176200" w:rsidP="00BE4FE1">
      <w:pPr>
        <w:ind w:firstLine="480"/>
        <w:sectPr w:rsidR="00176200" w:rsidSect="00A87A4A">
          <w:pgSz w:w="16838" w:h="11906" w:orient="landscape"/>
          <w:pgMar w:top="1588" w:right="1418" w:bottom="1134" w:left="1134" w:header="850" w:footer="850" w:gutter="0"/>
          <w:cols w:space="720"/>
          <w:docGrid w:linePitch="381"/>
        </w:sectPr>
      </w:pPr>
    </w:p>
    <w:p w14:paraId="020C5CD8" w14:textId="4DF696E1" w:rsidR="005F3EC4" w:rsidRDefault="005F3EC4" w:rsidP="005F3EC4">
      <w:pPr>
        <w:pStyle w:val="2"/>
      </w:pPr>
      <w:bookmarkStart w:id="67" w:name="_Toc140158808"/>
      <w:r>
        <w:lastRenderedPageBreak/>
        <w:t xml:space="preserve">9.2  </w:t>
      </w:r>
      <w:r w:rsidRPr="005F3EC4">
        <w:rPr>
          <w:rFonts w:hint="eastAsia"/>
        </w:rPr>
        <w:t>改进及改善的对策措施与建议</w:t>
      </w:r>
      <w:bookmarkEnd w:id="67"/>
    </w:p>
    <w:p w14:paraId="799E1BD6" w14:textId="34169C0C" w:rsidR="00A536FE" w:rsidRDefault="00A536FE" w:rsidP="00A536FE">
      <w:pPr>
        <w:ind w:firstLine="480"/>
      </w:pPr>
      <w:r>
        <w:rPr>
          <w:rFonts w:hint="eastAsia"/>
        </w:rPr>
        <w:t>通过对</w:t>
      </w:r>
      <w:r w:rsidR="003D4C30">
        <w:rPr>
          <w:rFonts w:hint="eastAsia"/>
        </w:rPr>
        <w:t>东胜公司</w:t>
      </w:r>
      <w:r w:rsidR="00C649CD">
        <w:rPr>
          <w:rFonts w:hint="eastAsia"/>
        </w:rPr>
        <w:t>油气开采、注入、集输</w:t>
      </w:r>
      <w:r>
        <w:rPr>
          <w:rFonts w:hint="eastAsia"/>
        </w:rPr>
        <w:t>等生产过程进行现场调研，各场站库、采油管理区标准化管理程度高，组织机构完善，安全管理制度和安全操作规程完善，并得到了较为有效的执行。对其存在的危险、有害因素进行综合分析评价，结合现场检查情况，提出如下建议措施与建议。</w:t>
      </w:r>
    </w:p>
    <w:p w14:paraId="419EEC69" w14:textId="10847EE1" w:rsidR="00A536FE" w:rsidRDefault="00A536FE" w:rsidP="00A536FE">
      <w:pPr>
        <w:ind w:firstLine="480"/>
      </w:pPr>
      <w:r>
        <w:rPr>
          <w:rFonts w:hint="eastAsia"/>
        </w:rPr>
        <w:t>（</w:t>
      </w:r>
      <w:r>
        <w:rPr>
          <w:rFonts w:hint="eastAsia"/>
        </w:rPr>
        <w:t>1</w:t>
      </w:r>
      <w:r>
        <w:rPr>
          <w:rFonts w:hint="eastAsia"/>
        </w:rPr>
        <w:t>）</w:t>
      </w:r>
      <w:r w:rsidR="003D4C30">
        <w:rPr>
          <w:rFonts w:hint="eastAsia"/>
        </w:rPr>
        <w:t>东胜公司</w:t>
      </w:r>
      <w:r>
        <w:rPr>
          <w:rFonts w:hint="eastAsia"/>
        </w:rPr>
        <w:t>应根据本次安全评价过程中发现的隐患及问题，组织下属各单位进行全面检查，排查安全隐患并及时整改，确保安全生产。</w:t>
      </w:r>
    </w:p>
    <w:p w14:paraId="2FCB1587" w14:textId="256CEE1C" w:rsidR="005D4DD8" w:rsidRDefault="00A536FE" w:rsidP="00A536FE">
      <w:pPr>
        <w:ind w:firstLine="480"/>
      </w:pPr>
      <w:r>
        <w:rPr>
          <w:rFonts w:hint="eastAsia"/>
        </w:rPr>
        <w:t>（</w:t>
      </w:r>
      <w:r>
        <w:rPr>
          <w:rFonts w:hint="eastAsia"/>
        </w:rPr>
        <w:t>2</w:t>
      </w:r>
      <w:r>
        <w:rPr>
          <w:rFonts w:hint="eastAsia"/>
        </w:rPr>
        <w:t>）</w:t>
      </w:r>
      <w:r w:rsidR="00F230CC" w:rsidRPr="00F230CC">
        <w:rPr>
          <w:rFonts w:hint="eastAsia"/>
        </w:rPr>
        <w:t>针对车</w:t>
      </w:r>
      <w:r w:rsidR="00F230CC" w:rsidRPr="00F230CC">
        <w:rPr>
          <w:rFonts w:hint="eastAsia"/>
        </w:rPr>
        <w:t>44</w:t>
      </w:r>
      <w:r w:rsidR="00F230CC" w:rsidRPr="00F230CC">
        <w:rPr>
          <w:rFonts w:hint="eastAsia"/>
        </w:rPr>
        <w:t>联合站、太平接转站原油闪点波动较大，东胜公司应聘请有资质的检验检测机构定期进行检测，进行重大危险源辨识。若构成重大危险源，应到所在地县级人民政府安全生产监督管理部门备案，</w:t>
      </w:r>
      <w:r w:rsidR="00F230CC">
        <w:rPr>
          <w:rFonts w:hint="eastAsia"/>
        </w:rPr>
        <w:t>按</w:t>
      </w:r>
      <w:r w:rsidR="00F230CC" w:rsidRPr="00F230CC">
        <w:rPr>
          <w:rFonts w:hint="eastAsia"/>
        </w:rPr>
        <w:t>《危险化学品重大危险源监督管理暂行规定》（国家安全生产监督管理总局令〔</w:t>
      </w:r>
      <w:r w:rsidR="00F230CC" w:rsidRPr="00F230CC">
        <w:rPr>
          <w:rFonts w:hint="eastAsia"/>
        </w:rPr>
        <w:t>2011</w:t>
      </w:r>
      <w:r w:rsidR="00F230CC" w:rsidRPr="00F230CC">
        <w:rPr>
          <w:rFonts w:hint="eastAsia"/>
        </w:rPr>
        <w:t>〕第</w:t>
      </w:r>
      <w:r w:rsidR="00F230CC" w:rsidRPr="00F230CC">
        <w:rPr>
          <w:rFonts w:hint="eastAsia"/>
        </w:rPr>
        <w:t>40</w:t>
      </w:r>
      <w:r w:rsidR="00F230CC" w:rsidRPr="00F230CC">
        <w:rPr>
          <w:rFonts w:hint="eastAsia"/>
        </w:rPr>
        <w:t>号，</w:t>
      </w:r>
      <w:r w:rsidR="00F230CC" w:rsidRPr="00F230CC">
        <w:rPr>
          <w:rFonts w:hint="eastAsia"/>
        </w:rPr>
        <w:t>2015</w:t>
      </w:r>
      <w:r w:rsidR="00F230CC" w:rsidRPr="00F230CC">
        <w:rPr>
          <w:rFonts w:hint="eastAsia"/>
        </w:rPr>
        <w:t>修订版）</w:t>
      </w:r>
      <w:r w:rsidR="00F230CC">
        <w:rPr>
          <w:rFonts w:hint="eastAsia"/>
        </w:rPr>
        <w:t>进行管理。</w:t>
      </w:r>
    </w:p>
    <w:p w14:paraId="1E491E28" w14:textId="1FF131F2" w:rsidR="00A536FE" w:rsidRDefault="00A536FE" w:rsidP="00A536FE">
      <w:pPr>
        <w:ind w:firstLine="480"/>
      </w:pPr>
      <w:r>
        <w:rPr>
          <w:rFonts w:hint="eastAsia"/>
        </w:rPr>
        <w:t>（</w:t>
      </w:r>
      <w:r>
        <w:rPr>
          <w:rFonts w:hint="eastAsia"/>
        </w:rPr>
        <w:t>3</w:t>
      </w:r>
      <w:r>
        <w:rPr>
          <w:rFonts w:hint="eastAsia"/>
        </w:rPr>
        <w:t>）</w:t>
      </w:r>
      <w:r w:rsidR="005D4DD8">
        <w:rPr>
          <w:rFonts w:hint="eastAsia"/>
        </w:rPr>
        <w:t>加强直接作业环节风险分析、监管和作业票管理规范性。</w:t>
      </w:r>
      <w:r>
        <w:rPr>
          <w:rFonts w:hint="eastAsia"/>
        </w:rPr>
        <w:t>进一步加强井下作业施工作业现场人员、设备、资料管理。</w:t>
      </w:r>
    </w:p>
    <w:p w14:paraId="76169F59" w14:textId="77777777" w:rsidR="00A536FE" w:rsidRDefault="00A536FE" w:rsidP="00A536FE">
      <w:pPr>
        <w:ind w:firstLine="480"/>
      </w:pPr>
      <w:r>
        <w:rPr>
          <w:rFonts w:hint="eastAsia"/>
        </w:rPr>
        <w:t>（</w:t>
      </w:r>
      <w:r>
        <w:rPr>
          <w:rFonts w:hint="eastAsia"/>
        </w:rPr>
        <w:t>4</w:t>
      </w:r>
      <w:r>
        <w:rPr>
          <w:rFonts w:hint="eastAsia"/>
        </w:rPr>
        <w:t>）严格按照《胜利油田承包商安全监督管理规定》对承包商进行管理、监督、考核。</w:t>
      </w:r>
    </w:p>
    <w:p w14:paraId="5CEC09B9" w14:textId="77777777" w:rsidR="00A536FE" w:rsidRDefault="00A536FE" w:rsidP="00A536FE">
      <w:pPr>
        <w:ind w:firstLine="480"/>
      </w:pPr>
      <w:r>
        <w:rPr>
          <w:rFonts w:hint="eastAsia"/>
        </w:rPr>
        <w:t>（</w:t>
      </w:r>
      <w:r>
        <w:rPr>
          <w:rFonts w:hint="eastAsia"/>
        </w:rPr>
        <w:t>5</w:t>
      </w:r>
      <w:r>
        <w:rPr>
          <w:rFonts w:hint="eastAsia"/>
        </w:rPr>
        <w:t>）定期监测井场、集输站场的硫化氢情况，以便及时采取相应设备腐蚀防护、人员个体防护等措施。对可能存在硫化氢危害的场所应设置硫化氢警示标识，操作工人进入危害区域应配戴便携式可燃气体报警仪。</w:t>
      </w:r>
    </w:p>
    <w:p w14:paraId="663DE9BA" w14:textId="4A278948" w:rsidR="00A536FE" w:rsidRDefault="00A536FE" w:rsidP="00A536FE">
      <w:pPr>
        <w:ind w:firstLine="480"/>
      </w:pPr>
      <w:bookmarkStart w:id="68" w:name="_Hlk139400994"/>
      <w:r>
        <w:rPr>
          <w:rFonts w:hint="eastAsia"/>
        </w:rPr>
        <w:t>（</w:t>
      </w:r>
      <w:r>
        <w:rPr>
          <w:rFonts w:hint="eastAsia"/>
        </w:rPr>
        <w:t>6</w:t>
      </w:r>
      <w:r>
        <w:rPr>
          <w:rFonts w:hint="eastAsia"/>
        </w:rPr>
        <w:t>）重视变更评估和管理，严控变更带来的风险。</w:t>
      </w:r>
      <w:r w:rsidR="00F230CC">
        <w:rPr>
          <w:rFonts w:hint="eastAsia"/>
        </w:rPr>
        <w:t>应根据设备设施、工艺技术、危险物质变更以及应急演练情况，对应急预案及应急措施进行修订和完善。</w:t>
      </w:r>
    </w:p>
    <w:p w14:paraId="5629F6F2" w14:textId="1E4689CA" w:rsidR="00F230CC" w:rsidRDefault="00A536FE" w:rsidP="00A536FE">
      <w:pPr>
        <w:ind w:firstLine="480"/>
      </w:pPr>
      <w:r>
        <w:rPr>
          <w:rFonts w:hint="eastAsia"/>
        </w:rPr>
        <w:t>（</w:t>
      </w:r>
      <w:r>
        <w:rPr>
          <w:rFonts w:hint="eastAsia"/>
        </w:rPr>
        <w:t>7</w:t>
      </w:r>
      <w:r>
        <w:rPr>
          <w:rFonts w:hint="eastAsia"/>
        </w:rPr>
        <w:t>）</w:t>
      </w:r>
      <w:r w:rsidR="00F230CC">
        <w:rPr>
          <w:rFonts w:hint="eastAsia"/>
        </w:rPr>
        <w:t>加强油气集输站场防雷检测，聘请有资质的检测机构开展定期检测，针对不合格检测点进行整改，直至检测结果满足规范要求。</w:t>
      </w:r>
    </w:p>
    <w:p w14:paraId="5AC1A87E" w14:textId="77777777" w:rsidR="00A536FE" w:rsidRDefault="00A536FE" w:rsidP="00A536FE">
      <w:pPr>
        <w:ind w:firstLine="480"/>
      </w:pPr>
      <w:r>
        <w:rPr>
          <w:rFonts w:hint="eastAsia"/>
        </w:rPr>
        <w:t>（</w:t>
      </w:r>
      <w:r>
        <w:rPr>
          <w:rFonts w:hint="eastAsia"/>
        </w:rPr>
        <w:t>8</w:t>
      </w:r>
      <w:r>
        <w:rPr>
          <w:rFonts w:hint="eastAsia"/>
        </w:rPr>
        <w:t>）加强应急管理工作，应根据设备设施、工艺技术、危险物质变更以及应急演练情况，对应急预案及应急措施进行修订和完善，做好与政府应急的衔接，做好与承包商的应急联动，加强应急培训与演练，将工作做到实处。</w:t>
      </w:r>
    </w:p>
    <w:p w14:paraId="5269C3C3" w14:textId="77777777" w:rsidR="00A536FE" w:rsidRDefault="00A536FE" w:rsidP="00A536FE">
      <w:pPr>
        <w:ind w:firstLine="480"/>
      </w:pPr>
      <w:r>
        <w:rPr>
          <w:rFonts w:hint="eastAsia"/>
        </w:rPr>
        <w:t>（</w:t>
      </w:r>
      <w:r>
        <w:rPr>
          <w:rFonts w:hint="eastAsia"/>
        </w:rPr>
        <w:t>9</w:t>
      </w:r>
      <w:r>
        <w:rPr>
          <w:rFonts w:hint="eastAsia"/>
        </w:rPr>
        <w:t>）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p>
    <w:p w14:paraId="3E87EF73" w14:textId="77777777" w:rsidR="00A536FE" w:rsidRDefault="00A536FE" w:rsidP="00A536FE">
      <w:pPr>
        <w:ind w:firstLine="480"/>
      </w:pPr>
      <w:r>
        <w:rPr>
          <w:rFonts w:hint="eastAsia"/>
        </w:rPr>
        <w:t>（</w:t>
      </w:r>
      <w:r>
        <w:rPr>
          <w:rFonts w:hint="eastAsia"/>
        </w:rPr>
        <w:t>10</w:t>
      </w:r>
      <w:r>
        <w:rPr>
          <w:rFonts w:hint="eastAsia"/>
        </w:rPr>
        <w:t>）严格执行“三防”措施，加强油气集输管道、站场等生产设施的安全风险管</w:t>
      </w:r>
      <w:r>
        <w:rPr>
          <w:rFonts w:hint="eastAsia"/>
        </w:rPr>
        <w:lastRenderedPageBreak/>
        <w:t>控和安全防范，保证电子门禁、报警系统的完好有效。</w:t>
      </w:r>
    </w:p>
    <w:p w14:paraId="1B0FBC0F" w14:textId="29AFFEDA" w:rsidR="00A536FE" w:rsidRDefault="00A536FE" w:rsidP="00A536FE">
      <w:pPr>
        <w:ind w:firstLine="480"/>
      </w:pPr>
      <w:r>
        <w:rPr>
          <w:rFonts w:hint="eastAsia"/>
        </w:rPr>
        <w:t>（</w:t>
      </w:r>
      <w:r>
        <w:rPr>
          <w:rFonts w:hint="eastAsia"/>
        </w:rPr>
        <w:t>11</w:t>
      </w:r>
      <w:r>
        <w:rPr>
          <w:rFonts w:hint="eastAsia"/>
        </w:rPr>
        <w:t>）继续严格执行并经常检查监督</w:t>
      </w:r>
      <w:r w:rsidR="003D4C30">
        <w:rPr>
          <w:rFonts w:hint="eastAsia"/>
        </w:rPr>
        <w:t>东胜公司</w:t>
      </w:r>
      <w:r>
        <w:rPr>
          <w:rFonts w:hint="eastAsia"/>
        </w:rPr>
        <w:t>和各单位已制定的岗位责任制、安全管理制定、安全操作规程及各项规章制度。</w:t>
      </w:r>
      <w:bookmarkEnd w:id="68"/>
    </w:p>
    <w:p w14:paraId="45AE460B" w14:textId="77777777" w:rsidR="00A536FE" w:rsidRDefault="00A536FE" w:rsidP="00A536FE">
      <w:pPr>
        <w:ind w:firstLine="480"/>
      </w:pPr>
      <w:r>
        <w:t xml:space="preserve"> </w:t>
      </w:r>
    </w:p>
    <w:p w14:paraId="49C1EF7C" w14:textId="7B55603A" w:rsidR="00A536FE" w:rsidRDefault="00A536FE" w:rsidP="00AF7952">
      <w:pPr>
        <w:pStyle w:val="1"/>
      </w:pPr>
      <w:bookmarkStart w:id="69" w:name="_Toc140158809"/>
      <w:r>
        <w:rPr>
          <w:rFonts w:hint="eastAsia"/>
        </w:rPr>
        <w:lastRenderedPageBreak/>
        <w:t xml:space="preserve">10 </w:t>
      </w:r>
      <w:r>
        <w:t xml:space="preserve"> </w:t>
      </w:r>
      <w:r>
        <w:rPr>
          <w:rFonts w:hint="eastAsia"/>
        </w:rPr>
        <w:t>安全现状评价结论</w:t>
      </w:r>
      <w:bookmarkEnd w:id="69"/>
    </w:p>
    <w:p w14:paraId="0732BFBB" w14:textId="74E9CB71" w:rsidR="00AF7952" w:rsidRDefault="00AF7952" w:rsidP="00AF7952">
      <w:pPr>
        <w:ind w:firstLine="480"/>
      </w:pPr>
      <w:r>
        <w:rPr>
          <w:rFonts w:hint="eastAsia"/>
        </w:rPr>
        <w:t>根据东胜公司提供的有关资料，在主要危险、有害因素辨识、分析的基础上，依据国家有关法律、法规、技术标准的要求，运用安全检查表、事故后果模拟等评价方法，对东胜公司进行了安全现状评价，得出以下评价结论：</w:t>
      </w:r>
    </w:p>
    <w:p w14:paraId="40F21571" w14:textId="300E31C7" w:rsidR="00AF7952" w:rsidRDefault="00AF7952" w:rsidP="00AF7952">
      <w:pPr>
        <w:ind w:firstLine="480"/>
      </w:pPr>
      <w:r>
        <w:rPr>
          <w:rFonts w:hint="eastAsia"/>
        </w:rPr>
        <w:t>东胜公司陆上采油（气）生产过程中，涉及的主要危险、有害物质有：原油、天然气、硫化氢、柴油、化学助剂等。</w:t>
      </w:r>
    </w:p>
    <w:p w14:paraId="222D65D9" w14:textId="77777777" w:rsidR="00AF7952" w:rsidRDefault="00AF7952" w:rsidP="00AF7952">
      <w:pPr>
        <w:ind w:firstLine="480"/>
      </w:pPr>
      <w:r>
        <w:rPr>
          <w:rFonts w:hint="eastAsia"/>
        </w:rPr>
        <w:t>主要危险、有害因素：火灾爆炸、井喷及井喷失控、容器爆炸、中毒和窒息、物体打击、机械伤害、触电、车辆伤害、灼烫、淹溺、高处坠落、噪声等。</w:t>
      </w:r>
    </w:p>
    <w:p w14:paraId="42A8E87C" w14:textId="6FA96979" w:rsidR="00AF7952" w:rsidRDefault="00AF7952" w:rsidP="00AF7952">
      <w:pPr>
        <w:ind w:firstLine="480"/>
      </w:pPr>
      <w:r>
        <w:rPr>
          <w:rFonts w:hint="eastAsia"/>
        </w:rPr>
        <w:t>自然灾害：</w:t>
      </w:r>
      <w:r w:rsidR="00153781">
        <w:rPr>
          <w:rFonts w:hint="eastAsia"/>
        </w:rPr>
        <w:t>高温和低温、</w:t>
      </w:r>
      <w:r>
        <w:rPr>
          <w:rFonts w:hint="eastAsia"/>
        </w:rPr>
        <w:t>雷电、大风、洪涝灾害、地震灾害、腐蚀等。</w:t>
      </w:r>
    </w:p>
    <w:p w14:paraId="64EBAECB" w14:textId="2B987BD5" w:rsidR="00AF7952" w:rsidRDefault="00AF7952" w:rsidP="00AF7952">
      <w:pPr>
        <w:ind w:firstLine="480"/>
      </w:pPr>
      <w:r>
        <w:rPr>
          <w:rFonts w:hint="eastAsia"/>
        </w:rPr>
        <w:t>东胜公司的原油罐区均不构成危险化学品重大危险源。</w:t>
      </w:r>
    </w:p>
    <w:p w14:paraId="409D821B" w14:textId="348B7091" w:rsidR="00AF7952" w:rsidRDefault="00AF7952" w:rsidP="00AF7952">
      <w:pPr>
        <w:ind w:firstLine="480"/>
      </w:pPr>
      <w:r>
        <w:rPr>
          <w:rFonts w:hint="eastAsia"/>
        </w:rPr>
        <w:t>东胜公司按要求设置安全生产管理机构，并配备专职安全管理人员；建立健全本单位主要负责人（法人）、分管安全负责人、安全总监、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建立了“双重预防体系”，取得二级安全生产标准化证书。</w:t>
      </w:r>
    </w:p>
    <w:p w14:paraId="75950FE9" w14:textId="307D87E5" w:rsidR="00AF7952" w:rsidRDefault="00AF7952" w:rsidP="00AF7952">
      <w:pPr>
        <w:ind w:firstLine="480"/>
      </w:pPr>
      <w:r>
        <w:rPr>
          <w:rFonts w:hint="eastAsia"/>
        </w:rPr>
        <w:t>东胜公司依法提取安全生产费用并专项使用；依法参加工伤保险，为从业人员缴纳工伤保险和安全生产责任险；按规定为从业人员配备符合国家标准要求的劳动防护用品；定期对危险性较大的设备设施、安全设施及附件等进行检测检验。</w:t>
      </w:r>
    </w:p>
    <w:p w14:paraId="72905022" w14:textId="7492F9A7" w:rsidR="00AF7952" w:rsidRDefault="00AF7952" w:rsidP="00AF7952">
      <w:pPr>
        <w:ind w:firstLine="480"/>
      </w:pPr>
      <w:r>
        <w:rPr>
          <w:rFonts w:hint="eastAsia"/>
        </w:rPr>
        <w:t>综上所述，东胜公司陆上采油（气）现有安全生产条件符合《非煤矿矿山企业安全生产许可证实施办法》等法律法规及标准相关要求。具备法律法规、标准规范规定的安全生产条件。</w:t>
      </w:r>
    </w:p>
    <w:p w14:paraId="300D3992" w14:textId="6AAD27E5" w:rsidR="00A536FE" w:rsidRDefault="00AF7952" w:rsidP="00AF7952">
      <w:pPr>
        <w:ind w:firstLine="480"/>
      </w:pPr>
      <w:r>
        <w:rPr>
          <w:rFonts w:hint="eastAsia"/>
        </w:rPr>
        <w:t>东胜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14:paraId="0DA9589F" w14:textId="4C08BF56" w:rsidR="00A536FE" w:rsidRDefault="00A536FE" w:rsidP="009919F4">
      <w:pPr>
        <w:pStyle w:val="1"/>
      </w:pPr>
      <w:bookmarkStart w:id="70" w:name="_Toc140158810"/>
      <w:r>
        <w:rPr>
          <w:rFonts w:hint="eastAsia"/>
        </w:rPr>
        <w:lastRenderedPageBreak/>
        <w:t xml:space="preserve">11 </w:t>
      </w:r>
      <w:r>
        <w:t xml:space="preserve"> </w:t>
      </w:r>
      <w:r w:rsidR="00063CB4" w:rsidRPr="00063CB4">
        <w:rPr>
          <w:rFonts w:hint="eastAsia"/>
        </w:rPr>
        <w:t>与被评价单位交换意见</w:t>
      </w:r>
      <w:bookmarkEnd w:id="70"/>
    </w:p>
    <w:p w14:paraId="1D0287C1" w14:textId="301FB6BD" w:rsidR="00AF7952" w:rsidRDefault="00AF7952" w:rsidP="00AF7952">
      <w:pPr>
        <w:ind w:firstLine="480"/>
      </w:pPr>
      <w:r>
        <w:rPr>
          <w:rFonts w:hint="eastAsia"/>
        </w:rPr>
        <w:t>山东实华安全技术有限公司接到东胜公司的委托后，认真研究了项目的有关资料，到现场查看并与有关技术人员进行了交流。</w:t>
      </w:r>
    </w:p>
    <w:p w14:paraId="58F9336D" w14:textId="34BE914F" w:rsidR="00A536FE" w:rsidRDefault="00AF7952" w:rsidP="00AF7952">
      <w:pPr>
        <w:ind w:firstLine="480"/>
      </w:pPr>
      <w:r>
        <w:rPr>
          <w:rFonts w:hint="eastAsia"/>
        </w:rPr>
        <w:t>项目安全现状评价报告初稿完成后，项目评价组与东胜公司进行了沟通，达成了一致意见，企业对本报告中提出的问题进行了认真整改，企业整改完毕后，项目评价组进行了现场复查。</w:t>
      </w:r>
    </w:p>
    <w:p w14:paraId="64FABEEB" w14:textId="77777777" w:rsidR="00C649CD" w:rsidRDefault="00C649CD" w:rsidP="00C649CD">
      <w:pPr>
        <w:spacing w:afterLines="50" w:after="120" w:line="520" w:lineRule="exact"/>
        <w:ind w:firstLine="480"/>
        <w:jc w:val="center"/>
        <w:rPr>
          <w:rFonts w:eastAsia="黑体"/>
        </w:rPr>
      </w:pPr>
      <w:r>
        <w:rPr>
          <w:rFonts w:eastAsia="黑体" w:hint="eastAsia"/>
        </w:rPr>
        <w:t>表</w:t>
      </w:r>
      <w:r>
        <w:rPr>
          <w:rFonts w:eastAsia="黑体" w:hint="eastAsia"/>
        </w:rPr>
        <w:t xml:space="preserve">11-1  </w:t>
      </w:r>
      <w:r>
        <w:rPr>
          <w:rFonts w:eastAsia="黑体" w:hint="eastAsia"/>
        </w:rPr>
        <w:t>与被评价单位交换意见情况一览表</w:t>
      </w:r>
    </w:p>
    <w:p w14:paraId="0DD950BB" w14:textId="6A986B3B" w:rsidR="00C649CD" w:rsidRDefault="004A6315" w:rsidP="004A6315">
      <w:pPr>
        <w:pStyle w:val="aff5"/>
      </w:pPr>
      <w:r>
        <w:rPr>
          <w:noProof/>
          <w:snapToGrid/>
        </w:rPr>
        <w:drawing>
          <wp:inline distT="0" distB="0" distL="0" distR="0" wp14:anchorId="7456A061" wp14:editId="3A53A34C">
            <wp:extent cx="5828571" cy="5514286"/>
            <wp:effectExtent l="0" t="0" r="127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828571" cy="5514286"/>
                    </a:xfrm>
                    <a:prstGeom prst="rect">
                      <a:avLst/>
                    </a:prstGeom>
                  </pic:spPr>
                </pic:pic>
              </a:graphicData>
            </a:graphic>
          </wp:inline>
        </w:drawing>
      </w:r>
    </w:p>
    <w:p w14:paraId="50E67868" w14:textId="2D19DECD" w:rsidR="00590E61" w:rsidRDefault="009D63A8" w:rsidP="009D63A8">
      <w:pPr>
        <w:pStyle w:val="1"/>
      </w:pPr>
      <w:bookmarkStart w:id="71" w:name="_Toc140158811"/>
      <w:r w:rsidRPr="009D63A8">
        <w:rPr>
          <w:rFonts w:hint="eastAsia"/>
        </w:rPr>
        <w:lastRenderedPageBreak/>
        <w:t>附录</w:t>
      </w:r>
      <w:r w:rsidRPr="009D63A8">
        <w:rPr>
          <w:rFonts w:hint="eastAsia"/>
        </w:rPr>
        <w:t xml:space="preserve">1  </w:t>
      </w:r>
      <w:r w:rsidRPr="009D63A8">
        <w:rPr>
          <w:rFonts w:hint="eastAsia"/>
        </w:rPr>
        <w:t>原油检测报告</w:t>
      </w:r>
      <w:bookmarkEnd w:id="71"/>
    </w:p>
    <w:p w14:paraId="26825E59" w14:textId="689B59A9" w:rsidR="00AC0C57" w:rsidRPr="00AC0C57" w:rsidRDefault="00AC0C57" w:rsidP="00AC0C57">
      <w:pPr>
        <w:pStyle w:val="aff3"/>
      </w:pPr>
      <w:r w:rsidRPr="00AC0C57">
        <w:rPr>
          <w:rFonts w:hint="eastAsia"/>
        </w:rPr>
        <w:t>涉及企业机密，不予公开。</w:t>
      </w:r>
    </w:p>
    <w:p w14:paraId="1DF348C8" w14:textId="77777777" w:rsidR="00590E61" w:rsidRDefault="00590E61" w:rsidP="00590E61">
      <w:pPr>
        <w:pStyle w:val="1"/>
      </w:pPr>
      <w:bookmarkStart w:id="72" w:name="_Toc55860508"/>
      <w:bookmarkStart w:id="73" w:name="_Toc2624"/>
      <w:bookmarkStart w:id="74" w:name="_Toc140158812"/>
      <w:r>
        <w:rPr>
          <w:rFonts w:hint="eastAsia"/>
        </w:rPr>
        <w:lastRenderedPageBreak/>
        <w:t>附录</w:t>
      </w:r>
      <w:r>
        <w:t xml:space="preserve">2  </w:t>
      </w:r>
      <w:r>
        <w:t>危险有害物质特性表</w:t>
      </w:r>
      <w:bookmarkEnd w:id="72"/>
      <w:bookmarkEnd w:id="73"/>
      <w:bookmarkEnd w:id="74"/>
    </w:p>
    <w:p w14:paraId="193BEDFC" w14:textId="77777777" w:rsidR="00590E61" w:rsidRDefault="00590E61" w:rsidP="00590E61">
      <w:pPr>
        <w:pStyle w:val="aff5"/>
      </w:pPr>
      <w:bookmarkStart w:id="75" w:name="_Toc26865"/>
      <w:bookmarkStart w:id="76" w:name="_Toc22504"/>
      <w:bookmarkStart w:id="77" w:name="_Toc12560"/>
      <w:bookmarkStart w:id="78" w:name="_Toc3463"/>
      <w:bookmarkStart w:id="79" w:name="_Toc55860509"/>
      <w:r>
        <w:rPr>
          <w:rFonts w:hint="eastAsia"/>
        </w:rPr>
        <w:t>附录</w:t>
      </w:r>
      <w:r>
        <w:t xml:space="preserve">2-1  </w:t>
      </w:r>
      <w:r>
        <w:t>原油的危险、有害特性</w:t>
      </w:r>
      <w:bookmarkEnd w:id="75"/>
      <w:bookmarkEnd w:id="76"/>
      <w:bookmarkEnd w:id="77"/>
      <w:bookmarkEnd w:id="78"/>
      <w:bookmarkEnd w:id="79"/>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985"/>
        <w:gridCol w:w="1540"/>
        <w:gridCol w:w="728"/>
        <w:gridCol w:w="493"/>
        <w:gridCol w:w="766"/>
        <w:gridCol w:w="614"/>
        <w:gridCol w:w="608"/>
        <w:gridCol w:w="1371"/>
        <w:gridCol w:w="515"/>
      </w:tblGrid>
      <w:tr w:rsidR="00590E61" w14:paraId="6BA754DA" w14:textId="77777777" w:rsidTr="009D63A8">
        <w:trPr>
          <w:cantSplit/>
          <w:jc w:val="center"/>
        </w:trPr>
        <w:tc>
          <w:tcPr>
            <w:tcW w:w="310" w:type="pct"/>
            <w:vMerge w:val="restart"/>
            <w:tcMar>
              <w:left w:w="0" w:type="dxa"/>
              <w:right w:w="0" w:type="dxa"/>
            </w:tcMar>
            <w:vAlign w:val="center"/>
          </w:tcPr>
          <w:p w14:paraId="2B25A168"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标识</w:t>
            </w:r>
          </w:p>
        </w:tc>
        <w:tc>
          <w:tcPr>
            <w:tcW w:w="1080" w:type="pct"/>
            <w:tcMar>
              <w:left w:w="0" w:type="dxa"/>
              <w:right w:w="0" w:type="dxa"/>
            </w:tcMar>
            <w:vAlign w:val="center"/>
          </w:tcPr>
          <w:p w14:paraId="5DADE9D9" w14:textId="77777777" w:rsidR="00590E61" w:rsidRDefault="00590E61" w:rsidP="00D76E45">
            <w:pPr>
              <w:spacing w:line="240" w:lineRule="auto"/>
              <w:ind w:firstLineChars="0" w:firstLine="0"/>
              <w:jc w:val="center"/>
              <w:rPr>
                <w:color w:val="000000" w:themeColor="text1"/>
                <w:sz w:val="21"/>
              </w:rPr>
            </w:pPr>
            <w:r>
              <w:rPr>
                <w:color w:val="000000" w:themeColor="text1"/>
                <w:sz w:val="21"/>
              </w:rPr>
              <w:t>中文名</w:t>
            </w:r>
          </w:p>
        </w:tc>
        <w:tc>
          <w:tcPr>
            <w:tcW w:w="838" w:type="pct"/>
            <w:tcMar>
              <w:left w:w="0" w:type="dxa"/>
              <w:right w:w="0" w:type="dxa"/>
            </w:tcMar>
            <w:vAlign w:val="center"/>
          </w:tcPr>
          <w:p w14:paraId="73F10637" w14:textId="77777777" w:rsidR="00590E61" w:rsidRDefault="00590E61" w:rsidP="00D76E45">
            <w:pPr>
              <w:spacing w:line="240" w:lineRule="auto"/>
              <w:ind w:firstLineChars="0" w:firstLine="0"/>
              <w:jc w:val="center"/>
              <w:rPr>
                <w:color w:val="000000" w:themeColor="text1"/>
                <w:sz w:val="21"/>
              </w:rPr>
            </w:pPr>
            <w:r>
              <w:rPr>
                <w:color w:val="000000" w:themeColor="text1"/>
                <w:sz w:val="21"/>
              </w:rPr>
              <w:t>原油</w:t>
            </w:r>
          </w:p>
        </w:tc>
        <w:tc>
          <w:tcPr>
            <w:tcW w:w="1081" w:type="pct"/>
            <w:gridSpan w:val="3"/>
            <w:tcMar>
              <w:left w:w="0" w:type="dxa"/>
              <w:right w:w="0" w:type="dxa"/>
            </w:tcMar>
            <w:vAlign w:val="center"/>
          </w:tcPr>
          <w:p w14:paraId="00886AC3" w14:textId="77777777" w:rsidR="00590E61" w:rsidRDefault="00590E61" w:rsidP="00D76E45">
            <w:pPr>
              <w:spacing w:line="240" w:lineRule="auto"/>
              <w:ind w:firstLineChars="0" w:firstLine="0"/>
              <w:jc w:val="center"/>
              <w:rPr>
                <w:color w:val="000000" w:themeColor="text1"/>
                <w:sz w:val="21"/>
              </w:rPr>
            </w:pPr>
            <w:r>
              <w:rPr>
                <w:color w:val="000000" w:themeColor="text1"/>
                <w:sz w:val="21"/>
              </w:rPr>
              <w:t>CAS</w:t>
            </w:r>
          </w:p>
        </w:tc>
        <w:tc>
          <w:tcPr>
            <w:tcW w:w="1691" w:type="pct"/>
            <w:gridSpan w:val="4"/>
            <w:tcMar>
              <w:left w:w="0" w:type="dxa"/>
              <w:right w:w="0" w:type="dxa"/>
            </w:tcMar>
            <w:vAlign w:val="center"/>
          </w:tcPr>
          <w:p w14:paraId="0C747B35" w14:textId="77777777" w:rsidR="00590E61" w:rsidRDefault="00590E61" w:rsidP="00D76E45">
            <w:pPr>
              <w:spacing w:line="240" w:lineRule="auto"/>
              <w:ind w:firstLineChars="0" w:firstLine="0"/>
              <w:jc w:val="center"/>
              <w:rPr>
                <w:color w:val="000000" w:themeColor="text1"/>
                <w:sz w:val="21"/>
              </w:rPr>
            </w:pPr>
            <w:r>
              <w:rPr>
                <w:color w:val="000000" w:themeColor="text1"/>
                <w:sz w:val="21"/>
              </w:rPr>
              <w:t>8002-05-9</w:t>
            </w:r>
          </w:p>
        </w:tc>
      </w:tr>
      <w:tr w:rsidR="00D72F97" w14:paraId="50D2C92A" w14:textId="77777777" w:rsidTr="009D63A8">
        <w:trPr>
          <w:cantSplit/>
          <w:jc w:val="center"/>
        </w:trPr>
        <w:tc>
          <w:tcPr>
            <w:tcW w:w="310" w:type="pct"/>
            <w:vMerge/>
            <w:tcMar>
              <w:left w:w="0" w:type="dxa"/>
              <w:right w:w="0" w:type="dxa"/>
            </w:tcMar>
            <w:vAlign w:val="center"/>
          </w:tcPr>
          <w:p w14:paraId="0D6F282C"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7C64CA5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分子式</w:t>
            </w:r>
          </w:p>
        </w:tc>
        <w:tc>
          <w:tcPr>
            <w:tcW w:w="838" w:type="pct"/>
            <w:tcMar>
              <w:left w:w="0" w:type="dxa"/>
              <w:right w:w="0" w:type="dxa"/>
            </w:tcMar>
            <w:vAlign w:val="center"/>
          </w:tcPr>
          <w:p w14:paraId="41B2775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3"/>
            <w:tcMar>
              <w:left w:w="0" w:type="dxa"/>
              <w:right w:w="0" w:type="dxa"/>
            </w:tcMar>
            <w:vAlign w:val="center"/>
          </w:tcPr>
          <w:p w14:paraId="76983BDC" w14:textId="7ABC4D34" w:rsidR="00D72F97" w:rsidRDefault="00D72F97" w:rsidP="00D72F97">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1" w:type="pct"/>
            <w:gridSpan w:val="4"/>
            <w:tcMar>
              <w:left w:w="0" w:type="dxa"/>
              <w:right w:w="0" w:type="dxa"/>
            </w:tcMar>
            <w:vAlign w:val="center"/>
          </w:tcPr>
          <w:p w14:paraId="493D542B" w14:textId="5DC21AD8" w:rsidR="00D72F97" w:rsidRDefault="00D72F97" w:rsidP="00D72F97">
            <w:pPr>
              <w:spacing w:line="240" w:lineRule="auto"/>
              <w:ind w:firstLineChars="0" w:firstLine="0"/>
              <w:jc w:val="center"/>
              <w:rPr>
                <w:color w:val="000000" w:themeColor="text1"/>
                <w:sz w:val="21"/>
              </w:rPr>
            </w:pPr>
            <w:r>
              <w:rPr>
                <w:color w:val="000000" w:themeColor="text1"/>
                <w:sz w:val="21"/>
              </w:rPr>
              <w:t>1267</w:t>
            </w:r>
          </w:p>
        </w:tc>
      </w:tr>
      <w:tr w:rsidR="00D72F97" w14:paraId="46781DF2" w14:textId="77777777" w:rsidTr="009D63A8">
        <w:trPr>
          <w:cantSplit/>
          <w:jc w:val="center"/>
        </w:trPr>
        <w:tc>
          <w:tcPr>
            <w:tcW w:w="310" w:type="pct"/>
            <w:vMerge/>
            <w:tcMar>
              <w:left w:w="0" w:type="dxa"/>
              <w:right w:w="0" w:type="dxa"/>
            </w:tcMar>
            <w:vAlign w:val="center"/>
          </w:tcPr>
          <w:p w14:paraId="417C3E67"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5672CFB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分子量</w:t>
            </w:r>
          </w:p>
        </w:tc>
        <w:tc>
          <w:tcPr>
            <w:tcW w:w="838" w:type="pct"/>
            <w:tcMar>
              <w:left w:w="0" w:type="dxa"/>
              <w:right w:w="0" w:type="dxa"/>
            </w:tcMar>
            <w:vAlign w:val="center"/>
          </w:tcPr>
          <w:p w14:paraId="0D9727E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3"/>
            <w:tcMar>
              <w:left w:w="0" w:type="dxa"/>
              <w:right w:w="0" w:type="dxa"/>
            </w:tcMar>
            <w:vAlign w:val="center"/>
          </w:tcPr>
          <w:p w14:paraId="7AE17D09" w14:textId="4F5E0708" w:rsidR="00D72F97" w:rsidRDefault="00D72F97" w:rsidP="00D72F97">
            <w:pPr>
              <w:spacing w:line="240" w:lineRule="auto"/>
              <w:ind w:firstLineChars="0" w:firstLine="0"/>
              <w:jc w:val="center"/>
              <w:rPr>
                <w:color w:val="000000" w:themeColor="text1"/>
                <w:sz w:val="21"/>
              </w:rPr>
            </w:pPr>
          </w:p>
        </w:tc>
        <w:tc>
          <w:tcPr>
            <w:tcW w:w="1691" w:type="pct"/>
            <w:gridSpan w:val="4"/>
            <w:tcMar>
              <w:left w:w="0" w:type="dxa"/>
              <w:right w:w="0" w:type="dxa"/>
            </w:tcMar>
            <w:vAlign w:val="center"/>
          </w:tcPr>
          <w:p w14:paraId="3786B91B" w14:textId="7630F619" w:rsidR="00D72F97" w:rsidRDefault="00D72F97" w:rsidP="00D72F97">
            <w:pPr>
              <w:spacing w:line="240" w:lineRule="auto"/>
              <w:ind w:firstLineChars="0" w:firstLine="0"/>
              <w:jc w:val="center"/>
              <w:rPr>
                <w:color w:val="000000" w:themeColor="text1"/>
                <w:sz w:val="21"/>
              </w:rPr>
            </w:pPr>
          </w:p>
        </w:tc>
      </w:tr>
      <w:tr w:rsidR="00D72F97" w14:paraId="567FDE75" w14:textId="77777777" w:rsidTr="009D63A8">
        <w:trPr>
          <w:cantSplit/>
          <w:jc w:val="center"/>
        </w:trPr>
        <w:tc>
          <w:tcPr>
            <w:tcW w:w="310" w:type="pct"/>
            <w:vMerge w:val="restart"/>
            <w:tcMar>
              <w:left w:w="0" w:type="dxa"/>
              <w:right w:w="0" w:type="dxa"/>
            </w:tcMar>
            <w:vAlign w:val="center"/>
          </w:tcPr>
          <w:p w14:paraId="09219E4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理化性质</w:t>
            </w:r>
          </w:p>
        </w:tc>
        <w:tc>
          <w:tcPr>
            <w:tcW w:w="1080" w:type="pct"/>
            <w:tcMar>
              <w:left w:w="0" w:type="dxa"/>
              <w:right w:w="0" w:type="dxa"/>
            </w:tcMar>
            <w:vAlign w:val="center"/>
          </w:tcPr>
          <w:p w14:paraId="69C23A6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外观性状</w:t>
            </w:r>
          </w:p>
        </w:tc>
        <w:tc>
          <w:tcPr>
            <w:tcW w:w="3610" w:type="pct"/>
            <w:gridSpan w:val="8"/>
            <w:tcMar>
              <w:left w:w="0" w:type="dxa"/>
              <w:right w:w="0" w:type="dxa"/>
            </w:tcMar>
            <w:vAlign w:val="center"/>
          </w:tcPr>
          <w:p w14:paraId="5B4739C3" w14:textId="77777777" w:rsidR="00D72F97" w:rsidRDefault="00D72F97" w:rsidP="00D72F97">
            <w:pPr>
              <w:spacing w:line="240" w:lineRule="auto"/>
              <w:ind w:firstLineChars="0" w:firstLine="0"/>
              <w:rPr>
                <w:color w:val="000000" w:themeColor="text1"/>
                <w:sz w:val="21"/>
              </w:rPr>
            </w:pPr>
            <w:r>
              <w:rPr>
                <w:color w:val="000000" w:themeColor="text1"/>
                <w:sz w:val="21"/>
              </w:rPr>
              <w:t>红色、红棕色或黑色有绿色荧光的稠厚性油状液体。</w:t>
            </w:r>
          </w:p>
        </w:tc>
      </w:tr>
      <w:tr w:rsidR="00D72F97" w14:paraId="23BD2D02" w14:textId="77777777" w:rsidTr="009D63A8">
        <w:trPr>
          <w:cantSplit/>
          <w:jc w:val="center"/>
        </w:trPr>
        <w:tc>
          <w:tcPr>
            <w:tcW w:w="310" w:type="pct"/>
            <w:vMerge/>
            <w:tcMar>
              <w:left w:w="0" w:type="dxa"/>
              <w:right w:w="0" w:type="dxa"/>
            </w:tcMar>
            <w:vAlign w:val="center"/>
          </w:tcPr>
          <w:p w14:paraId="02860892"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6B03894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主要用途</w:t>
            </w:r>
          </w:p>
        </w:tc>
        <w:tc>
          <w:tcPr>
            <w:tcW w:w="3610" w:type="pct"/>
            <w:gridSpan w:val="8"/>
            <w:tcMar>
              <w:left w:w="0" w:type="dxa"/>
              <w:right w:w="0" w:type="dxa"/>
            </w:tcMar>
            <w:vAlign w:val="center"/>
          </w:tcPr>
          <w:p w14:paraId="01B54FA5" w14:textId="77777777" w:rsidR="00D72F97" w:rsidRDefault="00D72F97" w:rsidP="00D72F97">
            <w:pPr>
              <w:spacing w:line="240" w:lineRule="auto"/>
              <w:ind w:firstLineChars="0" w:firstLine="0"/>
              <w:rPr>
                <w:color w:val="000000" w:themeColor="text1"/>
                <w:sz w:val="21"/>
              </w:rPr>
            </w:pPr>
            <w:r>
              <w:rPr>
                <w:color w:val="000000" w:themeColor="text1"/>
                <w:sz w:val="21"/>
              </w:rPr>
              <w:t>可分离出多种有机原料，如汽油，苯、煤油、沥青等。</w:t>
            </w:r>
          </w:p>
        </w:tc>
      </w:tr>
      <w:tr w:rsidR="00D72F97" w14:paraId="48A5257A" w14:textId="77777777" w:rsidTr="009D63A8">
        <w:trPr>
          <w:cantSplit/>
          <w:jc w:val="center"/>
        </w:trPr>
        <w:tc>
          <w:tcPr>
            <w:tcW w:w="310" w:type="pct"/>
            <w:vMerge/>
            <w:tcMar>
              <w:left w:w="0" w:type="dxa"/>
              <w:right w:w="0" w:type="dxa"/>
            </w:tcMar>
            <w:vAlign w:val="center"/>
          </w:tcPr>
          <w:p w14:paraId="2B7464D2"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2B4C948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溶解性</w:t>
            </w:r>
          </w:p>
        </w:tc>
        <w:tc>
          <w:tcPr>
            <w:tcW w:w="3610" w:type="pct"/>
            <w:gridSpan w:val="8"/>
            <w:tcMar>
              <w:left w:w="0" w:type="dxa"/>
              <w:right w:w="0" w:type="dxa"/>
            </w:tcMar>
            <w:vAlign w:val="center"/>
          </w:tcPr>
          <w:p w14:paraId="33EA900E" w14:textId="77777777" w:rsidR="00D72F97" w:rsidRDefault="00D72F97" w:rsidP="00D72F97">
            <w:pPr>
              <w:spacing w:line="240" w:lineRule="auto"/>
              <w:ind w:firstLineChars="0" w:firstLine="0"/>
              <w:rPr>
                <w:color w:val="000000" w:themeColor="text1"/>
                <w:sz w:val="21"/>
              </w:rPr>
            </w:pPr>
            <w:r>
              <w:rPr>
                <w:color w:val="000000" w:themeColor="text1"/>
                <w:sz w:val="21"/>
              </w:rPr>
              <w:t>不溶于水，溶于多数有机溶剂。</w:t>
            </w:r>
          </w:p>
        </w:tc>
      </w:tr>
      <w:tr w:rsidR="00D72F97" w14:paraId="770E211E" w14:textId="77777777" w:rsidTr="009D63A8">
        <w:trPr>
          <w:cantSplit/>
          <w:jc w:val="center"/>
        </w:trPr>
        <w:tc>
          <w:tcPr>
            <w:tcW w:w="310" w:type="pct"/>
            <w:vMerge/>
            <w:tcMar>
              <w:left w:w="0" w:type="dxa"/>
              <w:right w:w="0" w:type="dxa"/>
            </w:tcMar>
            <w:vAlign w:val="center"/>
          </w:tcPr>
          <w:p w14:paraId="029BA299"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27B982E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38" w:type="pct"/>
            <w:tcMar>
              <w:left w:w="0" w:type="dxa"/>
              <w:right w:w="0" w:type="dxa"/>
            </w:tcMar>
            <w:vAlign w:val="center"/>
          </w:tcPr>
          <w:p w14:paraId="12E0928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6</w:t>
            </w:r>
          </w:p>
        </w:tc>
        <w:tc>
          <w:tcPr>
            <w:tcW w:w="1081" w:type="pct"/>
            <w:gridSpan w:val="3"/>
            <w:tcMar>
              <w:left w:w="0" w:type="dxa"/>
              <w:right w:w="0" w:type="dxa"/>
            </w:tcMar>
            <w:vAlign w:val="center"/>
          </w:tcPr>
          <w:p w14:paraId="4C62C42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1" w:type="pct"/>
            <w:gridSpan w:val="4"/>
            <w:tcMar>
              <w:left w:w="0" w:type="dxa"/>
              <w:right w:w="0" w:type="dxa"/>
            </w:tcMar>
            <w:vAlign w:val="center"/>
          </w:tcPr>
          <w:p w14:paraId="040CB87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5D731595" w14:textId="77777777" w:rsidTr="009D63A8">
        <w:trPr>
          <w:cantSplit/>
          <w:jc w:val="center"/>
        </w:trPr>
        <w:tc>
          <w:tcPr>
            <w:tcW w:w="310" w:type="pct"/>
            <w:vMerge/>
            <w:tcMar>
              <w:left w:w="0" w:type="dxa"/>
              <w:right w:w="0" w:type="dxa"/>
            </w:tcMar>
            <w:vAlign w:val="center"/>
          </w:tcPr>
          <w:p w14:paraId="74198550"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21C535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38" w:type="pct"/>
            <w:tcMar>
              <w:left w:w="0" w:type="dxa"/>
              <w:right w:w="0" w:type="dxa"/>
            </w:tcMar>
            <w:vAlign w:val="center"/>
          </w:tcPr>
          <w:p w14:paraId="63B6CFA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自常温至</w:t>
            </w:r>
            <w:r>
              <w:rPr>
                <w:color w:val="000000" w:themeColor="text1"/>
                <w:sz w:val="21"/>
              </w:rPr>
              <w:t>500℃</w:t>
            </w:r>
            <w:r>
              <w:rPr>
                <w:color w:val="000000" w:themeColor="text1"/>
                <w:sz w:val="21"/>
              </w:rPr>
              <w:t>以上</w:t>
            </w:r>
          </w:p>
        </w:tc>
        <w:tc>
          <w:tcPr>
            <w:tcW w:w="1081" w:type="pct"/>
            <w:gridSpan w:val="3"/>
            <w:tcMar>
              <w:left w:w="0" w:type="dxa"/>
              <w:right w:w="0" w:type="dxa"/>
            </w:tcMar>
            <w:vAlign w:val="center"/>
          </w:tcPr>
          <w:p w14:paraId="774934B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1" w:type="pct"/>
            <w:gridSpan w:val="4"/>
            <w:tcMar>
              <w:left w:w="0" w:type="dxa"/>
              <w:right w:w="0" w:type="dxa"/>
            </w:tcMar>
            <w:vAlign w:val="center"/>
          </w:tcPr>
          <w:p w14:paraId="4E779A9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457E21C6" w14:textId="77777777" w:rsidTr="009D63A8">
        <w:trPr>
          <w:cantSplit/>
          <w:jc w:val="center"/>
        </w:trPr>
        <w:tc>
          <w:tcPr>
            <w:tcW w:w="310" w:type="pct"/>
            <w:vMerge/>
            <w:tcMar>
              <w:left w:w="0" w:type="dxa"/>
              <w:right w:w="0" w:type="dxa"/>
            </w:tcMar>
            <w:vAlign w:val="center"/>
          </w:tcPr>
          <w:p w14:paraId="230FD6D6"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31B1A43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38" w:type="pct"/>
            <w:tcMar>
              <w:left w:w="0" w:type="dxa"/>
              <w:right w:w="0" w:type="dxa"/>
            </w:tcMar>
            <w:vAlign w:val="center"/>
          </w:tcPr>
          <w:p w14:paraId="06F4941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0.78</w:t>
            </w:r>
            <w:r>
              <w:rPr>
                <w:color w:val="000000" w:themeColor="text1"/>
                <w:sz w:val="21"/>
              </w:rPr>
              <w:t>～</w:t>
            </w:r>
            <w:r>
              <w:rPr>
                <w:color w:val="000000" w:themeColor="text1"/>
                <w:sz w:val="21"/>
              </w:rPr>
              <w:t>0.97</w:t>
            </w:r>
          </w:p>
        </w:tc>
        <w:tc>
          <w:tcPr>
            <w:tcW w:w="1081" w:type="pct"/>
            <w:gridSpan w:val="3"/>
            <w:tcMar>
              <w:left w:w="0" w:type="dxa"/>
              <w:right w:w="0" w:type="dxa"/>
            </w:tcMar>
            <w:vAlign w:val="center"/>
          </w:tcPr>
          <w:p w14:paraId="6FE2EBB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1" w:type="pct"/>
            <w:gridSpan w:val="4"/>
            <w:tcMar>
              <w:left w:w="0" w:type="dxa"/>
              <w:right w:w="0" w:type="dxa"/>
            </w:tcMar>
            <w:vAlign w:val="center"/>
          </w:tcPr>
          <w:p w14:paraId="6F7A64E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57E7826A" w14:textId="77777777" w:rsidTr="009D63A8">
        <w:trPr>
          <w:cantSplit/>
          <w:jc w:val="center"/>
        </w:trPr>
        <w:tc>
          <w:tcPr>
            <w:tcW w:w="310" w:type="pct"/>
            <w:vMerge/>
            <w:tcMar>
              <w:left w:w="0" w:type="dxa"/>
              <w:right w:w="0" w:type="dxa"/>
            </w:tcMar>
            <w:vAlign w:val="center"/>
          </w:tcPr>
          <w:p w14:paraId="12E28EC3"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88B7C8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相对密度（空气</w:t>
            </w:r>
            <w:r>
              <w:rPr>
                <w:color w:val="000000" w:themeColor="text1"/>
                <w:sz w:val="21"/>
              </w:rPr>
              <w:t>=1</w:t>
            </w:r>
            <w:r>
              <w:rPr>
                <w:color w:val="000000" w:themeColor="text1"/>
                <w:sz w:val="21"/>
              </w:rPr>
              <w:t>）</w:t>
            </w:r>
          </w:p>
        </w:tc>
        <w:tc>
          <w:tcPr>
            <w:tcW w:w="838" w:type="pct"/>
            <w:tcMar>
              <w:left w:w="0" w:type="dxa"/>
              <w:right w:w="0" w:type="dxa"/>
            </w:tcMar>
            <w:vAlign w:val="center"/>
          </w:tcPr>
          <w:p w14:paraId="3A35D90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3"/>
            <w:tcMar>
              <w:left w:w="0" w:type="dxa"/>
              <w:right w:w="0" w:type="dxa"/>
            </w:tcMar>
            <w:vAlign w:val="center"/>
          </w:tcPr>
          <w:p w14:paraId="3ED4D1E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1" w:type="pct"/>
            <w:gridSpan w:val="4"/>
            <w:tcMar>
              <w:left w:w="0" w:type="dxa"/>
              <w:right w:w="0" w:type="dxa"/>
            </w:tcMar>
            <w:vAlign w:val="center"/>
          </w:tcPr>
          <w:p w14:paraId="0584EF9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573A9B54" w14:textId="77777777" w:rsidTr="009D63A8">
        <w:trPr>
          <w:cantSplit/>
          <w:jc w:val="center"/>
        </w:trPr>
        <w:tc>
          <w:tcPr>
            <w:tcW w:w="310" w:type="pct"/>
            <w:vMerge w:val="restart"/>
            <w:tcMar>
              <w:left w:w="0" w:type="dxa"/>
              <w:right w:w="0" w:type="dxa"/>
            </w:tcMar>
            <w:vAlign w:val="center"/>
          </w:tcPr>
          <w:p w14:paraId="6782F63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燃烧爆炸危险性</w:t>
            </w:r>
          </w:p>
        </w:tc>
        <w:tc>
          <w:tcPr>
            <w:tcW w:w="1080" w:type="pct"/>
            <w:tcMar>
              <w:left w:w="0" w:type="dxa"/>
              <w:right w:w="0" w:type="dxa"/>
            </w:tcMar>
            <w:vAlign w:val="center"/>
          </w:tcPr>
          <w:p w14:paraId="262BC64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燃烧性：</w:t>
            </w:r>
          </w:p>
        </w:tc>
        <w:tc>
          <w:tcPr>
            <w:tcW w:w="838" w:type="pct"/>
            <w:tcMar>
              <w:left w:w="0" w:type="dxa"/>
              <w:right w:w="0" w:type="dxa"/>
            </w:tcMar>
            <w:vAlign w:val="center"/>
          </w:tcPr>
          <w:p w14:paraId="7861D9F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可燃</w:t>
            </w:r>
          </w:p>
        </w:tc>
        <w:tc>
          <w:tcPr>
            <w:tcW w:w="1081" w:type="pct"/>
            <w:gridSpan w:val="3"/>
            <w:vMerge w:val="restart"/>
            <w:tcMar>
              <w:left w:w="0" w:type="dxa"/>
              <w:right w:w="0" w:type="dxa"/>
            </w:tcMar>
            <w:vAlign w:val="center"/>
          </w:tcPr>
          <w:p w14:paraId="5CF3F2E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危险特性</w:t>
            </w:r>
          </w:p>
        </w:tc>
        <w:tc>
          <w:tcPr>
            <w:tcW w:w="1691" w:type="pct"/>
            <w:gridSpan w:val="4"/>
            <w:vMerge w:val="restart"/>
            <w:tcMar>
              <w:left w:w="0" w:type="dxa"/>
              <w:right w:w="0" w:type="dxa"/>
            </w:tcMar>
            <w:vAlign w:val="center"/>
          </w:tcPr>
          <w:p w14:paraId="15BB8DC6" w14:textId="77777777" w:rsidR="00D72F97" w:rsidRDefault="00D72F97" w:rsidP="00D72F97">
            <w:pPr>
              <w:spacing w:line="240" w:lineRule="auto"/>
              <w:ind w:firstLineChars="0" w:firstLine="0"/>
              <w:jc w:val="left"/>
              <w:rPr>
                <w:color w:val="000000" w:themeColor="text1"/>
                <w:sz w:val="21"/>
              </w:rPr>
            </w:pPr>
            <w:r>
              <w:rPr>
                <w:color w:val="000000" w:themeColor="text1"/>
                <w:sz w:val="21"/>
              </w:rPr>
              <w:t>其蒸气与空气形成爆炸性混合物，遇明火、高热能引起燃烧爆炸。与氧化剂能发生强烈反应，若遇高热，容器内压增大，有开裂和爆炸的危险。</w:t>
            </w:r>
          </w:p>
        </w:tc>
      </w:tr>
      <w:tr w:rsidR="00D72F97" w14:paraId="1A91B081" w14:textId="77777777" w:rsidTr="009D63A8">
        <w:trPr>
          <w:cantSplit/>
          <w:jc w:val="center"/>
        </w:trPr>
        <w:tc>
          <w:tcPr>
            <w:tcW w:w="310" w:type="pct"/>
            <w:vMerge/>
            <w:tcMar>
              <w:left w:w="0" w:type="dxa"/>
              <w:right w:w="0" w:type="dxa"/>
            </w:tcMar>
            <w:vAlign w:val="center"/>
          </w:tcPr>
          <w:p w14:paraId="7E65BA68"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FAD204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建规火险分级</w:t>
            </w:r>
          </w:p>
        </w:tc>
        <w:tc>
          <w:tcPr>
            <w:tcW w:w="838" w:type="pct"/>
            <w:tcMar>
              <w:left w:w="0" w:type="dxa"/>
              <w:right w:w="0" w:type="dxa"/>
            </w:tcMar>
            <w:vAlign w:val="center"/>
          </w:tcPr>
          <w:p w14:paraId="4FBBAD8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3"/>
            <w:vMerge/>
            <w:tcMar>
              <w:left w:w="0" w:type="dxa"/>
              <w:right w:w="0" w:type="dxa"/>
            </w:tcMar>
            <w:vAlign w:val="center"/>
          </w:tcPr>
          <w:p w14:paraId="6DFD62FE" w14:textId="77777777" w:rsidR="00D72F97" w:rsidRDefault="00D72F97" w:rsidP="00D72F97">
            <w:pPr>
              <w:spacing w:line="240" w:lineRule="auto"/>
              <w:ind w:firstLineChars="0" w:firstLine="0"/>
              <w:jc w:val="center"/>
              <w:rPr>
                <w:color w:val="000000" w:themeColor="text1"/>
                <w:sz w:val="21"/>
              </w:rPr>
            </w:pPr>
          </w:p>
        </w:tc>
        <w:tc>
          <w:tcPr>
            <w:tcW w:w="1691" w:type="pct"/>
            <w:gridSpan w:val="4"/>
            <w:vMerge/>
            <w:tcMar>
              <w:left w:w="0" w:type="dxa"/>
              <w:right w:w="0" w:type="dxa"/>
            </w:tcMar>
            <w:vAlign w:val="center"/>
          </w:tcPr>
          <w:p w14:paraId="2CCB9EA3" w14:textId="77777777" w:rsidR="00D72F97" w:rsidRDefault="00D72F97" w:rsidP="00D72F97">
            <w:pPr>
              <w:spacing w:line="240" w:lineRule="auto"/>
              <w:ind w:firstLineChars="0" w:firstLine="0"/>
              <w:jc w:val="center"/>
              <w:rPr>
                <w:color w:val="000000" w:themeColor="text1"/>
                <w:sz w:val="21"/>
              </w:rPr>
            </w:pPr>
          </w:p>
        </w:tc>
      </w:tr>
      <w:tr w:rsidR="00D72F97" w14:paraId="2B35A980" w14:textId="77777777" w:rsidTr="009D63A8">
        <w:trPr>
          <w:cantSplit/>
          <w:jc w:val="center"/>
        </w:trPr>
        <w:tc>
          <w:tcPr>
            <w:tcW w:w="310" w:type="pct"/>
            <w:vMerge/>
            <w:tcMar>
              <w:left w:w="0" w:type="dxa"/>
              <w:right w:w="0" w:type="dxa"/>
            </w:tcMar>
            <w:vAlign w:val="center"/>
          </w:tcPr>
          <w:p w14:paraId="622CFDCF"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7311C9D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38" w:type="pct"/>
            <w:tcMar>
              <w:left w:w="0" w:type="dxa"/>
              <w:right w:w="0" w:type="dxa"/>
            </w:tcMar>
            <w:vAlign w:val="center"/>
          </w:tcPr>
          <w:p w14:paraId="0C78F63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20</w:t>
            </w:r>
            <w:r>
              <w:rPr>
                <w:color w:val="000000" w:themeColor="text1"/>
                <w:sz w:val="21"/>
              </w:rPr>
              <w:t>～</w:t>
            </w:r>
            <w:r>
              <w:rPr>
                <w:color w:val="000000" w:themeColor="text1"/>
                <w:sz w:val="21"/>
              </w:rPr>
              <w:t>100</w:t>
            </w:r>
          </w:p>
        </w:tc>
        <w:tc>
          <w:tcPr>
            <w:tcW w:w="1081" w:type="pct"/>
            <w:gridSpan w:val="3"/>
            <w:vMerge/>
            <w:tcMar>
              <w:left w:w="0" w:type="dxa"/>
              <w:right w:w="0" w:type="dxa"/>
            </w:tcMar>
            <w:vAlign w:val="center"/>
          </w:tcPr>
          <w:p w14:paraId="1789EC41" w14:textId="77777777" w:rsidR="00D72F97" w:rsidRDefault="00D72F97" w:rsidP="00D72F97">
            <w:pPr>
              <w:spacing w:line="240" w:lineRule="auto"/>
              <w:ind w:firstLineChars="0" w:firstLine="0"/>
              <w:jc w:val="center"/>
              <w:rPr>
                <w:color w:val="000000" w:themeColor="text1"/>
                <w:sz w:val="21"/>
              </w:rPr>
            </w:pPr>
          </w:p>
        </w:tc>
        <w:tc>
          <w:tcPr>
            <w:tcW w:w="1691" w:type="pct"/>
            <w:gridSpan w:val="4"/>
            <w:vMerge/>
            <w:tcMar>
              <w:left w:w="0" w:type="dxa"/>
              <w:right w:w="0" w:type="dxa"/>
            </w:tcMar>
            <w:vAlign w:val="center"/>
          </w:tcPr>
          <w:p w14:paraId="21393868" w14:textId="77777777" w:rsidR="00D72F97" w:rsidRDefault="00D72F97" w:rsidP="00D72F97">
            <w:pPr>
              <w:spacing w:line="240" w:lineRule="auto"/>
              <w:ind w:firstLineChars="0" w:firstLine="0"/>
              <w:jc w:val="center"/>
              <w:rPr>
                <w:color w:val="000000" w:themeColor="text1"/>
                <w:sz w:val="21"/>
              </w:rPr>
            </w:pPr>
          </w:p>
        </w:tc>
      </w:tr>
      <w:tr w:rsidR="00D72F97" w14:paraId="394A0711" w14:textId="77777777" w:rsidTr="009D63A8">
        <w:trPr>
          <w:cantSplit/>
          <w:jc w:val="center"/>
        </w:trPr>
        <w:tc>
          <w:tcPr>
            <w:tcW w:w="310" w:type="pct"/>
            <w:vMerge/>
            <w:tcMar>
              <w:left w:w="0" w:type="dxa"/>
              <w:right w:w="0" w:type="dxa"/>
            </w:tcMar>
            <w:vAlign w:val="center"/>
          </w:tcPr>
          <w:p w14:paraId="44B4646C"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577D63A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38" w:type="pct"/>
            <w:tcMar>
              <w:left w:w="0" w:type="dxa"/>
              <w:right w:w="0" w:type="dxa"/>
            </w:tcMar>
            <w:vAlign w:val="center"/>
          </w:tcPr>
          <w:p w14:paraId="0065683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350</w:t>
            </w:r>
          </w:p>
        </w:tc>
        <w:tc>
          <w:tcPr>
            <w:tcW w:w="1081" w:type="pct"/>
            <w:gridSpan w:val="3"/>
            <w:vMerge/>
            <w:tcMar>
              <w:left w:w="0" w:type="dxa"/>
              <w:right w:w="0" w:type="dxa"/>
            </w:tcMar>
            <w:vAlign w:val="center"/>
          </w:tcPr>
          <w:p w14:paraId="4D5B0E2B" w14:textId="77777777" w:rsidR="00D72F97" w:rsidRDefault="00D72F97" w:rsidP="00D72F97">
            <w:pPr>
              <w:spacing w:line="240" w:lineRule="auto"/>
              <w:ind w:firstLineChars="0" w:firstLine="0"/>
              <w:jc w:val="center"/>
              <w:rPr>
                <w:color w:val="000000" w:themeColor="text1"/>
                <w:sz w:val="21"/>
              </w:rPr>
            </w:pPr>
          </w:p>
        </w:tc>
        <w:tc>
          <w:tcPr>
            <w:tcW w:w="1691" w:type="pct"/>
            <w:gridSpan w:val="4"/>
            <w:vMerge/>
            <w:tcMar>
              <w:left w:w="0" w:type="dxa"/>
              <w:right w:w="0" w:type="dxa"/>
            </w:tcMar>
            <w:vAlign w:val="center"/>
          </w:tcPr>
          <w:p w14:paraId="393B76D1" w14:textId="77777777" w:rsidR="00D72F97" w:rsidRDefault="00D72F97" w:rsidP="00D72F97">
            <w:pPr>
              <w:spacing w:line="240" w:lineRule="auto"/>
              <w:ind w:firstLineChars="0" w:firstLine="0"/>
              <w:jc w:val="center"/>
              <w:rPr>
                <w:color w:val="000000" w:themeColor="text1"/>
                <w:sz w:val="21"/>
              </w:rPr>
            </w:pPr>
          </w:p>
        </w:tc>
      </w:tr>
      <w:tr w:rsidR="00D72F97" w14:paraId="5FE636D3" w14:textId="77777777" w:rsidTr="009D63A8">
        <w:trPr>
          <w:cantSplit/>
          <w:jc w:val="center"/>
        </w:trPr>
        <w:tc>
          <w:tcPr>
            <w:tcW w:w="310" w:type="pct"/>
            <w:vMerge/>
            <w:tcMar>
              <w:left w:w="0" w:type="dxa"/>
              <w:right w:w="0" w:type="dxa"/>
            </w:tcMar>
            <w:vAlign w:val="center"/>
          </w:tcPr>
          <w:p w14:paraId="67FDFA87"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58107B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38" w:type="pct"/>
            <w:tcMar>
              <w:left w:w="0" w:type="dxa"/>
              <w:right w:w="0" w:type="dxa"/>
            </w:tcMar>
            <w:vAlign w:val="center"/>
          </w:tcPr>
          <w:p w14:paraId="1211452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1.1</w:t>
            </w:r>
          </w:p>
        </w:tc>
        <w:tc>
          <w:tcPr>
            <w:tcW w:w="1081" w:type="pct"/>
            <w:gridSpan w:val="3"/>
            <w:vMerge/>
            <w:tcMar>
              <w:left w:w="0" w:type="dxa"/>
              <w:right w:w="0" w:type="dxa"/>
            </w:tcMar>
            <w:vAlign w:val="center"/>
          </w:tcPr>
          <w:p w14:paraId="3B95DA6E" w14:textId="77777777" w:rsidR="00D72F97" w:rsidRDefault="00D72F97" w:rsidP="00D72F97">
            <w:pPr>
              <w:spacing w:line="240" w:lineRule="auto"/>
              <w:ind w:firstLineChars="0" w:firstLine="0"/>
              <w:jc w:val="center"/>
              <w:rPr>
                <w:color w:val="000000" w:themeColor="text1"/>
                <w:sz w:val="21"/>
              </w:rPr>
            </w:pPr>
          </w:p>
        </w:tc>
        <w:tc>
          <w:tcPr>
            <w:tcW w:w="1691" w:type="pct"/>
            <w:gridSpan w:val="4"/>
            <w:vMerge/>
            <w:tcMar>
              <w:left w:w="0" w:type="dxa"/>
              <w:right w:w="0" w:type="dxa"/>
            </w:tcMar>
            <w:vAlign w:val="center"/>
          </w:tcPr>
          <w:p w14:paraId="7EE986D3" w14:textId="77777777" w:rsidR="00D72F97" w:rsidRDefault="00D72F97" w:rsidP="00D72F97">
            <w:pPr>
              <w:spacing w:line="240" w:lineRule="auto"/>
              <w:ind w:firstLineChars="0" w:firstLine="0"/>
              <w:jc w:val="center"/>
              <w:rPr>
                <w:color w:val="000000" w:themeColor="text1"/>
                <w:sz w:val="21"/>
              </w:rPr>
            </w:pPr>
          </w:p>
        </w:tc>
      </w:tr>
      <w:tr w:rsidR="00D72F97" w14:paraId="081B0F22" w14:textId="77777777" w:rsidTr="009D63A8">
        <w:trPr>
          <w:cantSplit/>
          <w:jc w:val="center"/>
        </w:trPr>
        <w:tc>
          <w:tcPr>
            <w:tcW w:w="310" w:type="pct"/>
            <w:vMerge/>
            <w:tcMar>
              <w:left w:w="0" w:type="dxa"/>
              <w:right w:w="0" w:type="dxa"/>
            </w:tcMar>
            <w:vAlign w:val="center"/>
          </w:tcPr>
          <w:p w14:paraId="1DD22554"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21EED7D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38" w:type="pct"/>
            <w:tcMar>
              <w:left w:w="0" w:type="dxa"/>
              <w:right w:w="0" w:type="dxa"/>
            </w:tcMar>
            <w:vAlign w:val="center"/>
          </w:tcPr>
          <w:p w14:paraId="62DB222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8.7</w:t>
            </w:r>
          </w:p>
        </w:tc>
        <w:tc>
          <w:tcPr>
            <w:tcW w:w="1081" w:type="pct"/>
            <w:gridSpan w:val="3"/>
            <w:tcMar>
              <w:left w:w="0" w:type="dxa"/>
              <w:right w:w="0" w:type="dxa"/>
            </w:tcMar>
            <w:vAlign w:val="center"/>
          </w:tcPr>
          <w:p w14:paraId="0BBA243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燃烧（分解）产物</w:t>
            </w:r>
          </w:p>
        </w:tc>
        <w:tc>
          <w:tcPr>
            <w:tcW w:w="1691" w:type="pct"/>
            <w:gridSpan w:val="4"/>
            <w:tcMar>
              <w:left w:w="0" w:type="dxa"/>
              <w:right w:w="0" w:type="dxa"/>
            </w:tcMar>
            <w:vAlign w:val="center"/>
          </w:tcPr>
          <w:p w14:paraId="7F0BF09F" w14:textId="77777777" w:rsidR="00D72F97" w:rsidRDefault="00D72F97" w:rsidP="00D72F97">
            <w:pPr>
              <w:spacing w:line="240" w:lineRule="auto"/>
              <w:ind w:firstLineChars="0" w:firstLine="0"/>
              <w:rPr>
                <w:color w:val="000000" w:themeColor="text1"/>
                <w:sz w:val="21"/>
              </w:rPr>
            </w:pPr>
            <w:r>
              <w:rPr>
                <w:color w:val="000000" w:themeColor="text1"/>
                <w:sz w:val="21"/>
              </w:rPr>
              <w:t>一氧化碳、二氧化碳。</w:t>
            </w:r>
          </w:p>
        </w:tc>
      </w:tr>
      <w:tr w:rsidR="00D72F97" w14:paraId="7015F261" w14:textId="77777777" w:rsidTr="009D63A8">
        <w:trPr>
          <w:cantSplit/>
          <w:jc w:val="center"/>
        </w:trPr>
        <w:tc>
          <w:tcPr>
            <w:tcW w:w="310" w:type="pct"/>
            <w:vMerge/>
            <w:tcMar>
              <w:left w:w="0" w:type="dxa"/>
              <w:right w:w="0" w:type="dxa"/>
            </w:tcMar>
            <w:vAlign w:val="center"/>
          </w:tcPr>
          <w:p w14:paraId="11203923"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C3CA6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稳定性</w:t>
            </w:r>
          </w:p>
        </w:tc>
        <w:tc>
          <w:tcPr>
            <w:tcW w:w="838" w:type="pct"/>
            <w:tcMar>
              <w:left w:w="0" w:type="dxa"/>
              <w:right w:w="0" w:type="dxa"/>
            </w:tcMar>
            <w:vAlign w:val="center"/>
          </w:tcPr>
          <w:p w14:paraId="5DCCF5A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w:t>
            </w:r>
          </w:p>
        </w:tc>
        <w:tc>
          <w:tcPr>
            <w:tcW w:w="664" w:type="pct"/>
            <w:gridSpan w:val="2"/>
            <w:tcMar>
              <w:left w:w="0" w:type="dxa"/>
              <w:right w:w="0" w:type="dxa"/>
            </w:tcMar>
            <w:vAlign w:val="center"/>
          </w:tcPr>
          <w:p w14:paraId="1AF8465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灭火方法</w:t>
            </w:r>
          </w:p>
        </w:tc>
        <w:tc>
          <w:tcPr>
            <w:tcW w:w="2108" w:type="pct"/>
            <w:gridSpan w:val="5"/>
            <w:tcMar>
              <w:left w:w="0" w:type="dxa"/>
              <w:right w:w="0" w:type="dxa"/>
            </w:tcMar>
            <w:vAlign w:val="center"/>
          </w:tcPr>
          <w:p w14:paraId="41AEF5BC" w14:textId="77777777" w:rsidR="00D72F97" w:rsidRDefault="00D72F97" w:rsidP="00D72F97">
            <w:pPr>
              <w:spacing w:line="240" w:lineRule="auto"/>
              <w:ind w:firstLineChars="0" w:firstLine="0"/>
              <w:rPr>
                <w:color w:val="000000" w:themeColor="text1"/>
                <w:sz w:val="21"/>
              </w:rPr>
            </w:pPr>
            <w:r>
              <w:rPr>
                <w:color w:val="000000" w:themeColor="text1"/>
                <w:sz w:val="21"/>
              </w:rPr>
              <w:t>泡沫、干粉、二氧化碳，砂土。</w:t>
            </w:r>
          </w:p>
        </w:tc>
      </w:tr>
      <w:tr w:rsidR="00D72F97" w14:paraId="76221765" w14:textId="77777777" w:rsidTr="009D63A8">
        <w:trPr>
          <w:cantSplit/>
          <w:jc w:val="center"/>
        </w:trPr>
        <w:tc>
          <w:tcPr>
            <w:tcW w:w="310" w:type="pct"/>
            <w:vMerge/>
            <w:tcMar>
              <w:left w:w="0" w:type="dxa"/>
              <w:right w:w="0" w:type="dxa"/>
            </w:tcMar>
            <w:vAlign w:val="center"/>
          </w:tcPr>
          <w:p w14:paraId="15005F37"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4A516AB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聚合危害</w:t>
            </w:r>
          </w:p>
        </w:tc>
        <w:tc>
          <w:tcPr>
            <w:tcW w:w="838" w:type="pct"/>
            <w:tcMar>
              <w:left w:w="0" w:type="dxa"/>
              <w:right w:w="0" w:type="dxa"/>
            </w:tcMar>
            <w:vAlign w:val="center"/>
          </w:tcPr>
          <w:p w14:paraId="3077CEF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不能出现</w:t>
            </w:r>
          </w:p>
        </w:tc>
        <w:tc>
          <w:tcPr>
            <w:tcW w:w="1415" w:type="pct"/>
            <w:gridSpan w:val="4"/>
            <w:tcMar>
              <w:left w:w="0" w:type="dxa"/>
              <w:right w:w="0" w:type="dxa"/>
            </w:tcMar>
            <w:vAlign w:val="center"/>
          </w:tcPr>
          <w:p w14:paraId="7F4C97F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禁忌物</w:t>
            </w:r>
          </w:p>
        </w:tc>
        <w:tc>
          <w:tcPr>
            <w:tcW w:w="1357" w:type="pct"/>
            <w:gridSpan w:val="3"/>
            <w:tcMar>
              <w:left w:w="0" w:type="dxa"/>
              <w:right w:w="0" w:type="dxa"/>
            </w:tcMar>
            <w:vAlign w:val="center"/>
          </w:tcPr>
          <w:p w14:paraId="386E2F8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强氧化剂。</w:t>
            </w:r>
          </w:p>
        </w:tc>
      </w:tr>
      <w:tr w:rsidR="00D72F97" w14:paraId="505EDE8C" w14:textId="77777777" w:rsidTr="009D63A8">
        <w:trPr>
          <w:cantSplit/>
          <w:jc w:val="center"/>
        </w:trPr>
        <w:tc>
          <w:tcPr>
            <w:tcW w:w="310" w:type="pct"/>
            <w:vMerge w:val="restart"/>
            <w:tcMar>
              <w:left w:w="0" w:type="dxa"/>
              <w:right w:w="0" w:type="dxa"/>
            </w:tcMar>
            <w:vAlign w:val="center"/>
          </w:tcPr>
          <w:p w14:paraId="14E8773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包装与储运</w:t>
            </w:r>
          </w:p>
        </w:tc>
        <w:tc>
          <w:tcPr>
            <w:tcW w:w="1080" w:type="pct"/>
            <w:tcMar>
              <w:left w:w="0" w:type="dxa"/>
              <w:right w:w="0" w:type="dxa"/>
            </w:tcMar>
            <w:vAlign w:val="center"/>
          </w:tcPr>
          <w:p w14:paraId="3532B78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危险性类别</w:t>
            </w:r>
          </w:p>
        </w:tc>
        <w:tc>
          <w:tcPr>
            <w:tcW w:w="1234" w:type="pct"/>
            <w:gridSpan w:val="2"/>
            <w:tcMar>
              <w:left w:w="0" w:type="dxa"/>
              <w:right w:w="0" w:type="dxa"/>
            </w:tcMar>
            <w:vAlign w:val="center"/>
          </w:tcPr>
          <w:p w14:paraId="75B7662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第</w:t>
            </w:r>
            <w:r>
              <w:rPr>
                <w:color w:val="000000" w:themeColor="text1"/>
                <w:sz w:val="21"/>
              </w:rPr>
              <w:t>3.2</w:t>
            </w:r>
            <w:r>
              <w:rPr>
                <w:color w:val="000000" w:themeColor="text1"/>
                <w:sz w:val="21"/>
              </w:rPr>
              <w:t>类</w:t>
            </w:r>
            <w:r>
              <w:rPr>
                <w:color w:val="000000" w:themeColor="text1"/>
                <w:sz w:val="21"/>
              </w:rPr>
              <w:t xml:space="preserve"> </w:t>
            </w:r>
            <w:r>
              <w:rPr>
                <w:color w:val="000000" w:themeColor="text1"/>
                <w:sz w:val="21"/>
              </w:rPr>
              <w:t>中闪点易燃液体</w:t>
            </w:r>
          </w:p>
        </w:tc>
        <w:tc>
          <w:tcPr>
            <w:tcW w:w="1019" w:type="pct"/>
            <w:gridSpan w:val="3"/>
            <w:tcMar>
              <w:left w:w="0" w:type="dxa"/>
              <w:right w:w="0" w:type="dxa"/>
            </w:tcMar>
            <w:vAlign w:val="center"/>
          </w:tcPr>
          <w:p w14:paraId="17D68AD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危险货物包装标志</w:t>
            </w:r>
          </w:p>
        </w:tc>
        <w:tc>
          <w:tcPr>
            <w:tcW w:w="331" w:type="pct"/>
            <w:tcMar>
              <w:left w:w="0" w:type="dxa"/>
              <w:right w:w="0" w:type="dxa"/>
            </w:tcMar>
            <w:vAlign w:val="center"/>
          </w:tcPr>
          <w:p w14:paraId="1C97FA4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7</w:t>
            </w:r>
          </w:p>
        </w:tc>
        <w:tc>
          <w:tcPr>
            <w:tcW w:w="746" w:type="pct"/>
            <w:tcMar>
              <w:left w:w="0" w:type="dxa"/>
              <w:right w:w="0" w:type="dxa"/>
            </w:tcMar>
            <w:vAlign w:val="center"/>
          </w:tcPr>
          <w:p w14:paraId="0D69F9F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包装类别</w:t>
            </w:r>
          </w:p>
        </w:tc>
        <w:tc>
          <w:tcPr>
            <w:tcW w:w="280" w:type="pct"/>
            <w:tcMar>
              <w:left w:w="0" w:type="dxa"/>
              <w:right w:w="0" w:type="dxa"/>
            </w:tcMar>
            <w:vAlign w:val="center"/>
          </w:tcPr>
          <w:p w14:paraId="35A6859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Ⅰ</w:t>
            </w:r>
          </w:p>
        </w:tc>
      </w:tr>
      <w:tr w:rsidR="00D72F97" w14:paraId="56378E25" w14:textId="77777777" w:rsidTr="009D63A8">
        <w:trPr>
          <w:cantSplit/>
          <w:jc w:val="center"/>
        </w:trPr>
        <w:tc>
          <w:tcPr>
            <w:tcW w:w="310" w:type="pct"/>
            <w:vMerge/>
            <w:tcMar>
              <w:left w:w="0" w:type="dxa"/>
              <w:right w:w="0" w:type="dxa"/>
            </w:tcMar>
            <w:vAlign w:val="center"/>
          </w:tcPr>
          <w:p w14:paraId="628C76A7"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41B0BDAF" w14:textId="77777777" w:rsidR="00D72F97" w:rsidRDefault="00D72F97" w:rsidP="00D72F97">
            <w:pPr>
              <w:spacing w:line="240" w:lineRule="auto"/>
              <w:ind w:firstLineChars="0" w:firstLine="0"/>
              <w:rPr>
                <w:color w:val="000000" w:themeColor="text1"/>
                <w:sz w:val="21"/>
              </w:rPr>
            </w:pPr>
            <w:r>
              <w:rPr>
                <w:color w:val="000000" w:themeColor="text1"/>
                <w:sz w:val="21"/>
              </w:rPr>
              <w:t>储运注意事项：</w:t>
            </w:r>
          </w:p>
        </w:tc>
        <w:tc>
          <w:tcPr>
            <w:tcW w:w="3610" w:type="pct"/>
            <w:gridSpan w:val="8"/>
            <w:tcMar>
              <w:left w:w="0" w:type="dxa"/>
              <w:right w:w="0" w:type="dxa"/>
            </w:tcMar>
            <w:vAlign w:val="center"/>
          </w:tcPr>
          <w:p w14:paraId="3469B452" w14:textId="77777777" w:rsidR="00D72F97" w:rsidRDefault="00D72F97" w:rsidP="00D72F97">
            <w:pPr>
              <w:spacing w:line="240" w:lineRule="auto"/>
              <w:ind w:firstLineChars="0" w:firstLine="0"/>
              <w:jc w:val="left"/>
              <w:rPr>
                <w:color w:val="000000" w:themeColor="text1"/>
                <w:sz w:val="21"/>
              </w:rPr>
            </w:pPr>
            <w:r>
              <w:rPr>
                <w:color w:val="000000" w:themeColor="text1"/>
                <w:sz w:val="21"/>
              </w:rPr>
              <w:t>储存于阴凉、通风仓间内。远寓火种、热源。仓温不宜超过</w:t>
            </w:r>
            <w:r>
              <w:rPr>
                <w:color w:val="000000" w:themeColor="text1"/>
                <w:sz w:val="21"/>
              </w:rPr>
              <w:t>30℃</w:t>
            </w:r>
            <w:r>
              <w:rPr>
                <w:color w:val="000000" w:themeColor="text1"/>
                <w:sz w:val="2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color w:val="000000" w:themeColor="text1"/>
                <w:sz w:val="21"/>
              </w:rPr>
              <w:t>3m/s</w:t>
            </w:r>
            <w:r>
              <w:rPr>
                <w:color w:val="000000" w:themeColor="text1"/>
                <w:sz w:val="21"/>
              </w:rPr>
              <w:t>），且有接地装置，防止静电积聚。搬运时要轻装轻卸，防止包装及容器损坏。</w:t>
            </w:r>
          </w:p>
        </w:tc>
      </w:tr>
      <w:tr w:rsidR="00D72F97" w14:paraId="7885013D" w14:textId="77777777" w:rsidTr="009D63A8">
        <w:trPr>
          <w:cantSplit/>
          <w:jc w:val="center"/>
        </w:trPr>
        <w:tc>
          <w:tcPr>
            <w:tcW w:w="310" w:type="pct"/>
            <w:vMerge w:val="restart"/>
            <w:tcMar>
              <w:left w:w="0" w:type="dxa"/>
              <w:right w:w="0" w:type="dxa"/>
            </w:tcMar>
            <w:vAlign w:val="center"/>
          </w:tcPr>
          <w:p w14:paraId="2C5511E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毒性与健康危害性</w:t>
            </w:r>
          </w:p>
        </w:tc>
        <w:tc>
          <w:tcPr>
            <w:tcW w:w="1080" w:type="pct"/>
            <w:tcMar>
              <w:left w:w="0" w:type="dxa"/>
              <w:right w:w="0" w:type="dxa"/>
            </w:tcMar>
            <w:vAlign w:val="center"/>
          </w:tcPr>
          <w:p w14:paraId="569CE3C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接触限值</w:t>
            </w:r>
          </w:p>
        </w:tc>
        <w:tc>
          <w:tcPr>
            <w:tcW w:w="3610" w:type="pct"/>
            <w:gridSpan w:val="8"/>
            <w:tcMar>
              <w:left w:w="0" w:type="dxa"/>
              <w:right w:w="0" w:type="dxa"/>
            </w:tcMar>
            <w:vAlign w:val="center"/>
          </w:tcPr>
          <w:p w14:paraId="5BDAEB62"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5D386AFA" w14:textId="77777777" w:rsidTr="009D63A8">
        <w:trPr>
          <w:cantSplit/>
          <w:jc w:val="center"/>
        </w:trPr>
        <w:tc>
          <w:tcPr>
            <w:tcW w:w="310" w:type="pct"/>
            <w:vMerge/>
            <w:tcMar>
              <w:left w:w="0" w:type="dxa"/>
              <w:right w:w="0" w:type="dxa"/>
            </w:tcMar>
            <w:vAlign w:val="center"/>
          </w:tcPr>
          <w:p w14:paraId="218D7DEB"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4C24647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w:t>
            </w:r>
          </w:p>
        </w:tc>
        <w:tc>
          <w:tcPr>
            <w:tcW w:w="3610" w:type="pct"/>
            <w:gridSpan w:val="8"/>
            <w:tcMar>
              <w:left w:w="0" w:type="dxa"/>
              <w:right w:w="0" w:type="dxa"/>
            </w:tcMar>
            <w:vAlign w:val="center"/>
          </w:tcPr>
          <w:p w14:paraId="2B2FA0CC" w14:textId="77777777" w:rsidR="00D72F97" w:rsidRDefault="00D72F97" w:rsidP="00D72F97">
            <w:pPr>
              <w:spacing w:line="240" w:lineRule="auto"/>
              <w:ind w:firstLineChars="0" w:firstLine="0"/>
              <w:rPr>
                <w:color w:val="000000" w:themeColor="text1"/>
                <w:sz w:val="21"/>
              </w:rPr>
            </w:pPr>
            <w:r>
              <w:rPr>
                <w:color w:val="000000" w:themeColor="text1"/>
                <w:sz w:val="21"/>
              </w:rPr>
              <w:t>LD</w:t>
            </w:r>
            <w:r>
              <w:rPr>
                <w:color w:val="000000" w:themeColor="text1"/>
                <w:sz w:val="21"/>
                <w:vertAlign w:val="subscript"/>
              </w:rPr>
              <w:t>50</w:t>
            </w:r>
            <w:r>
              <w:rPr>
                <w:color w:val="000000" w:themeColor="text1"/>
                <w:sz w:val="21"/>
              </w:rPr>
              <w:t>：</w:t>
            </w:r>
            <w:r>
              <w:rPr>
                <w:color w:val="000000" w:themeColor="text1"/>
                <w:sz w:val="21"/>
              </w:rPr>
              <w:t>500</w:t>
            </w:r>
            <w:r>
              <w:rPr>
                <w:color w:val="000000" w:themeColor="text1"/>
                <w:sz w:val="21"/>
              </w:rPr>
              <w:t>～</w:t>
            </w:r>
            <w:r>
              <w:rPr>
                <w:color w:val="000000" w:themeColor="text1"/>
                <w:sz w:val="21"/>
              </w:rPr>
              <w:t>5000mg/kg</w:t>
            </w:r>
            <w:r>
              <w:rPr>
                <w:color w:val="000000" w:themeColor="text1"/>
                <w:sz w:val="21"/>
              </w:rPr>
              <w:t>（哺乳动物吸入）</w:t>
            </w:r>
          </w:p>
        </w:tc>
      </w:tr>
      <w:tr w:rsidR="00D72F97" w14:paraId="573B2ABA" w14:textId="77777777" w:rsidTr="009D63A8">
        <w:trPr>
          <w:cantSplit/>
          <w:jc w:val="center"/>
        </w:trPr>
        <w:tc>
          <w:tcPr>
            <w:tcW w:w="310" w:type="pct"/>
            <w:vMerge/>
            <w:tcMar>
              <w:left w:w="0" w:type="dxa"/>
              <w:right w:w="0" w:type="dxa"/>
            </w:tcMar>
            <w:vAlign w:val="center"/>
          </w:tcPr>
          <w:p w14:paraId="586CF3DA"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66D3D5C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健康危害</w:t>
            </w:r>
          </w:p>
        </w:tc>
        <w:tc>
          <w:tcPr>
            <w:tcW w:w="3610" w:type="pct"/>
            <w:gridSpan w:val="8"/>
            <w:tcMar>
              <w:left w:w="0" w:type="dxa"/>
              <w:right w:w="0" w:type="dxa"/>
            </w:tcMar>
            <w:vAlign w:val="center"/>
          </w:tcPr>
          <w:p w14:paraId="67BCF620" w14:textId="77777777" w:rsidR="00D72F97" w:rsidRDefault="00D72F97" w:rsidP="00D72F97">
            <w:pPr>
              <w:spacing w:line="240" w:lineRule="auto"/>
              <w:ind w:firstLineChars="0" w:firstLine="0"/>
              <w:rPr>
                <w:color w:val="000000" w:themeColor="text1"/>
                <w:sz w:val="21"/>
              </w:rPr>
            </w:pPr>
            <w:r>
              <w:rPr>
                <w:color w:val="000000" w:themeColor="text1"/>
                <w:sz w:val="21"/>
              </w:rPr>
              <w:t>原油蒸气可引起眼及上呼吸道刺激症状，如浓度过高，几分钟即可引起呼吸困难、紫绀等缺氧症状。</w:t>
            </w:r>
          </w:p>
        </w:tc>
      </w:tr>
      <w:tr w:rsidR="00D72F97" w14:paraId="797FD933" w14:textId="77777777" w:rsidTr="009D63A8">
        <w:trPr>
          <w:cantSplit/>
          <w:jc w:val="center"/>
        </w:trPr>
        <w:tc>
          <w:tcPr>
            <w:tcW w:w="310" w:type="pct"/>
            <w:vMerge/>
            <w:tcMar>
              <w:left w:w="0" w:type="dxa"/>
              <w:right w:w="0" w:type="dxa"/>
            </w:tcMar>
            <w:vAlign w:val="center"/>
          </w:tcPr>
          <w:p w14:paraId="13E2FA23"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05A2DF0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侵入途径</w:t>
            </w:r>
          </w:p>
        </w:tc>
        <w:tc>
          <w:tcPr>
            <w:tcW w:w="3610" w:type="pct"/>
            <w:gridSpan w:val="8"/>
            <w:tcMar>
              <w:left w:w="0" w:type="dxa"/>
              <w:right w:w="0" w:type="dxa"/>
            </w:tcMar>
            <w:vAlign w:val="center"/>
          </w:tcPr>
          <w:p w14:paraId="54526F2C" w14:textId="77777777" w:rsidR="00D72F97" w:rsidRDefault="00D72F97" w:rsidP="00D72F97">
            <w:pPr>
              <w:spacing w:line="240" w:lineRule="auto"/>
              <w:ind w:firstLineChars="0" w:firstLine="0"/>
              <w:rPr>
                <w:color w:val="000000" w:themeColor="text1"/>
                <w:sz w:val="21"/>
              </w:rPr>
            </w:pPr>
            <w:r>
              <w:rPr>
                <w:color w:val="000000" w:themeColor="text1"/>
                <w:sz w:val="21"/>
              </w:rPr>
              <w:t>吸入、食入</w:t>
            </w:r>
          </w:p>
        </w:tc>
      </w:tr>
      <w:tr w:rsidR="00D72F97" w14:paraId="6D268C1B" w14:textId="77777777" w:rsidTr="009D63A8">
        <w:trPr>
          <w:cantSplit/>
          <w:jc w:val="center"/>
        </w:trPr>
        <w:tc>
          <w:tcPr>
            <w:tcW w:w="310" w:type="pct"/>
            <w:vMerge w:val="restart"/>
            <w:tcMar>
              <w:left w:w="0" w:type="dxa"/>
              <w:right w:w="0" w:type="dxa"/>
            </w:tcMar>
            <w:vAlign w:val="center"/>
          </w:tcPr>
          <w:p w14:paraId="38BC812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急救</w:t>
            </w:r>
          </w:p>
        </w:tc>
        <w:tc>
          <w:tcPr>
            <w:tcW w:w="1080" w:type="pct"/>
            <w:tcMar>
              <w:left w:w="0" w:type="dxa"/>
              <w:right w:w="0" w:type="dxa"/>
            </w:tcMar>
            <w:vAlign w:val="center"/>
          </w:tcPr>
          <w:p w14:paraId="32B35FF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皮肤接触</w:t>
            </w:r>
          </w:p>
        </w:tc>
        <w:tc>
          <w:tcPr>
            <w:tcW w:w="3610" w:type="pct"/>
            <w:gridSpan w:val="8"/>
            <w:tcMar>
              <w:left w:w="0" w:type="dxa"/>
              <w:right w:w="0" w:type="dxa"/>
            </w:tcMar>
            <w:vAlign w:val="center"/>
          </w:tcPr>
          <w:p w14:paraId="2674E29E" w14:textId="77777777" w:rsidR="00D72F97" w:rsidRDefault="00D72F97" w:rsidP="00D72F97">
            <w:pPr>
              <w:spacing w:line="240" w:lineRule="auto"/>
              <w:ind w:firstLineChars="0" w:firstLine="0"/>
              <w:rPr>
                <w:color w:val="000000" w:themeColor="text1"/>
                <w:sz w:val="21"/>
              </w:rPr>
            </w:pPr>
            <w:r>
              <w:rPr>
                <w:color w:val="000000" w:themeColor="text1"/>
                <w:sz w:val="21"/>
              </w:rPr>
              <w:t>脱去污染的衣着，用肥皂水及清水彻底冲洗。</w:t>
            </w:r>
          </w:p>
        </w:tc>
      </w:tr>
      <w:tr w:rsidR="00D72F97" w14:paraId="78B31E4F" w14:textId="77777777" w:rsidTr="009D63A8">
        <w:trPr>
          <w:cantSplit/>
          <w:jc w:val="center"/>
        </w:trPr>
        <w:tc>
          <w:tcPr>
            <w:tcW w:w="310" w:type="pct"/>
            <w:vMerge/>
            <w:tcMar>
              <w:left w:w="0" w:type="dxa"/>
              <w:right w:w="0" w:type="dxa"/>
            </w:tcMar>
            <w:vAlign w:val="center"/>
          </w:tcPr>
          <w:p w14:paraId="7AD9D74C"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225899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眼睛接触</w:t>
            </w:r>
          </w:p>
        </w:tc>
        <w:tc>
          <w:tcPr>
            <w:tcW w:w="3610" w:type="pct"/>
            <w:gridSpan w:val="8"/>
            <w:tcMar>
              <w:left w:w="0" w:type="dxa"/>
              <w:right w:w="0" w:type="dxa"/>
            </w:tcMar>
            <w:vAlign w:val="center"/>
          </w:tcPr>
          <w:p w14:paraId="451CB0B0" w14:textId="77777777" w:rsidR="00D72F97" w:rsidRDefault="00D72F97" w:rsidP="00D72F97">
            <w:pPr>
              <w:spacing w:line="240" w:lineRule="auto"/>
              <w:ind w:firstLineChars="0" w:firstLine="0"/>
              <w:rPr>
                <w:color w:val="000000" w:themeColor="text1"/>
                <w:sz w:val="21"/>
              </w:rPr>
            </w:pPr>
            <w:r>
              <w:rPr>
                <w:color w:val="000000" w:themeColor="text1"/>
                <w:sz w:val="21"/>
              </w:rPr>
              <w:t>立即提起眼睑，用流动清水冲洗。</w:t>
            </w:r>
          </w:p>
        </w:tc>
      </w:tr>
      <w:tr w:rsidR="00D72F97" w14:paraId="7CEE2D98" w14:textId="77777777" w:rsidTr="009D63A8">
        <w:trPr>
          <w:cantSplit/>
          <w:jc w:val="center"/>
        </w:trPr>
        <w:tc>
          <w:tcPr>
            <w:tcW w:w="310" w:type="pct"/>
            <w:vMerge/>
            <w:tcMar>
              <w:left w:w="0" w:type="dxa"/>
              <w:right w:w="0" w:type="dxa"/>
            </w:tcMar>
            <w:vAlign w:val="center"/>
          </w:tcPr>
          <w:p w14:paraId="0A9EBCC1"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06BBFBE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吸入</w:t>
            </w:r>
          </w:p>
        </w:tc>
        <w:tc>
          <w:tcPr>
            <w:tcW w:w="3610" w:type="pct"/>
            <w:gridSpan w:val="8"/>
            <w:tcMar>
              <w:left w:w="0" w:type="dxa"/>
              <w:right w:w="0" w:type="dxa"/>
            </w:tcMar>
            <w:vAlign w:val="center"/>
          </w:tcPr>
          <w:p w14:paraId="74BC7555" w14:textId="77777777" w:rsidR="00D72F97" w:rsidRDefault="00D72F97" w:rsidP="00D72F97">
            <w:pPr>
              <w:spacing w:line="240" w:lineRule="auto"/>
              <w:ind w:firstLineChars="0" w:firstLine="0"/>
              <w:rPr>
                <w:color w:val="000000" w:themeColor="text1"/>
                <w:sz w:val="21"/>
              </w:rPr>
            </w:pPr>
            <w:r>
              <w:rPr>
                <w:color w:val="000000" w:themeColor="text1"/>
                <w:sz w:val="21"/>
              </w:rPr>
              <w:t>迅速脱离现场至空气新鲜处。注意保暖，呼吸困难时给输氧。呼吸停止时，立即进行人工呼吸。就医。</w:t>
            </w:r>
          </w:p>
        </w:tc>
      </w:tr>
      <w:tr w:rsidR="00D72F97" w14:paraId="7E4915C1" w14:textId="77777777" w:rsidTr="009D63A8">
        <w:trPr>
          <w:cantSplit/>
          <w:jc w:val="center"/>
        </w:trPr>
        <w:tc>
          <w:tcPr>
            <w:tcW w:w="310" w:type="pct"/>
            <w:vMerge/>
            <w:tcMar>
              <w:left w:w="0" w:type="dxa"/>
              <w:right w:w="0" w:type="dxa"/>
            </w:tcMar>
            <w:vAlign w:val="center"/>
          </w:tcPr>
          <w:p w14:paraId="585819D4"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46E3AC5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食入</w:t>
            </w:r>
          </w:p>
        </w:tc>
        <w:tc>
          <w:tcPr>
            <w:tcW w:w="3610" w:type="pct"/>
            <w:gridSpan w:val="8"/>
            <w:tcMar>
              <w:left w:w="0" w:type="dxa"/>
              <w:right w:w="0" w:type="dxa"/>
            </w:tcMar>
            <w:vAlign w:val="center"/>
          </w:tcPr>
          <w:p w14:paraId="2758372A" w14:textId="77777777" w:rsidR="00D72F97" w:rsidRDefault="00D72F97" w:rsidP="00D72F97">
            <w:pPr>
              <w:spacing w:line="240" w:lineRule="auto"/>
              <w:ind w:firstLineChars="0" w:firstLine="0"/>
              <w:rPr>
                <w:color w:val="000000" w:themeColor="text1"/>
                <w:sz w:val="21"/>
              </w:rPr>
            </w:pPr>
            <w:r>
              <w:rPr>
                <w:color w:val="000000" w:themeColor="text1"/>
                <w:sz w:val="21"/>
              </w:rPr>
              <w:t>误服者给充分漱口、饮水，就医。</w:t>
            </w:r>
          </w:p>
        </w:tc>
      </w:tr>
      <w:tr w:rsidR="00D72F97" w14:paraId="7ADD7955" w14:textId="77777777" w:rsidTr="009D63A8">
        <w:trPr>
          <w:cantSplit/>
          <w:jc w:val="center"/>
        </w:trPr>
        <w:tc>
          <w:tcPr>
            <w:tcW w:w="310" w:type="pct"/>
            <w:vMerge w:val="restart"/>
            <w:tcMar>
              <w:left w:w="0" w:type="dxa"/>
              <w:right w:w="0" w:type="dxa"/>
            </w:tcMar>
            <w:vAlign w:val="center"/>
          </w:tcPr>
          <w:p w14:paraId="54D4829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防护措施</w:t>
            </w:r>
          </w:p>
        </w:tc>
        <w:tc>
          <w:tcPr>
            <w:tcW w:w="1080" w:type="pct"/>
            <w:tcMar>
              <w:left w:w="0" w:type="dxa"/>
              <w:right w:w="0" w:type="dxa"/>
            </w:tcMar>
            <w:vAlign w:val="center"/>
          </w:tcPr>
          <w:p w14:paraId="77A3209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工程控制</w:t>
            </w:r>
          </w:p>
        </w:tc>
        <w:tc>
          <w:tcPr>
            <w:tcW w:w="3610" w:type="pct"/>
            <w:gridSpan w:val="8"/>
            <w:tcMar>
              <w:left w:w="0" w:type="dxa"/>
              <w:right w:w="0" w:type="dxa"/>
            </w:tcMar>
            <w:vAlign w:val="center"/>
          </w:tcPr>
          <w:p w14:paraId="4826281B" w14:textId="77777777" w:rsidR="00D72F97" w:rsidRDefault="00D72F97" w:rsidP="00D72F97">
            <w:pPr>
              <w:spacing w:line="240" w:lineRule="auto"/>
              <w:ind w:firstLineChars="0" w:firstLine="0"/>
              <w:jc w:val="left"/>
              <w:rPr>
                <w:color w:val="000000" w:themeColor="text1"/>
                <w:sz w:val="21"/>
              </w:rPr>
            </w:pPr>
            <w:r>
              <w:rPr>
                <w:color w:val="000000" w:themeColor="text1"/>
                <w:sz w:val="21"/>
              </w:rPr>
              <w:t>生产过程密闭，全面通风。</w:t>
            </w:r>
          </w:p>
        </w:tc>
      </w:tr>
      <w:tr w:rsidR="00D72F97" w14:paraId="0488AE92" w14:textId="77777777" w:rsidTr="009D63A8">
        <w:trPr>
          <w:cantSplit/>
          <w:jc w:val="center"/>
        </w:trPr>
        <w:tc>
          <w:tcPr>
            <w:tcW w:w="310" w:type="pct"/>
            <w:vMerge/>
            <w:tcMar>
              <w:left w:w="0" w:type="dxa"/>
              <w:right w:w="0" w:type="dxa"/>
            </w:tcMar>
            <w:vAlign w:val="center"/>
          </w:tcPr>
          <w:p w14:paraId="1D84B6CE"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0765B94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呼吸系统防护</w:t>
            </w:r>
          </w:p>
        </w:tc>
        <w:tc>
          <w:tcPr>
            <w:tcW w:w="3610" w:type="pct"/>
            <w:gridSpan w:val="8"/>
            <w:tcMar>
              <w:left w:w="0" w:type="dxa"/>
              <w:right w:w="0" w:type="dxa"/>
            </w:tcMar>
            <w:vAlign w:val="center"/>
          </w:tcPr>
          <w:p w14:paraId="6482AF37" w14:textId="77777777" w:rsidR="00D72F97" w:rsidRDefault="00D72F97" w:rsidP="00D72F97">
            <w:pPr>
              <w:spacing w:line="240" w:lineRule="auto"/>
              <w:ind w:firstLineChars="0" w:firstLine="0"/>
              <w:jc w:val="left"/>
              <w:rPr>
                <w:color w:val="000000" w:themeColor="text1"/>
                <w:sz w:val="21"/>
              </w:rPr>
            </w:pPr>
            <w:r>
              <w:rPr>
                <w:color w:val="000000" w:themeColor="text1"/>
                <w:sz w:val="21"/>
              </w:rPr>
              <w:t>高浓度环境中，应该佩带防毒口罩。必要时建议佩带自给式呼吸器。</w:t>
            </w:r>
          </w:p>
        </w:tc>
      </w:tr>
      <w:tr w:rsidR="00D72F97" w14:paraId="0F4C5299" w14:textId="77777777" w:rsidTr="009D63A8">
        <w:trPr>
          <w:cantSplit/>
          <w:jc w:val="center"/>
        </w:trPr>
        <w:tc>
          <w:tcPr>
            <w:tcW w:w="310" w:type="pct"/>
            <w:vMerge/>
            <w:tcMar>
              <w:left w:w="0" w:type="dxa"/>
              <w:right w:w="0" w:type="dxa"/>
            </w:tcMar>
            <w:vAlign w:val="center"/>
          </w:tcPr>
          <w:p w14:paraId="0A9DC580"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61AE644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眼睛防护</w:t>
            </w:r>
          </w:p>
        </w:tc>
        <w:tc>
          <w:tcPr>
            <w:tcW w:w="3610" w:type="pct"/>
            <w:gridSpan w:val="8"/>
            <w:tcMar>
              <w:left w:w="0" w:type="dxa"/>
              <w:right w:w="0" w:type="dxa"/>
            </w:tcMar>
            <w:vAlign w:val="center"/>
          </w:tcPr>
          <w:p w14:paraId="7A4A4BD6"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戴安全防护眼镜。</w:t>
            </w:r>
          </w:p>
        </w:tc>
      </w:tr>
      <w:tr w:rsidR="00D72F97" w14:paraId="2E929497" w14:textId="77777777" w:rsidTr="009D63A8">
        <w:trPr>
          <w:cantSplit/>
          <w:jc w:val="center"/>
        </w:trPr>
        <w:tc>
          <w:tcPr>
            <w:tcW w:w="310" w:type="pct"/>
            <w:vMerge/>
            <w:tcMar>
              <w:left w:w="0" w:type="dxa"/>
              <w:right w:w="0" w:type="dxa"/>
            </w:tcMar>
            <w:vAlign w:val="center"/>
          </w:tcPr>
          <w:p w14:paraId="7E0962D0"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4920BE5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防护服</w:t>
            </w:r>
          </w:p>
        </w:tc>
        <w:tc>
          <w:tcPr>
            <w:tcW w:w="3610" w:type="pct"/>
            <w:gridSpan w:val="8"/>
            <w:tcMar>
              <w:left w:w="0" w:type="dxa"/>
              <w:right w:w="0" w:type="dxa"/>
            </w:tcMar>
            <w:vAlign w:val="center"/>
          </w:tcPr>
          <w:p w14:paraId="08332EAF" w14:textId="77777777" w:rsidR="00D72F97" w:rsidRDefault="00D72F97" w:rsidP="00D72F97">
            <w:pPr>
              <w:spacing w:line="240" w:lineRule="auto"/>
              <w:ind w:firstLineChars="0" w:firstLine="0"/>
              <w:jc w:val="left"/>
              <w:rPr>
                <w:color w:val="000000" w:themeColor="text1"/>
                <w:sz w:val="21"/>
              </w:rPr>
            </w:pPr>
            <w:r>
              <w:rPr>
                <w:color w:val="000000" w:themeColor="text1"/>
                <w:sz w:val="21"/>
              </w:rPr>
              <w:t>穿相应的防护服。</w:t>
            </w:r>
          </w:p>
        </w:tc>
      </w:tr>
      <w:tr w:rsidR="00D72F97" w14:paraId="4683492B" w14:textId="77777777" w:rsidTr="009D63A8">
        <w:trPr>
          <w:cantSplit/>
          <w:jc w:val="center"/>
        </w:trPr>
        <w:tc>
          <w:tcPr>
            <w:tcW w:w="310" w:type="pct"/>
            <w:vMerge/>
            <w:tcMar>
              <w:left w:w="0" w:type="dxa"/>
              <w:right w:w="0" w:type="dxa"/>
            </w:tcMar>
            <w:vAlign w:val="center"/>
          </w:tcPr>
          <w:p w14:paraId="485B345B"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6DF4562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手防护</w:t>
            </w:r>
          </w:p>
        </w:tc>
        <w:tc>
          <w:tcPr>
            <w:tcW w:w="3610" w:type="pct"/>
            <w:gridSpan w:val="8"/>
            <w:tcMar>
              <w:left w:w="0" w:type="dxa"/>
              <w:right w:w="0" w:type="dxa"/>
            </w:tcMar>
            <w:vAlign w:val="center"/>
          </w:tcPr>
          <w:p w14:paraId="519B1BB8"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戴防护手套。</w:t>
            </w:r>
          </w:p>
        </w:tc>
      </w:tr>
      <w:tr w:rsidR="00D72F97" w14:paraId="5CF2DFFD" w14:textId="77777777" w:rsidTr="009D63A8">
        <w:trPr>
          <w:cantSplit/>
          <w:jc w:val="center"/>
        </w:trPr>
        <w:tc>
          <w:tcPr>
            <w:tcW w:w="310" w:type="pct"/>
            <w:vMerge/>
            <w:tcMar>
              <w:left w:w="0" w:type="dxa"/>
              <w:right w:w="0" w:type="dxa"/>
            </w:tcMar>
            <w:vAlign w:val="center"/>
          </w:tcPr>
          <w:p w14:paraId="359AE2F8" w14:textId="77777777" w:rsidR="00D72F97" w:rsidRDefault="00D72F97" w:rsidP="00D72F97">
            <w:pPr>
              <w:spacing w:line="240" w:lineRule="auto"/>
              <w:ind w:firstLineChars="0" w:firstLine="0"/>
              <w:jc w:val="center"/>
              <w:rPr>
                <w:color w:val="000000" w:themeColor="text1"/>
                <w:sz w:val="21"/>
              </w:rPr>
            </w:pPr>
          </w:p>
        </w:tc>
        <w:tc>
          <w:tcPr>
            <w:tcW w:w="1080" w:type="pct"/>
            <w:tcMar>
              <w:left w:w="0" w:type="dxa"/>
              <w:right w:w="0" w:type="dxa"/>
            </w:tcMar>
            <w:vAlign w:val="center"/>
          </w:tcPr>
          <w:p w14:paraId="1202109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其它</w:t>
            </w:r>
          </w:p>
        </w:tc>
        <w:tc>
          <w:tcPr>
            <w:tcW w:w="3610" w:type="pct"/>
            <w:gridSpan w:val="8"/>
            <w:tcMar>
              <w:left w:w="0" w:type="dxa"/>
              <w:right w:w="0" w:type="dxa"/>
            </w:tcMar>
            <w:vAlign w:val="center"/>
          </w:tcPr>
          <w:p w14:paraId="74438283" w14:textId="77777777" w:rsidR="00D72F97" w:rsidRDefault="00D72F97" w:rsidP="00D72F97">
            <w:pPr>
              <w:spacing w:line="240" w:lineRule="auto"/>
              <w:ind w:firstLineChars="0" w:firstLine="0"/>
              <w:jc w:val="left"/>
              <w:rPr>
                <w:color w:val="000000" w:themeColor="text1"/>
                <w:sz w:val="21"/>
              </w:rPr>
            </w:pPr>
            <w:r>
              <w:rPr>
                <w:color w:val="000000" w:themeColor="text1"/>
                <w:sz w:val="21"/>
              </w:rPr>
              <w:t>工作现场严禁吸烟。工作后，淋浴更衣。注意个人清洁卫生。</w:t>
            </w:r>
          </w:p>
        </w:tc>
      </w:tr>
      <w:tr w:rsidR="00D72F97" w14:paraId="35EB13F6" w14:textId="77777777" w:rsidTr="009D63A8">
        <w:trPr>
          <w:cantSplit/>
          <w:jc w:val="center"/>
        </w:trPr>
        <w:tc>
          <w:tcPr>
            <w:tcW w:w="310" w:type="pct"/>
            <w:tcMar>
              <w:left w:w="0" w:type="dxa"/>
              <w:right w:w="0" w:type="dxa"/>
            </w:tcMar>
            <w:vAlign w:val="center"/>
          </w:tcPr>
          <w:p w14:paraId="6C87C54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泄漏处置</w:t>
            </w:r>
          </w:p>
        </w:tc>
        <w:tc>
          <w:tcPr>
            <w:tcW w:w="4690" w:type="pct"/>
            <w:gridSpan w:val="9"/>
            <w:tcMar>
              <w:left w:w="0" w:type="dxa"/>
              <w:right w:w="0" w:type="dxa"/>
            </w:tcMar>
            <w:vAlign w:val="center"/>
          </w:tcPr>
          <w:p w14:paraId="2FA70802" w14:textId="77777777" w:rsidR="00D72F97" w:rsidRDefault="00D72F97" w:rsidP="00D72F97">
            <w:pPr>
              <w:spacing w:line="240" w:lineRule="auto"/>
              <w:ind w:firstLineChars="0" w:firstLine="0"/>
              <w:jc w:val="left"/>
              <w:rPr>
                <w:color w:val="000000" w:themeColor="text1"/>
                <w:sz w:val="21"/>
              </w:rPr>
            </w:pPr>
            <w:r>
              <w:rPr>
                <w:color w:val="000000" w:themeColor="text1"/>
                <w:sz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14:paraId="1669990A" w14:textId="57E686CB" w:rsidR="00590E61" w:rsidRDefault="00590E61" w:rsidP="009D63A8">
      <w:pPr>
        <w:pStyle w:val="aff5"/>
      </w:pPr>
      <w:bookmarkStart w:id="80" w:name="_Toc5065"/>
      <w:bookmarkStart w:id="81" w:name="_Toc4594"/>
      <w:bookmarkStart w:id="82" w:name="_Toc4727"/>
      <w:bookmarkStart w:id="83" w:name="_Toc13236"/>
      <w:r>
        <w:rPr>
          <w:rFonts w:hint="eastAsia"/>
        </w:rPr>
        <w:lastRenderedPageBreak/>
        <w:t>附录</w:t>
      </w:r>
      <w:r>
        <w:t>2-</w:t>
      </w:r>
      <w:r>
        <w:rPr>
          <w:rFonts w:hint="eastAsia"/>
        </w:rPr>
        <w:t>2</w:t>
      </w:r>
      <w:r>
        <w:t xml:space="preserve">  </w:t>
      </w:r>
      <w:r>
        <w:rPr>
          <w:rFonts w:hint="eastAsia"/>
        </w:rPr>
        <w:t>天然气</w:t>
      </w:r>
      <w:r>
        <w:t>的危险、有害特性</w:t>
      </w:r>
      <w:bookmarkEnd w:id="80"/>
      <w:bookmarkEnd w:id="81"/>
      <w:bookmarkEnd w:id="82"/>
      <w:bookmarkEnd w:id="8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1912"/>
        <w:gridCol w:w="1557"/>
        <w:gridCol w:w="1195"/>
        <w:gridCol w:w="767"/>
        <w:gridCol w:w="307"/>
        <w:gridCol w:w="610"/>
        <w:gridCol w:w="1223"/>
        <w:gridCol w:w="975"/>
      </w:tblGrid>
      <w:tr w:rsidR="00590E61" w14:paraId="6D9FC0D6" w14:textId="77777777" w:rsidTr="000F7DFB">
        <w:trPr>
          <w:cantSplit/>
          <w:jc w:val="center"/>
        </w:trPr>
        <w:tc>
          <w:tcPr>
            <w:tcW w:w="352" w:type="pct"/>
            <w:vMerge w:val="restart"/>
            <w:tcMar>
              <w:left w:w="0" w:type="dxa"/>
              <w:right w:w="0" w:type="dxa"/>
            </w:tcMar>
            <w:vAlign w:val="center"/>
          </w:tcPr>
          <w:p w14:paraId="6C20D1D9"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标识</w:t>
            </w:r>
          </w:p>
        </w:tc>
        <w:tc>
          <w:tcPr>
            <w:tcW w:w="1040" w:type="pct"/>
            <w:tcMar>
              <w:left w:w="0" w:type="dxa"/>
              <w:right w:w="0" w:type="dxa"/>
            </w:tcMar>
            <w:vAlign w:val="center"/>
          </w:tcPr>
          <w:p w14:paraId="421F5B08" w14:textId="77777777" w:rsidR="00590E61" w:rsidRDefault="00590E61" w:rsidP="00D76E45">
            <w:pPr>
              <w:spacing w:line="240" w:lineRule="auto"/>
              <w:ind w:firstLineChars="0" w:firstLine="0"/>
              <w:jc w:val="center"/>
              <w:rPr>
                <w:color w:val="000000" w:themeColor="text1"/>
                <w:sz w:val="21"/>
              </w:rPr>
            </w:pPr>
            <w:r>
              <w:rPr>
                <w:color w:val="000000" w:themeColor="text1"/>
                <w:sz w:val="21"/>
              </w:rPr>
              <w:t>中文名</w:t>
            </w:r>
          </w:p>
        </w:tc>
        <w:tc>
          <w:tcPr>
            <w:tcW w:w="847" w:type="pct"/>
            <w:tcMar>
              <w:left w:w="0" w:type="dxa"/>
              <w:right w:w="0" w:type="dxa"/>
            </w:tcMar>
            <w:vAlign w:val="center"/>
          </w:tcPr>
          <w:p w14:paraId="47F41CA5" w14:textId="77777777" w:rsidR="00590E61" w:rsidRDefault="00590E61" w:rsidP="00D76E45">
            <w:pPr>
              <w:spacing w:line="240" w:lineRule="auto"/>
              <w:ind w:firstLineChars="0" w:firstLine="0"/>
              <w:jc w:val="center"/>
              <w:rPr>
                <w:color w:val="000000" w:themeColor="text1"/>
                <w:sz w:val="21"/>
              </w:rPr>
            </w:pPr>
            <w:r>
              <w:rPr>
                <w:color w:val="000000" w:themeColor="text1"/>
                <w:sz w:val="21"/>
              </w:rPr>
              <w:t>甲烷</w:t>
            </w:r>
          </w:p>
        </w:tc>
        <w:tc>
          <w:tcPr>
            <w:tcW w:w="1067" w:type="pct"/>
            <w:gridSpan w:val="2"/>
            <w:tcMar>
              <w:left w:w="0" w:type="dxa"/>
              <w:right w:w="0" w:type="dxa"/>
            </w:tcMar>
            <w:vAlign w:val="center"/>
          </w:tcPr>
          <w:p w14:paraId="7AFBBE81" w14:textId="77777777" w:rsidR="00590E61" w:rsidRDefault="00590E61" w:rsidP="00D76E45">
            <w:pPr>
              <w:spacing w:line="240" w:lineRule="auto"/>
              <w:ind w:firstLineChars="0" w:firstLine="0"/>
              <w:jc w:val="center"/>
              <w:rPr>
                <w:color w:val="000000" w:themeColor="text1"/>
                <w:sz w:val="21"/>
              </w:rPr>
            </w:pPr>
            <w:r>
              <w:rPr>
                <w:color w:val="000000" w:themeColor="text1"/>
                <w:sz w:val="21"/>
              </w:rPr>
              <w:t>CAS</w:t>
            </w:r>
          </w:p>
        </w:tc>
        <w:tc>
          <w:tcPr>
            <w:tcW w:w="1694" w:type="pct"/>
            <w:gridSpan w:val="4"/>
            <w:tcMar>
              <w:left w:w="0" w:type="dxa"/>
              <w:right w:w="0" w:type="dxa"/>
            </w:tcMar>
            <w:vAlign w:val="center"/>
          </w:tcPr>
          <w:p w14:paraId="26C84F87" w14:textId="77777777" w:rsidR="00590E61" w:rsidRDefault="00590E61" w:rsidP="00D76E45">
            <w:pPr>
              <w:spacing w:line="240" w:lineRule="auto"/>
              <w:ind w:firstLineChars="0" w:firstLine="0"/>
              <w:jc w:val="center"/>
              <w:rPr>
                <w:color w:val="000000" w:themeColor="text1"/>
                <w:sz w:val="21"/>
              </w:rPr>
            </w:pPr>
            <w:r>
              <w:rPr>
                <w:color w:val="000000" w:themeColor="text1"/>
                <w:sz w:val="21"/>
              </w:rPr>
              <w:t>74-82-8</w:t>
            </w:r>
          </w:p>
        </w:tc>
      </w:tr>
      <w:tr w:rsidR="00D72F97" w14:paraId="4E305273" w14:textId="77777777" w:rsidTr="000F7DFB">
        <w:trPr>
          <w:cantSplit/>
          <w:jc w:val="center"/>
        </w:trPr>
        <w:tc>
          <w:tcPr>
            <w:tcW w:w="352" w:type="pct"/>
            <w:vMerge/>
            <w:tcMar>
              <w:left w:w="0" w:type="dxa"/>
              <w:right w:w="0" w:type="dxa"/>
            </w:tcMar>
            <w:vAlign w:val="center"/>
          </w:tcPr>
          <w:p w14:paraId="24B5C6EF"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6C9D759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分子式</w:t>
            </w:r>
          </w:p>
        </w:tc>
        <w:tc>
          <w:tcPr>
            <w:tcW w:w="847" w:type="pct"/>
            <w:tcMar>
              <w:left w:w="0" w:type="dxa"/>
              <w:right w:w="0" w:type="dxa"/>
            </w:tcMar>
            <w:vAlign w:val="center"/>
          </w:tcPr>
          <w:p w14:paraId="6FB53FF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CH</w:t>
            </w:r>
            <w:r>
              <w:rPr>
                <w:color w:val="000000" w:themeColor="text1"/>
                <w:sz w:val="21"/>
                <w:vertAlign w:val="subscript"/>
              </w:rPr>
              <w:t>4</w:t>
            </w:r>
          </w:p>
        </w:tc>
        <w:tc>
          <w:tcPr>
            <w:tcW w:w="1067" w:type="pct"/>
            <w:gridSpan w:val="2"/>
            <w:tcMar>
              <w:left w:w="0" w:type="dxa"/>
              <w:right w:w="0" w:type="dxa"/>
            </w:tcMar>
            <w:vAlign w:val="center"/>
          </w:tcPr>
          <w:p w14:paraId="176357AC" w14:textId="08DE8926" w:rsidR="00D72F97" w:rsidRDefault="00D72F97" w:rsidP="00D72F97">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4" w:type="pct"/>
            <w:gridSpan w:val="4"/>
            <w:tcMar>
              <w:left w:w="0" w:type="dxa"/>
              <w:right w:w="0" w:type="dxa"/>
            </w:tcMar>
            <w:vAlign w:val="center"/>
          </w:tcPr>
          <w:p w14:paraId="592727D7" w14:textId="2796DBD1" w:rsidR="00D72F97" w:rsidRDefault="00D72F97" w:rsidP="00D72F97">
            <w:pPr>
              <w:spacing w:line="240" w:lineRule="auto"/>
              <w:ind w:firstLineChars="0" w:firstLine="0"/>
              <w:jc w:val="center"/>
              <w:rPr>
                <w:color w:val="000000" w:themeColor="text1"/>
                <w:sz w:val="21"/>
              </w:rPr>
            </w:pPr>
            <w:r>
              <w:rPr>
                <w:color w:val="000000" w:themeColor="text1"/>
                <w:sz w:val="21"/>
              </w:rPr>
              <w:t>1971</w:t>
            </w:r>
          </w:p>
        </w:tc>
      </w:tr>
      <w:tr w:rsidR="00D72F97" w14:paraId="7E0B0834" w14:textId="77777777" w:rsidTr="000F7DFB">
        <w:trPr>
          <w:cantSplit/>
          <w:jc w:val="center"/>
        </w:trPr>
        <w:tc>
          <w:tcPr>
            <w:tcW w:w="352" w:type="pct"/>
            <w:vMerge/>
            <w:tcMar>
              <w:left w:w="0" w:type="dxa"/>
              <w:right w:w="0" w:type="dxa"/>
            </w:tcMar>
            <w:vAlign w:val="center"/>
          </w:tcPr>
          <w:p w14:paraId="2ED7DC7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A31C78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分子量</w:t>
            </w:r>
          </w:p>
        </w:tc>
        <w:tc>
          <w:tcPr>
            <w:tcW w:w="847" w:type="pct"/>
            <w:tcMar>
              <w:left w:w="0" w:type="dxa"/>
              <w:right w:w="0" w:type="dxa"/>
            </w:tcMar>
            <w:vAlign w:val="center"/>
          </w:tcPr>
          <w:p w14:paraId="52BF66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16.04</w:t>
            </w:r>
          </w:p>
        </w:tc>
        <w:tc>
          <w:tcPr>
            <w:tcW w:w="1067" w:type="pct"/>
            <w:gridSpan w:val="2"/>
            <w:tcMar>
              <w:left w:w="0" w:type="dxa"/>
              <w:right w:w="0" w:type="dxa"/>
            </w:tcMar>
            <w:vAlign w:val="center"/>
          </w:tcPr>
          <w:p w14:paraId="13CCE12C" w14:textId="4BE80444" w:rsidR="00D72F97" w:rsidRDefault="00D72F97" w:rsidP="00D72F97">
            <w:pPr>
              <w:spacing w:line="240" w:lineRule="auto"/>
              <w:ind w:firstLineChars="0" w:firstLine="0"/>
              <w:jc w:val="center"/>
              <w:rPr>
                <w:color w:val="000000" w:themeColor="text1"/>
                <w:sz w:val="21"/>
              </w:rPr>
            </w:pPr>
          </w:p>
        </w:tc>
        <w:tc>
          <w:tcPr>
            <w:tcW w:w="1694" w:type="pct"/>
            <w:gridSpan w:val="4"/>
            <w:tcMar>
              <w:left w:w="0" w:type="dxa"/>
              <w:right w:w="0" w:type="dxa"/>
            </w:tcMar>
            <w:vAlign w:val="center"/>
          </w:tcPr>
          <w:p w14:paraId="35E71B31" w14:textId="0EC237EC" w:rsidR="00D72F97" w:rsidRDefault="00D72F97" w:rsidP="00D72F97">
            <w:pPr>
              <w:spacing w:line="240" w:lineRule="auto"/>
              <w:ind w:firstLineChars="0" w:firstLine="0"/>
              <w:jc w:val="center"/>
              <w:rPr>
                <w:color w:val="000000" w:themeColor="text1"/>
                <w:sz w:val="21"/>
              </w:rPr>
            </w:pPr>
          </w:p>
        </w:tc>
      </w:tr>
      <w:tr w:rsidR="00D72F97" w14:paraId="46CD32BF" w14:textId="77777777" w:rsidTr="000F7DFB">
        <w:trPr>
          <w:cantSplit/>
          <w:jc w:val="center"/>
        </w:trPr>
        <w:tc>
          <w:tcPr>
            <w:tcW w:w="352" w:type="pct"/>
            <w:vMerge w:val="restart"/>
            <w:tcMar>
              <w:left w:w="0" w:type="dxa"/>
              <w:right w:w="0" w:type="dxa"/>
            </w:tcMar>
            <w:vAlign w:val="center"/>
          </w:tcPr>
          <w:p w14:paraId="0846B83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理化性质</w:t>
            </w:r>
          </w:p>
        </w:tc>
        <w:tc>
          <w:tcPr>
            <w:tcW w:w="1040" w:type="pct"/>
            <w:tcMar>
              <w:left w:w="0" w:type="dxa"/>
              <w:right w:w="0" w:type="dxa"/>
            </w:tcMar>
            <w:vAlign w:val="center"/>
          </w:tcPr>
          <w:p w14:paraId="1C14E8A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外观性状</w:t>
            </w:r>
          </w:p>
        </w:tc>
        <w:tc>
          <w:tcPr>
            <w:tcW w:w="3608" w:type="pct"/>
            <w:gridSpan w:val="7"/>
            <w:tcMar>
              <w:left w:w="0" w:type="dxa"/>
              <w:right w:w="0" w:type="dxa"/>
            </w:tcMar>
            <w:vAlign w:val="center"/>
          </w:tcPr>
          <w:p w14:paraId="692EE327" w14:textId="77777777" w:rsidR="00D72F97" w:rsidRDefault="00D72F97" w:rsidP="00D72F97">
            <w:pPr>
              <w:spacing w:line="240" w:lineRule="auto"/>
              <w:ind w:firstLineChars="0" w:firstLine="0"/>
              <w:rPr>
                <w:color w:val="000000" w:themeColor="text1"/>
                <w:sz w:val="21"/>
              </w:rPr>
            </w:pPr>
            <w:r>
              <w:rPr>
                <w:color w:val="000000" w:themeColor="text1"/>
                <w:sz w:val="21"/>
              </w:rPr>
              <w:t>无色无臭气体。</w:t>
            </w:r>
          </w:p>
        </w:tc>
      </w:tr>
      <w:tr w:rsidR="00D72F97" w14:paraId="283FF54D" w14:textId="77777777" w:rsidTr="000F7DFB">
        <w:trPr>
          <w:cantSplit/>
          <w:jc w:val="center"/>
        </w:trPr>
        <w:tc>
          <w:tcPr>
            <w:tcW w:w="352" w:type="pct"/>
            <w:vMerge/>
            <w:tcMar>
              <w:left w:w="0" w:type="dxa"/>
              <w:right w:w="0" w:type="dxa"/>
            </w:tcMar>
            <w:vAlign w:val="center"/>
          </w:tcPr>
          <w:p w14:paraId="4920B296"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66FFF3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主要用途</w:t>
            </w:r>
          </w:p>
        </w:tc>
        <w:tc>
          <w:tcPr>
            <w:tcW w:w="3608" w:type="pct"/>
            <w:gridSpan w:val="7"/>
            <w:tcMar>
              <w:left w:w="0" w:type="dxa"/>
              <w:right w:w="0" w:type="dxa"/>
            </w:tcMar>
            <w:vAlign w:val="center"/>
          </w:tcPr>
          <w:p w14:paraId="119F5301" w14:textId="77777777" w:rsidR="00D72F97" w:rsidRDefault="00D72F97" w:rsidP="00D72F97">
            <w:pPr>
              <w:spacing w:line="240" w:lineRule="auto"/>
              <w:ind w:firstLineChars="0" w:firstLine="0"/>
              <w:rPr>
                <w:color w:val="000000" w:themeColor="text1"/>
                <w:sz w:val="21"/>
              </w:rPr>
            </w:pPr>
            <w:r>
              <w:rPr>
                <w:color w:val="000000" w:themeColor="text1"/>
                <w:sz w:val="21"/>
              </w:rPr>
              <w:t>用作燃料和用于炭黑、氢、乙炔、甲醛等的制造。</w:t>
            </w:r>
          </w:p>
        </w:tc>
      </w:tr>
      <w:tr w:rsidR="00D72F97" w14:paraId="6E89F066" w14:textId="77777777" w:rsidTr="000F7DFB">
        <w:trPr>
          <w:cantSplit/>
          <w:jc w:val="center"/>
        </w:trPr>
        <w:tc>
          <w:tcPr>
            <w:tcW w:w="352" w:type="pct"/>
            <w:vMerge/>
            <w:tcMar>
              <w:left w:w="0" w:type="dxa"/>
              <w:right w:w="0" w:type="dxa"/>
            </w:tcMar>
            <w:vAlign w:val="center"/>
          </w:tcPr>
          <w:p w14:paraId="38B25DB2"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DC13D8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溶解性</w:t>
            </w:r>
          </w:p>
        </w:tc>
        <w:tc>
          <w:tcPr>
            <w:tcW w:w="3608" w:type="pct"/>
            <w:gridSpan w:val="7"/>
            <w:tcMar>
              <w:left w:w="0" w:type="dxa"/>
              <w:right w:w="0" w:type="dxa"/>
            </w:tcMar>
            <w:vAlign w:val="center"/>
          </w:tcPr>
          <w:p w14:paraId="6961F892" w14:textId="77777777" w:rsidR="00D72F97" w:rsidRDefault="00D72F97" w:rsidP="00D72F97">
            <w:pPr>
              <w:spacing w:line="240" w:lineRule="auto"/>
              <w:ind w:firstLineChars="0" w:firstLine="0"/>
              <w:rPr>
                <w:color w:val="000000" w:themeColor="text1"/>
                <w:sz w:val="21"/>
              </w:rPr>
            </w:pPr>
            <w:r>
              <w:rPr>
                <w:color w:val="000000" w:themeColor="text1"/>
                <w:sz w:val="21"/>
              </w:rPr>
              <w:t>微溶于水，溶于乙醇、乙醚。</w:t>
            </w:r>
          </w:p>
        </w:tc>
      </w:tr>
      <w:tr w:rsidR="00D72F97" w14:paraId="3B742D13" w14:textId="77777777" w:rsidTr="000F7DFB">
        <w:trPr>
          <w:cantSplit/>
          <w:jc w:val="center"/>
        </w:trPr>
        <w:tc>
          <w:tcPr>
            <w:tcW w:w="352" w:type="pct"/>
            <w:vMerge/>
            <w:tcMar>
              <w:left w:w="0" w:type="dxa"/>
              <w:right w:w="0" w:type="dxa"/>
            </w:tcMar>
            <w:vAlign w:val="center"/>
          </w:tcPr>
          <w:p w14:paraId="3CD86075"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3F9357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47" w:type="pct"/>
            <w:tcMar>
              <w:left w:w="0" w:type="dxa"/>
              <w:right w:w="0" w:type="dxa"/>
            </w:tcMar>
            <w:vAlign w:val="center"/>
          </w:tcPr>
          <w:p w14:paraId="1A8491E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-182.5</w:t>
            </w:r>
          </w:p>
        </w:tc>
        <w:tc>
          <w:tcPr>
            <w:tcW w:w="1067" w:type="pct"/>
            <w:gridSpan w:val="2"/>
            <w:tcMar>
              <w:left w:w="0" w:type="dxa"/>
              <w:right w:w="0" w:type="dxa"/>
            </w:tcMar>
            <w:vAlign w:val="center"/>
          </w:tcPr>
          <w:p w14:paraId="6ADD76C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4" w:type="pct"/>
            <w:gridSpan w:val="4"/>
            <w:tcMar>
              <w:left w:w="0" w:type="dxa"/>
              <w:right w:w="0" w:type="dxa"/>
            </w:tcMar>
            <w:vAlign w:val="center"/>
          </w:tcPr>
          <w:p w14:paraId="4D22647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889.5</w:t>
            </w:r>
          </w:p>
        </w:tc>
      </w:tr>
      <w:tr w:rsidR="00D72F97" w14:paraId="60E58C13" w14:textId="77777777" w:rsidTr="000F7DFB">
        <w:trPr>
          <w:cantSplit/>
          <w:jc w:val="center"/>
        </w:trPr>
        <w:tc>
          <w:tcPr>
            <w:tcW w:w="352" w:type="pct"/>
            <w:vMerge/>
            <w:tcMar>
              <w:left w:w="0" w:type="dxa"/>
              <w:right w:w="0" w:type="dxa"/>
            </w:tcMar>
            <w:vAlign w:val="center"/>
          </w:tcPr>
          <w:p w14:paraId="72F20C90"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AD8E84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47" w:type="pct"/>
            <w:tcMar>
              <w:left w:w="0" w:type="dxa"/>
              <w:right w:w="0" w:type="dxa"/>
            </w:tcMar>
            <w:vAlign w:val="center"/>
          </w:tcPr>
          <w:p w14:paraId="7E5397E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-161.5</w:t>
            </w:r>
          </w:p>
        </w:tc>
        <w:tc>
          <w:tcPr>
            <w:tcW w:w="1067" w:type="pct"/>
            <w:gridSpan w:val="2"/>
            <w:tcMar>
              <w:left w:w="0" w:type="dxa"/>
              <w:right w:w="0" w:type="dxa"/>
            </w:tcMar>
            <w:vAlign w:val="center"/>
          </w:tcPr>
          <w:p w14:paraId="67F8386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4" w:type="pct"/>
            <w:gridSpan w:val="4"/>
            <w:tcMar>
              <w:left w:w="0" w:type="dxa"/>
              <w:right w:w="0" w:type="dxa"/>
            </w:tcMar>
            <w:vAlign w:val="center"/>
          </w:tcPr>
          <w:p w14:paraId="389901C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53.32/-168.8℃</w:t>
            </w:r>
          </w:p>
        </w:tc>
      </w:tr>
      <w:tr w:rsidR="00D72F97" w14:paraId="7216CAD9" w14:textId="77777777" w:rsidTr="000F7DFB">
        <w:trPr>
          <w:cantSplit/>
          <w:jc w:val="center"/>
        </w:trPr>
        <w:tc>
          <w:tcPr>
            <w:tcW w:w="352" w:type="pct"/>
            <w:vMerge/>
            <w:tcMar>
              <w:left w:w="0" w:type="dxa"/>
              <w:right w:w="0" w:type="dxa"/>
            </w:tcMar>
            <w:vAlign w:val="center"/>
          </w:tcPr>
          <w:p w14:paraId="613BA6DE"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87D770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47" w:type="pct"/>
            <w:tcMar>
              <w:left w:w="0" w:type="dxa"/>
              <w:right w:w="0" w:type="dxa"/>
            </w:tcMar>
            <w:vAlign w:val="center"/>
          </w:tcPr>
          <w:p w14:paraId="104D16D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0.42/-164℃</w:t>
            </w:r>
          </w:p>
        </w:tc>
        <w:tc>
          <w:tcPr>
            <w:tcW w:w="1067" w:type="pct"/>
            <w:gridSpan w:val="2"/>
            <w:tcMar>
              <w:left w:w="0" w:type="dxa"/>
              <w:right w:w="0" w:type="dxa"/>
            </w:tcMar>
            <w:vAlign w:val="center"/>
          </w:tcPr>
          <w:p w14:paraId="7872569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4" w:type="pct"/>
            <w:gridSpan w:val="4"/>
            <w:tcMar>
              <w:left w:w="0" w:type="dxa"/>
              <w:right w:w="0" w:type="dxa"/>
            </w:tcMar>
            <w:vAlign w:val="center"/>
          </w:tcPr>
          <w:p w14:paraId="55712EA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-82.6</w:t>
            </w:r>
          </w:p>
        </w:tc>
      </w:tr>
      <w:tr w:rsidR="00D72F97" w14:paraId="26848672" w14:textId="77777777" w:rsidTr="000F7DFB">
        <w:trPr>
          <w:cantSplit/>
          <w:jc w:val="center"/>
        </w:trPr>
        <w:tc>
          <w:tcPr>
            <w:tcW w:w="352" w:type="pct"/>
            <w:vMerge/>
            <w:tcMar>
              <w:left w:w="0" w:type="dxa"/>
              <w:right w:w="0" w:type="dxa"/>
            </w:tcMar>
            <w:vAlign w:val="center"/>
          </w:tcPr>
          <w:p w14:paraId="6F70EA67"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9DD701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w:t>
            </w:r>
          </w:p>
          <w:p w14:paraId="1F23351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（空气</w:t>
            </w:r>
            <w:r>
              <w:rPr>
                <w:color w:val="000000" w:themeColor="text1"/>
                <w:sz w:val="21"/>
              </w:rPr>
              <w:t>=1</w:t>
            </w:r>
            <w:r>
              <w:rPr>
                <w:color w:val="000000" w:themeColor="text1"/>
                <w:sz w:val="21"/>
              </w:rPr>
              <w:t>）</w:t>
            </w:r>
          </w:p>
        </w:tc>
        <w:tc>
          <w:tcPr>
            <w:tcW w:w="847" w:type="pct"/>
            <w:tcMar>
              <w:left w:w="0" w:type="dxa"/>
              <w:right w:w="0" w:type="dxa"/>
            </w:tcMar>
            <w:vAlign w:val="center"/>
          </w:tcPr>
          <w:p w14:paraId="24B8BFC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0.55</w:t>
            </w:r>
          </w:p>
        </w:tc>
        <w:tc>
          <w:tcPr>
            <w:tcW w:w="1067" w:type="pct"/>
            <w:gridSpan w:val="2"/>
            <w:tcMar>
              <w:left w:w="0" w:type="dxa"/>
              <w:right w:w="0" w:type="dxa"/>
            </w:tcMar>
            <w:vAlign w:val="center"/>
          </w:tcPr>
          <w:p w14:paraId="5EA1D18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4" w:type="pct"/>
            <w:gridSpan w:val="4"/>
            <w:tcMar>
              <w:left w:w="0" w:type="dxa"/>
              <w:right w:w="0" w:type="dxa"/>
            </w:tcMar>
            <w:vAlign w:val="center"/>
          </w:tcPr>
          <w:p w14:paraId="00F0875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4.59</w:t>
            </w:r>
          </w:p>
        </w:tc>
      </w:tr>
      <w:tr w:rsidR="00D72F97" w14:paraId="105D462F" w14:textId="77777777" w:rsidTr="000F7DFB">
        <w:trPr>
          <w:cantSplit/>
          <w:jc w:val="center"/>
        </w:trPr>
        <w:tc>
          <w:tcPr>
            <w:tcW w:w="352" w:type="pct"/>
            <w:vMerge w:val="restart"/>
            <w:tcMar>
              <w:left w:w="0" w:type="dxa"/>
              <w:right w:w="0" w:type="dxa"/>
            </w:tcMar>
            <w:vAlign w:val="center"/>
          </w:tcPr>
          <w:p w14:paraId="4526909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燃烧爆炸危险性</w:t>
            </w:r>
          </w:p>
        </w:tc>
        <w:tc>
          <w:tcPr>
            <w:tcW w:w="1040" w:type="pct"/>
            <w:tcMar>
              <w:left w:w="0" w:type="dxa"/>
              <w:right w:w="0" w:type="dxa"/>
            </w:tcMar>
            <w:vAlign w:val="center"/>
          </w:tcPr>
          <w:p w14:paraId="7385D9A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燃烧性：</w:t>
            </w:r>
          </w:p>
        </w:tc>
        <w:tc>
          <w:tcPr>
            <w:tcW w:w="847" w:type="pct"/>
            <w:tcMar>
              <w:left w:w="0" w:type="dxa"/>
              <w:right w:w="0" w:type="dxa"/>
            </w:tcMar>
            <w:vAlign w:val="center"/>
          </w:tcPr>
          <w:p w14:paraId="70FB569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易燃</w:t>
            </w:r>
          </w:p>
        </w:tc>
        <w:tc>
          <w:tcPr>
            <w:tcW w:w="1067" w:type="pct"/>
            <w:gridSpan w:val="2"/>
            <w:vMerge w:val="restart"/>
            <w:tcMar>
              <w:left w:w="0" w:type="dxa"/>
              <w:right w:w="0" w:type="dxa"/>
            </w:tcMar>
            <w:vAlign w:val="center"/>
          </w:tcPr>
          <w:p w14:paraId="753511C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危险特性</w:t>
            </w:r>
          </w:p>
        </w:tc>
        <w:tc>
          <w:tcPr>
            <w:tcW w:w="1694" w:type="pct"/>
            <w:gridSpan w:val="4"/>
            <w:vMerge w:val="restart"/>
            <w:tcMar>
              <w:left w:w="0" w:type="dxa"/>
              <w:right w:w="0" w:type="dxa"/>
            </w:tcMar>
            <w:vAlign w:val="center"/>
          </w:tcPr>
          <w:p w14:paraId="0FF6F68D" w14:textId="77777777" w:rsidR="00D72F97" w:rsidRDefault="00D72F97" w:rsidP="00D72F97">
            <w:pPr>
              <w:spacing w:line="240" w:lineRule="auto"/>
              <w:ind w:firstLineChars="0" w:firstLine="0"/>
              <w:jc w:val="left"/>
              <w:rPr>
                <w:color w:val="000000" w:themeColor="text1"/>
                <w:sz w:val="21"/>
              </w:rPr>
            </w:pPr>
            <w:r>
              <w:rPr>
                <w:color w:val="000000" w:themeColor="text1"/>
                <w:sz w:val="21"/>
              </w:rPr>
              <w:t>与空气混合能形成爆炸性混合物，遇明火、高热能引起燃烧爆炸。与氟、氯等能发生剧烈的化学反应。若遇高热，容器内压增大，有开裂和爆炸的危险。</w:t>
            </w:r>
          </w:p>
        </w:tc>
      </w:tr>
      <w:tr w:rsidR="00D72F97" w14:paraId="7A3373C1" w14:textId="77777777" w:rsidTr="000F7DFB">
        <w:trPr>
          <w:cantSplit/>
          <w:jc w:val="center"/>
        </w:trPr>
        <w:tc>
          <w:tcPr>
            <w:tcW w:w="352" w:type="pct"/>
            <w:vMerge/>
            <w:tcMar>
              <w:left w:w="0" w:type="dxa"/>
              <w:right w:w="0" w:type="dxa"/>
            </w:tcMar>
            <w:vAlign w:val="center"/>
          </w:tcPr>
          <w:p w14:paraId="655A2D13"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F800DF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建规火险分级</w:t>
            </w:r>
          </w:p>
        </w:tc>
        <w:tc>
          <w:tcPr>
            <w:tcW w:w="847" w:type="pct"/>
            <w:tcMar>
              <w:left w:w="0" w:type="dxa"/>
              <w:right w:w="0" w:type="dxa"/>
            </w:tcMar>
            <w:vAlign w:val="center"/>
          </w:tcPr>
          <w:p w14:paraId="7EA585D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甲</w:t>
            </w:r>
          </w:p>
        </w:tc>
        <w:tc>
          <w:tcPr>
            <w:tcW w:w="1067" w:type="pct"/>
            <w:gridSpan w:val="2"/>
            <w:vMerge/>
            <w:tcMar>
              <w:left w:w="0" w:type="dxa"/>
              <w:right w:w="0" w:type="dxa"/>
            </w:tcMar>
            <w:vAlign w:val="center"/>
          </w:tcPr>
          <w:p w14:paraId="2F0B73C6"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65654C78" w14:textId="77777777" w:rsidR="00D72F97" w:rsidRDefault="00D72F97" w:rsidP="00D72F97">
            <w:pPr>
              <w:spacing w:line="240" w:lineRule="auto"/>
              <w:ind w:firstLineChars="0" w:firstLine="0"/>
              <w:jc w:val="center"/>
              <w:rPr>
                <w:color w:val="000000" w:themeColor="text1"/>
                <w:sz w:val="21"/>
              </w:rPr>
            </w:pPr>
          </w:p>
        </w:tc>
      </w:tr>
      <w:tr w:rsidR="00D72F97" w14:paraId="37D27F3F" w14:textId="77777777" w:rsidTr="000F7DFB">
        <w:trPr>
          <w:cantSplit/>
          <w:jc w:val="center"/>
        </w:trPr>
        <w:tc>
          <w:tcPr>
            <w:tcW w:w="352" w:type="pct"/>
            <w:vMerge/>
            <w:tcMar>
              <w:left w:w="0" w:type="dxa"/>
              <w:right w:w="0" w:type="dxa"/>
            </w:tcMar>
            <w:vAlign w:val="center"/>
          </w:tcPr>
          <w:p w14:paraId="22EC9CFD"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6A4F62B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47" w:type="pct"/>
            <w:tcMar>
              <w:left w:w="0" w:type="dxa"/>
              <w:right w:w="0" w:type="dxa"/>
            </w:tcMar>
            <w:vAlign w:val="center"/>
          </w:tcPr>
          <w:p w14:paraId="028AC0E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-188</w:t>
            </w:r>
          </w:p>
        </w:tc>
        <w:tc>
          <w:tcPr>
            <w:tcW w:w="1067" w:type="pct"/>
            <w:gridSpan w:val="2"/>
            <w:vMerge/>
            <w:tcMar>
              <w:left w:w="0" w:type="dxa"/>
              <w:right w:w="0" w:type="dxa"/>
            </w:tcMar>
            <w:vAlign w:val="center"/>
          </w:tcPr>
          <w:p w14:paraId="201811A7"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5669E712" w14:textId="77777777" w:rsidR="00D72F97" w:rsidRDefault="00D72F97" w:rsidP="00D72F97">
            <w:pPr>
              <w:spacing w:line="240" w:lineRule="auto"/>
              <w:ind w:firstLineChars="0" w:firstLine="0"/>
              <w:jc w:val="center"/>
              <w:rPr>
                <w:color w:val="000000" w:themeColor="text1"/>
                <w:sz w:val="21"/>
              </w:rPr>
            </w:pPr>
          </w:p>
        </w:tc>
      </w:tr>
      <w:tr w:rsidR="00D72F97" w14:paraId="6D4750EF" w14:textId="77777777" w:rsidTr="000F7DFB">
        <w:trPr>
          <w:cantSplit/>
          <w:jc w:val="center"/>
        </w:trPr>
        <w:tc>
          <w:tcPr>
            <w:tcW w:w="352" w:type="pct"/>
            <w:vMerge/>
            <w:tcMar>
              <w:left w:w="0" w:type="dxa"/>
              <w:right w:w="0" w:type="dxa"/>
            </w:tcMar>
            <w:vAlign w:val="center"/>
          </w:tcPr>
          <w:p w14:paraId="21686855"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3D77538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47" w:type="pct"/>
            <w:tcMar>
              <w:left w:w="0" w:type="dxa"/>
              <w:right w:w="0" w:type="dxa"/>
            </w:tcMar>
            <w:vAlign w:val="center"/>
          </w:tcPr>
          <w:p w14:paraId="25CD3DC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538</w:t>
            </w:r>
          </w:p>
        </w:tc>
        <w:tc>
          <w:tcPr>
            <w:tcW w:w="1067" w:type="pct"/>
            <w:gridSpan w:val="2"/>
            <w:vMerge/>
            <w:tcMar>
              <w:left w:w="0" w:type="dxa"/>
              <w:right w:w="0" w:type="dxa"/>
            </w:tcMar>
            <w:vAlign w:val="center"/>
          </w:tcPr>
          <w:p w14:paraId="4DC821A2"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11BF26FC" w14:textId="77777777" w:rsidR="00D72F97" w:rsidRDefault="00D72F97" w:rsidP="00D72F97">
            <w:pPr>
              <w:spacing w:line="240" w:lineRule="auto"/>
              <w:ind w:firstLineChars="0" w:firstLine="0"/>
              <w:jc w:val="center"/>
              <w:rPr>
                <w:color w:val="000000" w:themeColor="text1"/>
                <w:sz w:val="21"/>
              </w:rPr>
            </w:pPr>
          </w:p>
        </w:tc>
      </w:tr>
      <w:tr w:rsidR="00D72F97" w14:paraId="5C7FD5C2" w14:textId="77777777" w:rsidTr="000F7DFB">
        <w:trPr>
          <w:cantSplit/>
          <w:jc w:val="center"/>
        </w:trPr>
        <w:tc>
          <w:tcPr>
            <w:tcW w:w="352" w:type="pct"/>
            <w:vMerge/>
            <w:tcMar>
              <w:left w:w="0" w:type="dxa"/>
              <w:right w:w="0" w:type="dxa"/>
            </w:tcMar>
            <w:vAlign w:val="center"/>
          </w:tcPr>
          <w:p w14:paraId="63F8D44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BF4F14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47" w:type="pct"/>
            <w:tcMar>
              <w:left w:w="0" w:type="dxa"/>
              <w:right w:w="0" w:type="dxa"/>
            </w:tcMar>
            <w:vAlign w:val="center"/>
          </w:tcPr>
          <w:p w14:paraId="5ED8F4D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5.3</w:t>
            </w:r>
          </w:p>
        </w:tc>
        <w:tc>
          <w:tcPr>
            <w:tcW w:w="1067" w:type="pct"/>
            <w:gridSpan w:val="2"/>
            <w:vMerge/>
            <w:tcMar>
              <w:left w:w="0" w:type="dxa"/>
              <w:right w:w="0" w:type="dxa"/>
            </w:tcMar>
            <w:vAlign w:val="center"/>
          </w:tcPr>
          <w:p w14:paraId="44354028"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49EB21E3" w14:textId="77777777" w:rsidR="00D72F97" w:rsidRDefault="00D72F97" w:rsidP="00D72F97">
            <w:pPr>
              <w:spacing w:line="240" w:lineRule="auto"/>
              <w:ind w:firstLineChars="0" w:firstLine="0"/>
              <w:jc w:val="center"/>
              <w:rPr>
                <w:color w:val="000000" w:themeColor="text1"/>
                <w:sz w:val="21"/>
              </w:rPr>
            </w:pPr>
          </w:p>
        </w:tc>
      </w:tr>
      <w:tr w:rsidR="00D72F97" w14:paraId="1A08274E" w14:textId="77777777" w:rsidTr="000F7DFB">
        <w:trPr>
          <w:cantSplit/>
          <w:jc w:val="center"/>
        </w:trPr>
        <w:tc>
          <w:tcPr>
            <w:tcW w:w="352" w:type="pct"/>
            <w:vMerge/>
            <w:tcMar>
              <w:left w:w="0" w:type="dxa"/>
              <w:right w:w="0" w:type="dxa"/>
            </w:tcMar>
            <w:vAlign w:val="center"/>
          </w:tcPr>
          <w:p w14:paraId="2F385A94"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FF7B73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47" w:type="pct"/>
            <w:tcMar>
              <w:left w:w="0" w:type="dxa"/>
              <w:right w:w="0" w:type="dxa"/>
            </w:tcMar>
            <w:vAlign w:val="center"/>
          </w:tcPr>
          <w:p w14:paraId="7D3C451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15</w:t>
            </w:r>
          </w:p>
        </w:tc>
        <w:tc>
          <w:tcPr>
            <w:tcW w:w="1067" w:type="pct"/>
            <w:gridSpan w:val="2"/>
            <w:tcMar>
              <w:left w:w="0" w:type="dxa"/>
              <w:right w:w="0" w:type="dxa"/>
            </w:tcMar>
            <w:vAlign w:val="center"/>
          </w:tcPr>
          <w:p w14:paraId="0C347A1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燃烧（分解）产物</w:t>
            </w:r>
          </w:p>
        </w:tc>
        <w:tc>
          <w:tcPr>
            <w:tcW w:w="1694" w:type="pct"/>
            <w:gridSpan w:val="4"/>
            <w:tcMar>
              <w:left w:w="0" w:type="dxa"/>
              <w:right w:w="0" w:type="dxa"/>
            </w:tcMar>
            <w:vAlign w:val="center"/>
          </w:tcPr>
          <w:p w14:paraId="543BED37" w14:textId="77777777" w:rsidR="00D72F97" w:rsidRDefault="00D72F97" w:rsidP="00D72F97">
            <w:pPr>
              <w:spacing w:line="240" w:lineRule="auto"/>
              <w:ind w:firstLineChars="0" w:firstLine="0"/>
              <w:rPr>
                <w:color w:val="000000" w:themeColor="text1"/>
                <w:sz w:val="21"/>
              </w:rPr>
            </w:pPr>
            <w:r>
              <w:rPr>
                <w:color w:val="000000" w:themeColor="text1"/>
                <w:sz w:val="21"/>
              </w:rPr>
              <w:t>一氧化碳、二氧化碳。</w:t>
            </w:r>
          </w:p>
        </w:tc>
      </w:tr>
      <w:tr w:rsidR="00D72F97" w14:paraId="04191924" w14:textId="77777777" w:rsidTr="000F7DFB">
        <w:trPr>
          <w:cantSplit/>
          <w:jc w:val="center"/>
        </w:trPr>
        <w:tc>
          <w:tcPr>
            <w:tcW w:w="352" w:type="pct"/>
            <w:vMerge/>
            <w:tcMar>
              <w:left w:w="0" w:type="dxa"/>
              <w:right w:w="0" w:type="dxa"/>
            </w:tcMar>
            <w:vAlign w:val="center"/>
          </w:tcPr>
          <w:p w14:paraId="45D8AA63"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40D63A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稳定性</w:t>
            </w:r>
          </w:p>
        </w:tc>
        <w:tc>
          <w:tcPr>
            <w:tcW w:w="847" w:type="pct"/>
            <w:tcMar>
              <w:left w:w="0" w:type="dxa"/>
              <w:right w:w="0" w:type="dxa"/>
            </w:tcMar>
            <w:vAlign w:val="center"/>
          </w:tcPr>
          <w:p w14:paraId="30B475F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w:t>
            </w:r>
          </w:p>
        </w:tc>
        <w:tc>
          <w:tcPr>
            <w:tcW w:w="650" w:type="pct"/>
            <w:tcMar>
              <w:left w:w="0" w:type="dxa"/>
              <w:right w:w="0" w:type="dxa"/>
            </w:tcMar>
            <w:vAlign w:val="center"/>
          </w:tcPr>
          <w:p w14:paraId="161DD04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灭火方法</w:t>
            </w:r>
          </w:p>
        </w:tc>
        <w:tc>
          <w:tcPr>
            <w:tcW w:w="2111" w:type="pct"/>
            <w:gridSpan w:val="5"/>
            <w:tcMar>
              <w:left w:w="0" w:type="dxa"/>
              <w:right w:w="0" w:type="dxa"/>
            </w:tcMar>
            <w:vAlign w:val="center"/>
          </w:tcPr>
          <w:p w14:paraId="10CC2E4E" w14:textId="77777777" w:rsidR="00D72F97" w:rsidRDefault="00D72F97" w:rsidP="00D72F97">
            <w:pPr>
              <w:spacing w:line="240" w:lineRule="auto"/>
              <w:ind w:firstLineChars="0" w:firstLine="0"/>
              <w:rPr>
                <w:color w:val="000000" w:themeColor="text1"/>
                <w:sz w:val="21"/>
              </w:rPr>
            </w:pPr>
            <w:r>
              <w:rPr>
                <w:color w:val="000000" w:themeColor="text1"/>
                <w:sz w:val="21"/>
              </w:rPr>
              <w:t>切断气源。若不能立即切断气源，则不允许熄灭正在燃烧的气体。喷水冷却容器，可能的话将容器从火场移至空旷处。雾状水、泡沫、二氧化碳。</w:t>
            </w:r>
          </w:p>
        </w:tc>
      </w:tr>
      <w:tr w:rsidR="00D72F97" w14:paraId="4C9A8BFC" w14:textId="77777777" w:rsidTr="000F7DFB">
        <w:trPr>
          <w:cantSplit/>
          <w:jc w:val="center"/>
        </w:trPr>
        <w:tc>
          <w:tcPr>
            <w:tcW w:w="352" w:type="pct"/>
            <w:vMerge/>
            <w:tcMar>
              <w:left w:w="0" w:type="dxa"/>
              <w:right w:w="0" w:type="dxa"/>
            </w:tcMar>
            <w:vAlign w:val="center"/>
          </w:tcPr>
          <w:p w14:paraId="51E63366"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74EA82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聚合危害</w:t>
            </w:r>
          </w:p>
        </w:tc>
        <w:tc>
          <w:tcPr>
            <w:tcW w:w="847" w:type="pct"/>
            <w:tcMar>
              <w:left w:w="0" w:type="dxa"/>
              <w:right w:w="0" w:type="dxa"/>
            </w:tcMar>
            <w:vAlign w:val="center"/>
          </w:tcPr>
          <w:p w14:paraId="6F966AD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不能出现</w:t>
            </w:r>
          </w:p>
        </w:tc>
        <w:tc>
          <w:tcPr>
            <w:tcW w:w="1234" w:type="pct"/>
            <w:gridSpan w:val="3"/>
            <w:tcMar>
              <w:left w:w="0" w:type="dxa"/>
              <w:right w:w="0" w:type="dxa"/>
            </w:tcMar>
            <w:vAlign w:val="center"/>
          </w:tcPr>
          <w:p w14:paraId="788D7F3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禁忌物</w:t>
            </w:r>
          </w:p>
        </w:tc>
        <w:tc>
          <w:tcPr>
            <w:tcW w:w="1527" w:type="pct"/>
            <w:gridSpan w:val="3"/>
            <w:tcMar>
              <w:left w:w="0" w:type="dxa"/>
              <w:right w:w="0" w:type="dxa"/>
            </w:tcMar>
            <w:vAlign w:val="center"/>
          </w:tcPr>
          <w:p w14:paraId="6755408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强氧化剂、氟、氯。</w:t>
            </w:r>
          </w:p>
        </w:tc>
      </w:tr>
      <w:tr w:rsidR="00D72F97" w14:paraId="55754D01" w14:textId="77777777" w:rsidTr="000F7DFB">
        <w:trPr>
          <w:cantSplit/>
          <w:jc w:val="center"/>
        </w:trPr>
        <w:tc>
          <w:tcPr>
            <w:tcW w:w="352" w:type="pct"/>
            <w:vMerge w:val="restart"/>
            <w:tcMar>
              <w:left w:w="0" w:type="dxa"/>
              <w:right w:w="0" w:type="dxa"/>
            </w:tcMar>
            <w:vAlign w:val="center"/>
          </w:tcPr>
          <w:p w14:paraId="5FF91AD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包装与储运</w:t>
            </w:r>
          </w:p>
        </w:tc>
        <w:tc>
          <w:tcPr>
            <w:tcW w:w="1040" w:type="pct"/>
            <w:tcMar>
              <w:left w:w="0" w:type="dxa"/>
              <w:right w:w="0" w:type="dxa"/>
            </w:tcMar>
            <w:vAlign w:val="center"/>
          </w:tcPr>
          <w:p w14:paraId="7286765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危险性类别</w:t>
            </w:r>
          </w:p>
        </w:tc>
        <w:tc>
          <w:tcPr>
            <w:tcW w:w="847" w:type="pct"/>
            <w:tcMar>
              <w:left w:w="0" w:type="dxa"/>
              <w:right w:w="0" w:type="dxa"/>
            </w:tcMar>
            <w:vAlign w:val="center"/>
          </w:tcPr>
          <w:p w14:paraId="2B773DE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第</w:t>
            </w:r>
            <w:r>
              <w:rPr>
                <w:color w:val="000000" w:themeColor="text1"/>
                <w:sz w:val="21"/>
              </w:rPr>
              <w:t>2.1</w:t>
            </w:r>
            <w:r>
              <w:rPr>
                <w:color w:val="000000" w:themeColor="text1"/>
                <w:sz w:val="21"/>
              </w:rPr>
              <w:t>类</w:t>
            </w:r>
          </w:p>
          <w:p w14:paraId="188E8D4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易燃气体</w:t>
            </w:r>
          </w:p>
        </w:tc>
        <w:tc>
          <w:tcPr>
            <w:tcW w:w="1234" w:type="pct"/>
            <w:gridSpan w:val="3"/>
            <w:tcMar>
              <w:left w:w="0" w:type="dxa"/>
              <w:right w:w="0" w:type="dxa"/>
            </w:tcMar>
            <w:vAlign w:val="center"/>
          </w:tcPr>
          <w:p w14:paraId="2FCEA5C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危险货物包装标志</w:t>
            </w:r>
          </w:p>
        </w:tc>
        <w:tc>
          <w:tcPr>
            <w:tcW w:w="332" w:type="pct"/>
            <w:tcMar>
              <w:left w:w="0" w:type="dxa"/>
              <w:right w:w="0" w:type="dxa"/>
            </w:tcMar>
            <w:vAlign w:val="center"/>
          </w:tcPr>
          <w:p w14:paraId="25BA73A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4</w:t>
            </w:r>
          </w:p>
        </w:tc>
        <w:tc>
          <w:tcPr>
            <w:tcW w:w="665" w:type="pct"/>
            <w:tcMar>
              <w:left w:w="0" w:type="dxa"/>
              <w:right w:w="0" w:type="dxa"/>
            </w:tcMar>
            <w:vAlign w:val="center"/>
          </w:tcPr>
          <w:p w14:paraId="7CF27AA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包装类别</w:t>
            </w:r>
          </w:p>
        </w:tc>
        <w:tc>
          <w:tcPr>
            <w:tcW w:w="530" w:type="pct"/>
            <w:tcMar>
              <w:left w:w="0" w:type="dxa"/>
              <w:right w:w="0" w:type="dxa"/>
            </w:tcMar>
            <w:vAlign w:val="center"/>
          </w:tcPr>
          <w:p w14:paraId="7D58DF2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25BD7F5F" w14:textId="77777777" w:rsidTr="000F7DFB">
        <w:trPr>
          <w:cantSplit/>
          <w:jc w:val="center"/>
        </w:trPr>
        <w:tc>
          <w:tcPr>
            <w:tcW w:w="352" w:type="pct"/>
            <w:vMerge/>
            <w:tcMar>
              <w:left w:w="0" w:type="dxa"/>
              <w:right w:w="0" w:type="dxa"/>
            </w:tcMar>
            <w:vAlign w:val="center"/>
          </w:tcPr>
          <w:p w14:paraId="101812FB"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69CE514" w14:textId="77777777" w:rsidR="00D72F97" w:rsidRDefault="00D72F97" w:rsidP="00D72F97">
            <w:pPr>
              <w:spacing w:line="240" w:lineRule="auto"/>
              <w:ind w:firstLineChars="0" w:firstLine="0"/>
              <w:rPr>
                <w:color w:val="000000" w:themeColor="text1"/>
                <w:sz w:val="21"/>
              </w:rPr>
            </w:pPr>
            <w:r>
              <w:rPr>
                <w:color w:val="000000" w:themeColor="text1"/>
                <w:sz w:val="21"/>
              </w:rPr>
              <w:t>储运注意事项：</w:t>
            </w:r>
          </w:p>
        </w:tc>
        <w:tc>
          <w:tcPr>
            <w:tcW w:w="3608" w:type="pct"/>
            <w:gridSpan w:val="7"/>
            <w:tcMar>
              <w:left w:w="0" w:type="dxa"/>
              <w:right w:w="0" w:type="dxa"/>
            </w:tcMar>
            <w:vAlign w:val="center"/>
          </w:tcPr>
          <w:p w14:paraId="4C0CE517" w14:textId="77777777" w:rsidR="00D72F97" w:rsidRDefault="00D72F97" w:rsidP="00D72F97">
            <w:pPr>
              <w:spacing w:line="240" w:lineRule="auto"/>
              <w:ind w:firstLineChars="0" w:firstLine="0"/>
              <w:jc w:val="left"/>
              <w:rPr>
                <w:color w:val="000000" w:themeColor="text1"/>
                <w:sz w:val="21"/>
              </w:rPr>
            </w:pPr>
            <w:r>
              <w:rPr>
                <w:color w:val="000000" w:themeColor="text1"/>
                <w:sz w:val="21"/>
              </w:rPr>
              <w:t>易燃压缩气体。储存于阴凉、通风仓间内。仓温不宜超过</w:t>
            </w:r>
            <w:r>
              <w:rPr>
                <w:color w:val="000000" w:themeColor="text1"/>
                <w:sz w:val="21"/>
              </w:rPr>
              <w:t>30℃</w:t>
            </w:r>
            <w:r>
              <w:rPr>
                <w:color w:val="000000" w:themeColor="text1"/>
                <w:sz w:val="2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D72F97" w14:paraId="4FD7FC5C" w14:textId="77777777" w:rsidTr="000F7DFB">
        <w:trPr>
          <w:cantSplit/>
          <w:jc w:val="center"/>
        </w:trPr>
        <w:tc>
          <w:tcPr>
            <w:tcW w:w="352" w:type="pct"/>
            <w:vMerge w:val="restart"/>
            <w:tcMar>
              <w:left w:w="0" w:type="dxa"/>
              <w:right w:w="0" w:type="dxa"/>
            </w:tcMar>
            <w:vAlign w:val="center"/>
          </w:tcPr>
          <w:p w14:paraId="71CC151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毒性与健康危害性</w:t>
            </w:r>
          </w:p>
        </w:tc>
        <w:tc>
          <w:tcPr>
            <w:tcW w:w="1040" w:type="pct"/>
            <w:tcMar>
              <w:left w:w="0" w:type="dxa"/>
              <w:right w:w="0" w:type="dxa"/>
            </w:tcMar>
            <w:vAlign w:val="center"/>
          </w:tcPr>
          <w:p w14:paraId="3D51C1F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接触限值</w:t>
            </w:r>
          </w:p>
        </w:tc>
        <w:tc>
          <w:tcPr>
            <w:tcW w:w="3608" w:type="pct"/>
            <w:gridSpan w:val="7"/>
            <w:tcMar>
              <w:left w:w="0" w:type="dxa"/>
              <w:right w:w="0" w:type="dxa"/>
            </w:tcMar>
            <w:vAlign w:val="center"/>
          </w:tcPr>
          <w:p w14:paraId="048AD39C" w14:textId="77777777" w:rsidR="00D72F97" w:rsidRDefault="00D72F97" w:rsidP="00D72F97">
            <w:pPr>
              <w:spacing w:line="240" w:lineRule="auto"/>
              <w:ind w:firstLineChars="0" w:firstLine="0"/>
              <w:rPr>
                <w:color w:val="000000" w:themeColor="text1"/>
                <w:sz w:val="21"/>
              </w:rPr>
            </w:pPr>
            <w:r>
              <w:rPr>
                <w:color w:val="000000" w:themeColor="text1"/>
                <w:sz w:val="21"/>
              </w:rPr>
              <w:t>苏联</w:t>
            </w:r>
            <w:r>
              <w:rPr>
                <w:color w:val="000000" w:themeColor="text1"/>
                <w:sz w:val="21"/>
              </w:rPr>
              <w:t>MAC</w:t>
            </w:r>
            <w:r>
              <w:rPr>
                <w:color w:val="000000" w:themeColor="text1"/>
                <w:sz w:val="21"/>
              </w:rPr>
              <w:t>：</w:t>
            </w:r>
            <w:r>
              <w:rPr>
                <w:color w:val="000000" w:themeColor="text1"/>
                <w:sz w:val="21"/>
              </w:rPr>
              <w:t>300mg/m</w:t>
            </w:r>
            <w:r>
              <w:rPr>
                <w:color w:val="000000" w:themeColor="text1"/>
                <w:sz w:val="21"/>
                <w:vertAlign w:val="superscript"/>
              </w:rPr>
              <w:t>3</w:t>
            </w:r>
          </w:p>
          <w:p w14:paraId="5CE4C7F5" w14:textId="77777777" w:rsidR="00D72F97" w:rsidRDefault="00D72F97" w:rsidP="00D72F97">
            <w:pPr>
              <w:spacing w:line="240" w:lineRule="auto"/>
              <w:ind w:firstLineChars="0" w:firstLine="0"/>
              <w:rPr>
                <w:color w:val="000000" w:themeColor="text1"/>
                <w:sz w:val="21"/>
              </w:rPr>
            </w:pPr>
            <w:r>
              <w:rPr>
                <w:color w:val="000000" w:themeColor="text1"/>
                <w:sz w:val="21"/>
              </w:rPr>
              <w:t>美国</w:t>
            </w:r>
            <w:r>
              <w:rPr>
                <w:color w:val="000000" w:themeColor="text1"/>
                <w:sz w:val="21"/>
              </w:rPr>
              <w:t>TWA</w:t>
            </w:r>
            <w:r>
              <w:rPr>
                <w:color w:val="000000" w:themeColor="text1"/>
                <w:sz w:val="21"/>
              </w:rPr>
              <w:t>：</w:t>
            </w:r>
            <w:r>
              <w:rPr>
                <w:color w:val="000000" w:themeColor="text1"/>
                <w:sz w:val="21"/>
              </w:rPr>
              <w:t>ACGIH</w:t>
            </w:r>
            <w:r>
              <w:rPr>
                <w:color w:val="000000" w:themeColor="text1"/>
                <w:sz w:val="21"/>
              </w:rPr>
              <w:t>窒息性气体</w:t>
            </w:r>
          </w:p>
        </w:tc>
      </w:tr>
      <w:tr w:rsidR="00D72F97" w14:paraId="0CAFD030" w14:textId="77777777" w:rsidTr="000F7DFB">
        <w:trPr>
          <w:cantSplit/>
          <w:jc w:val="center"/>
        </w:trPr>
        <w:tc>
          <w:tcPr>
            <w:tcW w:w="352" w:type="pct"/>
            <w:vMerge/>
            <w:tcMar>
              <w:left w:w="0" w:type="dxa"/>
              <w:right w:w="0" w:type="dxa"/>
            </w:tcMar>
            <w:vAlign w:val="center"/>
          </w:tcPr>
          <w:p w14:paraId="2BF94704"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526260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w:t>
            </w:r>
          </w:p>
        </w:tc>
        <w:tc>
          <w:tcPr>
            <w:tcW w:w="3608" w:type="pct"/>
            <w:gridSpan w:val="7"/>
            <w:tcMar>
              <w:left w:w="0" w:type="dxa"/>
              <w:right w:w="0" w:type="dxa"/>
            </w:tcMar>
            <w:vAlign w:val="center"/>
          </w:tcPr>
          <w:p w14:paraId="738D3ED1"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2D2C2BBB" w14:textId="77777777" w:rsidTr="000F7DFB">
        <w:trPr>
          <w:cantSplit/>
          <w:jc w:val="center"/>
        </w:trPr>
        <w:tc>
          <w:tcPr>
            <w:tcW w:w="352" w:type="pct"/>
            <w:vMerge/>
            <w:tcMar>
              <w:left w:w="0" w:type="dxa"/>
              <w:right w:w="0" w:type="dxa"/>
            </w:tcMar>
            <w:vAlign w:val="center"/>
          </w:tcPr>
          <w:p w14:paraId="4FD28971"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AEFA33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健康危害</w:t>
            </w:r>
          </w:p>
        </w:tc>
        <w:tc>
          <w:tcPr>
            <w:tcW w:w="3608" w:type="pct"/>
            <w:gridSpan w:val="7"/>
            <w:tcMar>
              <w:left w:w="0" w:type="dxa"/>
              <w:right w:w="0" w:type="dxa"/>
            </w:tcMar>
            <w:vAlign w:val="center"/>
          </w:tcPr>
          <w:p w14:paraId="365670A5" w14:textId="77777777" w:rsidR="00D72F97" w:rsidRDefault="00D72F97" w:rsidP="00D72F97">
            <w:pPr>
              <w:spacing w:line="240" w:lineRule="auto"/>
              <w:ind w:firstLineChars="0" w:firstLine="0"/>
              <w:rPr>
                <w:color w:val="000000" w:themeColor="text1"/>
                <w:sz w:val="21"/>
              </w:rPr>
            </w:pPr>
            <w:r>
              <w:rPr>
                <w:color w:val="000000" w:themeColor="text1"/>
                <w:sz w:val="21"/>
              </w:rPr>
              <w:t>空气中甲烷浓度过高，能使人窒息。当空气中甲烷达</w:t>
            </w:r>
            <w:r>
              <w:rPr>
                <w:color w:val="000000" w:themeColor="text1"/>
                <w:sz w:val="21"/>
              </w:rPr>
              <w:t>25</w:t>
            </w:r>
            <w:r>
              <w:rPr>
                <w:color w:val="000000" w:themeColor="text1"/>
                <w:sz w:val="21"/>
              </w:rPr>
              <w:t>～</w:t>
            </w:r>
            <w:r>
              <w:rPr>
                <w:color w:val="000000" w:themeColor="text1"/>
                <w:sz w:val="21"/>
              </w:rPr>
              <w:t>30</w:t>
            </w:r>
            <w:r>
              <w:rPr>
                <w:color w:val="000000" w:themeColor="text1"/>
                <w:sz w:val="21"/>
              </w:rPr>
              <w:t>％时，可引起头痛、头晕、乏力、注意力不集中、呼吸和心跳加速、精细动作障碍等，甚至因缺氧而窒息、昏迷。</w:t>
            </w:r>
          </w:p>
        </w:tc>
      </w:tr>
      <w:tr w:rsidR="00D72F97" w14:paraId="1E0F0F89" w14:textId="77777777" w:rsidTr="000F7DFB">
        <w:trPr>
          <w:cantSplit/>
          <w:jc w:val="center"/>
        </w:trPr>
        <w:tc>
          <w:tcPr>
            <w:tcW w:w="352" w:type="pct"/>
            <w:vMerge/>
            <w:tcMar>
              <w:left w:w="0" w:type="dxa"/>
              <w:right w:w="0" w:type="dxa"/>
            </w:tcMar>
            <w:vAlign w:val="center"/>
          </w:tcPr>
          <w:p w14:paraId="12966AD8"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F8DA60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侵入途径</w:t>
            </w:r>
          </w:p>
        </w:tc>
        <w:tc>
          <w:tcPr>
            <w:tcW w:w="3608" w:type="pct"/>
            <w:gridSpan w:val="7"/>
            <w:tcMar>
              <w:left w:w="0" w:type="dxa"/>
              <w:right w:w="0" w:type="dxa"/>
            </w:tcMar>
            <w:vAlign w:val="center"/>
          </w:tcPr>
          <w:p w14:paraId="68263D6B" w14:textId="77777777" w:rsidR="00D72F97" w:rsidRDefault="00D72F97" w:rsidP="00D72F97">
            <w:pPr>
              <w:spacing w:line="240" w:lineRule="auto"/>
              <w:ind w:firstLineChars="0" w:firstLine="0"/>
              <w:rPr>
                <w:color w:val="000000" w:themeColor="text1"/>
                <w:sz w:val="21"/>
              </w:rPr>
            </w:pPr>
            <w:r>
              <w:rPr>
                <w:color w:val="000000" w:themeColor="text1"/>
                <w:sz w:val="21"/>
              </w:rPr>
              <w:t>吸入</w:t>
            </w:r>
          </w:p>
        </w:tc>
      </w:tr>
      <w:tr w:rsidR="00D72F97" w14:paraId="6C1E001A" w14:textId="77777777" w:rsidTr="000F7DFB">
        <w:trPr>
          <w:cantSplit/>
          <w:jc w:val="center"/>
        </w:trPr>
        <w:tc>
          <w:tcPr>
            <w:tcW w:w="352" w:type="pct"/>
            <w:vMerge w:val="restart"/>
            <w:tcMar>
              <w:left w:w="0" w:type="dxa"/>
              <w:right w:w="0" w:type="dxa"/>
            </w:tcMar>
            <w:vAlign w:val="center"/>
          </w:tcPr>
          <w:p w14:paraId="42D3B03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急救</w:t>
            </w:r>
          </w:p>
        </w:tc>
        <w:tc>
          <w:tcPr>
            <w:tcW w:w="1040" w:type="pct"/>
            <w:tcMar>
              <w:left w:w="0" w:type="dxa"/>
              <w:right w:w="0" w:type="dxa"/>
            </w:tcMar>
            <w:vAlign w:val="center"/>
          </w:tcPr>
          <w:p w14:paraId="4E1B353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皮肤接触</w:t>
            </w:r>
          </w:p>
        </w:tc>
        <w:tc>
          <w:tcPr>
            <w:tcW w:w="3608" w:type="pct"/>
            <w:gridSpan w:val="7"/>
            <w:tcMar>
              <w:left w:w="0" w:type="dxa"/>
              <w:right w:w="0" w:type="dxa"/>
            </w:tcMar>
            <w:vAlign w:val="center"/>
          </w:tcPr>
          <w:p w14:paraId="04D4A080" w14:textId="77777777" w:rsidR="00D72F97" w:rsidRDefault="00D72F97" w:rsidP="00D72F97">
            <w:pPr>
              <w:spacing w:line="240" w:lineRule="auto"/>
              <w:ind w:firstLineChars="0" w:firstLine="0"/>
              <w:rPr>
                <w:color w:val="000000" w:themeColor="text1"/>
                <w:sz w:val="21"/>
              </w:rPr>
            </w:pPr>
            <w:r>
              <w:rPr>
                <w:color w:val="000000" w:themeColor="text1"/>
                <w:sz w:val="21"/>
              </w:rPr>
              <w:t>若有冻伤，就医治疗。</w:t>
            </w:r>
          </w:p>
        </w:tc>
      </w:tr>
      <w:tr w:rsidR="00D72F97" w14:paraId="6C70E376" w14:textId="77777777" w:rsidTr="000F7DFB">
        <w:trPr>
          <w:cantSplit/>
          <w:jc w:val="center"/>
        </w:trPr>
        <w:tc>
          <w:tcPr>
            <w:tcW w:w="352" w:type="pct"/>
            <w:vMerge/>
            <w:tcMar>
              <w:left w:w="0" w:type="dxa"/>
              <w:right w:w="0" w:type="dxa"/>
            </w:tcMar>
            <w:vAlign w:val="center"/>
          </w:tcPr>
          <w:p w14:paraId="55F6C8B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777F54F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眼睛接触</w:t>
            </w:r>
          </w:p>
        </w:tc>
        <w:tc>
          <w:tcPr>
            <w:tcW w:w="3608" w:type="pct"/>
            <w:gridSpan w:val="7"/>
            <w:tcMar>
              <w:left w:w="0" w:type="dxa"/>
              <w:right w:w="0" w:type="dxa"/>
            </w:tcMar>
            <w:vAlign w:val="center"/>
          </w:tcPr>
          <w:p w14:paraId="6AEBA048"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4013FBF4" w14:textId="77777777" w:rsidTr="000F7DFB">
        <w:trPr>
          <w:cantSplit/>
          <w:jc w:val="center"/>
        </w:trPr>
        <w:tc>
          <w:tcPr>
            <w:tcW w:w="352" w:type="pct"/>
            <w:vMerge/>
            <w:tcMar>
              <w:left w:w="0" w:type="dxa"/>
              <w:right w:w="0" w:type="dxa"/>
            </w:tcMar>
            <w:vAlign w:val="center"/>
          </w:tcPr>
          <w:p w14:paraId="41D32911"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CDB4D1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吸入</w:t>
            </w:r>
          </w:p>
        </w:tc>
        <w:tc>
          <w:tcPr>
            <w:tcW w:w="3608" w:type="pct"/>
            <w:gridSpan w:val="7"/>
            <w:tcMar>
              <w:left w:w="0" w:type="dxa"/>
              <w:right w:w="0" w:type="dxa"/>
            </w:tcMar>
            <w:vAlign w:val="center"/>
          </w:tcPr>
          <w:p w14:paraId="642A2681" w14:textId="77777777" w:rsidR="00D72F97" w:rsidRDefault="00D72F97" w:rsidP="00D72F97">
            <w:pPr>
              <w:spacing w:line="240" w:lineRule="auto"/>
              <w:ind w:firstLineChars="0" w:firstLine="0"/>
              <w:rPr>
                <w:color w:val="000000" w:themeColor="text1"/>
                <w:sz w:val="21"/>
              </w:rPr>
            </w:pPr>
            <w:r>
              <w:rPr>
                <w:color w:val="000000" w:themeColor="text1"/>
                <w:sz w:val="21"/>
              </w:rPr>
              <w:t>迅速脱离现场至空气新鲜处。注意保暖，呼吸困难时给输氧。呼吸及心跳停止者立即进行人工呼吸和心脏按压术。就医。</w:t>
            </w:r>
          </w:p>
        </w:tc>
      </w:tr>
      <w:tr w:rsidR="00D72F97" w14:paraId="09899FF7" w14:textId="77777777" w:rsidTr="000F7DFB">
        <w:trPr>
          <w:cantSplit/>
          <w:jc w:val="center"/>
        </w:trPr>
        <w:tc>
          <w:tcPr>
            <w:tcW w:w="352" w:type="pct"/>
            <w:vMerge/>
            <w:tcMar>
              <w:left w:w="0" w:type="dxa"/>
              <w:right w:w="0" w:type="dxa"/>
            </w:tcMar>
            <w:vAlign w:val="center"/>
          </w:tcPr>
          <w:p w14:paraId="59B5985B"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6A2B74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食入</w:t>
            </w:r>
          </w:p>
        </w:tc>
        <w:tc>
          <w:tcPr>
            <w:tcW w:w="3608" w:type="pct"/>
            <w:gridSpan w:val="7"/>
            <w:tcMar>
              <w:left w:w="0" w:type="dxa"/>
              <w:right w:w="0" w:type="dxa"/>
            </w:tcMar>
            <w:vAlign w:val="center"/>
          </w:tcPr>
          <w:p w14:paraId="4B5EA916"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4ACA7785" w14:textId="77777777" w:rsidTr="000F7DFB">
        <w:trPr>
          <w:cantSplit/>
          <w:jc w:val="center"/>
        </w:trPr>
        <w:tc>
          <w:tcPr>
            <w:tcW w:w="352" w:type="pct"/>
            <w:vMerge w:val="restart"/>
            <w:tcMar>
              <w:left w:w="0" w:type="dxa"/>
              <w:right w:w="0" w:type="dxa"/>
            </w:tcMar>
            <w:vAlign w:val="center"/>
          </w:tcPr>
          <w:p w14:paraId="7FCA7A9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防护措施</w:t>
            </w:r>
          </w:p>
        </w:tc>
        <w:tc>
          <w:tcPr>
            <w:tcW w:w="1040" w:type="pct"/>
            <w:tcMar>
              <w:left w:w="0" w:type="dxa"/>
              <w:right w:w="0" w:type="dxa"/>
            </w:tcMar>
            <w:vAlign w:val="center"/>
          </w:tcPr>
          <w:p w14:paraId="15CD744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工程控制</w:t>
            </w:r>
          </w:p>
        </w:tc>
        <w:tc>
          <w:tcPr>
            <w:tcW w:w="3608" w:type="pct"/>
            <w:gridSpan w:val="7"/>
            <w:tcMar>
              <w:left w:w="0" w:type="dxa"/>
              <w:right w:w="0" w:type="dxa"/>
            </w:tcMar>
            <w:vAlign w:val="center"/>
          </w:tcPr>
          <w:p w14:paraId="05F2B305" w14:textId="77777777" w:rsidR="00D72F97" w:rsidRDefault="00D72F97" w:rsidP="00D72F97">
            <w:pPr>
              <w:spacing w:line="240" w:lineRule="auto"/>
              <w:ind w:firstLineChars="0" w:firstLine="0"/>
              <w:jc w:val="left"/>
              <w:rPr>
                <w:color w:val="000000" w:themeColor="text1"/>
                <w:sz w:val="21"/>
              </w:rPr>
            </w:pPr>
            <w:r>
              <w:rPr>
                <w:color w:val="000000" w:themeColor="text1"/>
                <w:sz w:val="21"/>
              </w:rPr>
              <w:t>生产过程密闭，全面通风。</w:t>
            </w:r>
          </w:p>
        </w:tc>
      </w:tr>
      <w:tr w:rsidR="00D72F97" w14:paraId="28773247" w14:textId="77777777" w:rsidTr="000F7DFB">
        <w:trPr>
          <w:cantSplit/>
          <w:jc w:val="center"/>
        </w:trPr>
        <w:tc>
          <w:tcPr>
            <w:tcW w:w="352" w:type="pct"/>
            <w:vMerge/>
            <w:tcMar>
              <w:left w:w="0" w:type="dxa"/>
              <w:right w:w="0" w:type="dxa"/>
            </w:tcMar>
            <w:vAlign w:val="center"/>
          </w:tcPr>
          <w:p w14:paraId="545805B4"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FDFA2C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呼吸系统防护</w:t>
            </w:r>
          </w:p>
        </w:tc>
        <w:tc>
          <w:tcPr>
            <w:tcW w:w="3608" w:type="pct"/>
            <w:gridSpan w:val="7"/>
            <w:tcMar>
              <w:left w:w="0" w:type="dxa"/>
              <w:right w:w="0" w:type="dxa"/>
            </w:tcMar>
            <w:vAlign w:val="center"/>
          </w:tcPr>
          <w:p w14:paraId="51759F90" w14:textId="77777777" w:rsidR="00D72F97" w:rsidRDefault="00D72F97" w:rsidP="00D72F97">
            <w:pPr>
              <w:spacing w:line="240" w:lineRule="auto"/>
              <w:ind w:firstLineChars="0" w:firstLine="0"/>
              <w:jc w:val="left"/>
              <w:rPr>
                <w:color w:val="000000" w:themeColor="text1"/>
                <w:sz w:val="21"/>
              </w:rPr>
            </w:pPr>
            <w:r>
              <w:rPr>
                <w:color w:val="000000" w:themeColor="text1"/>
                <w:sz w:val="21"/>
              </w:rPr>
              <w:t>高浓度环境中，佩带供气式呼吸器。</w:t>
            </w:r>
          </w:p>
        </w:tc>
      </w:tr>
      <w:tr w:rsidR="00D72F97" w14:paraId="6236BF25" w14:textId="77777777" w:rsidTr="000F7DFB">
        <w:trPr>
          <w:cantSplit/>
          <w:jc w:val="center"/>
        </w:trPr>
        <w:tc>
          <w:tcPr>
            <w:tcW w:w="352" w:type="pct"/>
            <w:vMerge/>
            <w:tcMar>
              <w:left w:w="0" w:type="dxa"/>
              <w:right w:w="0" w:type="dxa"/>
            </w:tcMar>
            <w:vAlign w:val="center"/>
          </w:tcPr>
          <w:p w14:paraId="7FD094E5"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7FED23D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眼睛防护</w:t>
            </w:r>
          </w:p>
        </w:tc>
        <w:tc>
          <w:tcPr>
            <w:tcW w:w="3608" w:type="pct"/>
            <w:gridSpan w:val="7"/>
            <w:tcMar>
              <w:left w:w="0" w:type="dxa"/>
              <w:right w:w="0" w:type="dxa"/>
            </w:tcMar>
            <w:vAlign w:val="center"/>
          </w:tcPr>
          <w:p w14:paraId="47855C67" w14:textId="77777777" w:rsidR="00D72F97" w:rsidRDefault="00D72F97" w:rsidP="00D72F97">
            <w:pPr>
              <w:spacing w:line="240" w:lineRule="auto"/>
              <w:ind w:firstLineChars="0" w:firstLine="0"/>
              <w:jc w:val="left"/>
              <w:rPr>
                <w:color w:val="000000" w:themeColor="text1"/>
                <w:sz w:val="21"/>
              </w:rPr>
            </w:pPr>
            <w:r>
              <w:rPr>
                <w:color w:val="000000" w:themeColor="text1"/>
                <w:sz w:val="21"/>
              </w:rPr>
              <w:t>一般不需特殊防护，高浓度接触时可戴安全防护眼镜。</w:t>
            </w:r>
          </w:p>
        </w:tc>
      </w:tr>
      <w:tr w:rsidR="00D72F97" w14:paraId="361AE44A" w14:textId="77777777" w:rsidTr="000F7DFB">
        <w:trPr>
          <w:cantSplit/>
          <w:jc w:val="center"/>
        </w:trPr>
        <w:tc>
          <w:tcPr>
            <w:tcW w:w="352" w:type="pct"/>
            <w:vMerge/>
            <w:tcMar>
              <w:left w:w="0" w:type="dxa"/>
              <w:right w:w="0" w:type="dxa"/>
            </w:tcMar>
            <w:vAlign w:val="center"/>
          </w:tcPr>
          <w:p w14:paraId="694FE593"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3927314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防护服</w:t>
            </w:r>
          </w:p>
        </w:tc>
        <w:tc>
          <w:tcPr>
            <w:tcW w:w="3608" w:type="pct"/>
            <w:gridSpan w:val="7"/>
            <w:tcMar>
              <w:left w:w="0" w:type="dxa"/>
              <w:right w:w="0" w:type="dxa"/>
            </w:tcMar>
            <w:vAlign w:val="center"/>
          </w:tcPr>
          <w:p w14:paraId="2F99B0A8" w14:textId="77777777" w:rsidR="00D72F97" w:rsidRDefault="00D72F97" w:rsidP="00D72F97">
            <w:pPr>
              <w:spacing w:line="240" w:lineRule="auto"/>
              <w:ind w:firstLineChars="0" w:firstLine="0"/>
              <w:jc w:val="left"/>
              <w:rPr>
                <w:color w:val="000000" w:themeColor="text1"/>
                <w:sz w:val="21"/>
              </w:rPr>
            </w:pPr>
            <w:r>
              <w:rPr>
                <w:color w:val="000000" w:themeColor="text1"/>
                <w:sz w:val="21"/>
              </w:rPr>
              <w:t>穿工作服。</w:t>
            </w:r>
          </w:p>
        </w:tc>
      </w:tr>
      <w:tr w:rsidR="00D72F97" w14:paraId="6D3AF03E" w14:textId="77777777" w:rsidTr="000F7DFB">
        <w:trPr>
          <w:cantSplit/>
          <w:jc w:val="center"/>
        </w:trPr>
        <w:tc>
          <w:tcPr>
            <w:tcW w:w="352" w:type="pct"/>
            <w:vMerge/>
            <w:tcMar>
              <w:left w:w="0" w:type="dxa"/>
              <w:right w:w="0" w:type="dxa"/>
            </w:tcMar>
            <w:vAlign w:val="center"/>
          </w:tcPr>
          <w:p w14:paraId="40B4BAC2"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706D701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手防护</w:t>
            </w:r>
          </w:p>
        </w:tc>
        <w:tc>
          <w:tcPr>
            <w:tcW w:w="3608" w:type="pct"/>
            <w:gridSpan w:val="7"/>
            <w:tcMar>
              <w:left w:w="0" w:type="dxa"/>
              <w:right w:w="0" w:type="dxa"/>
            </w:tcMar>
            <w:vAlign w:val="center"/>
          </w:tcPr>
          <w:p w14:paraId="317193AC" w14:textId="77777777" w:rsidR="00D72F97" w:rsidRDefault="00D72F97" w:rsidP="00D72F97">
            <w:pPr>
              <w:spacing w:line="240" w:lineRule="auto"/>
              <w:ind w:firstLineChars="0" w:firstLine="0"/>
              <w:jc w:val="left"/>
              <w:rPr>
                <w:color w:val="000000" w:themeColor="text1"/>
                <w:sz w:val="21"/>
              </w:rPr>
            </w:pPr>
            <w:r>
              <w:rPr>
                <w:color w:val="000000" w:themeColor="text1"/>
                <w:sz w:val="21"/>
              </w:rPr>
              <w:t>一般不需特殊防护，高浓度接触时可戴防护手套。</w:t>
            </w:r>
          </w:p>
        </w:tc>
      </w:tr>
      <w:tr w:rsidR="00D72F97" w14:paraId="4C616497" w14:textId="77777777" w:rsidTr="000F7DFB">
        <w:trPr>
          <w:cantSplit/>
          <w:jc w:val="center"/>
        </w:trPr>
        <w:tc>
          <w:tcPr>
            <w:tcW w:w="352" w:type="pct"/>
            <w:vMerge/>
            <w:tcMar>
              <w:left w:w="0" w:type="dxa"/>
              <w:right w:w="0" w:type="dxa"/>
            </w:tcMar>
            <w:vAlign w:val="center"/>
          </w:tcPr>
          <w:p w14:paraId="091F74A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6CB2DD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其它</w:t>
            </w:r>
          </w:p>
        </w:tc>
        <w:tc>
          <w:tcPr>
            <w:tcW w:w="3608" w:type="pct"/>
            <w:gridSpan w:val="7"/>
            <w:tcMar>
              <w:left w:w="0" w:type="dxa"/>
              <w:right w:w="0" w:type="dxa"/>
            </w:tcMar>
            <w:vAlign w:val="center"/>
          </w:tcPr>
          <w:p w14:paraId="0BAB7984" w14:textId="77777777" w:rsidR="00D72F97" w:rsidRDefault="00D72F97" w:rsidP="00D72F97">
            <w:pPr>
              <w:spacing w:line="240" w:lineRule="auto"/>
              <w:ind w:firstLineChars="0" w:firstLine="0"/>
              <w:jc w:val="left"/>
              <w:rPr>
                <w:color w:val="000000" w:themeColor="text1"/>
                <w:sz w:val="21"/>
              </w:rPr>
            </w:pPr>
            <w:r>
              <w:rPr>
                <w:color w:val="000000" w:themeColor="text1"/>
                <w:sz w:val="21"/>
              </w:rPr>
              <w:t>工作现场严禁吸烟。避免长期反复接触。进入罐或其它高浓度区作业，须有人监护。</w:t>
            </w:r>
          </w:p>
        </w:tc>
      </w:tr>
      <w:tr w:rsidR="00D72F97" w14:paraId="3D7ADDB6" w14:textId="77777777" w:rsidTr="000F7DFB">
        <w:trPr>
          <w:cantSplit/>
          <w:jc w:val="center"/>
        </w:trPr>
        <w:tc>
          <w:tcPr>
            <w:tcW w:w="352" w:type="pct"/>
            <w:tcMar>
              <w:left w:w="0" w:type="dxa"/>
              <w:right w:w="0" w:type="dxa"/>
            </w:tcMar>
            <w:vAlign w:val="center"/>
          </w:tcPr>
          <w:p w14:paraId="4F5CD211" w14:textId="77777777" w:rsidR="00D72F97" w:rsidRDefault="00D72F97" w:rsidP="00D72F97">
            <w:pPr>
              <w:spacing w:line="240" w:lineRule="auto"/>
              <w:ind w:firstLineChars="0" w:firstLine="0"/>
              <w:jc w:val="center"/>
              <w:rPr>
                <w:color w:val="000000" w:themeColor="text1"/>
                <w:sz w:val="21"/>
              </w:rPr>
            </w:pPr>
            <w:r>
              <w:rPr>
                <w:color w:val="000000" w:themeColor="text1"/>
                <w:sz w:val="21"/>
              </w:rPr>
              <w:lastRenderedPageBreak/>
              <w:t>泄漏处置</w:t>
            </w:r>
          </w:p>
        </w:tc>
        <w:tc>
          <w:tcPr>
            <w:tcW w:w="4648" w:type="pct"/>
            <w:gridSpan w:val="8"/>
            <w:tcMar>
              <w:left w:w="0" w:type="dxa"/>
              <w:right w:w="0" w:type="dxa"/>
            </w:tcMar>
            <w:vAlign w:val="center"/>
          </w:tcPr>
          <w:p w14:paraId="36F3AE84" w14:textId="77777777" w:rsidR="00D72F97" w:rsidRDefault="00D72F97" w:rsidP="00D72F97">
            <w:pPr>
              <w:spacing w:line="240" w:lineRule="auto"/>
              <w:ind w:firstLineChars="0" w:firstLine="0"/>
              <w:jc w:val="left"/>
              <w:rPr>
                <w:color w:val="000000" w:themeColor="text1"/>
                <w:sz w:val="21"/>
              </w:rPr>
            </w:pPr>
            <w:r>
              <w:rPr>
                <w:color w:val="000000" w:themeColor="text1"/>
                <w:sz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53405F7F" w14:textId="77777777" w:rsidR="009D63A8" w:rsidRDefault="009D63A8" w:rsidP="009D63A8">
      <w:pPr>
        <w:pStyle w:val="aff5"/>
      </w:pPr>
      <w:bookmarkStart w:id="84" w:name="_Toc15033"/>
      <w:bookmarkStart w:id="85" w:name="_Toc13468"/>
      <w:bookmarkStart w:id="86" w:name="_Toc12066"/>
      <w:bookmarkStart w:id="87" w:name="_Toc18760"/>
    </w:p>
    <w:p w14:paraId="2D986E34" w14:textId="43594888" w:rsidR="00590E61" w:rsidRDefault="00590E61" w:rsidP="009D63A8">
      <w:pPr>
        <w:pStyle w:val="aff5"/>
      </w:pPr>
      <w:r>
        <w:rPr>
          <w:rFonts w:hint="eastAsia"/>
        </w:rPr>
        <w:t>附录</w:t>
      </w:r>
      <w:r>
        <w:t>2-</w:t>
      </w:r>
      <w:r>
        <w:rPr>
          <w:rFonts w:hint="eastAsia"/>
        </w:rPr>
        <w:t>3</w:t>
      </w:r>
      <w:r>
        <w:t xml:space="preserve">  </w:t>
      </w:r>
      <w:r>
        <w:rPr>
          <w:rFonts w:hint="eastAsia"/>
        </w:rPr>
        <w:t>硫化氢</w:t>
      </w:r>
      <w:r>
        <w:t>的危险、有害特性</w:t>
      </w:r>
      <w:bookmarkEnd w:id="84"/>
      <w:bookmarkEnd w:id="85"/>
      <w:bookmarkEnd w:id="86"/>
      <w:bookmarkEnd w:id="8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1914"/>
        <w:gridCol w:w="1532"/>
        <w:gridCol w:w="1221"/>
        <w:gridCol w:w="765"/>
        <w:gridCol w:w="156"/>
        <w:gridCol w:w="918"/>
        <w:gridCol w:w="1223"/>
        <w:gridCol w:w="818"/>
      </w:tblGrid>
      <w:tr w:rsidR="00590E61" w14:paraId="5FF1E2FB" w14:textId="77777777" w:rsidTr="000F7DFB">
        <w:trPr>
          <w:jc w:val="center"/>
        </w:trPr>
        <w:tc>
          <w:tcPr>
            <w:tcW w:w="352" w:type="pct"/>
            <w:vMerge w:val="restart"/>
            <w:tcMar>
              <w:left w:w="0" w:type="dxa"/>
              <w:right w:w="0" w:type="dxa"/>
            </w:tcMar>
            <w:vAlign w:val="center"/>
          </w:tcPr>
          <w:p w14:paraId="4BC8879F"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标识</w:t>
            </w:r>
          </w:p>
        </w:tc>
        <w:tc>
          <w:tcPr>
            <w:tcW w:w="1041" w:type="pct"/>
            <w:tcMar>
              <w:left w:w="0" w:type="dxa"/>
              <w:right w:w="0" w:type="dxa"/>
            </w:tcMar>
            <w:vAlign w:val="center"/>
          </w:tcPr>
          <w:p w14:paraId="6707CA95" w14:textId="77777777" w:rsidR="00590E61" w:rsidRDefault="00590E61" w:rsidP="00D76E45">
            <w:pPr>
              <w:spacing w:line="240" w:lineRule="auto"/>
              <w:ind w:firstLineChars="0" w:firstLine="0"/>
              <w:jc w:val="center"/>
              <w:rPr>
                <w:color w:val="000000" w:themeColor="text1"/>
                <w:sz w:val="21"/>
              </w:rPr>
            </w:pPr>
            <w:r>
              <w:rPr>
                <w:color w:val="000000" w:themeColor="text1"/>
                <w:sz w:val="21"/>
              </w:rPr>
              <w:t>中文名</w:t>
            </w:r>
          </w:p>
        </w:tc>
        <w:tc>
          <w:tcPr>
            <w:tcW w:w="833" w:type="pct"/>
            <w:tcMar>
              <w:left w:w="0" w:type="dxa"/>
              <w:right w:w="0" w:type="dxa"/>
            </w:tcMar>
            <w:vAlign w:val="center"/>
          </w:tcPr>
          <w:p w14:paraId="30F39E95" w14:textId="77777777" w:rsidR="00590E61" w:rsidRDefault="00590E61" w:rsidP="00D76E45">
            <w:pPr>
              <w:spacing w:line="240" w:lineRule="auto"/>
              <w:ind w:firstLineChars="0" w:firstLine="0"/>
              <w:jc w:val="center"/>
              <w:rPr>
                <w:color w:val="000000" w:themeColor="text1"/>
                <w:sz w:val="21"/>
              </w:rPr>
            </w:pPr>
            <w:r>
              <w:rPr>
                <w:color w:val="000000" w:themeColor="text1"/>
                <w:sz w:val="21"/>
              </w:rPr>
              <w:t>硫化氢</w:t>
            </w:r>
          </w:p>
        </w:tc>
        <w:tc>
          <w:tcPr>
            <w:tcW w:w="1080" w:type="pct"/>
            <w:gridSpan w:val="2"/>
            <w:tcMar>
              <w:left w:w="0" w:type="dxa"/>
              <w:right w:w="0" w:type="dxa"/>
            </w:tcMar>
            <w:vAlign w:val="center"/>
          </w:tcPr>
          <w:p w14:paraId="0D17758D" w14:textId="77777777" w:rsidR="00590E61" w:rsidRDefault="00590E61" w:rsidP="00D76E45">
            <w:pPr>
              <w:spacing w:line="240" w:lineRule="auto"/>
              <w:ind w:firstLineChars="0" w:firstLine="0"/>
              <w:jc w:val="center"/>
              <w:rPr>
                <w:color w:val="000000" w:themeColor="text1"/>
                <w:sz w:val="21"/>
              </w:rPr>
            </w:pPr>
            <w:r>
              <w:rPr>
                <w:color w:val="000000" w:themeColor="text1"/>
                <w:sz w:val="21"/>
              </w:rPr>
              <w:t>CAS</w:t>
            </w:r>
          </w:p>
        </w:tc>
        <w:tc>
          <w:tcPr>
            <w:tcW w:w="1694" w:type="pct"/>
            <w:gridSpan w:val="4"/>
            <w:tcMar>
              <w:left w:w="0" w:type="dxa"/>
              <w:right w:w="0" w:type="dxa"/>
            </w:tcMar>
            <w:vAlign w:val="center"/>
          </w:tcPr>
          <w:p w14:paraId="58055745" w14:textId="77777777" w:rsidR="00590E61" w:rsidRDefault="00590E61" w:rsidP="00D76E45">
            <w:pPr>
              <w:spacing w:line="240" w:lineRule="auto"/>
              <w:ind w:firstLineChars="0" w:firstLine="0"/>
              <w:jc w:val="center"/>
              <w:rPr>
                <w:color w:val="000000" w:themeColor="text1"/>
                <w:sz w:val="21"/>
              </w:rPr>
            </w:pPr>
            <w:r>
              <w:rPr>
                <w:color w:val="000000" w:themeColor="text1"/>
                <w:sz w:val="21"/>
              </w:rPr>
              <w:t>7783-06-4</w:t>
            </w:r>
          </w:p>
        </w:tc>
      </w:tr>
      <w:tr w:rsidR="00D72F97" w14:paraId="649BA179" w14:textId="77777777" w:rsidTr="000F7DFB">
        <w:trPr>
          <w:jc w:val="center"/>
        </w:trPr>
        <w:tc>
          <w:tcPr>
            <w:tcW w:w="352" w:type="pct"/>
            <w:vMerge/>
            <w:tcMar>
              <w:left w:w="0" w:type="dxa"/>
              <w:right w:w="0" w:type="dxa"/>
            </w:tcMar>
            <w:vAlign w:val="center"/>
          </w:tcPr>
          <w:p w14:paraId="5D9DAD1F"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507545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分子式</w:t>
            </w:r>
          </w:p>
        </w:tc>
        <w:tc>
          <w:tcPr>
            <w:tcW w:w="833" w:type="pct"/>
            <w:tcMar>
              <w:left w:w="0" w:type="dxa"/>
              <w:right w:w="0" w:type="dxa"/>
            </w:tcMar>
            <w:vAlign w:val="center"/>
          </w:tcPr>
          <w:p w14:paraId="053BF59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H</w:t>
            </w:r>
            <w:r>
              <w:rPr>
                <w:color w:val="000000" w:themeColor="text1"/>
                <w:sz w:val="21"/>
                <w:vertAlign w:val="subscript"/>
              </w:rPr>
              <w:t>2</w:t>
            </w:r>
            <w:r>
              <w:rPr>
                <w:color w:val="000000" w:themeColor="text1"/>
                <w:sz w:val="21"/>
              </w:rPr>
              <w:t>S</w:t>
            </w:r>
          </w:p>
        </w:tc>
        <w:tc>
          <w:tcPr>
            <w:tcW w:w="1080" w:type="pct"/>
            <w:gridSpan w:val="2"/>
            <w:tcMar>
              <w:left w:w="0" w:type="dxa"/>
              <w:right w:w="0" w:type="dxa"/>
            </w:tcMar>
            <w:vAlign w:val="center"/>
          </w:tcPr>
          <w:p w14:paraId="68493CC1" w14:textId="26AC083F" w:rsidR="00D72F97" w:rsidRDefault="00D72F97" w:rsidP="00D72F97">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4" w:type="pct"/>
            <w:gridSpan w:val="4"/>
            <w:tcMar>
              <w:left w:w="0" w:type="dxa"/>
              <w:right w:w="0" w:type="dxa"/>
            </w:tcMar>
            <w:vAlign w:val="center"/>
          </w:tcPr>
          <w:p w14:paraId="5CAC99F8" w14:textId="15551C7B" w:rsidR="00D72F97" w:rsidRDefault="00D72F97" w:rsidP="00D72F97">
            <w:pPr>
              <w:spacing w:line="240" w:lineRule="auto"/>
              <w:ind w:firstLineChars="0" w:firstLine="0"/>
              <w:jc w:val="center"/>
              <w:rPr>
                <w:color w:val="000000" w:themeColor="text1"/>
                <w:sz w:val="21"/>
              </w:rPr>
            </w:pPr>
            <w:r>
              <w:rPr>
                <w:color w:val="000000" w:themeColor="text1"/>
                <w:sz w:val="21"/>
              </w:rPr>
              <w:t>1053</w:t>
            </w:r>
          </w:p>
        </w:tc>
      </w:tr>
      <w:tr w:rsidR="00D72F97" w14:paraId="22AFB932" w14:textId="77777777" w:rsidTr="000F7DFB">
        <w:trPr>
          <w:jc w:val="center"/>
        </w:trPr>
        <w:tc>
          <w:tcPr>
            <w:tcW w:w="352" w:type="pct"/>
            <w:vMerge/>
            <w:tcMar>
              <w:left w:w="0" w:type="dxa"/>
              <w:right w:w="0" w:type="dxa"/>
            </w:tcMar>
            <w:vAlign w:val="center"/>
          </w:tcPr>
          <w:p w14:paraId="418E8BC1"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14943B1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分子量</w:t>
            </w:r>
          </w:p>
        </w:tc>
        <w:tc>
          <w:tcPr>
            <w:tcW w:w="833" w:type="pct"/>
            <w:tcMar>
              <w:left w:w="0" w:type="dxa"/>
              <w:right w:w="0" w:type="dxa"/>
            </w:tcMar>
            <w:vAlign w:val="center"/>
          </w:tcPr>
          <w:p w14:paraId="15AAA76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34.08</w:t>
            </w:r>
          </w:p>
        </w:tc>
        <w:tc>
          <w:tcPr>
            <w:tcW w:w="1080" w:type="pct"/>
            <w:gridSpan w:val="2"/>
            <w:tcMar>
              <w:left w:w="0" w:type="dxa"/>
              <w:right w:w="0" w:type="dxa"/>
            </w:tcMar>
            <w:vAlign w:val="center"/>
          </w:tcPr>
          <w:p w14:paraId="4EE43AE2" w14:textId="50997915" w:rsidR="00D72F97" w:rsidRDefault="00D72F97" w:rsidP="00D72F97">
            <w:pPr>
              <w:spacing w:line="240" w:lineRule="auto"/>
              <w:ind w:firstLineChars="0" w:firstLine="0"/>
              <w:jc w:val="center"/>
              <w:rPr>
                <w:color w:val="000000" w:themeColor="text1"/>
                <w:sz w:val="21"/>
              </w:rPr>
            </w:pPr>
          </w:p>
        </w:tc>
        <w:tc>
          <w:tcPr>
            <w:tcW w:w="1694" w:type="pct"/>
            <w:gridSpan w:val="4"/>
            <w:tcMar>
              <w:left w:w="0" w:type="dxa"/>
              <w:right w:w="0" w:type="dxa"/>
            </w:tcMar>
            <w:vAlign w:val="center"/>
          </w:tcPr>
          <w:p w14:paraId="24B3D99A" w14:textId="1F63BEBF" w:rsidR="00D72F97" w:rsidRDefault="00D72F97" w:rsidP="00D72F97">
            <w:pPr>
              <w:spacing w:line="240" w:lineRule="auto"/>
              <w:ind w:firstLineChars="0" w:firstLine="0"/>
              <w:jc w:val="center"/>
              <w:rPr>
                <w:color w:val="000000" w:themeColor="text1"/>
                <w:sz w:val="21"/>
              </w:rPr>
            </w:pPr>
          </w:p>
        </w:tc>
      </w:tr>
      <w:tr w:rsidR="00D72F97" w14:paraId="6E658490" w14:textId="77777777" w:rsidTr="000F7DFB">
        <w:trPr>
          <w:jc w:val="center"/>
        </w:trPr>
        <w:tc>
          <w:tcPr>
            <w:tcW w:w="352" w:type="pct"/>
            <w:vMerge w:val="restart"/>
            <w:tcMar>
              <w:left w:w="0" w:type="dxa"/>
              <w:right w:w="0" w:type="dxa"/>
            </w:tcMar>
            <w:vAlign w:val="center"/>
          </w:tcPr>
          <w:p w14:paraId="4A607B3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理化性质</w:t>
            </w:r>
          </w:p>
        </w:tc>
        <w:tc>
          <w:tcPr>
            <w:tcW w:w="1041" w:type="pct"/>
            <w:tcMar>
              <w:left w:w="0" w:type="dxa"/>
              <w:right w:w="0" w:type="dxa"/>
            </w:tcMar>
            <w:vAlign w:val="center"/>
          </w:tcPr>
          <w:p w14:paraId="7264EFA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外观性状</w:t>
            </w:r>
          </w:p>
        </w:tc>
        <w:tc>
          <w:tcPr>
            <w:tcW w:w="3608" w:type="pct"/>
            <w:gridSpan w:val="7"/>
            <w:tcMar>
              <w:left w:w="0" w:type="dxa"/>
              <w:right w:w="0" w:type="dxa"/>
            </w:tcMar>
            <w:vAlign w:val="center"/>
          </w:tcPr>
          <w:p w14:paraId="254BF793" w14:textId="77777777" w:rsidR="00D72F97" w:rsidRDefault="00D72F97" w:rsidP="00D72F97">
            <w:pPr>
              <w:spacing w:line="240" w:lineRule="auto"/>
              <w:ind w:firstLineChars="0" w:firstLine="0"/>
              <w:rPr>
                <w:color w:val="000000" w:themeColor="text1"/>
                <w:sz w:val="21"/>
              </w:rPr>
            </w:pPr>
            <w:r>
              <w:rPr>
                <w:color w:val="000000" w:themeColor="text1"/>
                <w:sz w:val="21"/>
              </w:rPr>
              <w:t>无色、有恶臭的气体。</w:t>
            </w:r>
          </w:p>
        </w:tc>
      </w:tr>
      <w:tr w:rsidR="00D72F97" w14:paraId="47E8CA7E" w14:textId="77777777" w:rsidTr="000F7DFB">
        <w:trPr>
          <w:jc w:val="center"/>
        </w:trPr>
        <w:tc>
          <w:tcPr>
            <w:tcW w:w="352" w:type="pct"/>
            <w:vMerge/>
            <w:tcMar>
              <w:left w:w="0" w:type="dxa"/>
              <w:right w:w="0" w:type="dxa"/>
            </w:tcMar>
            <w:vAlign w:val="center"/>
          </w:tcPr>
          <w:p w14:paraId="479B7110"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314D4A4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主要用途</w:t>
            </w:r>
          </w:p>
        </w:tc>
        <w:tc>
          <w:tcPr>
            <w:tcW w:w="3608" w:type="pct"/>
            <w:gridSpan w:val="7"/>
            <w:tcMar>
              <w:left w:w="0" w:type="dxa"/>
              <w:right w:w="0" w:type="dxa"/>
            </w:tcMar>
            <w:vAlign w:val="center"/>
          </w:tcPr>
          <w:p w14:paraId="7D26787A" w14:textId="77777777" w:rsidR="00D72F97" w:rsidRDefault="00D72F97" w:rsidP="00D72F97">
            <w:pPr>
              <w:spacing w:line="240" w:lineRule="auto"/>
              <w:ind w:firstLineChars="0" w:firstLine="0"/>
              <w:rPr>
                <w:color w:val="000000" w:themeColor="text1"/>
                <w:sz w:val="21"/>
              </w:rPr>
            </w:pPr>
            <w:r>
              <w:rPr>
                <w:color w:val="000000" w:themeColor="text1"/>
                <w:sz w:val="21"/>
              </w:rPr>
              <w:t>用于化学分析如鉴定金属离子。</w:t>
            </w:r>
          </w:p>
        </w:tc>
      </w:tr>
      <w:tr w:rsidR="00D72F97" w14:paraId="521E7FD0" w14:textId="77777777" w:rsidTr="000F7DFB">
        <w:trPr>
          <w:jc w:val="center"/>
        </w:trPr>
        <w:tc>
          <w:tcPr>
            <w:tcW w:w="352" w:type="pct"/>
            <w:vMerge/>
            <w:tcMar>
              <w:left w:w="0" w:type="dxa"/>
              <w:right w:w="0" w:type="dxa"/>
            </w:tcMar>
            <w:vAlign w:val="center"/>
          </w:tcPr>
          <w:p w14:paraId="48AD2C73"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368F081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溶解性</w:t>
            </w:r>
          </w:p>
        </w:tc>
        <w:tc>
          <w:tcPr>
            <w:tcW w:w="3608" w:type="pct"/>
            <w:gridSpan w:val="7"/>
            <w:tcMar>
              <w:left w:w="0" w:type="dxa"/>
              <w:right w:w="0" w:type="dxa"/>
            </w:tcMar>
            <w:vAlign w:val="center"/>
          </w:tcPr>
          <w:p w14:paraId="28369C7F" w14:textId="77777777" w:rsidR="00D72F97" w:rsidRDefault="00D72F97" w:rsidP="00D72F97">
            <w:pPr>
              <w:spacing w:line="240" w:lineRule="auto"/>
              <w:ind w:firstLineChars="0" w:firstLine="0"/>
              <w:rPr>
                <w:color w:val="000000" w:themeColor="text1"/>
                <w:sz w:val="21"/>
              </w:rPr>
            </w:pPr>
            <w:r>
              <w:rPr>
                <w:color w:val="000000" w:themeColor="text1"/>
                <w:sz w:val="21"/>
              </w:rPr>
              <w:t>溶于水、乙醇。</w:t>
            </w:r>
          </w:p>
        </w:tc>
      </w:tr>
      <w:tr w:rsidR="00D72F97" w14:paraId="20BA2878" w14:textId="77777777" w:rsidTr="000F7DFB">
        <w:trPr>
          <w:jc w:val="center"/>
        </w:trPr>
        <w:tc>
          <w:tcPr>
            <w:tcW w:w="352" w:type="pct"/>
            <w:vMerge/>
            <w:tcMar>
              <w:left w:w="0" w:type="dxa"/>
              <w:right w:w="0" w:type="dxa"/>
            </w:tcMar>
            <w:vAlign w:val="center"/>
          </w:tcPr>
          <w:p w14:paraId="771A39EF"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442D6AD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33" w:type="pct"/>
            <w:tcMar>
              <w:left w:w="0" w:type="dxa"/>
              <w:right w:w="0" w:type="dxa"/>
            </w:tcMar>
            <w:vAlign w:val="center"/>
          </w:tcPr>
          <w:p w14:paraId="1D681B2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-85.5</w:t>
            </w:r>
          </w:p>
        </w:tc>
        <w:tc>
          <w:tcPr>
            <w:tcW w:w="1080" w:type="pct"/>
            <w:gridSpan w:val="2"/>
            <w:tcMar>
              <w:left w:w="0" w:type="dxa"/>
              <w:right w:w="0" w:type="dxa"/>
            </w:tcMar>
            <w:vAlign w:val="center"/>
          </w:tcPr>
          <w:p w14:paraId="3DE6CD0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4" w:type="pct"/>
            <w:gridSpan w:val="4"/>
            <w:tcMar>
              <w:left w:w="0" w:type="dxa"/>
              <w:right w:w="0" w:type="dxa"/>
            </w:tcMar>
            <w:vAlign w:val="center"/>
          </w:tcPr>
          <w:p w14:paraId="5A55982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0B089AA7" w14:textId="77777777" w:rsidTr="000F7DFB">
        <w:trPr>
          <w:jc w:val="center"/>
        </w:trPr>
        <w:tc>
          <w:tcPr>
            <w:tcW w:w="352" w:type="pct"/>
            <w:vMerge/>
            <w:tcMar>
              <w:left w:w="0" w:type="dxa"/>
              <w:right w:w="0" w:type="dxa"/>
            </w:tcMar>
            <w:vAlign w:val="center"/>
          </w:tcPr>
          <w:p w14:paraId="20AF4E73"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06156D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33" w:type="pct"/>
            <w:tcMar>
              <w:left w:w="0" w:type="dxa"/>
              <w:right w:w="0" w:type="dxa"/>
            </w:tcMar>
            <w:vAlign w:val="center"/>
          </w:tcPr>
          <w:p w14:paraId="314E21E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-60.4</w:t>
            </w:r>
          </w:p>
        </w:tc>
        <w:tc>
          <w:tcPr>
            <w:tcW w:w="1080" w:type="pct"/>
            <w:gridSpan w:val="2"/>
            <w:tcMar>
              <w:left w:w="0" w:type="dxa"/>
              <w:right w:w="0" w:type="dxa"/>
            </w:tcMar>
            <w:vAlign w:val="center"/>
          </w:tcPr>
          <w:p w14:paraId="1D771E3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4" w:type="pct"/>
            <w:gridSpan w:val="4"/>
            <w:tcMar>
              <w:left w:w="0" w:type="dxa"/>
              <w:right w:w="0" w:type="dxa"/>
            </w:tcMar>
            <w:vAlign w:val="center"/>
          </w:tcPr>
          <w:p w14:paraId="7DCF0BE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2026.5</w:t>
            </w:r>
            <w:r>
              <w:rPr>
                <w:color w:val="000000" w:themeColor="text1"/>
                <w:sz w:val="21"/>
              </w:rPr>
              <w:t>（</w:t>
            </w:r>
            <w:r>
              <w:rPr>
                <w:color w:val="000000" w:themeColor="text1"/>
                <w:sz w:val="21"/>
              </w:rPr>
              <w:t>25.5℃</w:t>
            </w:r>
            <w:r>
              <w:rPr>
                <w:color w:val="000000" w:themeColor="text1"/>
                <w:sz w:val="21"/>
              </w:rPr>
              <w:t>）</w:t>
            </w:r>
          </w:p>
        </w:tc>
      </w:tr>
      <w:tr w:rsidR="00D72F97" w14:paraId="35D4BAE1" w14:textId="77777777" w:rsidTr="000F7DFB">
        <w:trPr>
          <w:jc w:val="center"/>
        </w:trPr>
        <w:tc>
          <w:tcPr>
            <w:tcW w:w="352" w:type="pct"/>
            <w:vMerge/>
            <w:tcMar>
              <w:left w:w="0" w:type="dxa"/>
              <w:right w:w="0" w:type="dxa"/>
            </w:tcMar>
            <w:vAlign w:val="center"/>
          </w:tcPr>
          <w:p w14:paraId="6421A459"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9AAE68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33" w:type="pct"/>
            <w:tcMar>
              <w:left w:w="0" w:type="dxa"/>
              <w:right w:w="0" w:type="dxa"/>
            </w:tcMar>
            <w:vAlign w:val="center"/>
          </w:tcPr>
          <w:p w14:paraId="2C5C024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0" w:type="pct"/>
            <w:gridSpan w:val="2"/>
            <w:tcMar>
              <w:left w:w="0" w:type="dxa"/>
              <w:right w:w="0" w:type="dxa"/>
            </w:tcMar>
            <w:vAlign w:val="center"/>
          </w:tcPr>
          <w:p w14:paraId="60D0EB4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4" w:type="pct"/>
            <w:gridSpan w:val="4"/>
            <w:tcMar>
              <w:left w:w="0" w:type="dxa"/>
              <w:right w:w="0" w:type="dxa"/>
            </w:tcMar>
            <w:vAlign w:val="center"/>
          </w:tcPr>
          <w:p w14:paraId="49E01D6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100.4</w:t>
            </w:r>
          </w:p>
        </w:tc>
      </w:tr>
      <w:tr w:rsidR="00D72F97" w14:paraId="292D0AE3" w14:textId="77777777" w:rsidTr="000F7DFB">
        <w:trPr>
          <w:jc w:val="center"/>
        </w:trPr>
        <w:tc>
          <w:tcPr>
            <w:tcW w:w="352" w:type="pct"/>
            <w:vMerge/>
            <w:tcMar>
              <w:left w:w="0" w:type="dxa"/>
              <w:right w:w="0" w:type="dxa"/>
            </w:tcMar>
            <w:vAlign w:val="center"/>
          </w:tcPr>
          <w:p w14:paraId="3D122800"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C954EC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w:t>
            </w:r>
          </w:p>
          <w:p w14:paraId="06FD27A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（空气</w:t>
            </w:r>
            <w:r>
              <w:rPr>
                <w:color w:val="000000" w:themeColor="text1"/>
                <w:sz w:val="21"/>
              </w:rPr>
              <w:t>=1</w:t>
            </w:r>
            <w:r>
              <w:rPr>
                <w:color w:val="000000" w:themeColor="text1"/>
                <w:sz w:val="21"/>
              </w:rPr>
              <w:t>）</w:t>
            </w:r>
          </w:p>
        </w:tc>
        <w:tc>
          <w:tcPr>
            <w:tcW w:w="833" w:type="pct"/>
            <w:tcMar>
              <w:left w:w="0" w:type="dxa"/>
              <w:right w:w="0" w:type="dxa"/>
            </w:tcMar>
            <w:vAlign w:val="center"/>
          </w:tcPr>
          <w:p w14:paraId="38E6097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1.19</w:t>
            </w:r>
          </w:p>
        </w:tc>
        <w:tc>
          <w:tcPr>
            <w:tcW w:w="1080" w:type="pct"/>
            <w:gridSpan w:val="2"/>
            <w:tcMar>
              <w:left w:w="0" w:type="dxa"/>
              <w:right w:w="0" w:type="dxa"/>
            </w:tcMar>
            <w:vAlign w:val="center"/>
          </w:tcPr>
          <w:p w14:paraId="6C05894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4" w:type="pct"/>
            <w:gridSpan w:val="4"/>
            <w:tcMar>
              <w:left w:w="0" w:type="dxa"/>
              <w:right w:w="0" w:type="dxa"/>
            </w:tcMar>
            <w:vAlign w:val="center"/>
          </w:tcPr>
          <w:p w14:paraId="2B71008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9.01</w:t>
            </w:r>
          </w:p>
        </w:tc>
      </w:tr>
      <w:tr w:rsidR="00D72F97" w14:paraId="2680E1C7" w14:textId="77777777" w:rsidTr="000F7DFB">
        <w:trPr>
          <w:jc w:val="center"/>
        </w:trPr>
        <w:tc>
          <w:tcPr>
            <w:tcW w:w="352" w:type="pct"/>
            <w:vMerge w:val="restart"/>
            <w:tcMar>
              <w:left w:w="0" w:type="dxa"/>
              <w:right w:w="0" w:type="dxa"/>
            </w:tcMar>
            <w:vAlign w:val="center"/>
          </w:tcPr>
          <w:p w14:paraId="40077EE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燃烧爆炸危险性</w:t>
            </w:r>
          </w:p>
        </w:tc>
        <w:tc>
          <w:tcPr>
            <w:tcW w:w="1041" w:type="pct"/>
            <w:tcMar>
              <w:left w:w="0" w:type="dxa"/>
              <w:right w:w="0" w:type="dxa"/>
            </w:tcMar>
            <w:vAlign w:val="center"/>
          </w:tcPr>
          <w:p w14:paraId="7A9B647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燃烧性：</w:t>
            </w:r>
          </w:p>
        </w:tc>
        <w:tc>
          <w:tcPr>
            <w:tcW w:w="833" w:type="pct"/>
            <w:tcMar>
              <w:left w:w="0" w:type="dxa"/>
              <w:right w:w="0" w:type="dxa"/>
            </w:tcMar>
            <w:vAlign w:val="center"/>
          </w:tcPr>
          <w:p w14:paraId="366A043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易燃</w:t>
            </w:r>
          </w:p>
        </w:tc>
        <w:tc>
          <w:tcPr>
            <w:tcW w:w="1080" w:type="pct"/>
            <w:gridSpan w:val="2"/>
            <w:vMerge w:val="restart"/>
            <w:tcMar>
              <w:left w:w="0" w:type="dxa"/>
              <w:right w:w="0" w:type="dxa"/>
            </w:tcMar>
            <w:vAlign w:val="center"/>
          </w:tcPr>
          <w:p w14:paraId="1C2FB96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危险特性</w:t>
            </w:r>
          </w:p>
        </w:tc>
        <w:tc>
          <w:tcPr>
            <w:tcW w:w="1694" w:type="pct"/>
            <w:gridSpan w:val="4"/>
            <w:vMerge w:val="restart"/>
            <w:tcMar>
              <w:left w:w="0" w:type="dxa"/>
              <w:right w:w="0" w:type="dxa"/>
            </w:tcMar>
            <w:vAlign w:val="center"/>
          </w:tcPr>
          <w:p w14:paraId="6DE9341B" w14:textId="77777777" w:rsidR="00D72F97" w:rsidRDefault="00D72F97" w:rsidP="00D72F97">
            <w:pPr>
              <w:spacing w:line="240" w:lineRule="auto"/>
              <w:ind w:firstLineChars="0" w:firstLine="0"/>
              <w:jc w:val="left"/>
              <w:rPr>
                <w:color w:val="000000" w:themeColor="text1"/>
                <w:sz w:val="21"/>
              </w:rPr>
            </w:pPr>
            <w:r>
              <w:rPr>
                <w:color w:val="000000" w:themeColor="text1"/>
                <w:sz w:val="21"/>
              </w:rPr>
              <w:t>易燃，与空气混合能形成爆炸性混合物，遇明火、高热能引起燃烧爆炸。与浓硝酸、发烟硝酸或其它强氧化剂剧烈反应，发生爆炸。气体比空气重，能在较低处扩散到相当远的地方，遇火源会着火回燃。</w:t>
            </w:r>
          </w:p>
        </w:tc>
      </w:tr>
      <w:tr w:rsidR="00D72F97" w14:paraId="35FB8E19" w14:textId="77777777" w:rsidTr="000F7DFB">
        <w:trPr>
          <w:jc w:val="center"/>
        </w:trPr>
        <w:tc>
          <w:tcPr>
            <w:tcW w:w="352" w:type="pct"/>
            <w:vMerge/>
            <w:tcMar>
              <w:left w:w="0" w:type="dxa"/>
              <w:right w:w="0" w:type="dxa"/>
            </w:tcMar>
            <w:vAlign w:val="center"/>
          </w:tcPr>
          <w:p w14:paraId="39624D69"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B407EE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建规火险分级</w:t>
            </w:r>
          </w:p>
        </w:tc>
        <w:tc>
          <w:tcPr>
            <w:tcW w:w="833" w:type="pct"/>
            <w:tcMar>
              <w:left w:w="0" w:type="dxa"/>
              <w:right w:w="0" w:type="dxa"/>
            </w:tcMar>
            <w:vAlign w:val="center"/>
          </w:tcPr>
          <w:p w14:paraId="4450270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甲</w:t>
            </w:r>
          </w:p>
        </w:tc>
        <w:tc>
          <w:tcPr>
            <w:tcW w:w="1080" w:type="pct"/>
            <w:gridSpan w:val="2"/>
            <w:vMerge/>
            <w:tcMar>
              <w:left w:w="0" w:type="dxa"/>
              <w:right w:w="0" w:type="dxa"/>
            </w:tcMar>
            <w:vAlign w:val="center"/>
          </w:tcPr>
          <w:p w14:paraId="51F5EE3D"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62C18AED" w14:textId="77777777" w:rsidR="00D72F97" w:rsidRDefault="00D72F97" w:rsidP="00D72F97">
            <w:pPr>
              <w:spacing w:line="240" w:lineRule="auto"/>
              <w:ind w:firstLineChars="0" w:firstLine="0"/>
              <w:jc w:val="center"/>
              <w:rPr>
                <w:color w:val="000000" w:themeColor="text1"/>
                <w:sz w:val="21"/>
              </w:rPr>
            </w:pPr>
          </w:p>
        </w:tc>
      </w:tr>
      <w:tr w:rsidR="00D72F97" w14:paraId="4D9DE4C5" w14:textId="77777777" w:rsidTr="000F7DFB">
        <w:trPr>
          <w:jc w:val="center"/>
        </w:trPr>
        <w:tc>
          <w:tcPr>
            <w:tcW w:w="352" w:type="pct"/>
            <w:vMerge/>
            <w:tcMar>
              <w:left w:w="0" w:type="dxa"/>
              <w:right w:w="0" w:type="dxa"/>
            </w:tcMar>
            <w:vAlign w:val="center"/>
          </w:tcPr>
          <w:p w14:paraId="0E87336C"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3CC5DA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33" w:type="pct"/>
            <w:tcMar>
              <w:left w:w="0" w:type="dxa"/>
              <w:right w:w="0" w:type="dxa"/>
            </w:tcMar>
            <w:vAlign w:val="center"/>
          </w:tcPr>
          <w:p w14:paraId="0231719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无意义</w:t>
            </w:r>
          </w:p>
        </w:tc>
        <w:tc>
          <w:tcPr>
            <w:tcW w:w="1080" w:type="pct"/>
            <w:gridSpan w:val="2"/>
            <w:vMerge/>
            <w:tcMar>
              <w:left w:w="0" w:type="dxa"/>
              <w:right w:w="0" w:type="dxa"/>
            </w:tcMar>
            <w:vAlign w:val="center"/>
          </w:tcPr>
          <w:p w14:paraId="3DE05273"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61C7EB61" w14:textId="77777777" w:rsidR="00D72F97" w:rsidRDefault="00D72F97" w:rsidP="00D72F97">
            <w:pPr>
              <w:spacing w:line="240" w:lineRule="auto"/>
              <w:ind w:firstLineChars="0" w:firstLine="0"/>
              <w:jc w:val="center"/>
              <w:rPr>
                <w:color w:val="000000" w:themeColor="text1"/>
                <w:sz w:val="21"/>
              </w:rPr>
            </w:pPr>
          </w:p>
        </w:tc>
      </w:tr>
      <w:tr w:rsidR="00D72F97" w14:paraId="4CDC8374" w14:textId="77777777" w:rsidTr="000F7DFB">
        <w:trPr>
          <w:jc w:val="center"/>
        </w:trPr>
        <w:tc>
          <w:tcPr>
            <w:tcW w:w="352" w:type="pct"/>
            <w:vMerge/>
            <w:tcMar>
              <w:left w:w="0" w:type="dxa"/>
              <w:right w:w="0" w:type="dxa"/>
            </w:tcMar>
            <w:vAlign w:val="center"/>
          </w:tcPr>
          <w:p w14:paraId="3D5E2F0F"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614035F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33" w:type="pct"/>
            <w:tcMar>
              <w:left w:w="0" w:type="dxa"/>
              <w:right w:w="0" w:type="dxa"/>
            </w:tcMar>
            <w:vAlign w:val="center"/>
          </w:tcPr>
          <w:p w14:paraId="7762B3D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260</w:t>
            </w:r>
          </w:p>
        </w:tc>
        <w:tc>
          <w:tcPr>
            <w:tcW w:w="1080" w:type="pct"/>
            <w:gridSpan w:val="2"/>
            <w:vMerge/>
            <w:tcMar>
              <w:left w:w="0" w:type="dxa"/>
              <w:right w:w="0" w:type="dxa"/>
            </w:tcMar>
            <w:vAlign w:val="center"/>
          </w:tcPr>
          <w:p w14:paraId="209B50E0"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017A535B" w14:textId="77777777" w:rsidR="00D72F97" w:rsidRDefault="00D72F97" w:rsidP="00D72F97">
            <w:pPr>
              <w:spacing w:line="240" w:lineRule="auto"/>
              <w:ind w:firstLineChars="0" w:firstLine="0"/>
              <w:jc w:val="center"/>
              <w:rPr>
                <w:color w:val="000000" w:themeColor="text1"/>
                <w:sz w:val="21"/>
              </w:rPr>
            </w:pPr>
          </w:p>
        </w:tc>
      </w:tr>
      <w:tr w:rsidR="00D72F97" w14:paraId="290FB54A" w14:textId="77777777" w:rsidTr="000F7DFB">
        <w:trPr>
          <w:jc w:val="center"/>
        </w:trPr>
        <w:tc>
          <w:tcPr>
            <w:tcW w:w="352" w:type="pct"/>
            <w:vMerge/>
            <w:tcMar>
              <w:left w:w="0" w:type="dxa"/>
              <w:right w:w="0" w:type="dxa"/>
            </w:tcMar>
            <w:vAlign w:val="center"/>
          </w:tcPr>
          <w:p w14:paraId="42ABD83A"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5592FB4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33" w:type="pct"/>
            <w:tcMar>
              <w:left w:w="0" w:type="dxa"/>
              <w:right w:w="0" w:type="dxa"/>
            </w:tcMar>
            <w:vAlign w:val="center"/>
          </w:tcPr>
          <w:p w14:paraId="02BE438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4.0</w:t>
            </w:r>
          </w:p>
        </w:tc>
        <w:tc>
          <w:tcPr>
            <w:tcW w:w="1080" w:type="pct"/>
            <w:gridSpan w:val="2"/>
            <w:vMerge/>
            <w:tcMar>
              <w:left w:w="0" w:type="dxa"/>
              <w:right w:w="0" w:type="dxa"/>
            </w:tcMar>
            <w:vAlign w:val="center"/>
          </w:tcPr>
          <w:p w14:paraId="5830A9F7"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5DF55D78" w14:textId="77777777" w:rsidR="00D72F97" w:rsidRDefault="00D72F97" w:rsidP="00D72F97">
            <w:pPr>
              <w:spacing w:line="240" w:lineRule="auto"/>
              <w:ind w:firstLineChars="0" w:firstLine="0"/>
              <w:jc w:val="center"/>
              <w:rPr>
                <w:color w:val="000000" w:themeColor="text1"/>
                <w:sz w:val="21"/>
              </w:rPr>
            </w:pPr>
          </w:p>
        </w:tc>
      </w:tr>
      <w:tr w:rsidR="00D72F97" w14:paraId="4677A032" w14:textId="77777777" w:rsidTr="000F7DFB">
        <w:trPr>
          <w:jc w:val="center"/>
        </w:trPr>
        <w:tc>
          <w:tcPr>
            <w:tcW w:w="352" w:type="pct"/>
            <w:vMerge/>
            <w:tcMar>
              <w:left w:w="0" w:type="dxa"/>
              <w:right w:w="0" w:type="dxa"/>
            </w:tcMar>
            <w:vAlign w:val="center"/>
          </w:tcPr>
          <w:p w14:paraId="5AAA928D"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5CC50DA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33" w:type="pct"/>
            <w:tcMar>
              <w:left w:w="0" w:type="dxa"/>
              <w:right w:w="0" w:type="dxa"/>
            </w:tcMar>
            <w:vAlign w:val="center"/>
          </w:tcPr>
          <w:p w14:paraId="0EAA999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46.0</w:t>
            </w:r>
          </w:p>
        </w:tc>
        <w:tc>
          <w:tcPr>
            <w:tcW w:w="1080" w:type="pct"/>
            <w:gridSpan w:val="2"/>
            <w:tcMar>
              <w:left w:w="0" w:type="dxa"/>
              <w:right w:w="0" w:type="dxa"/>
            </w:tcMar>
            <w:vAlign w:val="center"/>
          </w:tcPr>
          <w:p w14:paraId="41D3E7D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燃烧（分解）产物</w:t>
            </w:r>
          </w:p>
        </w:tc>
        <w:tc>
          <w:tcPr>
            <w:tcW w:w="1694" w:type="pct"/>
            <w:gridSpan w:val="4"/>
            <w:tcMar>
              <w:left w:w="0" w:type="dxa"/>
              <w:right w:w="0" w:type="dxa"/>
            </w:tcMar>
            <w:vAlign w:val="center"/>
          </w:tcPr>
          <w:p w14:paraId="7972DC3A" w14:textId="77777777" w:rsidR="00D72F97" w:rsidRDefault="00D72F97" w:rsidP="00D72F97">
            <w:pPr>
              <w:spacing w:line="240" w:lineRule="auto"/>
              <w:ind w:firstLineChars="0" w:firstLine="0"/>
              <w:rPr>
                <w:color w:val="000000" w:themeColor="text1"/>
                <w:sz w:val="21"/>
              </w:rPr>
            </w:pPr>
            <w:r>
              <w:rPr>
                <w:color w:val="000000" w:themeColor="text1"/>
                <w:sz w:val="21"/>
              </w:rPr>
              <w:t>氧化硫。</w:t>
            </w:r>
          </w:p>
        </w:tc>
      </w:tr>
      <w:tr w:rsidR="00D72F97" w14:paraId="007FFA17" w14:textId="77777777" w:rsidTr="000F7DFB">
        <w:trPr>
          <w:jc w:val="center"/>
        </w:trPr>
        <w:tc>
          <w:tcPr>
            <w:tcW w:w="352" w:type="pct"/>
            <w:vMerge/>
            <w:tcMar>
              <w:left w:w="0" w:type="dxa"/>
              <w:right w:w="0" w:type="dxa"/>
            </w:tcMar>
            <w:vAlign w:val="center"/>
          </w:tcPr>
          <w:p w14:paraId="76497334"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AD5984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稳定性</w:t>
            </w:r>
          </w:p>
        </w:tc>
        <w:tc>
          <w:tcPr>
            <w:tcW w:w="833" w:type="pct"/>
            <w:tcMar>
              <w:left w:w="0" w:type="dxa"/>
              <w:right w:w="0" w:type="dxa"/>
            </w:tcMar>
            <w:vAlign w:val="center"/>
          </w:tcPr>
          <w:p w14:paraId="6F4109C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w:t>
            </w:r>
          </w:p>
        </w:tc>
        <w:tc>
          <w:tcPr>
            <w:tcW w:w="664" w:type="pct"/>
            <w:tcMar>
              <w:left w:w="0" w:type="dxa"/>
              <w:right w:w="0" w:type="dxa"/>
            </w:tcMar>
            <w:vAlign w:val="center"/>
          </w:tcPr>
          <w:p w14:paraId="2D220E7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灭火方法</w:t>
            </w:r>
          </w:p>
        </w:tc>
        <w:tc>
          <w:tcPr>
            <w:tcW w:w="2110" w:type="pct"/>
            <w:gridSpan w:val="5"/>
            <w:tcMar>
              <w:left w:w="0" w:type="dxa"/>
              <w:right w:w="0" w:type="dxa"/>
            </w:tcMar>
            <w:vAlign w:val="center"/>
          </w:tcPr>
          <w:p w14:paraId="0E918AA1" w14:textId="77777777" w:rsidR="00D72F97" w:rsidRDefault="00D72F97" w:rsidP="00D72F97">
            <w:pPr>
              <w:spacing w:line="240" w:lineRule="auto"/>
              <w:ind w:firstLineChars="0" w:firstLine="0"/>
              <w:rPr>
                <w:color w:val="000000" w:themeColor="text1"/>
                <w:sz w:val="21"/>
              </w:rPr>
            </w:pPr>
            <w:r>
              <w:rPr>
                <w:color w:val="000000" w:themeColor="text1"/>
                <w:sz w:val="21"/>
              </w:rPr>
              <w:t>消防人员必须穿全身防火防毒服，在上风向灭火。切断气源。若不能切断气源，则不允许熄灭泄漏处的火焰。喷水冷却容器，可能的话将容器从火场移至空旷处。灭火剂：雾状水、抗溶性泡沫、干粉。</w:t>
            </w:r>
          </w:p>
        </w:tc>
      </w:tr>
      <w:tr w:rsidR="00D72F97" w14:paraId="378EF4E3" w14:textId="77777777" w:rsidTr="000F7DFB">
        <w:trPr>
          <w:jc w:val="center"/>
        </w:trPr>
        <w:tc>
          <w:tcPr>
            <w:tcW w:w="352" w:type="pct"/>
            <w:vMerge/>
            <w:tcMar>
              <w:left w:w="0" w:type="dxa"/>
              <w:right w:w="0" w:type="dxa"/>
            </w:tcMar>
            <w:vAlign w:val="center"/>
          </w:tcPr>
          <w:p w14:paraId="48A9EF4A"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3A4DC6C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聚合危害</w:t>
            </w:r>
          </w:p>
        </w:tc>
        <w:tc>
          <w:tcPr>
            <w:tcW w:w="833" w:type="pct"/>
            <w:tcMar>
              <w:left w:w="0" w:type="dxa"/>
              <w:right w:w="0" w:type="dxa"/>
            </w:tcMar>
            <w:vAlign w:val="center"/>
          </w:tcPr>
          <w:p w14:paraId="54D0480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不能出现</w:t>
            </w:r>
          </w:p>
        </w:tc>
        <w:tc>
          <w:tcPr>
            <w:tcW w:w="1165" w:type="pct"/>
            <w:gridSpan w:val="3"/>
            <w:tcMar>
              <w:left w:w="0" w:type="dxa"/>
              <w:right w:w="0" w:type="dxa"/>
            </w:tcMar>
            <w:vAlign w:val="center"/>
          </w:tcPr>
          <w:p w14:paraId="55688FD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禁忌物</w:t>
            </w:r>
          </w:p>
        </w:tc>
        <w:tc>
          <w:tcPr>
            <w:tcW w:w="1610" w:type="pct"/>
            <w:gridSpan w:val="3"/>
            <w:tcMar>
              <w:left w:w="0" w:type="dxa"/>
              <w:right w:w="0" w:type="dxa"/>
            </w:tcMar>
            <w:vAlign w:val="center"/>
          </w:tcPr>
          <w:p w14:paraId="2763B7C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强氧化剂、碱类。</w:t>
            </w:r>
          </w:p>
        </w:tc>
      </w:tr>
      <w:tr w:rsidR="00D72F97" w14:paraId="3DE9B1D2" w14:textId="77777777" w:rsidTr="000F7DFB">
        <w:trPr>
          <w:jc w:val="center"/>
        </w:trPr>
        <w:tc>
          <w:tcPr>
            <w:tcW w:w="352" w:type="pct"/>
            <w:vMerge w:val="restart"/>
            <w:tcMar>
              <w:left w:w="0" w:type="dxa"/>
              <w:right w:w="0" w:type="dxa"/>
            </w:tcMar>
            <w:vAlign w:val="center"/>
          </w:tcPr>
          <w:p w14:paraId="025571E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包装与储运</w:t>
            </w:r>
          </w:p>
        </w:tc>
        <w:tc>
          <w:tcPr>
            <w:tcW w:w="1041" w:type="pct"/>
            <w:tcMar>
              <w:left w:w="0" w:type="dxa"/>
              <w:right w:w="0" w:type="dxa"/>
            </w:tcMar>
            <w:vAlign w:val="center"/>
          </w:tcPr>
          <w:p w14:paraId="22FF385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危险性类别</w:t>
            </w:r>
          </w:p>
        </w:tc>
        <w:tc>
          <w:tcPr>
            <w:tcW w:w="833" w:type="pct"/>
            <w:tcMar>
              <w:left w:w="0" w:type="dxa"/>
              <w:right w:w="0" w:type="dxa"/>
            </w:tcMar>
            <w:vAlign w:val="center"/>
          </w:tcPr>
          <w:p w14:paraId="3420DC1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第</w:t>
            </w:r>
            <w:r>
              <w:rPr>
                <w:color w:val="000000" w:themeColor="text1"/>
                <w:sz w:val="21"/>
              </w:rPr>
              <w:t xml:space="preserve">2.1 </w:t>
            </w:r>
            <w:r>
              <w:rPr>
                <w:color w:val="000000" w:themeColor="text1"/>
                <w:sz w:val="21"/>
              </w:rPr>
              <w:t>类易燃气体</w:t>
            </w:r>
          </w:p>
        </w:tc>
        <w:tc>
          <w:tcPr>
            <w:tcW w:w="1165" w:type="pct"/>
            <w:gridSpan w:val="3"/>
            <w:tcMar>
              <w:left w:w="0" w:type="dxa"/>
              <w:right w:w="0" w:type="dxa"/>
            </w:tcMar>
            <w:vAlign w:val="center"/>
          </w:tcPr>
          <w:p w14:paraId="6BA731B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危险货物包装标志</w:t>
            </w:r>
          </w:p>
        </w:tc>
        <w:tc>
          <w:tcPr>
            <w:tcW w:w="499" w:type="pct"/>
            <w:tcMar>
              <w:left w:w="0" w:type="dxa"/>
              <w:right w:w="0" w:type="dxa"/>
            </w:tcMar>
            <w:vAlign w:val="center"/>
          </w:tcPr>
          <w:p w14:paraId="082B4CD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665" w:type="pct"/>
            <w:tcMar>
              <w:left w:w="0" w:type="dxa"/>
              <w:right w:w="0" w:type="dxa"/>
            </w:tcMar>
            <w:vAlign w:val="center"/>
          </w:tcPr>
          <w:p w14:paraId="00309F3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包装类别</w:t>
            </w:r>
          </w:p>
        </w:tc>
        <w:tc>
          <w:tcPr>
            <w:tcW w:w="446" w:type="pct"/>
            <w:tcMar>
              <w:left w:w="0" w:type="dxa"/>
              <w:right w:w="0" w:type="dxa"/>
            </w:tcMar>
            <w:vAlign w:val="center"/>
          </w:tcPr>
          <w:p w14:paraId="6458CE2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O52</w:t>
            </w:r>
          </w:p>
        </w:tc>
      </w:tr>
      <w:tr w:rsidR="00D72F97" w14:paraId="6953B37F" w14:textId="77777777" w:rsidTr="000F7DFB">
        <w:trPr>
          <w:jc w:val="center"/>
        </w:trPr>
        <w:tc>
          <w:tcPr>
            <w:tcW w:w="352" w:type="pct"/>
            <w:vMerge/>
            <w:tcMar>
              <w:left w:w="0" w:type="dxa"/>
              <w:right w:w="0" w:type="dxa"/>
            </w:tcMar>
            <w:vAlign w:val="center"/>
          </w:tcPr>
          <w:p w14:paraId="49578C9F"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3EBA869B" w14:textId="77777777" w:rsidR="00D72F97" w:rsidRDefault="00D72F97" w:rsidP="00D72F97">
            <w:pPr>
              <w:spacing w:line="240" w:lineRule="auto"/>
              <w:ind w:firstLineChars="0" w:firstLine="0"/>
              <w:rPr>
                <w:color w:val="000000" w:themeColor="text1"/>
                <w:sz w:val="21"/>
              </w:rPr>
            </w:pPr>
            <w:r>
              <w:rPr>
                <w:color w:val="000000" w:themeColor="text1"/>
                <w:sz w:val="21"/>
              </w:rPr>
              <w:t>储运注意事项：</w:t>
            </w:r>
          </w:p>
        </w:tc>
        <w:tc>
          <w:tcPr>
            <w:tcW w:w="3608" w:type="pct"/>
            <w:gridSpan w:val="7"/>
            <w:tcMar>
              <w:left w:w="0" w:type="dxa"/>
              <w:right w:w="0" w:type="dxa"/>
            </w:tcMar>
            <w:vAlign w:val="center"/>
          </w:tcPr>
          <w:p w14:paraId="14CAAFCB" w14:textId="77777777" w:rsidR="00D72F97" w:rsidRDefault="00D72F97" w:rsidP="00D72F97">
            <w:pPr>
              <w:spacing w:line="240" w:lineRule="auto"/>
              <w:ind w:firstLineChars="0" w:firstLine="0"/>
              <w:jc w:val="left"/>
              <w:rPr>
                <w:color w:val="000000" w:themeColor="text1"/>
                <w:sz w:val="21"/>
              </w:rPr>
            </w:pPr>
            <w:r>
              <w:rPr>
                <w:color w:val="000000" w:themeColor="text1"/>
                <w:sz w:val="21"/>
              </w:rPr>
              <w:t>储存注意事项：</w:t>
            </w:r>
            <w:r>
              <w:rPr>
                <w:color w:val="000000" w:themeColor="text1"/>
                <w:sz w:val="21"/>
              </w:rPr>
              <w:tab/>
            </w:r>
            <w:r>
              <w:rPr>
                <w:color w:val="000000" w:themeColor="text1"/>
                <w:sz w:val="21"/>
              </w:rPr>
              <w:t>储存于阴凉、通风的库房。远离火种、热源。库温不宜超过</w:t>
            </w:r>
            <w:r>
              <w:rPr>
                <w:color w:val="000000" w:themeColor="text1"/>
                <w:sz w:val="21"/>
              </w:rPr>
              <w:t>30℃</w:t>
            </w:r>
            <w:r>
              <w:rPr>
                <w:color w:val="000000" w:themeColor="text1"/>
                <w:sz w:val="21"/>
              </w:rPr>
              <w:t>。保持容器密封。应与氧化剂、碱类分开存放，切忌混储。采用防爆型照明、通风设施。禁止使用易产生火花的机械设备和工具。储区应备有泄漏应急处理设备。</w:t>
            </w:r>
          </w:p>
          <w:p w14:paraId="3EC6BD29" w14:textId="77777777" w:rsidR="00D72F97" w:rsidRDefault="00D72F97" w:rsidP="00D72F97">
            <w:pPr>
              <w:spacing w:line="240" w:lineRule="auto"/>
              <w:ind w:firstLineChars="0" w:firstLine="0"/>
              <w:jc w:val="left"/>
              <w:rPr>
                <w:color w:val="000000" w:themeColor="text1"/>
                <w:sz w:val="21"/>
              </w:rPr>
            </w:pPr>
            <w:r>
              <w:rPr>
                <w:color w:val="000000" w:themeColor="text1"/>
                <w:sz w:val="21"/>
              </w:rPr>
              <w:t>运输注意事项：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rsidR="00D72F97" w14:paraId="46888FA9" w14:textId="77777777" w:rsidTr="000F7DFB">
        <w:trPr>
          <w:jc w:val="center"/>
        </w:trPr>
        <w:tc>
          <w:tcPr>
            <w:tcW w:w="352" w:type="pct"/>
            <w:vMerge w:val="restart"/>
            <w:tcMar>
              <w:left w:w="0" w:type="dxa"/>
              <w:right w:w="0" w:type="dxa"/>
            </w:tcMar>
            <w:vAlign w:val="center"/>
          </w:tcPr>
          <w:p w14:paraId="4B19F4A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毒性与健康危害性</w:t>
            </w:r>
          </w:p>
        </w:tc>
        <w:tc>
          <w:tcPr>
            <w:tcW w:w="1041" w:type="pct"/>
            <w:tcMar>
              <w:left w:w="0" w:type="dxa"/>
              <w:right w:w="0" w:type="dxa"/>
            </w:tcMar>
            <w:vAlign w:val="center"/>
          </w:tcPr>
          <w:p w14:paraId="3DCBFC5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接触限值</w:t>
            </w:r>
          </w:p>
        </w:tc>
        <w:tc>
          <w:tcPr>
            <w:tcW w:w="3608" w:type="pct"/>
            <w:gridSpan w:val="7"/>
            <w:tcMar>
              <w:left w:w="0" w:type="dxa"/>
              <w:right w:w="0" w:type="dxa"/>
            </w:tcMar>
            <w:vAlign w:val="center"/>
          </w:tcPr>
          <w:p w14:paraId="559B921B" w14:textId="77777777" w:rsidR="00D72F97" w:rsidRDefault="00D72F97" w:rsidP="00D72F97">
            <w:pPr>
              <w:spacing w:line="240" w:lineRule="auto"/>
              <w:ind w:firstLineChars="0" w:firstLine="0"/>
              <w:rPr>
                <w:color w:val="000000" w:themeColor="text1"/>
                <w:sz w:val="21"/>
              </w:rPr>
            </w:pPr>
            <w:r>
              <w:rPr>
                <w:color w:val="000000" w:themeColor="text1"/>
                <w:sz w:val="21"/>
              </w:rPr>
              <w:t>中国</w:t>
            </w:r>
            <w:r>
              <w:rPr>
                <w:color w:val="000000" w:themeColor="text1"/>
                <w:sz w:val="21"/>
              </w:rPr>
              <w:t>MAC</w:t>
            </w:r>
            <w:r>
              <w:rPr>
                <w:color w:val="000000" w:themeColor="text1"/>
                <w:sz w:val="21"/>
              </w:rPr>
              <w:t>（</w:t>
            </w:r>
            <w:r>
              <w:rPr>
                <w:color w:val="000000" w:themeColor="text1"/>
                <w:sz w:val="21"/>
              </w:rPr>
              <w:t>mg/m</w:t>
            </w:r>
            <w:r>
              <w:rPr>
                <w:color w:val="000000" w:themeColor="text1"/>
                <w:sz w:val="21"/>
                <w:vertAlign w:val="superscript"/>
              </w:rPr>
              <w:t>3</w:t>
            </w:r>
            <w:r>
              <w:rPr>
                <w:color w:val="000000" w:themeColor="text1"/>
                <w:sz w:val="21"/>
              </w:rPr>
              <w:t>）：</w:t>
            </w:r>
            <w:r>
              <w:rPr>
                <w:color w:val="000000" w:themeColor="text1"/>
                <w:sz w:val="21"/>
              </w:rPr>
              <w:t>10</w:t>
            </w:r>
          </w:p>
          <w:p w14:paraId="4C40F81D" w14:textId="77777777" w:rsidR="00D72F97" w:rsidRDefault="00D72F97" w:rsidP="00D72F97">
            <w:pPr>
              <w:spacing w:line="240" w:lineRule="auto"/>
              <w:ind w:firstLineChars="0" w:firstLine="0"/>
              <w:rPr>
                <w:color w:val="000000" w:themeColor="text1"/>
                <w:sz w:val="21"/>
              </w:rPr>
            </w:pPr>
            <w:r>
              <w:rPr>
                <w:color w:val="000000" w:themeColor="text1"/>
                <w:sz w:val="21"/>
              </w:rPr>
              <w:t>中国</w:t>
            </w:r>
            <w:r>
              <w:rPr>
                <w:color w:val="000000" w:themeColor="text1"/>
                <w:sz w:val="21"/>
              </w:rPr>
              <w:t>TLV</w:t>
            </w:r>
            <w:r>
              <w:rPr>
                <w:color w:val="000000" w:themeColor="text1"/>
                <w:sz w:val="21"/>
              </w:rPr>
              <w:t>（</w:t>
            </w:r>
            <w:r>
              <w:rPr>
                <w:color w:val="000000" w:themeColor="text1"/>
                <w:sz w:val="21"/>
              </w:rPr>
              <w:t>mg/m</w:t>
            </w:r>
            <w:r>
              <w:rPr>
                <w:color w:val="000000" w:themeColor="text1"/>
                <w:sz w:val="21"/>
                <w:vertAlign w:val="superscript"/>
              </w:rPr>
              <w:t>3</w:t>
            </w:r>
            <w:r>
              <w:rPr>
                <w:color w:val="000000" w:themeColor="text1"/>
                <w:sz w:val="21"/>
              </w:rPr>
              <w:t>）：</w:t>
            </w:r>
            <w:r>
              <w:rPr>
                <w:color w:val="000000" w:themeColor="text1"/>
                <w:sz w:val="21"/>
              </w:rPr>
              <w:t>15</w:t>
            </w:r>
            <w:r>
              <w:rPr>
                <w:color w:val="000000" w:themeColor="text1"/>
                <w:sz w:val="21"/>
              </w:rPr>
              <w:t>（</w:t>
            </w:r>
            <w:r>
              <w:rPr>
                <w:color w:val="000000" w:themeColor="text1"/>
                <w:sz w:val="21"/>
              </w:rPr>
              <w:t>10ppm</w:t>
            </w:r>
            <w:r>
              <w:rPr>
                <w:color w:val="000000" w:themeColor="text1"/>
                <w:sz w:val="21"/>
              </w:rPr>
              <w:t>）</w:t>
            </w:r>
          </w:p>
          <w:p w14:paraId="737B565C" w14:textId="77777777" w:rsidR="00D72F97" w:rsidRDefault="00D72F97" w:rsidP="00D72F97">
            <w:pPr>
              <w:spacing w:line="240" w:lineRule="auto"/>
              <w:ind w:firstLineChars="0" w:firstLine="0"/>
              <w:rPr>
                <w:color w:val="000000" w:themeColor="text1"/>
                <w:sz w:val="21"/>
              </w:rPr>
            </w:pPr>
            <w:r>
              <w:rPr>
                <w:color w:val="000000" w:themeColor="text1"/>
                <w:sz w:val="21"/>
              </w:rPr>
              <w:t>前苏联</w:t>
            </w:r>
            <w:r>
              <w:rPr>
                <w:color w:val="000000" w:themeColor="text1"/>
                <w:sz w:val="21"/>
              </w:rPr>
              <w:t>MAC</w:t>
            </w:r>
            <w:r>
              <w:rPr>
                <w:color w:val="000000" w:themeColor="text1"/>
                <w:sz w:val="21"/>
              </w:rPr>
              <w:t>（</w:t>
            </w:r>
            <w:r>
              <w:rPr>
                <w:color w:val="000000" w:themeColor="text1"/>
                <w:sz w:val="21"/>
              </w:rPr>
              <w:t>mg/m</w:t>
            </w:r>
            <w:r>
              <w:rPr>
                <w:color w:val="000000" w:themeColor="text1"/>
                <w:sz w:val="21"/>
                <w:vertAlign w:val="superscript"/>
              </w:rPr>
              <w:t>3</w:t>
            </w:r>
            <w:r>
              <w:rPr>
                <w:color w:val="000000" w:themeColor="text1"/>
                <w:sz w:val="21"/>
              </w:rPr>
              <w:t>）：</w:t>
            </w:r>
            <w:r>
              <w:rPr>
                <w:color w:val="000000" w:themeColor="text1"/>
                <w:sz w:val="21"/>
              </w:rPr>
              <w:t>10</w:t>
            </w:r>
          </w:p>
          <w:p w14:paraId="5DAD01DA" w14:textId="63ED046B" w:rsidR="00D72F97" w:rsidRDefault="00D72F97" w:rsidP="00D72F97">
            <w:pPr>
              <w:spacing w:line="240" w:lineRule="auto"/>
              <w:ind w:firstLineChars="0" w:firstLine="0"/>
              <w:rPr>
                <w:color w:val="000000" w:themeColor="text1"/>
                <w:sz w:val="21"/>
              </w:rPr>
            </w:pPr>
            <w:r>
              <w:rPr>
                <w:color w:val="000000" w:themeColor="text1"/>
                <w:sz w:val="21"/>
              </w:rPr>
              <w:t>TLVTN</w:t>
            </w:r>
            <w:r>
              <w:rPr>
                <w:color w:val="000000" w:themeColor="text1"/>
                <w:sz w:val="21"/>
              </w:rPr>
              <w:t>：</w:t>
            </w:r>
            <w:r>
              <w:rPr>
                <w:color w:val="000000" w:themeColor="text1"/>
                <w:sz w:val="21"/>
              </w:rPr>
              <w:t>OSHA 20ppm</w:t>
            </w:r>
            <w:r>
              <w:rPr>
                <w:color w:val="000000" w:themeColor="text1"/>
                <w:sz w:val="21"/>
              </w:rPr>
              <w:t>，</w:t>
            </w:r>
            <w:r>
              <w:rPr>
                <w:color w:val="000000" w:themeColor="text1"/>
                <w:sz w:val="21"/>
              </w:rPr>
              <w:t>28mg/m</w:t>
            </w:r>
            <w:r>
              <w:rPr>
                <w:color w:val="000000" w:themeColor="text1"/>
                <w:sz w:val="21"/>
                <w:vertAlign w:val="superscript"/>
              </w:rPr>
              <w:t>3</w:t>
            </w:r>
            <w:r>
              <w:rPr>
                <w:color w:val="000000" w:themeColor="text1"/>
                <w:sz w:val="21"/>
              </w:rPr>
              <w:t>〔上限值〕；</w:t>
            </w:r>
            <w:r>
              <w:rPr>
                <w:color w:val="000000" w:themeColor="text1"/>
                <w:sz w:val="21"/>
              </w:rPr>
              <w:t>ACGIH 10ppm</w:t>
            </w:r>
            <w:r>
              <w:rPr>
                <w:color w:val="000000" w:themeColor="text1"/>
                <w:sz w:val="21"/>
              </w:rPr>
              <w:t>，</w:t>
            </w:r>
            <w:r>
              <w:rPr>
                <w:color w:val="000000" w:themeColor="text1"/>
                <w:sz w:val="21"/>
              </w:rPr>
              <w:lastRenderedPageBreak/>
              <w:t>14mg/m</w:t>
            </w:r>
            <w:r>
              <w:rPr>
                <w:color w:val="000000" w:themeColor="text1"/>
                <w:sz w:val="21"/>
                <w:vertAlign w:val="superscript"/>
              </w:rPr>
              <w:t>3</w:t>
            </w:r>
          </w:p>
          <w:p w14:paraId="512D00E7" w14:textId="77777777" w:rsidR="00D72F97" w:rsidRDefault="00D72F97" w:rsidP="00D72F97">
            <w:pPr>
              <w:spacing w:line="240" w:lineRule="auto"/>
              <w:ind w:firstLineChars="0" w:firstLine="0"/>
              <w:rPr>
                <w:color w:val="000000" w:themeColor="text1"/>
                <w:sz w:val="21"/>
              </w:rPr>
            </w:pPr>
            <w:r>
              <w:rPr>
                <w:color w:val="000000" w:themeColor="text1"/>
                <w:sz w:val="21"/>
              </w:rPr>
              <w:t>TLVWN</w:t>
            </w:r>
            <w:r>
              <w:rPr>
                <w:color w:val="000000" w:themeColor="text1"/>
                <w:sz w:val="21"/>
              </w:rPr>
              <w:t>：</w:t>
            </w:r>
            <w:r>
              <w:rPr>
                <w:color w:val="000000" w:themeColor="text1"/>
                <w:sz w:val="21"/>
              </w:rPr>
              <w:t>ACGIH 15ppm</w:t>
            </w:r>
            <w:r>
              <w:rPr>
                <w:color w:val="000000" w:themeColor="text1"/>
                <w:sz w:val="21"/>
              </w:rPr>
              <w:t>，</w:t>
            </w:r>
            <w:r>
              <w:rPr>
                <w:color w:val="000000" w:themeColor="text1"/>
                <w:sz w:val="21"/>
              </w:rPr>
              <w:t>21mg/m</w:t>
            </w:r>
            <w:r>
              <w:rPr>
                <w:color w:val="000000" w:themeColor="text1"/>
                <w:sz w:val="21"/>
                <w:vertAlign w:val="superscript"/>
              </w:rPr>
              <w:t>3</w:t>
            </w:r>
          </w:p>
        </w:tc>
      </w:tr>
      <w:tr w:rsidR="00D72F97" w14:paraId="699980CA" w14:textId="77777777" w:rsidTr="000F7DFB">
        <w:trPr>
          <w:jc w:val="center"/>
        </w:trPr>
        <w:tc>
          <w:tcPr>
            <w:tcW w:w="352" w:type="pct"/>
            <w:vMerge/>
            <w:tcMar>
              <w:left w:w="0" w:type="dxa"/>
              <w:right w:w="0" w:type="dxa"/>
            </w:tcMar>
            <w:vAlign w:val="center"/>
          </w:tcPr>
          <w:p w14:paraId="7FFC15E4"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4E0C15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w:t>
            </w:r>
          </w:p>
        </w:tc>
        <w:tc>
          <w:tcPr>
            <w:tcW w:w="3608" w:type="pct"/>
            <w:gridSpan w:val="7"/>
            <w:tcMar>
              <w:left w:w="0" w:type="dxa"/>
              <w:right w:w="0" w:type="dxa"/>
            </w:tcMar>
            <w:vAlign w:val="center"/>
          </w:tcPr>
          <w:p w14:paraId="3D651312" w14:textId="77777777" w:rsidR="00D72F97" w:rsidRDefault="00D72F97" w:rsidP="00D72F97">
            <w:pPr>
              <w:spacing w:line="240" w:lineRule="auto"/>
              <w:ind w:firstLineChars="0" w:firstLine="0"/>
              <w:rPr>
                <w:color w:val="000000" w:themeColor="text1"/>
                <w:sz w:val="21"/>
              </w:rPr>
            </w:pPr>
            <w:r>
              <w:rPr>
                <w:color w:val="000000" w:themeColor="text1"/>
                <w:sz w:val="21"/>
              </w:rPr>
              <w:t>LC50</w:t>
            </w:r>
            <w:r>
              <w:rPr>
                <w:color w:val="000000" w:themeColor="text1"/>
                <w:sz w:val="21"/>
              </w:rPr>
              <w:t>：</w:t>
            </w:r>
            <w:r>
              <w:rPr>
                <w:color w:val="000000" w:themeColor="text1"/>
                <w:sz w:val="21"/>
              </w:rPr>
              <w:t>618 mg/m</w:t>
            </w:r>
            <w:r>
              <w:rPr>
                <w:color w:val="000000" w:themeColor="text1"/>
                <w:sz w:val="21"/>
                <w:vertAlign w:val="superscript"/>
              </w:rPr>
              <w:t>3</w:t>
            </w:r>
            <w:r>
              <w:rPr>
                <w:color w:val="000000" w:themeColor="text1"/>
                <w:sz w:val="21"/>
              </w:rPr>
              <w:t>（大鼠吸入）</w:t>
            </w:r>
          </w:p>
        </w:tc>
      </w:tr>
      <w:tr w:rsidR="00D72F97" w14:paraId="6B1E1EF0" w14:textId="77777777" w:rsidTr="000F7DFB">
        <w:trPr>
          <w:jc w:val="center"/>
        </w:trPr>
        <w:tc>
          <w:tcPr>
            <w:tcW w:w="352" w:type="pct"/>
            <w:vMerge/>
            <w:tcMar>
              <w:left w:w="0" w:type="dxa"/>
              <w:right w:w="0" w:type="dxa"/>
            </w:tcMar>
            <w:vAlign w:val="center"/>
          </w:tcPr>
          <w:p w14:paraId="40EEAAC3"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1F19CB7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健康危害</w:t>
            </w:r>
          </w:p>
        </w:tc>
        <w:tc>
          <w:tcPr>
            <w:tcW w:w="3608" w:type="pct"/>
            <w:gridSpan w:val="7"/>
            <w:tcMar>
              <w:left w:w="0" w:type="dxa"/>
              <w:right w:w="0" w:type="dxa"/>
            </w:tcMar>
            <w:vAlign w:val="center"/>
          </w:tcPr>
          <w:p w14:paraId="3B9F58CA" w14:textId="77777777" w:rsidR="00D72F97" w:rsidRDefault="00D72F97" w:rsidP="00D72F97">
            <w:pPr>
              <w:spacing w:line="240" w:lineRule="auto"/>
              <w:ind w:firstLineChars="0" w:firstLine="0"/>
              <w:rPr>
                <w:color w:val="000000" w:themeColor="text1"/>
                <w:sz w:val="21"/>
              </w:rPr>
            </w:pPr>
            <w:r>
              <w:rPr>
                <w:color w:val="000000" w:themeColor="text1"/>
                <w:sz w:val="21"/>
              </w:rPr>
              <w:t>本品是强烈的神经毒物，对粘膜有强烈刺激作用。</w:t>
            </w:r>
            <w:r>
              <w:rPr>
                <w:color w:val="000000" w:themeColor="text1"/>
                <w:sz w:val="21"/>
              </w:rPr>
              <w:t xml:space="preserve"> </w:t>
            </w:r>
            <w:r>
              <w:rPr>
                <w:color w:val="000000" w:themeColor="text1"/>
                <w:sz w:val="21"/>
              </w:rPr>
              <w:t>急性中毒：短期内吸入高浓度硫化氢后出现流泪、眼痛、眼内异物感、畏光、视物模糊、流涕、咽喉部灼热感、咳嗽、胸闷、头痛、头晕、乏力、意识模糊等。部分患者可有心肌损害。重者可出现脑水肿、肺水肿。极高浓度（</w:t>
            </w:r>
            <w:r>
              <w:rPr>
                <w:color w:val="000000" w:themeColor="text1"/>
                <w:sz w:val="21"/>
              </w:rPr>
              <w:t xml:space="preserve">1000mg/m3 </w:t>
            </w:r>
            <w:r>
              <w:rPr>
                <w:color w:val="000000" w:themeColor="text1"/>
                <w:sz w:val="21"/>
              </w:rPr>
              <w:t>以上）时可在数秒钟内突然昏迷，呼吸和心跳骤停，发生闪电型死亡。高浓度接触眼结膜发生水肿和角膜溃疡。</w:t>
            </w:r>
            <w:r>
              <w:rPr>
                <w:color w:val="000000" w:themeColor="text1"/>
                <w:sz w:val="21"/>
              </w:rPr>
              <w:t xml:space="preserve"> </w:t>
            </w:r>
            <w:r>
              <w:rPr>
                <w:color w:val="000000" w:themeColor="text1"/>
                <w:sz w:val="21"/>
              </w:rPr>
              <w:t>长期低浓度接触，引起神经衰弱综合征和植物神经功能紊乱。</w:t>
            </w:r>
          </w:p>
        </w:tc>
      </w:tr>
      <w:tr w:rsidR="00D72F97" w14:paraId="23DD2414" w14:textId="77777777" w:rsidTr="000F7DFB">
        <w:trPr>
          <w:jc w:val="center"/>
        </w:trPr>
        <w:tc>
          <w:tcPr>
            <w:tcW w:w="352" w:type="pct"/>
            <w:vMerge/>
            <w:tcMar>
              <w:left w:w="0" w:type="dxa"/>
              <w:right w:w="0" w:type="dxa"/>
            </w:tcMar>
            <w:vAlign w:val="center"/>
          </w:tcPr>
          <w:p w14:paraId="7D95CA0E"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675787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侵入途径</w:t>
            </w:r>
          </w:p>
        </w:tc>
        <w:tc>
          <w:tcPr>
            <w:tcW w:w="3608" w:type="pct"/>
            <w:gridSpan w:val="7"/>
            <w:tcMar>
              <w:left w:w="0" w:type="dxa"/>
              <w:right w:w="0" w:type="dxa"/>
            </w:tcMar>
            <w:vAlign w:val="center"/>
          </w:tcPr>
          <w:p w14:paraId="139A5C8C" w14:textId="77777777" w:rsidR="00D72F97" w:rsidRDefault="00D72F97" w:rsidP="00D72F97">
            <w:pPr>
              <w:spacing w:line="240" w:lineRule="auto"/>
              <w:ind w:firstLineChars="0" w:firstLine="0"/>
              <w:rPr>
                <w:color w:val="000000" w:themeColor="text1"/>
                <w:sz w:val="21"/>
              </w:rPr>
            </w:pPr>
            <w:r>
              <w:rPr>
                <w:color w:val="000000" w:themeColor="text1"/>
                <w:sz w:val="21"/>
              </w:rPr>
              <w:t>接触、吸入</w:t>
            </w:r>
          </w:p>
        </w:tc>
      </w:tr>
      <w:tr w:rsidR="00D72F97" w14:paraId="40DFA6C0" w14:textId="77777777" w:rsidTr="000F7DFB">
        <w:trPr>
          <w:jc w:val="center"/>
        </w:trPr>
        <w:tc>
          <w:tcPr>
            <w:tcW w:w="352" w:type="pct"/>
            <w:vMerge w:val="restart"/>
            <w:tcMar>
              <w:left w:w="0" w:type="dxa"/>
              <w:right w:w="0" w:type="dxa"/>
            </w:tcMar>
            <w:vAlign w:val="center"/>
          </w:tcPr>
          <w:p w14:paraId="75BDD61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急救</w:t>
            </w:r>
          </w:p>
        </w:tc>
        <w:tc>
          <w:tcPr>
            <w:tcW w:w="1041" w:type="pct"/>
            <w:tcMar>
              <w:left w:w="0" w:type="dxa"/>
              <w:right w:w="0" w:type="dxa"/>
            </w:tcMar>
            <w:vAlign w:val="center"/>
          </w:tcPr>
          <w:p w14:paraId="0ECB7E3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皮肤接触</w:t>
            </w:r>
          </w:p>
        </w:tc>
        <w:tc>
          <w:tcPr>
            <w:tcW w:w="3608" w:type="pct"/>
            <w:gridSpan w:val="7"/>
            <w:tcMar>
              <w:left w:w="0" w:type="dxa"/>
              <w:right w:w="0" w:type="dxa"/>
            </w:tcMar>
            <w:vAlign w:val="center"/>
          </w:tcPr>
          <w:p w14:paraId="2FB4A9B7"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43C9D922" w14:textId="77777777" w:rsidTr="000F7DFB">
        <w:trPr>
          <w:jc w:val="center"/>
        </w:trPr>
        <w:tc>
          <w:tcPr>
            <w:tcW w:w="352" w:type="pct"/>
            <w:vMerge/>
            <w:tcMar>
              <w:left w:w="0" w:type="dxa"/>
              <w:right w:w="0" w:type="dxa"/>
            </w:tcMar>
            <w:vAlign w:val="center"/>
          </w:tcPr>
          <w:p w14:paraId="5F0CE259"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C545EE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眼睛接触</w:t>
            </w:r>
          </w:p>
        </w:tc>
        <w:tc>
          <w:tcPr>
            <w:tcW w:w="3608" w:type="pct"/>
            <w:gridSpan w:val="7"/>
            <w:tcMar>
              <w:left w:w="0" w:type="dxa"/>
              <w:right w:w="0" w:type="dxa"/>
            </w:tcMar>
            <w:vAlign w:val="center"/>
          </w:tcPr>
          <w:p w14:paraId="1BCA87D6" w14:textId="77777777" w:rsidR="00D72F97" w:rsidRDefault="00D72F97" w:rsidP="00D72F97">
            <w:pPr>
              <w:spacing w:line="240" w:lineRule="auto"/>
              <w:ind w:firstLineChars="0" w:firstLine="0"/>
              <w:rPr>
                <w:color w:val="000000" w:themeColor="text1"/>
                <w:sz w:val="21"/>
              </w:rPr>
            </w:pPr>
            <w:r>
              <w:rPr>
                <w:color w:val="000000" w:themeColor="text1"/>
                <w:sz w:val="21"/>
              </w:rPr>
              <w:t>立即提起眼睑，用大量流动清水或生理盐水彻底冲洗至少</w:t>
            </w:r>
            <w:r>
              <w:rPr>
                <w:color w:val="000000" w:themeColor="text1"/>
                <w:sz w:val="21"/>
              </w:rPr>
              <w:t>15</w:t>
            </w:r>
            <w:r>
              <w:rPr>
                <w:color w:val="000000" w:themeColor="text1"/>
                <w:sz w:val="21"/>
              </w:rPr>
              <w:t>分钟。就医。</w:t>
            </w:r>
          </w:p>
        </w:tc>
      </w:tr>
      <w:tr w:rsidR="00D72F97" w14:paraId="22A1F154" w14:textId="77777777" w:rsidTr="000F7DFB">
        <w:trPr>
          <w:jc w:val="center"/>
        </w:trPr>
        <w:tc>
          <w:tcPr>
            <w:tcW w:w="352" w:type="pct"/>
            <w:vMerge/>
            <w:tcMar>
              <w:left w:w="0" w:type="dxa"/>
              <w:right w:w="0" w:type="dxa"/>
            </w:tcMar>
            <w:vAlign w:val="center"/>
          </w:tcPr>
          <w:p w14:paraId="319BD6A1"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428599D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吸入</w:t>
            </w:r>
          </w:p>
        </w:tc>
        <w:tc>
          <w:tcPr>
            <w:tcW w:w="3608" w:type="pct"/>
            <w:gridSpan w:val="7"/>
            <w:tcMar>
              <w:left w:w="0" w:type="dxa"/>
              <w:right w:w="0" w:type="dxa"/>
            </w:tcMar>
            <w:vAlign w:val="center"/>
          </w:tcPr>
          <w:p w14:paraId="1A6B54D3" w14:textId="77777777" w:rsidR="00D72F97" w:rsidRDefault="00D72F97" w:rsidP="00D72F97">
            <w:pPr>
              <w:spacing w:line="240" w:lineRule="auto"/>
              <w:ind w:firstLineChars="0" w:firstLine="0"/>
              <w:rPr>
                <w:color w:val="000000" w:themeColor="text1"/>
                <w:sz w:val="21"/>
              </w:rPr>
            </w:pPr>
            <w:r>
              <w:rPr>
                <w:color w:val="000000" w:themeColor="text1"/>
                <w:sz w:val="21"/>
              </w:rPr>
              <w:t>迅速脱离现场至空气新鲜处。保持呼吸道通畅。如呼吸困难，给输氧。如呼吸停止，立即进行人工呼吸。就医。</w:t>
            </w:r>
          </w:p>
        </w:tc>
      </w:tr>
      <w:tr w:rsidR="00D72F97" w14:paraId="564CC995" w14:textId="77777777" w:rsidTr="000F7DFB">
        <w:trPr>
          <w:jc w:val="center"/>
        </w:trPr>
        <w:tc>
          <w:tcPr>
            <w:tcW w:w="352" w:type="pct"/>
            <w:vMerge/>
            <w:tcMar>
              <w:left w:w="0" w:type="dxa"/>
              <w:right w:w="0" w:type="dxa"/>
            </w:tcMar>
            <w:vAlign w:val="center"/>
          </w:tcPr>
          <w:p w14:paraId="39B3F2B7"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4773301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食入</w:t>
            </w:r>
          </w:p>
        </w:tc>
        <w:tc>
          <w:tcPr>
            <w:tcW w:w="3608" w:type="pct"/>
            <w:gridSpan w:val="7"/>
            <w:tcMar>
              <w:left w:w="0" w:type="dxa"/>
              <w:right w:w="0" w:type="dxa"/>
            </w:tcMar>
            <w:vAlign w:val="center"/>
          </w:tcPr>
          <w:p w14:paraId="2908EBDA"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3EB11FCA" w14:textId="77777777" w:rsidTr="000F7DFB">
        <w:trPr>
          <w:jc w:val="center"/>
        </w:trPr>
        <w:tc>
          <w:tcPr>
            <w:tcW w:w="352" w:type="pct"/>
            <w:vMerge w:val="restart"/>
            <w:tcMar>
              <w:left w:w="0" w:type="dxa"/>
              <w:right w:w="0" w:type="dxa"/>
            </w:tcMar>
            <w:vAlign w:val="center"/>
          </w:tcPr>
          <w:p w14:paraId="5ADE4C9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防护措施</w:t>
            </w:r>
          </w:p>
        </w:tc>
        <w:tc>
          <w:tcPr>
            <w:tcW w:w="1041" w:type="pct"/>
            <w:tcMar>
              <w:left w:w="0" w:type="dxa"/>
              <w:right w:w="0" w:type="dxa"/>
            </w:tcMar>
            <w:vAlign w:val="center"/>
          </w:tcPr>
          <w:p w14:paraId="1D2D398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工程控制</w:t>
            </w:r>
          </w:p>
        </w:tc>
        <w:tc>
          <w:tcPr>
            <w:tcW w:w="3608" w:type="pct"/>
            <w:gridSpan w:val="7"/>
            <w:tcMar>
              <w:left w:w="0" w:type="dxa"/>
              <w:right w:w="0" w:type="dxa"/>
            </w:tcMar>
            <w:vAlign w:val="center"/>
          </w:tcPr>
          <w:p w14:paraId="6B052032" w14:textId="77777777" w:rsidR="00D72F97" w:rsidRDefault="00D72F97" w:rsidP="00D72F97">
            <w:pPr>
              <w:spacing w:line="240" w:lineRule="auto"/>
              <w:ind w:firstLineChars="0" w:firstLine="0"/>
              <w:jc w:val="left"/>
              <w:rPr>
                <w:color w:val="000000" w:themeColor="text1"/>
                <w:sz w:val="21"/>
              </w:rPr>
            </w:pPr>
            <w:r>
              <w:rPr>
                <w:color w:val="000000" w:themeColor="text1"/>
                <w:sz w:val="21"/>
              </w:rPr>
              <w:t>严加密闭，提供充分的局部排风和全面通风。提供安全淋浴和洗眼设备。</w:t>
            </w:r>
          </w:p>
        </w:tc>
      </w:tr>
      <w:tr w:rsidR="00D72F97" w14:paraId="616E87EE" w14:textId="77777777" w:rsidTr="000F7DFB">
        <w:trPr>
          <w:jc w:val="center"/>
        </w:trPr>
        <w:tc>
          <w:tcPr>
            <w:tcW w:w="352" w:type="pct"/>
            <w:vMerge/>
            <w:tcMar>
              <w:left w:w="0" w:type="dxa"/>
              <w:right w:w="0" w:type="dxa"/>
            </w:tcMar>
            <w:vAlign w:val="center"/>
          </w:tcPr>
          <w:p w14:paraId="2C1D6B84"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FB2665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呼吸系统防护</w:t>
            </w:r>
          </w:p>
        </w:tc>
        <w:tc>
          <w:tcPr>
            <w:tcW w:w="3608" w:type="pct"/>
            <w:gridSpan w:val="7"/>
            <w:tcMar>
              <w:left w:w="0" w:type="dxa"/>
              <w:right w:w="0" w:type="dxa"/>
            </w:tcMar>
            <w:vAlign w:val="center"/>
          </w:tcPr>
          <w:p w14:paraId="7A0D0B11" w14:textId="77777777" w:rsidR="00D72F97" w:rsidRDefault="00D72F97" w:rsidP="00D72F97">
            <w:pPr>
              <w:spacing w:line="240" w:lineRule="auto"/>
              <w:ind w:firstLineChars="0" w:firstLine="0"/>
              <w:jc w:val="left"/>
              <w:rPr>
                <w:color w:val="000000" w:themeColor="text1"/>
                <w:sz w:val="21"/>
              </w:rPr>
            </w:pPr>
            <w:r>
              <w:rPr>
                <w:color w:val="000000" w:themeColor="text1"/>
                <w:sz w:val="21"/>
              </w:rPr>
              <w:t>空气中浓度超标时，佩戴过滤式防毒面具（半面罩）。紧急事态抢救或撤离时，建议佩戴氧气呼吸器或空气呼吸器。</w:t>
            </w:r>
          </w:p>
        </w:tc>
      </w:tr>
      <w:tr w:rsidR="00D72F97" w14:paraId="2CADBD1F" w14:textId="77777777" w:rsidTr="000F7DFB">
        <w:trPr>
          <w:jc w:val="center"/>
        </w:trPr>
        <w:tc>
          <w:tcPr>
            <w:tcW w:w="352" w:type="pct"/>
            <w:vMerge/>
            <w:tcMar>
              <w:left w:w="0" w:type="dxa"/>
              <w:right w:w="0" w:type="dxa"/>
            </w:tcMar>
            <w:vAlign w:val="center"/>
          </w:tcPr>
          <w:p w14:paraId="68619FEF"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044171F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眼睛防护</w:t>
            </w:r>
          </w:p>
        </w:tc>
        <w:tc>
          <w:tcPr>
            <w:tcW w:w="3608" w:type="pct"/>
            <w:gridSpan w:val="7"/>
            <w:tcMar>
              <w:left w:w="0" w:type="dxa"/>
              <w:right w:w="0" w:type="dxa"/>
            </w:tcMar>
            <w:vAlign w:val="center"/>
          </w:tcPr>
          <w:p w14:paraId="5DBCBD0E"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戴化学安全防护眼镜。</w:t>
            </w:r>
          </w:p>
        </w:tc>
      </w:tr>
      <w:tr w:rsidR="00D72F97" w14:paraId="1841A6A7" w14:textId="77777777" w:rsidTr="000F7DFB">
        <w:trPr>
          <w:jc w:val="center"/>
        </w:trPr>
        <w:tc>
          <w:tcPr>
            <w:tcW w:w="352" w:type="pct"/>
            <w:vMerge/>
            <w:tcMar>
              <w:left w:w="0" w:type="dxa"/>
              <w:right w:w="0" w:type="dxa"/>
            </w:tcMar>
            <w:vAlign w:val="center"/>
          </w:tcPr>
          <w:p w14:paraId="203D0B7B"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60EE30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防护服</w:t>
            </w:r>
          </w:p>
        </w:tc>
        <w:tc>
          <w:tcPr>
            <w:tcW w:w="3608" w:type="pct"/>
            <w:gridSpan w:val="7"/>
            <w:tcMar>
              <w:left w:w="0" w:type="dxa"/>
              <w:right w:w="0" w:type="dxa"/>
            </w:tcMar>
            <w:vAlign w:val="center"/>
          </w:tcPr>
          <w:p w14:paraId="2CC8390E" w14:textId="77777777" w:rsidR="00D72F97" w:rsidRDefault="00D72F97" w:rsidP="00D72F97">
            <w:pPr>
              <w:spacing w:line="240" w:lineRule="auto"/>
              <w:ind w:firstLineChars="0" w:firstLine="0"/>
              <w:jc w:val="left"/>
              <w:rPr>
                <w:color w:val="000000" w:themeColor="text1"/>
                <w:sz w:val="21"/>
              </w:rPr>
            </w:pPr>
            <w:r>
              <w:rPr>
                <w:color w:val="000000" w:themeColor="text1"/>
                <w:sz w:val="21"/>
              </w:rPr>
              <w:t>穿防静电工作服。</w:t>
            </w:r>
          </w:p>
        </w:tc>
      </w:tr>
      <w:tr w:rsidR="00D72F97" w14:paraId="13F074FE" w14:textId="77777777" w:rsidTr="000F7DFB">
        <w:trPr>
          <w:jc w:val="center"/>
        </w:trPr>
        <w:tc>
          <w:tcPr>
            <w:tcW w:w="352" w:type="pct"/>
            <w:vMerge/>
            <w:tcMar>
              <w:left w:w="0" w:type="dxa"/>
              <w:right w:w="0" w:type="dxa"/>
            </w:tcMar>
            <w:vAlign w:val="center"/>
          </w:tcPr>
          <w:p w14:paraId="29A322F8"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728156D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手防护</w:t>
            </w:r>
          </w:p>
        </w:tc>
        <w:tc>
          <w:tcPr>
            <w:tcW w:w="3608" w:type="pct"/>
            <w:gridSpan w:val="7"/>
            <w:tcMar>
              <w:left w:w="0" w:type="dxa"/>
              <w:right w:w="0" w:type="dxa"/>
            </w:tcMar>
            <w:vAlign w:val="center"/>
          </w:tcPr>
          <w:p w14:paraId="66EC57C8"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戴防化学品手套。</w:t>
            </w:r>
          </w:p>
        </w:tc>
      </w:tr>
      <w:tr w:rsidR="00D72F97" w14:paraId="11DFED49" w14:textId="77777777" w:rsidTr="000F7DFB">
        <w:trPr>
          <w:jc w:val="center"/>
        </w:trPr>
        <w:tc>
          <w:tcPr>
            <w:tcW w:w="352" w:type="pct"/>
            <w:vMerge/>
            <w:tcMar>
              <w:left w:w="0" w:type="dxa"/>
              <w:right w:w="0" w:type="dxa"/>
            </w:tcMar>
            <w:vAlign w:val="center"/>
          </w:tcPr>
          <w:p w14:paraId="0AC4E5E1" w14:textId="77777777" w:rsidR="00D72F97" w:rsidRDefault="00D72F97" w:rsidP="00D72F97">
            <w:pPr>
              <w:spacing w:line="240" w:lineRule="auto"/>
              <w:ind w:firstLineChars="0" w:firstLine="0"/>
              <w:jc w:val="center"/>
              <w:rPr>
                <w:color w:val="000000" w:themeColor="text1"/>
                <w:sz w:val="21"/>
              </w:rPr>
            </w:pPr>
          </w:p>
        </w:tc>
        <w:tc>
          <w:tcPr>
            <w:tcW w:w="1041" w:type="pct"/>
            <w:tcMar>
              <w:left w:w="0" w:type="dxa"/>
              <w:right w:w="0" w:type="dxa"/>
            </w:tcMar>
            <w:vAlign w:val="center"/>
          </w:tcPr>
          <w:p w14:paraId="3EB3A5A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其它</w:t>
            </w:r>
          </w:p>
        </w:tc>
        <w:tc>
          <w:tcPr>
            <w:tcW w:w="3608" w:type="pct"/>
            <w:gridSpan w:val="7"/>
            <w:tcMar>
              <w:left w:w="0" w:type="dxa"/>
              <w:right w:w="0" w:type="dxa"/>
            </w:tcMar>
            <w:vAlign w:val="center"/>
          </w:tcPr>
          <w:p w14:paraId="0CE6EB5C" w14:textId="77777777" w:rsidR="00D72F97" w:rsidRDefault="00D72F97" w:rsidP="00D72F97">
            <w:pPr>
              <w:spacing w:line="240" w:lineRule="auto"/>
              <w:ind w:firstLineChars="0" w:firstLine="0"/>
              <w:jc w:val="left"/>
              <w:rPr>
                <w:color w:val="000000" w:themeColor="text1"/>
                <w:sz w:val="21"/>
              </w:rPr>
            </w:pPr>
            <w:r>
              <w:rPr>
                <w:color w:val="000000" w:themeColor="text1"/>
                <w:sz w:val="21"/>
              </w:rPr>
              <w:t>工作现场禁止吸烟、进食和饮水。工作完毕，淋浴更衣。及时换洗工作服。作业人员应学会自救互救。进入罐、限制性空间或其它高浓度区作业，须有人监护。</w:t>
            </w:r>
          </w:p>
        </w:tc>
      </w:tr>
      <w:tr w:rsidR="00D72F97" w14:paraId="1712E623" w14:textId="77777777" w:rsidTr="000F7DFB">
        <w:trPr>
          <w:jc w:val="center"/>
        </w:trPr>
        <w:tc>
          <w:tcPr>
            <w:tcW w:w="352" w:type="pct"/>
            <w:tcMar>
              <w:left w:w="0" w:type="dxa"/>
              <w:right w:w="0" w:type="dxa"/>
            </w:tcMar>
            <w:vAlign w:val="center"/>
          </w:tcPr>
          <w:p w14:paraId="569EBA3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泄漏处置</w:t>
            </w:r>
          </w:p>
        </w:tc>
        <w:tc>
          <w:tcPr>
            <w:tcW w:w="4648" w:type="pct"/>
            <w:gridSpan w:val="8"/>
            <w:tcMar>
              <w:left w:w="0" w:type="dxa"/>
              <w:right w:w="0" w:type="dxa"/>
            </w:tcMar>
            <w:vAlign w:val="center"/>
          </w:tcPr>
          <w:p w14:paraId="225AF919" w14:textId="77777777" w:rsidR="00D72F97" w:rsidRDefault="00D72F97" w:rsidP="00D72F97">
            <w:pPr>
              <w:spacing w:line="240" w:lineRule="auto"/>
              <w:ind w:firstLineChars="0" w:firstLine="0"/>
              <w:jc w:val="left"/>
              <w:rPr>
                <w:color w:val="000000" w:themeColor="text1"/>
                <w:sz w:val="21"/>
              </w:rPr>
            </w:pPr>
            <w:r>
              <w:rPr>
                <w:color w:val="000000" w:themeColor="text1"/>
                <w:sz w:val="21"/>
              </w:rPr>
              <w:t>迅速撤离泄漏污染区人员至上风处，并立即进行隔离，小泄漏时隔离</w:t>
            </w:r>
            <w:r>
              <w:rPr>
                <w:color w:val="000000" w:themeColor="text1"/>
                <w:sz w:val="21"/>
              </w:rPr>
              <w:t>150m</w:t>
            </w:r>
            <w:r>
              <w:rPr>
                <w:color w:val="000000" w:themeColor="text1"/>
                <w:sz w:val="21"/>
              </w:rPr>
              <w:t>，大泄漏时隔离</w:t>
            </w:r>
            <w:r>
              <w:rPr>
                <w:color w:val="000000" w:themeColor="text1"/>
                <w:sz w:val="21"/>
              </w:rPr>
              <w:t>300m</w:t>
            </w:r>
            <w:r>
              <w:rPr>
                <w:color w:val="000000" w:themeColor="text1"/>
                <w:sz w:val="21"/>
              </w:rPr>
              <w:t>，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14:paraId="79E84DCD" w14:textId="77777777" w:rsidR="009D63A8" w:rsidRDefault="009D63A8" w:rsidP="009D63A8">
      <w:pPr>
        <w:pStyle w:val="aff5"/>
      </w:pPr>
      <w:bookmarkStart w:id="88" w:name="_Toc20186"/>
      <w:bookmarkStart w:id="89" w:name="_Toc15120"/>
      <w:bookmarkStart w:id="90" w:name="_Toc23646"/>
      <w:bookmarkStart w:id="91" w:name="_Toc31550"/>
    </w:p>
    <w:p w14:paraId="4B138D14" w14:textId="679C8006" w:rsidR="00590E61" w:rsidRDefault="00590E61" w:rsidP="009D63A8">
      <w:pPr>
        <w:pStyle w:val="aff5"/>
      </w:pPr>
      <w:r>
        <w:rPr>
          <w:rFonts w:hint="eastAsia"/>
        </w:rPr>
        <w:t>附录</w:t>
      </w:r>
      <w:r>
        <w:t>2-</w:t>
      </w:r>
      <w:r>
        <w:rPr>
          <w:rFonts w:hint="eastAsia"/>
        </w:rPr>
        <w:t>4</w:t>
      </w:r>
      <w:r>
        <w:t xml:space="preserve">  </w:t>
      </w:r>
      <w:r>
        <w:rPr>
          <w:rFonts w:hint="eastAsia"/>
        </w:rPr>
        <w:t>柴油</w:t>
      </w:r>
      <w:r>
        <w:t>的危险、有害特性</w:t>
      </w:r>
      <w:bookmarkEnd w:id="88"/>
      <w:bookmarkEnd w:id="89"/>
      <w:bookmarkEnd w:id="90"/>
      <w:bookmarkEnd w:id="9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1912"/>
        <w:gridCol w:w="1532"/>
        <w:gridCol w:w="1221"/>
        <w:gridCol w:w="767"/>
        <w:gridCol w:w="153"/>
        <w:gridCol w:w="918"/>
        <w:gridCol w:w="1375"/>
        <w:gridCol w:w="669"/>
      </w:tblGrid>
      <w:tr w:rsidR="00590E61" w14:paraId="304877C0" w14:textId="77777777" w:rsidTr="000F7DFB">
        <w:trPr>
          <w:cantSplit/>
          <w:jc w:val="center"/>
        </w:trPr>
        <w:tc>
          <w:tcPr>
            <w:tcW w:w="352" w:type="pct"/>
            <w:vMerge w:val="restart"/>
            <w:tcMar>
              <w:left w:w="0" w:type="dxa"/>
              <w:right w:w="0" w:type="dxa"/>
            </w:tcMar>
            <w:vAlign w:val="center"/>
          </w:tcPr>
          <w:p w14:paraId="4818133A"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标识</w:t>
            </w:r>
          </w:p>
        </w:tc>
        <w:tc>
          <w:tcPr>
            <w:tcW w:w="1040" w:type="pct"/>
            <w:tcMar>
              <w:left w:w="0" w:type="dxa"/>
              <w:right w:w="0" w:type="dxa"/>
            </w:tcMar>
            <w:vAlign w:val="center"/>
          </w:tcPr>
          <w:p w14:paraId="5EA6858A" w14:textId="77777777" w:rsidR="00590E61" w:rsidRDefault="00590E61" w:rsidP="00D76E45">
            <w:pPr>
              <w:spacing w:line="240" w:lineRule="auto"/>
              <w:ind w:firstLineChars="0" w:firstLine="0"/>
              <w:jc w:val="center"/>
              <w:rPr>
                <w:color w:val="000000" w:themeColor="text1"/>
                <w:sz w:val="21"/>
              </w:rPr>
            </w:pPr>
            <w:r>
              <w:rPr>
                <w:color w:val="000000" w:themeColor="text1"/>
                <w:sz w:val="21"/>
              </w:rPr>
              <w:t>中文名</w:t>
            </w:r>
          </w:p>
        </w:tc>
        <w:tc>
          <w:tcPr>
            <w:tcW w:w="833" w:type="pct"/>
            <w:tcMar>
              <w:left w:w="0" w:type="dxa"/>
              <w:right w:w="0" w:type="dxa"/>
            </w:tcMar>
            <w:vAlign w:val="center"/>
          </w:tcPr>
          <w:p w14:paraId="355DE76F"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柴油</w:t>
            </w:r>
          </w:p>
        </w:tc>
        <w:tc>
          <w:tcPr>
            <w:tcW w:w="1081" w:type="pct"/>
            <w:gridSpan w:val="2"/>
            <w:tcMar>
              <w:left w:w="0" w:type="dxa"/>
              <w:right w:w="0" w:type="dxa"/>
            </w:tcMar>
            <w:vAlign w:val="center"/>
          </w:tcPr>
          <w:p w14:paraId="6E84612B" w14:textId="77777777" w:rsidR="00590E61" w:rsidRDefault="00590E61" w:rsidP="00D76E45">
            <w:pPr>
              <w:spacing w:line="240" w:lineRule="auto"/>
              <w:ind w:firstLineChars="0" w:firstLine="0"/>
              <w:jc w:val="center"/>
              <w:rPr>
                <w:color w:val="000000" w:themeColor="text1"/>
                <w:sz w:val="21"/>
              </w:rPr>
            </w:pPr>
            <w:r>
              <w:rPr>
                <w:color w:val="000000" w:themeColor="text1"/>
                <w:sz w:val="21"/>
              </w:rPr>
              <w:t>CAS</w:t>
            </w:r>
          </w:p>
        </w:tc>
        <w:tc>
          <w:tcPr>
            <w:tcW w:w="1694" w:type="pct"/>
            <w:gridSpan w:val="4"/>
            <w:tcMar>
              <w:left w:w="0" w:type="dxa"/>
              <w:right w:w="0" w:type="dxa"/>
            </w:tcMar>
            <w:vAlign w:val="center"/>
          </w:tcPr>
          <w:p w14:paraId="67909246" w14:textId="77777777" w:rsidR="00590E61" w:rsidRDefault="00590E61" w:rsidP="00D76E45">
            <w:pPr>
              <w:spacing w:line="240" w:lineRule="auto"/>
              <w:ind w:firstLineChars="0" w:firstLine="0"/>
              <w:jc w:val="center"/>
              <w:rPr>
                <w:color w:val="000000" w:themeColor="text1"/>
                <w:sz w:val="21"/>
              </w:rPr>
            </w:pPr>
            <w:r>
              <w:rPr>
                <w:color w:val="000000" w:themeColor="text1"/>
                <w:sz w:val="21"/>
              </w:rPr>
              <w:t>无资料</w:t>
            </w:r>
          </w:p>
        </w:tc>
      </w:tr>
      <w:tr w:rsidR="00D72F97" w14:paraId="7316C651" w14:textId="77777777" w:rsidTr="000F7DFB">
        <w:trPr>
          <w:cantSplit/>
          <w:jc w:val="center"/>
        </w:trPr>
        <w:tc>
          <w:tcPr>
            <w:tcW w:w="352" w:type="pct"/>
            <w:vMerge/>
            <w:tcMar>
              <w:left w:w="0" w:type="dxa"/>
              <w:right w:w="0" w:type="dxa"/>
            </w:tcMar>
            <w:vAlign w:val="center"/>
          </w:tcPr>
          <w:p w14:paraId="6726BEF0"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477F43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分子式</w:t>
            </w:r>
          </w:p>
        </w:tc>
        <w:tc>
          <w:tcPr>
            <w:tcW w:w="833" w:type="pct"/>
            <w:tcMar>
              <w:left w:w="0" w:type="dxa"/>
              <w:right w:w="0" w:type="dxa"/>
            </w:tcMar>
            <w:vAlign w:val="center"/>
          </w:tcPr>
          <w:p w14:paraId="18E206C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2"/>
            <w:tcMar>
              <w:left w:w="0" w:type="dxa"/>
              <w:right w:w="0" w:type="dxa"/>
            </w:tcMar>
            <w:vAlign w:val="center"/>
          </w:tcPr>
          <w:p w14:paraId="322ADDBB" w14:textId="466DA35F" w:rsidR="00D72F97" w:rsidRDefault="00D72F97" w:rsidP="00D72F97">
            <w:pPr>
              <w:spacing w:line="240" w:lineRule="auto"/>
              <w:ind w:firstLineChars="0" w:firstLine="0"/>
              <w:jc w:val="center"/>
              <w:rPr>
                <w:color w:val="000000" w:themeColor="text1"/>
                <w:sz w:val="21"/>
              </w:rPr>
            </w:pPr>
            <w:r>
              <w:rPr>
                <w:color w:val="000000" w:themeColor="text1"/>
                <w:sz w:val="21"/>
              </w:rPr>
              <w:t>UN</w:t>
            </w:r>
            <w:r>
              <w:rPr>
                <w:color w:val="000000" w:themeColor="text1"/>
                <w:sz w:val="21"/>
              </w:rPr>
              <w:t>编号</w:t>
            </w:r>
          </w:p>
        </w:tc>
        <w:tc>
          <w:tcPr>
            <w:tcW w:w="1694" w:type="pct"/>
            <w:gridSpan w:val="4"/>
            <w:tcMar>
              <w:left w:w="0" w:type="dxa"/>
              <w:right w:w="0" w:type="dxa"/>
            </w:tcMar>
            <w:vAlign w:val="center"/>
          </w:tcPr>
          <w:p w14:paraId="318915D1" w14:textId="52931386"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2847BA1B" w14:textId="77777777" w:rsidTr="000F7DFB">
        <w:trPr>
          <w:cantSplit/>
          <w:jc w:val="center"/>
        </w:trPr>
        <w:tc>
          <w:tcPr>
            <w:tcW w:w="352" w:type="pct"/>
            <w:vMerge/>
            <w:tcMar>
              <w:left w:w="0" w:type="dxa"/>
              <w:right w:w="0" w:type="dxa"/>
            </w:tcMar>
            <w:vAlign w:val="center"/>
          </w:tcPr>
          <w:p w14:paraId="4BC317FF"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67C742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分子量</w:t>
            </w:r>
          </w:p>
        </w:tc>
        <w:tc>
          <w:tcPr>
            <w:tcW w:w="833" w:type="pct"/>
            <w:tcMar>
              <w:left w:w="0" w:type="dxa"/>
              <w:right w:w="0" w:type="dxa"/>
            </w:tcMar>
            <w:vAlign w:val="center"/>
          </w:tcPr>
          <w:p w14:paraId="3F8169F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2"/>
            <w:tcMar>
              <w:left w:w="0" w:type="dxa"/>
              <w:right w:w="0" w:type="dxa"/>
            </w:tcMar>
            <w:vAlign w:val="center"/>
          </w:tcPr>
          <w:p w14:paraId="62CBFCFA" w14:textId="3F0ED22B" w:rsidR="00D72F97" w:rsidRDefault="00D72F97" w:rsidP="00D72F97">
            <w:pPr>
              <w:spacing w:line="240" w:lineRule="auto"/>
              <w:ind w:firstLineChars="0" w:firstLine="0"/>
              <w:jc w:val="center"/>
              <w:rPr>
                <w:color w:val="000000" w:themeColor="text1"/>
                <w:sz w:val="21"/>
              </w:rPr>
            </w:pPr>
          </w:p>
        </w:tc>
        <w:tc>
          <w:tcPr>
            <w:tcW w:w="1694" w:type="pct"/>
            <w:gridSpan w:val="4"/>
            <w:tcMar>
              <w:left w:w="0" w:type="dxa"/>
              <w:right w:w="0" w:type="dxa"/>
            </w:tcMar>
            <w:vAlign w:val="center"/>
          </w:tcPr>
          <w:p w14:paraId="46B4FC81" w14:textId="3646393E" w:rsidR="00D72F97" w:rsidRDefault="00D72F97" w:rsidP="00D72F97">
            <w:pPr>
              <w:spacing w:line="240" w:lineRule="auto"/>
              <w:ind w:firstLineChars="0" w:firstLine="0"/>
              <w:jc w:val="center"/>
              <w:rPr>
                <w:color w:val="000000" w:themeColor="text1"/>
                <w:sz w:val="21"/>
              </w:rPr>
            </w:pPr>
          </w:p>
        </w:tc>
      </w:tr>
      <w:tr w:rsidR="00D72F97" w14:paraId="3A7B6CB3" w14:textId="77777777" w:rsidTr="000F7DFB">
        <w:trPr>
          <w:cantSplit/>
          <w:jc w:val="center"/>
        </w:trPr>
        <w:tc>
          <w:tcPr>
            <w:tcW w:w="352" w:type="pct"/>
            <w:vMerge w:val="restart"/>
            <w:tcMar>
              <w:left w:w="0" w:type="dxa"/>
              <w:right w:w="0" w:type="dxa"/>
            </w:tcMar>
            <w:vAlign w:val="center"/>
          </w:tcPr>
          <w:p w14:paraId="62BB5E1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理化性质</w:t>
            </w:r>
          </w:p>
        </w:tc>
        <w:tc>
          <w:tcPr>
            <w:tcW w:w="1040" w:type="pct"/>
            <w:tcMar>
              <w:left w:w="0" w:type="dxa"/>
              <w:right w:w="0" w:type="dxa"/>
            </w:tcMar>
            <w:vAlign w:val="center"/>
          </w:tcPr>
          <w:p w14:paraId="4915B91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外观性状</w:t>
            </w:r>
          </w:p>
        </w:tc>
        <w:tc>
          <w:tcPr>
            <w:tcW w:w="3608" w:type="pct"/>
            <w:gridSpan w:val="7"/>
            <w:tcMar>
              <w:left w:w="0" w:type="dxa"/>
              <w:right w:w="0" w:type="dxa"/>
            </w:tcMar>
            <w:vAlign w:val="center"/>
          </w:tcPr>
          <w:p w14:paraId="6169FF7E" w14:textId="77777777" w:rsidR="00D72F97" w:rsidRDefault="00D72F97" w:rsidP="00D72F97">
            <w:pPr>
              <w:spacing w:line="240" w:lineRule="auto"/>
              <w:ind w:firstLineChars="0" w:firstLine="0"/>
              <w:rPr>
                <w:color w:val="000000" w:themeColor="text1"/>
                <w:sz w:val="21"/>
              </w:rPr>
            </w:pPr>
            <w:r>
              <w:rPr>
                <w:color w:val="000000" w:themeColor="text1"/>
                <w:sz w:val="21"/>
              </w:rPr>
              <w:t>稍有粘性的棕色液体。</w:t>
            </w:r>
          </w:p>
        </w:tc>
      </w:tr>
      <w:tr w:rsidR="00D72F97" w14:paraId="3A5BE13F" w14:textId="77777777" w:rsidTr="000F7DFB">
        <w:trPr>
          <w:cantSplit/>
          <w:jc w:val="center"/>
        </w:trPr>
        <w:tc>
          <w:tcPr>
            <w:tcW w:w="352" w:type="pct"/>
            <w:vMerge/>
            <w:tcMar>
              <w:left w:w="0" w:type="dxa"/>
              <w:right w:w="0" w:type="dxa"/>
            </w:tcMar>
            <w:vAlign w:val="center"/>
          </w:tcPr>
          <w:p w14:paraId="2C05E665"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7964829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主要用途</w:t>
            </w:r>
          </w:p>
        </w:tc>
        <w:tc>
          <w:tcPr>
            <w:tcW w:w="3608" w:type="pct"/>
            <w:gridSpan w:val="7"/>
            <w:tcMar>
              <w:left w:w="0" w:type="dxa"/>
              <w:right w:w="0" w:type="dxa"/>
            </w:tcMar>
            <w:vAlign w:val="center"/>
          </w:tcPr>
          <w:p w14:paraId="1FF2A2CA" w14:textId="77777777" w:rsidR="00D72F97" w:rsidRDefault="00D72F97" w:rsidP="00D72F97">
            <w:pPr>
              <w:spacing w:line="240" w:lineRule="auto"/>
              <w:ind w:firstLineChars="0" w:firstLine="0"/>
              <w:rPr>
                <w:color w:val="000000" w:themeColor="text1"/>
                <w:sz w:val="21"/>
              </w:rPr>
            </w:pPr>
            <w:r>
              <w:rPr>
                <w:color w:val="000000" w:themeColor="text1"/>
                <w:sz w:val="21"/>
              </w:rPr>
              <w:t>用作柴油机的燃料。</w:t>
            </w:r>
          </w:p>
        </w:tc>
      </w:tr>
      <w:tr w:rsidR="00D72F97" w14:paraId="19465F07" w14:textId="77777777" w:rsidTr="000F7DFB">
        <w:trPr>
          <w:cantSplit/>
          <w:jc w:val="center"/>
        </w:trPr>
        <w:tc>
          <w:tcPr>
            <w:tcW w:w="352" w:type="pct"/>
            <w:vMerge/>
            <w:tcMar>
              <w:left w:w="0" w:type="dxa"/>
              <w:right w:w="0" w:type="dxa"/>
            </w:tcMar>
            <w:vAlign w:val="center"/>
          </w:tcPr>
          <w:p w14:paraId="71DCFAC3"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58CF29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溶解性</w:t>
            </w:r>
          </w:p>
        </w:tc>
        <w:tc>
          <w:tcPr>
            <w:tcW w:w="3608" w:type="pct"/>
            <w:gridSpan w:val="7"/>
            <w:tcMar>
              <w:left w:w="0" w:type="dxa"/>
              <w:right w:w="0" w:type="dxa"/>
            </w:tcMar>
            <w:vAlign w:val="center"/>
          </w:tcPr>
          <w:p w14:paraId="4B4460E7"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1DA6092D" w14:textId="77777777" w:rsidTr="000F7DFB">
        <w:trPr>
          <w:cantSplit/>
          <w:jc w:val="center"/>
        </w:trPr>
        <w:tc>
          <w:tcPr>
            <w:tcW w:w="352" w:type="pct"/>
            <w:vMerge/>
            <w:tcMar>
              <w:left w:w="0" w:type="dxa"/>
              <w:right w:w="0" w:type="dxa"/>
            </w:tcMar>
            <w:vAlign w:val="center"/>
          </w:tcPr>
          <w:p w14:paraId="3BB8529B"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945CD9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熔点（</w:t>
            </w:r>
            <w:r>
              <w:rPr>
                <w:color w:val="000000" w:themeColor="text1"/>
                <w:sz w:val="21"/>
              </w:rPr>
              <w:t>℃</w:t>
            </w:r>
            <w:r>
              <w:rPr>
                <w:color w:val="000000" w:themeColor="text1"/>
                <w:sz w:val="21"/>
              </w:rPr>
              <w:t>）</w:t>
            </w:r>
          </w:p>
        </w:tc>
        <w:tc>
          <w:tcPr>
            <w:tcW w:w="833" w:type="pct"/>
            <w:tcMar>
              <w:left w:w="0" w:type="dxa"/>
              <w:right w:w="0" w:type="dxa"/>
            </w:tcMar>
            <w:vAlign w:val="center"/>
          </w:tcPr>
          <w:p w14:paraId="75ECE60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-18</w:t>
            </w:r>
          </w:p>
        </w:tc>
        <w:tc>
          <w:tcPr>
            <w:tcW w:w="1081" w:type="pct"/>
            <w:gridSpan w:val="2"/>
            <w:tcMar>
              <w:left w:w="0" w:type="dxa"/>
              <w:right w:w="0" w:type="dxa"/>
            </w:tcMar>
            <w:vAlign w:val="center"/>
          </w:tcPr>
          <w:p w14:paraId="1C429CE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燃烧热（</w:t>
            </w:r>
            <w:r>
              <w:rPr>
                <w:color w:val="000000" w:themeColor="text1"/>
                <w:sz w:val="21"/>
              </w:rPr>
              <w:t>kJ/mol</w:t>
            </w:r>
            <w:r>
              <w:rPr>
                <w:color w:val="000000" w:themeColor="text1"/>
                <w:sz w:val="21"/>
              </w:rPr>
              <w:t>）</w:t>
            </w:r>
          </w:p>
        </w:tc>
        <w:tc>
          <w:tcPr>
            <w:tcW w:w="1694" w:type="pct"/>
            <w:gridSpan w:val="4"/>
            <w:tcMar>
              <w:left w:w="0" w:type="dxa"/>
              <w:right w:w="0" w:type="dxa"/>
            </w:tcMar>
            <w:vAlign w:val="center"/>
          </w:tcPr>
          <w:p w14:paraId="4289058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5565A410" w14:textId="77777777" w:rsidTr="000F7DFB">
        <w:trPr>
          <w:cantSplit/>
          <w:jc w:val="center"/>
        </w:trPr>
        <w:tc>
          <w:tcPr>
            <w:tcW w:w="352" w:type="pct"/>
            <w:vMerge/>
            <w:tcMar>
              <w:left w:w="0" w:type="dxa"/>
              <w:right w:w="0" w:type="dxa"/>
            </w:tcMar>
            <w:vAlign w:val="center"/>
          </w:tcPr>
          <w:p w14:paraId="05BAC3DD"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68F8B7D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沸点（</w:t>
            </w:r>
            <w:r>
              <w:rPr>
                <w:color w:val="000000" w:themeColor="text1"/>
                <w:sz w:val="21"/>
              </w:rPr>
              <w:t>℃</w:t>
            </w:r>
            <w:r>
              <w:rPr>
                <w:color w:val="000000" w:themeColor="text1"/>
                <w:sz w:val="21"/>
              </w:rPr>
              <w:t>）</w:t>
            </w:r>
          </w:p>
        </w:tc>
        <w:tc>
          <w:tcPr>
            <w:tcW w:w="833" w:type="pct"/>
            <w:tcMar>
              <w:left w:w="0" w:type="dxa"/>
              <w:right w:w="0" w:type="dxa"/>
            </w:tcMar>
            <w:vAlign w:val="center"/>
          </w:tcPr>
          <w:p w14:paraId="28B0D8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282-338</w:t>
            </w:r>
          </w:p>
        </w:tc>
        <w:tc>
          <w:tcPr>
            <w:tcW w:w="1081" w:type="pct"/>
            <w:gridSpan w:val="2"/>
            <w:tcMar>
              <w:left w:w="0" w:type="dxa"/>
              <w:right w:w="0" w:type="dxa"/>
            </w:tcMar>
            <w:vAlign w:val="center"/>
          </w:tcPr>
          <w:p w14:paraId="236F290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饱和蒸气压（</w:t>
            </w:r>
            <w:r>
              <w:rPr>
                <w:color w:val="000000" w:themeColor="text1"/>
                <w:sz w:val="21"/>
              </w:rPr>
              <w:t>kPa</w:t>
            </w:r>
            <w:r>
              <w:rPr>
                <w:color w:val="000000" w:themeColor="text1"/>
                <w:sz w:val="21"/>
              </w:rPr>
              <w:t>）</w:t>
            </w:r>
          </w:p>
        </w:tc>
        <w:tc>
          <w:tcPr>
            <w:tcW w:w="1694" w:type="pct"/>
            <w:gridSpan w:val="4"/>
            <w:tcMar>
              <w:left w:w="0" w:type="dxa"/>
              <w:right w:w="0" w:type="dxa"/>
            </w:tcMar>
            <w:vAlign w:val="center"/>
          </w:tcPr>
          <w:p w14:paraId="7A84D82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52EA7E0D" w14:textId="77777777" w:rsidTr="000F7DFB">
        <w:trPr>
          <w:cantSplit/>
          <w:jc w:val="center"/>
        </w:trPr>
        <w:tc>
          <w:tcPr>
            <w:tcW w:w="352" w:type="pct"/>
            <w:vMerge/>
            <w:tcMar>
              <w:left w:w="0" w:type="dxa"/>
              <w:right w:w="0" w:type="dxa"/>
            </w:tcMar>
            <w:vAlign w:val="center"/>
          </w:tcPr>
          <w:p w14:paraId="3753EDBA"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9D3D25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相对密度（水</w:t>
            </w:r>
            <w:r>
              <w:rPr>
                <w:color w:val="000000" w:themeColor="text1"/>
                <w:sz w:val="21"/>
              </w:rPr>
              <w:t>=1</w:t>
            </w:r>
            <w:r>
              <w:rPr>
                <w:color w:val="000000" w:themeColor="text1"/>
                <w:sz w:val="21"/>
              </w:rPr>
              <w:t>）</w:t>
            </w:r>
          </w:p>
        </w:tc>
        <w:tc>
          <w:tcPr>
            <w:tcW w:w="833" w:type="pct"/>
            <w:tcMar>
              <w:left w:w="0" w:type="dxa"/>
              <w:right w:w="0" w:type="dxa"/>
            </w:tcMar>
            <w:vAlign w:val="center"/>
          </w:tcPr>
          <w:p w14:paraId="3E38F7F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0.87-0.9</w:t>
            </w:r>
          </w:p>
        </w:tc>
        <w:tc>
          <w:tcPr>
            <w:tcW w:w="1081" w:type="pct"/>
            <w:gridSpan w:val="2"/>
            <w:tcMar>
              <w:left w:w="0" w:type="dxa"/>
              <w:right w:w="0" w:type="dxa"/>
            </w:tcMar>
            <w:vAlign w:val="center"/>
          </w:tcPr>
          <w:p w14:paraId="2A8CDC6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临界温度（</w:t>
            </w:r>
            <w:r>
              <w:rPr>
                <w:color w:val="000000" w:themeColor="text1"/>
                <w:sz w:val="21"/>
              </w:rPr>
              <w:t>℃</w:t>
            </w:r>
            <w:r>
              <w:rPr>
                <w:color w:val="000000" w:themeColor="text1"/>
                <w:sz w:val="21"/>
              </w:rPr>
              <w:t>）</w:t>
            </w:r>
          </w:p>
        </w:tc>
        <w:tc>
          <w:tcPr>
            <w:tcW w:w="1694" w:type="pct"/>
            <w:gridSpan w:val="4"/>
            <w:tcMar>
              <w:left w:w="0" w:type="dxa"/>
              <w:right w:w="0" w:type="dxa"/>
            </w:tcMar>
            <w:vAlign w:val="center"/>
          </w:tcPr>
          <w:p w14:paraId="78F10F7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7C2F6FB5" w14:textId="77777777" w:rsidTr="000F7DFB">
        <w:trPr>
          <w:cantSplit/>
          <w:jc w:val="center"/>
        </w:trPr>
        <w:tc>
          <w:tcPr>
            <w:tcW w:w="352" w:type="pct"/>
            <w:vMerge/>
            <w:tcMar>
              <w:left w:w="0" w:type="dxa"/>
              <w:right w:w="0" w:type="dxa"/>
            </w:tcMar>
            <w:vAlign w:val="center"/>
          </w:tcPr>
          <w:p w14:paraId="08F29975"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DF5E41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相对密度（空气</w:t>
            </w:r>
            <w:r>
              <w:rPr>
                <w:color w:val="000000" w:themeColor="text1"/>
                <w:sz w:val="21"/>
              </w:rPr>
              <w:t>=1</w:t>
            </w:r>
            <w:r>
              <w:rPr>
                <w:color w:val="000000" w:themeColor="text1"/>
                <w:sz w:val="21"/>
              </w:rPr>
              <w:t>）</w:t>
            </w:r>
          </w:p>
        </w:tc>
        <w:tc>
          <w:tcPr>
            <w:tcW w:w="833" w:type="pct"/>
            <w:tcMar>
              <w:left w:w="0" w:type="dxa"/>
              <w:right w:w="0" w:type="dxa"/>
            </w:tcMar>
            <w:vAlign w:val="center"/>
          </w:tcPr>
          <w:p w14:paraId="3D3BFDE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2"/>
            <w:tcMar>
              <w:left w:w="0" w:type="dxa"/>
              <w:right w:w="0" w:type="dxa"/>
            </w:tcMar>
            <w:vAlign w:val="center"/>
          </w:tcPr>
          <w:p w14:paraId="41876B1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临界压力（</w:t>
            </w:r>
            <w:r>
              <w:rPr>
                <w:color w:val="000000" w:themeColor="text1"/>
                <w:sz w:val="21"/>
              </w:rPr>
              <w:t>MPa</w:t>
            </w:r>
            <w:r>
              <w:rPr>
                <w:color w:val="000000" w:themeColor="text1"/>
                <w:sz w:val="21"/>
              </w:rPr>
              <w:t>）</w:t>
            </w:r>
          </w:p>
        </w:tc>
        <w:tc>
          <w:tcPr>
            <w:tcW w:w="1694" w:type="pct"/>
            <w:gridSpan w:val="4"/>
            <w:tcMar>
              <w:left w:w="0" w:type="dxa"/>
              <w:right w:w="0" w:type="dxa"/>
            </w:tcMar>
            <w:vAlign w:val="center"/>
          </w:tcPr>
          <w:p w14:paraId="03234C3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r>
      <w:tr w:rsidR="00D72F97" w14:paraId="3CE431A2" w14:textId="77777777" w:rsidTr="000F7DFB">
        <w:trPr>
          <w:cantSplit/>
          <w:jc w:val="center"/>
        </w:trPr>
        <w:tc>
          <w:tcPr>
            <w:tcW w:w="352" w:type="pct"/>
            <w:vMerge w:val="restart"/>
            <w:tcMar>
              <w:left w:w="0" w:type="dxa"/>
              <w:right w:w="0" w:type="dxa"/>
            </w:tcMar>
            <w:vAlign w:val="center"/>
          </w:tcPr>
          <w:p w14:paraId="42DD66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燃烧爆炸危险性</w:t>
            </w:r>
          </w:p>
        </w:tc>
        <w:tc>
          <w:tcPr>
            <w:tcW w:w="1040" w:type="pct"/>
            <w:tcMar>
              <w:left w:w="0" w:type="dxa"/>
              <w:right w:w="0" w:type="dxa"/>
            </w:tcMar>
            <w:vAlign w:val="center"/>
          </w:tcPr>
          <w:p w14:paraId="42B2DF2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燃烧性：</w:t>
            </w:r>
          </w:p>
        </w:tc>
        <w:tc>
          <w:tcPr>
            <w:tcW w:w="833" w:type="pct"/>
            <w:tcMar>
              <w:left w:w="0" w:type="dxa"/>
              <w:right w:w="0" w:type="dxa"/>
            </w:tcMar>
            <w:vAlign w:val="center"/>
          </w:tcPr>
          <w:p w14:paraId="63277EA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易燃</w:t>
            </w:r>
          </w:p>
        </w:tc>
        <w:tc>
          <w:tcPr>
            <w:tcW w:w="1081" w:type="pct"/>
            <w:gridSpan w:val="2"/>
            <w:vMerge w:val="restart"/>
            <w:tcMar>
              <w:left w:w="0" w:type="dxa"/>
              <w:right w:w="0" w:type="dxa"/>
            </w:tcMar>
            <w:vAlign w:val="center"/>
          </w:tcPr>
          <w:p w14:paraId="7D33DD28"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危险特性</w:t>
            </w:r>
          </w:p>
        </w:tc>
        <w:tc>
          <w:tcPr>
            <w:tcW w:w="1694" w:type="pct"/>
            <w:gridSpan w:val="4"/>
            <w:vMerge w:val="restart"/>
            <w:tcMar>
              <w:left w:w="0" w:type="dxa"/>
              <w:right w:w="0" w:type="dxa"/>
            </w:tcMar>
            <w:vAlign w:val="center"/>
          </w:tcPr>
          <w:p w14:paraId="49B842B7" w14:textId="77777777" w:rsidR="00D72F97" w:rsidRDefault="00D72F97" w:rsidP="00D72F97">
            <w:pPr>
              <w:spacing w:line="240" w:lineRule="auto"/>
              <w:ind w:firstLineChars="0" w:firstLine="0"/>
              <w:jc w:val="left"/>
              <w:rPr>
                <w:color w:val="000000" w:themeColor="text1"/>
                <w:sz w:val="21"/>
              </w:rPr>
            </w:pPr>
            <w:r>
              <w:rPr>
                <w:color w:val="000000" w:themeColor="text1"/>
                <w:sz w:val="21"/>
              </w:rPr>
              <w:t>遇明火、高热或与氧化剂接触，有引起燃烧爆炸的危险。若遇高热，容器内压增大，有开裂和爆炸的危险。</w:t>
            </w:r>
          </w:p>
        </w:tc>
      </w:tr>
      <w:tr w:rsidR="00D72F97" w14:paraId="1916D222" w14:textId="77777777" w:rsidTr="000F7DFB">
        <w:trPr>
          <w:cantSplit/>
          <w:jc w:val="center"/>
        </w:trPr>
        <w:tc>
          <w:tcPr>
            <w:tcW w:w="352" w:type="pct"/>
            <w:vMerge/>
            <w:tcMar>
              <w:left w:w="0" w:type="dxa"/>
              <w:right w:w="0" w:type="dxa"/>
            </w:tcMar>
            <w:vAlign w:val="center"/>
          </w:tcPr>
          <w:p w14:paraId="1950F4D0"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1CC84B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建规火险分级</w:t>
            </w:r>
          </w:p>
        </w:tc>
        <w:tc>
          <w:tcPr>
            <w:tcW w:w="833" w:type="pct"/>
            <w:tcMar>
              <w:left w:w="0" w:type="dxa"/>
              <w:right w:w="0" w:type="dxa"/>
            </w:tcMar>
            <w:vAlign w:val="center"/>
          </w:tcPr>
          <w:p w14:paraId="2E0B257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乙</w:t>
            </w:r>
          </w:p>
        </w:tc>
        <w:tc>
          <w:tcPr>
            <w:tcW w:w="1081" w:type="pct"/>
            <w:gridSpan w:val="2"/>
            <w:vMerge/>
            <w:tcMar>
              <w:left w:w="0" w:type="dxa"/>
              <w:right w:w="0" w:type="dxa"/>
            </w:tcMar>
            <w:vAlign w:val="center"/>
          </w:tcPr>
          <w:p w14:paraId="7CA8EB51"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77587F41" w14:textId="77777777" w:rsidR="00D72F97" w:rsidRDefault="00D72F97" w:rsidP="00D72F97">
            <w:pPr>
              <w:spacing w:line="240" w:lineRule="auto"/>
              <w:ind w:firstLineChars="0" w:firstLine="0"/>
              <w:jc w:val="center"/>
              <w:rPr>
                <w:color w:val="000000" w:themeColor="text1"/>
                <w:sz w:val="21"/>
              </w:rPr>
            </w:pPr>
          </w:p>
        </w:tc>
      </w:tr>
      <w:tr w:rsidR="00D72F97" w14:paraId="1AD0F14B" w14:textId="77777777" w:rsidTr="000F7DFB">
        <w:trPr>
          <w:cantSplit/>
          <w:jc w:val="center"/>
        </w:trPr>
        <w:tc>
          <w:tcPr>
            <w:tcW w:w="352" w:type="pct"/>
            <w:vMerge/>
            <w:tcMar>
              <w:left w:w="0" w:type="dxa"/>
              <w:right w:w="0" w:type="dxa"/>
            </w:tcMar>
            <w:vAlign w:val="center"/>
          </w:tcPr>
          <w:p w14:paraId="1B881D06"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FCE2B46"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闪点（</w:t>
            </w:r>
            <w:r>
              <w:rPr>
                <w:color w:val="000000" w:themeColor="text1"/>
                <w:sz w:val="21"/>
              </w:rPr>
              <w:t>℃</w:t>
            </w:r>
            <w:r>
              <w:rPr>
                <w:color w:val="000000" w:themeColor="text1"/>
                <w:sz w:val="21"/>
              </w:rPr>
              <w:t>）</w:t>
            </w:r>
          </w:p>
        </w:tc>
        <w:tc>
          <w:tcPr>
            <w:tcW w:w="833" w:type="pct"/>
            <w:tcMar>
              <w:left w:w="0" w:type="dxa"/>
              <w:right w:w="0" w:type="dxa"/>
            </w:tcMar>
            <w:vAlign w:val="center"/>
          </w:tcPr>
          <w:p w14:paraId="335EE9D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58</w:t>
            </w:r>
          </w:p>
        </w:tc>
        <w:tc>
          <w:tcPr>
            <w:tcW w:w="1081" w:type="pct"/>
            <w:gridSpan w:val="2"/>
            <w:vMerge/>
            <w:tcMar>
              <w:left w:w="0" w:type="dxa"/>
              <w:right w:w="0" w:type="dxa"/>
            </w:tcMar>
            <w:vAlign w:val="center"/>
          </w:tcPr>
          <w:p w14:paraId="5B3D5C34"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5C073033" w14:textId="77777777" w:rsidR="00D72F97" w:rsidRDefault="00D72F97" w:rsidP="00D72F97">
            <w:pPr>
              <w:spacing w:line="240" w:lineRule="auto"/>
              <w:ind w:firstLineChars="0" w:firstLine="0"/>
              <w:jc w:val="center"/>
              <w:rPr>
                <w:color w:val="000000" w:themeColor="text1"/>
                <w:sz w:val="21"/>
              </w:rPr>
            </w:pPr>
          </w:p>
        </w:tc>
      </w:tr>
      <w:tr w:rsidR="00D72F97" w14:paraId="0AEBB532" w14:textId="77777777" w:rsidTr="000F7DFB">
        <w:trPr>
          <w:cantSplit/>
          <w:jc w:val="center"/>
        </w:trPr>
        <w:tc>
          <w:tcPr>
            <w:tcW w:w="352" w:type="pct"/>
            <w:vMerge/>
            <w:tcMar>
              <w:left w:w="0" w:type="dxa"/>
              <w:right w:w="0" w:type="dxa"/>
            </w:tcMar>
            <w:vAlign w:val="center"/>
          </w:tcPr>
          <w:p w14:paraId="5CC578C6"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EB73C6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引燃温度（</w:t>
            </w:r>
            <w:r>
              <w:rPr>
                <w:color w:val="000000" w:themeColor="text1"/>
                <w:sz w:val="21"/>
              </w:rPr>
              <w:t>℃</w:t>
            </w:r>
            <w:r>
              <w:rPr>
                <w:color w:val="000000" w:themeColor="text1"/>
                <w:sz w:val="21"/>
              </w:rPr>
              <w:t>）</w:t>
            </w:r>
          </w:p>
        </w:tc>
        <w:tc>
          <w:tcPr>
            <w:tcW w:w="833" w:type="pct"/>
            <w:tcMar>
              <w:left w:w="0" w:type="dxa"/>
              <w:right w:w="0" w:type="dxa"/>
            </w:tcMar>
            <w:vAlign w:val="center"/>
          </w:tcPr>
          <w:p w14:paraId="76958B5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257</w:t>
            </w:r>
          </w:p>
        </w:tc>
        <w:tc>
          <w:tcPr>
            <w:tcW w:w="1081" w:type="pct"/>
            <w:gridSpan w:val="2"/>
            <w:vMerge/>
            <w:tcMar>
              <w:left w:w="0" w:type="dxa"/>
              <w:right w:w="0" w:type="dxa"/>
            </w:tcMar>
            <w:vAlign w:val="center"/>
          </w:tcPr>
          <w:p w14:paraId="620F8AD4"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094DDB88" w14:textId="77777777" w:rsidR="00D72F97" w:rsidRDefault="00D72F97" w:rsidP="00D72F97">
            <w:pPr>
              <w:spacing w:line="240" w:lineRule="auto"/>
              <w:ind w:firstLineChars="0" w:firstLine="0"/>
              <w:jc w:val="center"/>
              <w:rPr>
                <w:color w:val="000000" w:themeColor="text1"/>
                <w:sz w:val="21"/>
              </w:rPr>
            </w:pPr>
          </w:p>
        </w:tc>
      </w:tr>
      <w:tr w:rsidR="00D72F97" w14:paraId="7E210D11" w14:textId="77777777" w:rsidTr="000F7DFB">
        <w:trPr>
          <w:cantSplit/>
          <w:jc w:val="center"/>
        </w:trPr>
        <w:tc>
          <w:tcPr>
            <w:tcW w:w="352" w:type="pct"/>
            <w:vMerge/>
            <w:tcMar>
              <w:left w:w="0" w:type="dxa"/>
              <w:right w:w="0" w:type="dxa"/>
            </w:tcMar>
            <w:vAlign w:val="center"/>
          </w:tcPr>
          <w:p w14:paraId="0F92E8E7"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1FDA01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爆炸下限（</w:t>
            </w:r>
            <w:r>
              <w:rPr>
                <w:color w:val="000000" w:themeColor="text1"/>
                <w:sz w:val="21"/>
              </w:rPr>
              <w:t>V/%</w:t>
            </w:r>
            <w:r>
              <w:rPr>
                <w:color w:val="000000" w:themeColor="text1"/>
                <w:sz w:val="21"/>
              </w:rPr>
              <w:t>）</w:t>
            </w:r>
          </w:p>
        </w:tc>
        <w:tc>
          <w:tcPr>
            <w:tcW w:w="833" w:type="pct"/>
            <w:tcMar>
              <w:left w:w="0" w:type="dxa"/>
              <w:right w:w="0" w:type="dxa"/>
            </w:tcMar>
            <w:vAlign w:val="center"/>
          </w:tcPr>
          <w:p w14:paraId="49F25DD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2"/>
            <w:vMerge/>
            <w:tcMar>
              <w:left w:w="0" w:type="dxa"/>
              <w:right w:w="0" w:type="dxa"/>
            </w:tcMar>
            <w:vAlign w:val="center"/>
          </w:tcPr>
          <w:p w14:paraId="72075E71" w14:textId="77777777" w:rsidR="00D72F97" w:rsidRDefault="00D72F97" w:rsidP="00D72F97">
            <w:pPr>
              <w:spacing w:line="240" w:lineRule="auto"/>
              <w:ind w:firstLineChars="0" w:firstLine="0"/>
              <w:jc w:val="center"/>
              <w:rPr>
                <w:color w:val="000000" w:themeColor="text1"/>
                <w:sz w:val="21"/>
              </w:rPr>
            </w:pPr>
          </w:p>
        </w:tc>
        <w:tc>
          <w:tcPr>
            <w:tcW w:w="1694" w:type="pct"/>
            <w:gridSpan w:val="4"/>
            <w:vMerge/>
            <w:tcMar>
              <w:left w:w="0" w:type="dxa"/>
              <w:right w:w="0" w:type="dxa"/>
            </w:tcMar>
            <w:vAlign w:val="center"/>
          </w:tcPr>
          <w:p w14:paraId="1FBF049F" w14:textId="77777777" w:rsidR="00D72F97" w:rsidRDefault="00D72F97" w:rsidP="00D72F97">
            <w:pPr>
              <w:spacing w:line="240" w:lineRule="auto"/>
              <w:ind w:firstLineChars="0" w:firstLine="0"/>
              <w:jc w:val="center"/>
              <w:rPr>
                <w:color w:val="000000" w:themeColor="text1"/>
                <w:sz w:val="21"/>
              </w:rPr>
            </w:pPr>
          </w:p>
        </w:tc>
      </w:tr>
      <w:tr w:rsidR="00D72F97" w14:paraId="5928C5F6" w14:textId="77777777" w:rsidTr="000F7DFB">
        <w:trPr>
          <w:cantSplit/>
          <w:jc w:val="center"/>
        </w:trPr>
        <w:tc>
          <w:tcPr>
            <w:tcW w:w="352" w:type="pct"/>
            <w:vMerge/>
            <w:tcMar>
              <w:left w:w="0" w:type="dxa"/>
              <w:right w:w="0" w:type="dxa"/>
            </w:tcMar>
            <w:vAlign w:val="center"/>
          </w:tcPr>
          <w:p w14:paraId="54FF460D"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602F4AB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爆炸上限（</w:t>
            </w:r>
            <w:r>
              <w:rPr>
                <w:color w:val="000000" w:themeColor="text1"/>
                <w:sz w:val="21"/>
              </w:rPr>
              <w:t>V/%</w:t>
            </w:r>
            <w:r>
              <w:rPr>
                <w:color w:val="000000" w:themeColor="text1"/>
                <w:sz w:val="21"/>
              </w:rPr>
              <w:t>）</w:t>
            </w:r>
          </w:p>
        </w:tc>
        <w:tc>
          <w:tcPr>
            <w:tcW w:w="833" w:type="pct"/>
            <w:tcMar>
              <w:left w:w="0" w:type="dxa"/>
              <w:right w:w="0" w:type="dxa"/>
            </w:tcMar>
            <w:vAlign w:val="center"/>
          </w:tcPr>
          <w:p w14:paraId="11535C0E"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081" w:type="pct"/>
            <w:gridSpan w:val="2"/>
            <w:tcMar>
              <w:left w:w="0" w:type="dxa"/>
              <w:right w:w="0" w:type="dxa"/>
            </w:tcMar>
            <w:vAlign w:val="center"/>
          </w:tcPr>
          <w:p w14:paraId="45FF305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燃烧（分解）产物</w:t>
            </w:r>
          </w:p>
        </w:tc>
        <w:tc>
          <w:tcPr>
            <w:tcW w:w="1694" w:type="pct"/>
            <w:gridSpan w:val="4"/>
            <w:tcMar>
              <w:left w:w="0" w:type="dxa"/>
              <w:right w:w="0" w:type="dxa"/>
            </w:tcMar>
            <w:vAlign w:val="center"/>
          </w:tcPr>
          <w:p w14:paraId="69ED8C35" w14:textId="77777777" w:rsidR="00D72F97" w:rsidRDefault="00D72F97" w:rsidP="00D72F97">
            <w:pPr>
              <w:spacing w:line="240" w:lineRule="auto"/>
              <w:ind w:firstLineChars="0" w:firstLine="0"/>
              <w:rPr>
                <w:color w:val="000000" w:themeColor="text1"/>
                <w:sz w:val="21"/>
              </w:rPr>
            </w:pPr>
            <w:r>
              <w:rPr>
                <w:color w:val="000000" w:themeColor="text1"/>
                <w:sz w:val="21"/>
              </w:rPr>
              <w:t>一氧化碳、二氧化碳。</w:t>
            </w:r>
            <w:r>
              <w:rPr>
                <w:color w:val="000000" w:themeColor="text1"/>
                <w:sz w:val="21"/>
              </w:rPr>
              <w:t>·</w:t>
            </w:r>
          </w:p>
        </w:tc>
      </w:tr>
      <w:tr w:rsidR="00D72F97" w14:paraId="6D6EF918" w14:textId="77777777" w:rsidTr="000F7DFB">
        <w:trPr>
          <w:cantSplit/>
          <w:jc w:val="center"/>
        </w:trPr>
        <w:tc>
          <w:tcPr>
            <w:tcW w:w="352" w:type="pct"/>
            <w:vMerge/>
            <w:tcMar>
              <w:left w:w="0" w:type="dxa"/>
              <w:right w:w="0" w:type="dxa"/>
            </w:tcMar>
            <w:vAlign w:val="center"/>
          </w:tcPr>
          <w:p w14:paraId="0C3F601D"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7656E1A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稳定性</w:t>
            </w:r>
          </w:p>
        </w:tc>
        <w:tc>
          <w:tcPr>
            <w:tcW w:w="833" w:type="pct"/>
            <w:tcMar>
              <w:left w:w="0" w:type="dxa"/>
              <w:right w:w="0" w:type="dxa"/>
            </w:tcMar>
            <w:vAlign w:val="center"/>
          </w:tcPr>
          <w:p w14:paraId="7E1C529B"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稳定</w:t>
            </w:r>
          </w:p>
        </w:tc>
        <w:tc>
          <w:tcPr>
            <w:tcW w:w="664" w:type="pct"/>
            <w:tcMar>
              <w:left w:w="0" w:type="dxa"/>
              <w:right w:w="0" w:type="dxa"/>
            </w:tcMar>
            <w:vAlign w:val="center"/>
          </w:tcPr>
          <w:p w14:paraId="1F99FD5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灭火方法</w:t>
            </w:r>
          </w:p>
        </w:tc>
        <w:tc>
          <w:tcPr>
            <w:tcW w:w="2111" w:type="pct"/>
            <w:gridSpan w:val="5"/>
            <w:tcMar>
              <w:left w:w="0" w:type="dxa"/>
              <w:right w:w="0" w:type="dxa"/>
            </w:tcMar>
            <w:vAlign w:val="center"/>
          </w:tcPr>
          <w:p w14:paraId="7197F3C0" w14:textId="77777777" w:rsidR="00D72F97" w:rsidRDefault="00D72F97" w:rsidP="00D72F97">
            <w:pPr>
              <w:spacing w:line="240" w:lineRule="auto"/>
              <w:ind w:firstLineChars="0" w:firstLine="0"/>
              <w:rPr>
                <w:color w:val="000000" w:themeColor="text1"/>
                <w:sz w:val="21"/>
              </w:rPr>
            </w:pPr>
            <w:r>
              <w:rPr>
                <w:color w:val="000000" w:themeColor="text1"/>
                <w:sz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D72F97" w14:paraId="6FE80052" w14:textId="77777777" w:rsidTr="000F7DFB">
        <w:trPr>
          <w:cantSplit/>
          <w:jc w:val="center"/>
        </w:trPr>
        <w:tc>
          <w:tcPr>
            <w:tcW w:w="352" w:type="pct"/>
            <w:vMerge/>
            <w:tcMar>
              <w:left w:w="0" w:type="dxa"/>
              <w:right w:w="0" w:type="dxa"/>
            </w:tcMar>
            <w:vAlign w:val="center"/>
          </w:tcPr>
          <w:p w14:paraId="555700BC"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5C3FF3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聚合危害</w:t>
            </w:r>
          </w:p>
        </w:tc>
        <w:tc>
          <w:tcPr>
            <w:tcW w:w="833" w:type="pct"/>
            <w:tcMar>
              <w:left w:w="0" w:type="dxa"/>
              <w:right w:w="0" w:type="dxa"/>
            </w:tcMar>
            <w:vAlign w:val="center"/>
          </w:tcPr>
          <w:p w14:paraId="4B23CA4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不能出现</w:t>
            </w:r>
          </w:p>
        </w:tc>
        <w:tc>
          <w:tcPr>
            <w:tcW w:w="1164" w:type="pct"/>
            <w:gridSpan w:val="3"/>
            <w:tcMar>
              <w:left w:w="0" w:type="dxa"/>
              <w:right w:w="0" w:type="dxa"/>
            </w:tcMar>
            <w:vAlign w:val="center"/>
          </w:tcPr>
          <w:p w14:paraId="3714276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禁忌物</w:t>
            </w:r>
          </w:p>
        </w:tc>
        <w:tc>
          <w:tcPr>
            <w:tcW w:w="1611" w:type="pct"/>
            <w:gridSpan w:val="3"/>
            <w:tcMar>
              <w:left w:w="0" w:type="dxa"/>
              <w:right w:w="0" w:type="dxa"/>
            </w:tcMar>
            <w:vAlign w:val="center"/>
          </w:tcPr>
          <w:p w14:paraId="1B38DFA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强氧化剂、卤素。</w:t>
            </w:r>
          </w:p>
        </w:tc>
      </w:tr>
      <w:tr w:rsidR="00D72F97" w14:paraId="0F915EA1" w14:textId="77777777" w:rsidTr="000F7DFB">
        <w:trPr>
          <w:cantSplit/>
          <w:jc w:val="center"/>
        </w:trPr>
        <w:tc>
          <w:tcPr>
            <w:tcW w:w="352" w:type="pct"/>
            <w:vMerge w:val="restart"/>
            <w:tcMar>
              <w:left w:w="0" w:type="dxa"/>
              <w:right w:w="0" w:type="dxa"/>
            </w:tcMar>
            <w:vAlign w:val="center"/>
          </w:tcPr>
          <w:p w14:paraId="32614C0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包装与储运</w:t>
            </w:r>
          </w:p>
        </w:tc>
        <w:tc>
          <w:tcPr>
            <w:tcW w:w="1040" w:type="pct"/>
            <w:tcMar>
              <w:left w:w="0" w:type="dxa"/>
              <w:right w:w="0" w:type="dxa"/>
            </w:tcMar>
            <w:vAlign w:val="center"/>
          </w:tcPr>
          <w:p w14:paraId="59AE039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危险性类别</w:t>
            </w:r>
          </w:p>
        </w:tc>
        <w:tc>
          <w:tcPr>
            <w:tcW w:w="833" w:type="pct"/>
            <w:tcMar>
              <w:left w:w="0" w:type="dxa"/>
              <w:right w:w="0" w:type="dxa"/>
            </w:tcMar>
            <w:vAlign w:val="center"/>
          </w:tcPr>
          <w:p w14:paraId="03CD161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1164" w:type="pct"/>
            <w:gridSpan w:val="3"/>
            <w:tcMar>
              <w:left w:w="0" w:type="dxa"/>
              <w:right w:w="0" w:type="dxa"/>
            </w:tcMar>
            <w:vAlign w:val="center"/>
          </w:tcPr>
          <w:p w14:paraId="6DD566D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危险货物包装标志</w:t>
            </w:r>
          </w:p>
        </w:tc>
        <w:tc>
          <w:tcPr>
            <w:tcW w:w="499" w:type="pct"/>
            <w:tcMar>
              <w:left w:w="0" w:type="dxa"/>
              <w:right w:w="0" w:type="dxa"/>
            </w:tcMar>
            <w:vAlign w:val="center"/>
          </w:tcPr>
          <w:p w14:paraId="2ED6406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无资料</w:t>
            </w:r>
          </w:p>
        </w:tc>
        <w:tc>
          <w:tcPr>
            <w:tcW w:w="748" w:type="pct"/>
            <w:tcMar>
              <w:left w:w="0" w:type="dxa"/>
              <w:right w:w="0" w:type="dxa"/>
            </w:tcMar>
            <w:vAlign w:val="center"/>
          </w:tcPr>
          <w:p w14:paraId="6C72BA5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包装类别</w:t>
            </w:r>
          </w:p>
        </w:tc>
        <w:tc>
          <w:tcPr>
            <w:tcW w:w="364" w:type="pct"/>
            <w:tcMar>
              <w:left w:w="0" w:type="dxa"/>
              <w:right w:w="0" w:type="dxa"/>
            </w:tcMar>
            <w:vAlign w:val="center"/>
          </w:tcPr>
          <w:p w14:paraId="08646C0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Z01</w:t>
            </w:r>
          </w:p>
        </w:tc>
      </w:tr>
      <w:tr w:rsidR="00D72F97" w14:paraId="7DBEE282" w14:textId="77777777" w:rsidTr="000F7DFB">
        <w:trPr>
          <w:cantSplit/>
          <w:jc w:val="center"/>
        </w:trPr>
        <w:tc>
          <w:tcPr>
            <w:tcW w:w="352" w:type="pct"/>
            <w:vMerge/>
            <w:tcMar>
              <w:left w:w="0" w:type="dxa"/>
              <w:right w:w="0" w:type="dxa"/>
            </w:tcMar>
            <w:vAlign w:val="center"/>
          </w:tcPr>
          <w:p w14:paraId="56E7F34B"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B6D75EA"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储运注意事项：</w:t>
            </w:r>
          </w:p>
        </w:tc>
        <w:tc>
          <w:tcPr>
            <w:tcW w:w="3608" w:type="pct"/>
            <w:gridSpan w:val="7"/>
            <w:tcMar>
              <w:left w:w="0" w:type="dxa"/>
              <w:right w:w="0" w:type="dxa"/>
            </w:tcMar>
            <w:vAlign w:val="center"/>
          </w:tcPr>
          <w:p w14:paraId="51515A8A" w14:textId="77777777" w:rsidR="00D72F97" w:rsidRDefault="00D72F97" w:rsidP="00D72F97">
            <w:pPr>
              <w:spacing w:line="240" w:lineRule="auto"/>
              <w:ind w:firstLineChars="0" w:firstLine="0"/>
              <w:jc w:val="left"/>
              <w:rPr>
                <w:color w:val="000000" w:themeColor="text1"/>
                <w:sz w:val="21"/>
              </w:rPr>
            </w:pPr>
            <w:r>
              <w:rPr>
                <w:color w:val="000000" w:themeColor="text1"/>
                <w:sz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14:paraId="390B3361" w14:textId="77777777" w:rsidR="00D72F97" w:rsidRDefault="00D72F97" w:rsidP="00D72F97">
            <w:pPr>
              <w:spacing w:line="240" w:lineRule="auto"/>
              <w:ind w:firstLineChars="0" w:firstLine="0"/>
              <w:jc w:val="left"/>
              <w:rPr>
                <w:color w:val="000000" w:themeColor="text1"/>
                <w:sz w:val="21"/>
              </w:rPr>
            </w:pPr>
            <w:r>
              <w:rPr>
                <w:color w:val="000000" w:themeColor="text1"/>
                <w:sz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rsidR="00D72F97" w14:paraId="16B0E6A7" w14:textId="77777777" w:rsidTr="000F7DFB">
        <w:trPr>
          <w:cantSplit/>
          <w:jc w:val="center"/>
        </w:trPr>
        <w:tc>
          <w:tcPr>
            <w:tcW w:w="352" w:type="pct"/>
            <w:vMerge w:val="restart"/>
            <w:tcMar>
              <w:left w:w="0" w:type="dxa"/>
              <w:right w:w="0" w:type="dxa"/>
            </w:tcMar>
            <w:vAlign w:val="center"/>
          </w:tcPr>
          <w:p w14:paraId="1F048000"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毒性与健康危害性</w:t>
            </w:r>
          </w:p>
        </w:tc>
        <w:tc>
          <w:tcPr>
            <w:tcW w:w="1040" w:type="pct"/>
            <w:tcMar>
              <w:left w:w="0" w:type="dxa"/>
              <w:right w:w="0" w:type="dxa"/>
            </w:tcMar>
            <w:vAlign w:val="center"/>
          </w:tcPr>
          <w:p w14:paraId="0AAF53B3"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接触限值</w:t>
            </w:r>
          </w:p>
        </w:tc>
        <w:tc>
          <w:tcPr>
            <w:tcW w:w="3608" w:type="pct"/>
            <w:gridSpan w:val="7"/>
            <w:tcMar>
              <w:left w:w="0" w:type="dxa"/>
              <w:right w:w="0" w:type="dxa"/>
            </w:tcMar>
            <w:vAlign w:val="center"/>
          </w:tcPr>
          <w:p w14:paraId="032AA963"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026FEE04" w14:textId="77777777" w:rsidTr="000F7DFB">
        <w:trPr>
          <w:cantSplit/>
          <w:jc w:val="center"/>
        </w:trPr>
        <w:tc>
          <w:tcPr>
            <w:tcW w:w="352" w:type="pct"/>
            <w:vMerge/>
            <w:tcMar>
              <w:left w:w="0" w:type="dxa"/>
              <w:right w:w="0" w:type="dxa"/>
            </w:tcMar>
            <w:vAlign w:val="center"/>
          </w:tcPr>
          <w:p w14:paraId="1B8D442D"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57D42F9"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毒性</w:t>
            </w:r>
          </w:p>
        </w:tc>
        <w:tc>
          <w:tcPr>
            <w:tcW w:w="3608" w:type="pct"/>
            <w:gridSpan w:val="7"/>
            <w:tcMar>
              <w:left w:w="0" w:type="dxa"/>
              <w:right w:w="0" w:type="dxa"/>
            </w:tcMar>
            <w:vAlign w:val="center"/>
          </w:tcPr>
          <w:p w14:paraId="017F0F05" w14:textId="77777777" w:rsidR="00D72F97" w:rsidRDefault="00D72F97" w:rsidP="00D72F97">
            <w:pPr>
              <w:spacing w:line="240" w:lineRule="auto"/>
              <w:ind w:firstLineChars="0" w:firstLine="0"/>
              <w:rPr>
                <w:color w:val="000000" w:themeColor="text1"/>
                <w:sz w:val="21"/>
              </w:rPr>
            </w:pPr>
            <w:r>
              <w:rPr>
                <w:color w:val="000000" w:themeColor="text1"/>
                <w:sz w:val="21"/>
              </w:rPr>
              <w:t>无资料</w:t>
            </w:r>
          </w:p>
        </w:tc>
      </w:tr>
      <w:tr w:rsidR="00D72F97" w14:paraId="60B42BDA" w14:textId="77777777" w:rsidTr="000F7DFB">
        <w:trPr>
          <w:cantSplit/>
          <w:jc w:val="center"/>
        </w:trPr>
        <w:tc>
          <w:tcPr>
            <w:tcW w:w="352" w:type="pct"/>
            <w:vMerge/>
            <w:tcMar>
              <w:left w:w="0" w:type="dxa"/>
              <w:right w:w="0" w:type="dxa"/>
            </w:tcMar>
            <w:vAlign w:val="center"/>
          </w:tcPr>
          <w:p w14:paraId="1B0AAF9A"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3FF630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健康危害</w:t>
            </w:r>
          </w:p>
        </w:tc>
        <w:tc>
          <w:tcPr>
            <w:tcW w:w="3608" w:type="pct"/>
            <w:gridSpan w:val="7"/>
            <w:tcMar>
              <w:left w:w="0" w:type="dxa"/>
              <w:right w:w="0" w:type="dxa"/>
            </w:tcMar>
            <w:vAlign w:val="center"/>
          </w:tcPr>
          <w:p w14:paraId="7785BD18" w14:textId="77777777" w:rsidR="00D72F97" w:rsidRDefault="00D72F97" w:rsidP="00D72F97">
            <w:pPr>
              <w:spacing w:line="240" w:lineRule="auto"/>
              <w:ind w:firstLineChars="0" w:firstLine="0"/>
              <w:rPr>
                <w:color w:val="000000" w:themeColor="text1"/>
                <w:sz w:val="21"/>
              </w:rPr>
            </w:pPr>
            <w:r>
              <w:rPr>
                <w:color w:val="000000" w:themeColor="text1"/>
                <w:sz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D72F97" w14:paraId="12748A40" w14:textId="77777777" w:rsidTr="000F7DFB">
        <w:trPr>
          <w:cantSplit/>
          <w:jc w:val="center"/>
        </w:trPr>
        <w:tc>
          <w:tcPr>
            <w:tcW w:w="352" w:type="pct"/>
            <w:vMerge/>
            <w:tcMar>
              <w:left w:w="0" w:type="dxa"/>
              <w:right w:w="0" w:type="dxa"/>
            </w:tcMar>
            <w:vAlign w:val="center"/>
          </w:tcPr>
          <w:p w14:paraId="7B03429A"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471F0A2D" w14:textId="77777777" w:rsidR="00D72F97" w:rsidRDefault="00D72F97" w:rsidP="00D72F97">
            <w:pPr>
              <w:spacing w:line="240" w:lineRule="auto"/>
              <w:ind w:firstLineChars="0" w:firstLine="0"/>
              <w:jc w:val="center"/>
              <w:rPr>
                <w:color w:val="000000" w:themeColor="text1"/>
                <w:sz w:val="21"/>
              </w:rPr>
            </w:pPr>
            <w:r>
              <w:rPr>
                <w:color w:val="000000" w:themeColor="text1"/>
                <w:sz w:val="21"/>
              </w:rPr>
              <w:t>侵入途径</w:t>
            </w:r>
          </w:p>
        </w:tc>
        <w:tc>
          <w:tcPr>
            <w:tcW w:w="3608" w:type="pct"/>
            <w:gridSpan w:val="7"/>
            <w:tcMar>
              <w:left w:w="0" w:type="dxa"/>
              <w:right w:w="0" w:type="dxa"/>
            </w:tcMar>
            <w:vAlign w:val="center"/>
          </w:tcPr>
          <w:p w14:paraId="0CD6407C" w14:textId="77777777" w:rsidR="00D72F97" w:rsidRDefault="00D72F97" w:rsidP="00D72F97">
            <w:pPr>
              <w:spacing w:line="240" w:lineRule="auto"/>
              <w:ind w:firstLineChars="0" w:firstLine="0"/>
              <w:rPr>
                <w:color w:val="000000" w:themeColor="text1"/>
                <w:sz w:val="21"/>
              </w:rPr>
            </w:pPr>
            <w:r>
              <w:rPr>
                <w:color w:val="000000" w:themeColor="text1"/>
                <w:sz w:val="21"/>
              </w:rPr>
              <w:t>接触、吸入、食入</w:t>
            </w:r>
          </w:p>
        </w:tc>
      </w:tr>
      <w:tr w:rsidR="00D72F97" w14:paraId="10990796" w14:textId="77777777" w:rsidTr="000F7DFB">
        <w:trPr>
          <w:cantSplit/>
          <w:jc w:val="center"/>
        </w:trPr>
        <w:tc>
          <w:tcPr>
            <w:tcW w:w="352" w:type="pct"/>
            <w:vMerge w:val="restart"/>
            <w:tcMar>
              <w:left w:w="0" w:type="dxa"/>
              <w:right w:w="0" w:type="dxa"/>
            </w:tcMar>
            <w:vAlign w:val="center"/>
          </w:tcPr>
          <w:p w14:paraId="1BE86B6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急救</w:t>
            </w:r>
          </w:p>
        </w:tc>
        <w:tc>
          <w:tcPr>
            <w:tcW w:w="1040" w:type="pct"/>
            <w:tcMar>
              <w:left w:w="0" w:type="dxa"/>
              <w:right w:w="0" w:type="dxa"/>
            </w:tcMar>
            <w:vAlign w:val="center"/>
          </w:tcPr>
          <w:p w14:paraId="3E6C2F9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皮肤接触</w:t>
            </w:r>
          </w:p>
        </w:tc>
        <w:tc>
          <w:tcPr>
            <w:tcW w:w="3608" w:type="pct"/>
            <w:gridSpan w:val="7"/>
            <w:tcMar>
              <w:left w:w="0" w:type="dxa"/>
              <w:right w:w="0" w:type="dxa"/>
            </w:tcMar>
            <w:vAlign w:val="center"/>
          </w:tcPr>
          <w:p w14:paraId="5769CAE1" w14:textId="77777777" w:rsidR="00D72F97" w:rsidRDefault="00D72F97" w:rsidP="00D72F97">
            <w:pPr>
              <w:spacing w:line="240" w:lineRule="auto"/>
              <w:ind w:firstLineChars="0" w:firstLine="0"/>
              <w:rPr>
                <w:color w:val="000000" w:themeColor="text1"/>
                <w:sz w:val="21"/>
              </w:rPr>
            </w:pPr>
            <w:r>
              <w:rPr>
                <w:color w:val="000000" w:themeColor="text1"/>
                <w:sz w:val="21"/>
              </w:rPr>
              <w:t>立即脱去污染的衣着，用肥皂水和清水彻底冲洗皮肤。就医。</w:t>
            </w:r>
          </w:p>
        </w:tc>
      </w:tr>
      <w:tr w:rsidR="00D72F97" w14:paraId="3D745620" w14:textId="77777777" w:rsidTr="000F7DFB">
        <w:trPr>
          <w:cantSplit/>
          <w:jc w:val="center"/>
        </w:trPr>
        <w:tc>
          <w:tcPr>
            <w:tcW w:w="352" w:type="pct"/>
            <w:vMerge/>
            <w:tcMar>
              <w:left w:w="0" w:type="dxa"/>
              <w:right w:w="0" w:type="dxa"/>
            </w:tcMar>
            <w:vAlign w:val="center"/>
          </w:tcPr>
          <w:p w14:paraId="59C4C3E8"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6C9C80E2"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眼睛接触</w:t>
            </w:r>
          </w:p>
        </w:tc>
        <w:tc>
          <w:tcPr>
            <w:tcW w:w="3608" w:type="pct"/>
            <w:gridSpan w:val="7"/>
            <w:tcMar>
              <w:left w:w="0" w:type="dxa"/>
              <w:right w:w="0" w:type="dxa"/>
            </w:tcMar>
            <w:vAlign w:val="center"/>
          </w:tcPr>
          <w:p w14:paraId="4B0943A1" w14:textId="77777777" w:rsidR="00D72F97" w:rsidRDefault="00D72F97" w:rsidP="00D72F97">
            <w:pPr>
              <w:spacing w:line="240" w:lineRule="auto"/>
              <w:ind w:firstLineChars="0" w:firstLine="0"/>
              <w:rPr>
                <w:color w:val="000000" w:themeColor="text1"/>
                <w:sz w:val="21"/>
              </w:rPr>
            </w:pPr>
            <w:r>
              <w:rPr>
                <w:color w:val="000000" w:themeColor="text1"/>
                <w:sz w:val="21"/>
              </w:rPr>
              <w:t>提起眼睑，用流动清水或生理盐水冲洗。就医。</w:t>
            </w:r>
          </w:p>
        </w:tc>
      </w:tr>
      <w:tr w:rsidR="00D72F97" w14:paraId="75B957E4" w14:textId="77777777" w:rsidTr="000F7DFB">
        <w:trPr>
          <w:cantSplit/>
          <w:jc w:val="center"/>
        </w:trPr>
        <w:tc>
          <w:tcPr>
            <w:tcW w:w="352" w:type="pct"/>
            <w:vMerge/>
            <w:tcMar>
              <w:left w:w="0" w:type="dxa"/>
              <w:right w:w="0" w:type="dxa"/>
            </w:tcMar>
            <w:vAlign w:val="center"/>
          </w:tcPr>
          <w:p w14:paraId="3318CCE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5979E4D4"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吸入</w:t>
            </w:r>
          </w:p>
        </w:tc>
        <w:tc>
          <w:tcPr>
            <w:tcW w:w="3608" w:type="pct"/>
            <w:gridSpan w:val="7"/>
            <w:tcMar>
              <w:left w:w="0" w:type="dxa"/>
              <w:right w:w="0" w:type="dxa"/>
            </w:tcMar>
            <w:vAlign w:val="center"/>
          </w:tcPr>
          <w:p w14:paraId="344C7F38" w14:textId="77777777" w:rsidR="00D72F97" w:rsidRDefault="00D72F97" w:rsidP="00D72F97">
            <w:pPr>
              <w:spacing w:line="240" w:lineRule="auto"/>
              <w:ind w:firstLineChars="0" w:firstLine="0"/>
              <w:rPr>
                <w:color w:val="000000" w:themeColor="text1"/>
                <w:sz w:val="21"/>
              </w:rPr>
            </w:pPr>
            <w:r>
              <w:rPr>
                <w:color w:val="000000" w:themeColor="text1"/>
                <w:sz w:val="21"/>
              </w:rPr>
              <w:t>迅速脱离现场至空气新鲜处。保持呼吸道通畅。如呼吸困难，给输氧。如呼吸停止，立即进行人工呼吸。就医。</w:t>
            </w:r>
          </w:p>
        </w:tc>
      </w:tr>
      <w:tr w:rsidR="00D72F97" w14:paraId="1ECB1119" w14:textId="77777777" w:rsidTr="000F7DFB">
        <w:trPr>
          <w:cantSplit/>
          <w:jc w:val="center"/>
        </w:trPr>
        <w:tc>
          <w:tcPr>
            <w:tcW w:w="352" w:type="pct"/>
            <w:vMerge/>
            <w:tcMar>
              <w:left w:w="0" w:type="dxa"/>
              <w:right w:w="0" w:type="dxa"/>
            </w:tcMar>
            <w:vAlign w:val="center"/>
          </w:tcPr>
          <w:p w14:paraId="626DA9C8"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417437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食入</w:t>
            </w:r>
          </w:p>
        </w:tc>
        <w:tc>
          <w:tcPr>
            <w:tcW w:w="3608" w:type="pct"/>
            <w:gridSpan w:val="7"/>
            <w:tcMar>
              <w:left w:w="0" w:type="dxa"/>
              <w:right w:w="0" w:type="dxa"/>
            </w:tcMar>
            <w:vAlign w:val="center"/>
          </w:tcPr>
          <w:p w14:paraId="2B84C01E" w14:textId="77777777" w:rsidR="00D72F97" w:rsidRDefault="00D72F97" w:rsidP="00D72F97">
            <w:pPr>
              <w:spacing w:line="240" w:lineRule="auto"/>
              <w:ind w:firstLineChars="0" w:firstLine="0"/>
              <w:rPr>
                <w:color w:val="000000" w:themeColor="text1"/>
                <w:sz w:val="21"/>
              </w:rPr>
            </w:pPr>
            <w:r>
              <w:rPr>
                <w:color w:val="000000" w:themeColor="text1"/>
                <w:sz w:val="21"/>
              </w:rPr>
              <w:t>尽快彻底洗胃。就医。</w:t>
            </w:r>
          </w:p>
        </w:tc>
      </w:tr>
      <w:tr w:rsidR="00D72F97" w14:paraId="05249C3C" w14:textId="77777777" w:rsidTr="000F7DFB">
        <w:trPr>
          <w:cantSplit/>
          <w:jc w:val="center"/>
        </w:trPr>
        <w:tc>
          <w:tcPr>
            <w:tcW w:w="352" w:type="pct"/>
            <w:vMerge w:val="restart"/>
            <w:tcMar>
              <w:left w:w="0" w:type="dxa"/>
              <w:right w:w="0" w:type="dxa"/>
            </w:tcMar>
            <w:vAlign w:val="center"/>
          </w:tcPr>
          <w:p w14:paraId="6F5BA985"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防护措施</w:t>
            </w:r>
          </w:p>
        </w:tc>
        <w:tc>
          <w:tcPr>
            <w:tcW w:w="1040" w:type="pct"/>
            <w:tcMar>
              <w:left w:w="0" w:type="dxa"/>
              <w:right w:w="0" w:type="dxa"/>
            </w:tcMar>
            <w:vAlign w:val="center"/>
          </w:tcPr>
          <w:p w14:paraId="2A83516C"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工程控制</w:t>
            </w:r>
          </w:p>
        </w:tc>
        <w:tc>
          <w:tcPr>
            <w:tcW w:w="3608" w:type="pct"/>
            <w:gridSpan w:val="7"/>
            <w:tcMar>
              <w:left w:w="0" w:type="dxa"/>
              <w:right w:w="0" w:type="dxa"/>
            </w:tcMar>
            <w:vAlign w:val="center"/>
          </w:tcPr>
          <w:p w14:paraId="0AD76AB0" w14:textId="77777777" w:rsidR="00D72F97" w:rsidRDefault="00D72F97" w:rsidP="00D72F97">
            <w:pPr>
              <w:spacing w:line="240" w:lineRule="auto"/>
              <w:ind w:firstLineChars="0" w:firstLine="0"/>
              <w:jc w:val="left"/>
              <w:rPr>
                <w:color w:val="000000" w:themeColor="text1"/>
                <w:sz w:val="21"/>
              </w:rPr>
            </w:pPr>
            <w:r>
              <w:rPr>
                <w:color w:val="000000" w:themeColor="text1"/>
                <w:sz w:val="21"/>
              </w:rPr>
              <w:t>密闭操作，注意通风。</w:t>
            </w:r>
          </w:p>
        </w:tc>
      </w:tr>
      <w:tr w:rsidR="00D72F97" w14:paraId="38BC7ED1" w14:textId="77777777" w:rsidTr="000F7DFB">
        <w:trPr>
          <w:cantSplit/>
          <w:jc w:val="center"/>
        </w:trPr>
        <w:tc>
          <w:tcPr>
            <w:tcW w:w="352" w:type="pct"/>
            <w:vMerge/>
            <w:tcMar>
              <w:left w:w="0" w:type="dxa"/>
              <w:right w:w="0" w:type="dxa"/>
            </w:tcMar>
            <w:vAlign w:val="center"/>
          </w:tcPr>
          <w:p w14:paraId="688A696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20FAC32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呼吸系统防护</w:t>
            </w:r>
          </w:p>
        </w:tc>
        <w:tc>
          <w:tcPr>
            <w:tcW w:w="3608" w:type="pct"/>
            <w:gridSpan w:val="7"/>
            <w:tcMar>
              <w:left w:w="0" w:type="dxa"/>
              <w:right w:w="0" w:type="dxa"/>
            </w:tcMar>
            <w:vAlign w:val="center"/>
          </w:tcPr>
          <w:p w14:paraId="4F1D791F" w14:textId="77777777" w:rsidR="00D72F97" w:rsidRDefault="00D72F97" w:rsidP="00D72F97">
            <w:pPr>
              <w:spacing w:line="240" w:lineRule="auto"/>
              <w:ind w:firstLineChars="0" w:firstLine="0"/>
              <w:jc w:val="left"/>
              <w:rPr>
                <w:color w:val="000000" w:themeColor="text1"/>
                <w:sz w:val="21"/>
              </w:rPr>
            </w:pPr>
            <w:r>
              <w:rPr>
                <w:color w:val="000000" w:themeColor="text1"/>
                <w:sz w:val="21"/>
              </w:rPr>
              <w:t>空气中浓度超标时，建议佩戴自吸过滤式防毒面具（半面罩）。紧急事态抢救或撤离时，应该佩戴空气呼吸器。</w:t>
            </w:r>
          </w:p>
        </w:tc>
      </w:tr>
      <w:tr w:rsidR="00D72F97" w14:paraId="78FDDBB0" w14:textId="77777777" w:rsidTr="000F7DFB">
        <w:trPr>
          <w:cantSplit/>
          <w:jc w:val="center"/>
        </w:trPr>
        <w:tc>
          <w:tcPr>
            <w:tcW w:w="352" w:type="pct"/>
            <w:vMerge/>
            <w:tcMar>
              <w:left w:w="0" w:type="dxa"/>
              <w:right w:w="0" w:type="dxa"/>
            </w:tcMar>
            <w:vAlign w:val="center"/>
          </w:tcPr>
          <w:p w14:paraId="3259E8A0"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3E3E0DA7" w14:textId="77777777" w:rsidR="00D72F97" w:rsidRDefault="00D72F97" w:rsidP="00D72F97">
            <w:pPr>
              <w:spacing w:line="240" w:lineRule="auto"/>
              <w:ind w:firstLineChars="0" w:firstLine="0"/>
              <w:jc w:val="center"/>
              <w:rPr>
                <w:color w:val="000000" w:themeColor="text1"/>
                <w:sz w:val="21"/>
              </w:rPr>
            </w:pPr>
            <w:r>
              <w:rPr>
                <w:color w:val="000000" w:themeColor="text1"/>
                <w:sz w:val="21"/>
              </w:rPr>
              <w:t>眼睛防护</w:t>
            </w:r>
          </w:p>
        </w:tc>
        <w:tc>
          <w:tcPr>
            <w:tcW w:w="3608" w:type="pct"/>
            <w:gridSpan w:val="7"/>
            <w:tcMar>
              <w:left w:w="0" w:type="dxa"/>
              <w:right w:w="0" w:type="dxa"/>
            </w:tcMar>
            <w:vAlign w:val="center"/>
          </w:tcPr>
          <w:p w14:paraId="6D9E9D1A"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戴化学安全防护眼镜。</w:t>
            </w:r>
          </w:p>
        </w:tc>
      </w:tr>
      <w:tr w:rsidR="00D72F97" w14:paraId="3253202A" w14:textId="77777777" w:rsidTr="000F7DFB">
        <w:trPr>
          <w:cantSplit/>
          <w:jc w:val="center"/>
        </w:trPr>
        <w:tc>
          <w:tcPr>
            <w:tcW w:w="352" w:type="pct"/>
            <w:vMerge/>
            <w:tcMar>
              <w:left w:w="0" w:type="dxa"/>
              <w:right w:w="0" w:type="dxa"/>
            </w:tcMar>
            <w:vAlign w:val="center"/>
          </w:tcPr>
          <w:p w14:paraId="3DE1E8D9"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1EAE94B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防护服</w:t>
            </w:r>
          </w:p>
        </w:tc>
        <w:tc>
          <w:tcPr>
            <w:tcW w:w="3608" w:type="pct"/>
            <w:gridSpan w:val="7"/>
            <w:tcMar>
              <w:left w:w="0" w:type="dxa"/>
              <w:right w:w="0" w:type="dxa"/>
            </w:tcMar>
            <w:vAlign w:val="center"/>
          </w:tcPr>
          <w:p w14:paraId="2A8B0532" w14:textId="77777777" w:rsidR="00D72F97" w:rsidRDefault="00D72F97" w:rsidP="00D72F97">
            <w:pPr>
              <w:spacing w:line="240" w:lineRule="auto"/>
              <w:ind w:firstLineChars="0" w:firstLine="0"/>
              <w:jc w:val="left"/>
              <w:rPr>
                <w:color w:val="000000" w:themeColor="text1"/>
                <w:sz w:val="21"/>
              </w:rPr>
            </w:pPr>
            <w:r>
              <w:rPr>
                <w:color w:val="000000" w:themeColor="text1"/>
                <w:sz w:val="21"/>
              </w:rPr>
              <w:t>穿一般作业防护服。</w:t>
            </w:r>
          </w:p>
        </w:tc>
      </w:tr>
      <w:tr w:rsidR="00D72F97" w14:paraId="5634E9F9" w14:textId="77777777" w:rsidTr="000F7DFB">
        <w:trPr>
          <w:cantSplit/>
          <w:jc w:val="center"/>
        </w:trPr>
        <w:tc>
          <w:tcPr>
            <w:tcW w:w="352" w:type="pct"/>
            <w:vMerge/>
            <w:tcMar>
              <w:left w:w="0" w:type="dxa"/>
              <w:right w:w="0" w:type="dxa"/>
            </w:tcMar>
            <w:vAlign w:val="center"/>
          </w:tcPr>
          <w:p w14:paraId="3A05AC4C"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6AFAC9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手防护</w:t>
            </w:r>
          </w:p>
        </w:tc>
        <w:tc>
          <w:tcPr>
            <w:tcW w:w="3608" w:type="pct"/>
            <w:gridSpan w:val="7"/>
            <w:tcMar>
              <w:left w:w="0" w:type="dxa"/>
              <w:right w:w="0" w:type="dxa"/>
            </w:tcMar>
            <w:vAlign w:val="center"/>
          </w:tcPr>
          <w:p w14:paraId="1C7BD8B2" w14:textId="77777777" w:rsidR="00D72F97" w:rsidRDefault="00D72F97" w:rsidP="00D72F97">
            <w:pPr>
              <w:spacing w:line="240" w:lineRule="auto"/>
              <w:ind w:firstLineChars="0" w:firstLine="0"/>
              <w:jc w:val="left"/>
              <w:rPr>
                <w:color w:val="000000" w:themeColor="text1"/>
                <w:sz w:val="21"/>
              </w:rPr>
            </w:pPr>
            <w:r>
              <w:rPr>
                <w:color w:val="000000" w:themeColor="text1"/>
                <w:sz w:val="21"/>
              </w:rPr>
              <w:t>戴橡胶耐油手套。</w:t>
            </w:r>
          </w:p>
        </w:tc>
      </w:tr>
      <w:tr w:rsidR="00D72F97" w14:paraId="647779E8" w14:textId="77777777" w:rsidTr="000F7DFB">
        <w:trPr>
          <w:cantSplit/>
          <w:jc w:val="center"/>
        </w:trPr>
        <w:tc>
          <w:tcPr>
            <w:tcW w:w="352" w:type="pct"/>
            <w:vMerge/>
            <w:tcMar>
              <w:left w:w="0" w:type="dxa"/>
              <w:right w:w="0" w:type="dxa"/>
            </w:tcMar>
            <w:vAlign w:val="center"/>
          </w:tcPr>
          <w:p w14:paraId="4700CFF8" w14:textId="77777777" w:rsidR="00D72F97" w:rsidRDefault="00D72F97" w:rsidP="00D72F97">
            <w:pPr>
              <w:spacing w:line="240" w:lineRule="auto"/>
              <w:ind w:firstLineChars="0" w:firstLine="0"/>
              <w:jc w:val="center"/>
              <w:rPr>
                <w:color w:val="000000" w:themeColor="text1"/>
                <w:sz w:val="21"/>
              </w:rPr>
            </w:pPr>
          </w:p>
        </w:tc>
        <w:tc>
          <w:tcPr>
            <w:tcW w:w="1040" w:type="pct"/>
            <w:tcMar>
              <w:left w:w="0" w:type="dxa"/>
              <w:right w:w="0" w:type="dxa"/>
            </w:tcMar>
            <w:vAlign w:val="center"/>
          </w:tcPr>
          <w:p w14:paraId="0537471F" w14:textId="77777777" w:rsidR="00D72F97" w:rsidRDefault="00D72F97" w:rsidP="00D72F97">
            <w:pPr>
              <w:spacing w:line="240" w:lineRule="auto"/>
              <w:ind w:firstLineChars="0" w:firstLine="0"/>
              <w:jc w:val="center"/>
              <w:rPr>
                <w:color w:val="000000" w:themeColor="text1"/>
                <w:sz w:val="21"/>
              </w:rPr>
            </w:pPr>
            <w:r>
              <w:rPr>
                <w:color w:val="000000" w:themeColor="text1"/>
                <w:sz w:val="21"/>
              </w:rPr>
              <w:t>其它</w:t>
            </w:r>
          </w:p>
        </w:tc>
        <w:tc>
          <w:tcPr>
            <w:tcW w:w="3608" w:type="pct"/>
            <w:gridSpan w:val="7"/>
            <w:tcMar>
              <w:left w:w="0" w:type="dxa"/>
              <w:right w:w="0" w:type="dxa"/>
            </w:tcMar>
            <w:vAlign w:val="center"/>
          </w:tcPr>
          <w:p w14:paraId="34B02490" w14:textId="77777777" w:rsidR="00D72F97" w:rsidRDefault="00D72F97" w:rsidP="00D72F97">
            <w:pPr>
              <w:spacing w:line="240" w:lineRule="auto"/>
              <w:ind w:firstLineChars="0" w:firstLine="0"/>
              <w:jc w:val="left"/>
              <w:rPr>
                <w:color w:val="000000" w:themeColor="text1"/>
                <w:sz w:val="21"/>
              </w:rPr>
            </w:pPr>
            <w:r>
              <w:rPr>
                <w:color w:val="000000" w:themeColor="text1"/>
                <w:sz w:val="21"/>
              </w:rPr>
              <w:t>工作现场严禁吸烟。避免长期反复接触。</w:t>
            </w:r>
          </w:p>
        </w:tc>
      </w:tr>
      <w:tr w:rsidR="00D72F97" w14:paraId="598BC80E" w14:textId="77777777" w:rsidTr="000F7DFB">
        <w:trPr>
          <w:cantSplit/>
          <w:jc w:val="center"/>
        </w:trPr>
        <w:tc>
          <w:tcPr>
            <w:tcW w:w="352" w:type="pct"/>
            <w:tcMar>
              <w:left w:w="0" w:type="dxa"/>
              <w:right w:w="0" w:type="dxa"/>
            </w:tcMar>
            <w:vAlign w:val="center"/>
          </w:tcPr>
          <w:p w14:paraId="568CB211" w14:textId="77777777" w:rsidR="00D72F97" w:rsidRDefault="00D72F97" w:rsidP="00D72F97">
            <w:pPr>
              <w:spacing w:line="240" w:lineRule="auto"/>
              <w:ind w:firstLineChars="0" w:firstLine="0"/>
              <w:jc w:val="center"/>
              <w:rPr>
                <w:color w:val="000000" w:themeColor="text1"/>
                <w:sz w:val="21"/>
              </w:rPr>
            </w:pPr>
            <w:r>
              <w:rPr>
                <w:color w:val="000000" w:themeColor="text1"/>
                <w:sz w:val="21"/>
              </w:rPr>
              <w:t>泄漏处置</w:t>
            </w:r>
          </w:p>
        </w:tc>
        <w:tc>
          <w:tcPr>
            <w:tcW w:w="4648" w:type="pct"/>
            <w:gridSpan w:val="8"/>
            <w:tcMar>
              <w:left w:w="0" w:type="dxa"/>
              <w:right w:w="0" w:type="dxa"/>
            </w:tcMar>
            <w:vAlign w:val="center"/>
          </w:tcPr>
          <w:p w14:paraId="6E980885" w14:textId="77777777" w:rsidR="00D72F97" w:rsidRDefault="00D72F97" w:rsidP="00D72F97">
            <w:pPr>
              <w:spacing w:line="240" w:lineRule="auto"/>
              <w:ind w:firstLineChars="0" w:firstLine="0"/>
              <w:jc w:val="left"/>
              <w:rPr>
                <w:color w:val="000000" w:themeColor="text1"/>
                <w:sz w:val="21"/>
              </w:rPr>
            </w:pPr>
            <w:r>
              <w:rPr>
                <w:color w:val="000000" w:themeColor="text1"/>
                <w:sz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14:paraId="619EA380" w14:textId="2FE724E3" w:rsidR="00590E61" w:rsidRDefault="00590E61" w:rsidP="00AF7952">
      <w:pPr>
        <w:ind w:firstLine="480"/>
      </w:pPr>
    </w:p>
    <w:p w14:paraId="517ED5AE" w14:textId="3DC1271E" w:rsidR="009D63A8" w:rsidRDefault="009D63A8" w:rsidP="009D63A8">
      <w:pPr>
        <w:pStyle w:val="1"/>
      </w:pPr>
      <w:bookmarkStart w:id="92" w:name="_Toc140158813"/>
      <w:r w:rsidRPr="009D63A8">
        <w:rPr>
          <w:rFonts w:hint="eastAsia"/>
        </w:rPr>
        <w:lastRenderedPageBreak/>
        <w:t>附录</w:t>
      </w:r>
      <w:r w:rsidRPr="009D63A8">
        <w:rPr>
          <w:rFonts w:hint="eastAsia"/>
        </w:rPr>
        <w:t xml:space="preserve">3  </w:t>
      </w:r>
      <w:r w:rsidRPr="009D63A8">
        <w:rPr>
          <w:rFonts w:hint="eastAsia"/>
        </w:rPr>
        <w:t>现场安全检查表</w:t>
      </w:r>
      <w:bookmarkEnd w:id="92"/>
    </w:p>
    <w:p w14:paraId="1934236D" w14:textId="145E78C4" w:rsidR="009D63A8" w:rsidRDefault="009D63A8" w:rsidP="009D63A8">
      <w:pPr>
        <w:pStyle w:val="2"/>
      </w:pPr>
      <w:bookmarkStart w:id="93" w:name="_Toc140158814"/>
      <w:r w:rsidRPr="009D63A8">
        <w:rPr>
          <w:rFonts w:hint="eastAsia"/>
        </w:rPr>
        <w:t>附录</w:t>
      </w:r>
      <w:r w:rsidRPr="009D63A8">
        <w:rPr>
          <w:rFonts w:hint="eastAsia"/>
        </w:rPr>
        <w:t xml:space="preserve">3-1  </w:t>
      </w:r>
      <w:r w:rsidRPr="009D63A8">
        <w:rPr>
          <w:rFonts w:hint="eastAsia"/>
        </w:rPr>
        <w:t>采油（气）系统单元</w:t>
      </w:r>
      <w:bookmarkEnd w:id="93"/>
    </w:p>
    <w:p w14:paraId="074BB46C" w14:textId="29DE9A6C" w:rsidR="00D657DF" w:rsidRPr="00D657DF" w:rsidRDefault="00D657DF" w:rsidP="000F7DFB">
      <w:pPr>
        <w:pStyle w:val="3"/>
      </w:pPr>
      <w:r w:rsidRPr="00D657DF">
        <w:rPr>
          <w:rFonts w:hint="eastAsia"/>
        </w:rPr>
        <w:t>附表</w:t>
      </w:r>
      <w:r w:rsidRPr="00D657DF">
        <w:rPr>
          <w:rFonts w:hint="eastAsia"/>
        </w:rPr>
        <w:t>3</w:t>
      </w:r>
      <w:r w:rsidR="000572D3">
        <w:t>-</w:t>
      </w:r>
      <w:r w:rsidRPr="00D657DF">
        <w:rPr>
          <w:rFonts w:hint="eastAsia"/>
        </w:rPr>
        <w:t xml:space="preserve">1-1  </w:t>
      </w:r>
      <w:r w:rsidRPr="00D657DF">
        <w:rPr>
          <w:rFonts w:hint="eastAsia"/>
        </w:rPr>
        <w:t>采油（气）系统单元安全检查表</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322"/>
        <w:gridCol w:w="1743"/>
        <w:gridCol w:w="2103"/>
        <w:gridCol w:w="535"/>
      </w:tblGrid>
      <w:tr w:rsidR="00D657DF" w:rsidRPr="00C26AA0" w14:paraId="1CDB1ABF" w14:textId="77777777" w:rsidTr="009D0CFA">
        <w:trPr>
          <w:tblHeader/>
        </w:trPr>
        <w:tc>
          <w:tcPr>
            <w:tcW w:w="262" w:type="pct"/>
            <w:tcMar>
              <w:left w:w="0" w:type="dxa"/>
              <w:right w:w="0" w:type="dxa"/>
            </w:tcMar>
            <w:vAlign w:val="center"/>
          </w:tcPr>
          <w:p w14:paraId="424D3CA0" w14:textId="77777777" w:rsidR="00D657DF" w:rsidRPr="00C26AA0" w:rsidRDefault="00D657DF" w:rsidP="00C26AA0">
            <w:pPr>
              <w:pStyle w:val="aff5"/>
            </w:pPr>
            <w:r w:rsidRPr="00C26AA0">
              <w:t>序号</w:t>
            </w:r>
          </w:p>
        </w:tc>
        <w:tc>
          <w:tcPr>
            <w:tcW w:w="2353" w:type="pct"/>
            <w:tcMar>
              <w:left w:w="0" w:type="dxa"/>
              <w:right w:w="0" w:type="dxa"/>
            </w:tcMar>
            <w:vAlign w:val="center"/>
          </w:tcPr>
          <w:p w14:paraId="281B8E95" w14:textId="77777777" w:rsidR="00D657DF" w:rsidRPr="00C26AA0" w:rsidRDefault="00D657DF" w:rsidP="00C26AA0">
            <w:pPr>
              <w:pStyle w:val="aff5"/>
            </w:pPr>
            <w:r w:rsidRPr="00C26AA0">
              <w:t>检查内容</w:t>
            </w:r>
          </w:p>
        </w:tc>
        <w:tc>
          <w:tcPr>
            <w:tcW w:w="949" w:type="pct"/>
            <w:tcMar>
              <w:left w:w="0" w:type="dxa"/>
              <w:right w:w="0" w:type="dxa"/>
            </w:tcMar>
            <w:vAlign w:val="center"/>
          </w:tcPr>
          <w:p w14:paraId="4439B668" w14:textId="77777777" w:rsidR="00D657DF" w:rsidRPr="00C26AA0" w:rsidRDefault="00D657DF" w:rsidP="00C26AA0">
            <w:pPr>
              <w:pStyle w:val="aff5"/>
            </w:pPr>
            <w:r w:rsidRPr="00C26AA0">
              <w:t>检查依据</w:t>
            </w:r>
          </w:p>
        </w:tc>
        <w:tc>
          <w:tcPr>
            <w:tcW w:w="1145" w:type="pct"/>
            <w:tcMar>
              <w:left w:w="0" w:type="dxa"/>
              <w:right w:w="0" w:type="dxa"/>
            </w:tcMar>
            <w:vAlign w:val="center"/>
          </w:tcPr>
          <w:p w14:paraId="75178A2C" w14:textId="77777777" w:rsidR="00D657DF" w:rsidRPr="00C26AA0" w:rsidRDefault="00D657DF" w:rsidP="00C26AA0">
            <w:pPr>
              <w:pStyle w:val="aff5"/>
            </w:pPr>
            <w:r w:rsidRPr="00C26AA0">
              <w:t>实际情况</w:t>
            </w:r>
          </w:p>
        </w:tc>
        <w:tc>
          <w:tcPr>
            <w:tcW w:w="290" w:type="pct"/>
            <w:tcMar>
              <w:left w:w="0" w:type="dxa"/>
              <w:right w:w="0" w:type="dxa"/>
            </w:tcMar>
            <w:vAlign w:val="center"/>
          </w:tcPr>
          <w:p w14:paraId="231CA462" w14:textId="77777777" w:rsidR="00D657DF" w:rsidRPr="00C26AA0" w:rsidRDefault="00D657DF" w:rsidP="00C26AA0">
            <w:pPr>
              <w:pStyle w:val="aff5"/>
            </w:pPr>
            <w:r w:rsidRPr="00C26AA0">
              <w:t>检查结果</w:t>
            </w:r>
          </w:p>
        </w:tc>
      </w:tr>
      <w:tr w:rsidR="00D657DF" w14:paraId="2EDCCF82" w14:textId="77777777" w:rsidTr="009D0CFA">
        <w:tc>
          <w:tcPr>
            <w:tcW w:w="262" w:type="pct"/>
            <w:tcMar>
              <w:left w:w="0" w:type="dxa"/>
              <w:right w:w="0" w:type="dxa"/>
            </w:tcMar>
            <w:vAlign w:val="center"/>
          </w:tcPr>
          <w:p w14:paraId="1C9DCE61" w14:textId="77777777" w:rsidR="00D657DF" w:rsidRDefault="00D657DF" w:rsidP="00C26AA0">
            <w:pPr>
              <w:pStyle w:val="af8"/>
            </w:pPr>
            <w:r>
              <w:t>一</w:t>
            </w:r>
          </w:p>
        </w:tc>
        <w:tc>
          <w:tcPr>
            <w:tcW w:w="4738" w:type="pct"/>
            <w:gridSpan w:val="4"/>
            <w:tcMar>
              <w:left w:w="0" w:type="dxa"/>
              <w:right w:w="0" w:type="dxa"/>
            </w:tcMar>
            <w:vAlign w:val="center"/>
          </w:tcPr>
          <w:p w14:paraId="6D033388" w14:textId="77777777" w:rsidR="00D657DF" w:rsidRDefault="00D657DF" w:rsidP="00C26AA0">
            <w:pPr>
              <w:pStyle w:val="aff4"/>
            </w:pPr>
            <w:r>
              <w:rPr>
                <w:b/>
              </w:rPr>
              <w:t>采油井场</w:t>
            </w:r>
          </w:p>
        </w:tc>
      </w:tr>
      <w:tr w:rsidR="00D657DF" w14:paraId="2CC51979" w14:textId="77777777" w:rsidTr="009D0CFA">
        <w:tc>
          <w:tcPr>
            <w:tcW w:w="262" w:type="pct"/>
            <w:tcMar>
              <w:left w:w="0" w:type="dxa"/>
              <w:right w:w="0" w:type="dxa"/>
            </w:tcMar>
            <w:vAlign w:val="center"/>
          </w:tcPr>
          <w:p w14:paraId="681185AA"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341C9FD" w14:textId="77777777" w:rsidR="00D657DF" w:rsidRDefault="00D657DF" w:rsidP="00C26AA0">
            <w:pPr>
              <w:pStyle w:val="af6"/>
            </w:pPr>
            <w:r>
              <w:t>计量站与周围居住区、厂矿企业、铁路的最小防火间距应不小于</w:t>
            </w:r>
            <w:r>
              <w:t>30m</w:t>
            </w:r>
            <w:r>
              <w:t>；与高速公路之间防火间距不应小于</w:t>
            </w:r>
            <w:r>
              <w:t>20m</w:t>
            </w:r>
            <w:r>
              <w:t>；与其他公路之间防火间距不应小于</w:t>
            </w:r>
            <w:r>
              <w:t>10m</w:t>
            </w:r>
            <w:r>
              <w:t>；与架空电力线的防火间距不小于</w:t>
            </w:r>
            <w:r>
              <w:t>1.5</w:t>
            </w:r>
            <w:r>
              <w:t>倍杆高。</w:t>
            </w:r>
          </w:p>
        </w:tc>
        <w:tc>
          <w:tcPr>
            <w:tcW w:w="949" w:type="pct"/>
            <w:tcMar>
              <w:left w:w="0" w:type="dxa"/>
              <w:right w:w="0" w:type="dxa"/>
            </w:tcMar>
            <w:vAlign w:val="center"/>
          </w:tcPr>
          <w:p w14:paraId="0DEEB2B9" w14:textId="77777777" w:rsidR="00D657DF" w:rsidRDefault="00D657DF" w:rsidP="00C26AA0">
            <w:pPr>
              <w:pStyle w:val="aff4"/>
            </w:pPr>
            <w:r>
              <w:t>GB50183-2004</w:t>
            </w:r>
          </w:p>
          <w:p w14:paraId="194B2573" w14:textId="77777777" w:rsidR="00D657DF" w:rsidRDefault="00D657DF" w:rsidP="00C26AA0">
            <w:pPr>
              <w:pStyle w:val="aff4"/>
            </w:pPr>
            <w:r>
              <w:t>4.0.4</w:t>
            </w:r>
          </w:p>
        </w:tc>
        <w:tc>
          <w:tcPr>
            <w:tcW w:w="1145" w:type="pct"/>
            <w:tcMar>
              <w:left w:w="0" w:type="dxa"/>
              <w:right w:w="0" w:type="dxa"/>
            </w:tcMar>
            <w:vAlign w:val="center"/>
          </w:tcPr>
          <w:p w14:paraId="72E866C5" w14:textId="77777777" w:rsidR="00D657DF" w:rsidRDefault="00D657DF" w:rsidP="00C26AA0">
            <w:pPr>
              <w:pStyle w:val="af6"/>
            </w:pPr>
            <w:r>
              <w:rPr>
                <w:rFonts w:hint="eastAsia"/>
              </w:rPr>
              <w:t>计量站已改造成阀组间，且与周边居住区、厂矿企业等防火间距满足要求。</w:t>
            </w:r>
          </w:p>
        </w:tc>
        <w:tc>
          <w:tcPr>
            <w:tcW w:w="290" w:type="pct"/>
            <w:tcMar>
              <w:left w:w="0" w:type="dxa"/>
              <w:right w:w="0" w:type="dxa"/>
            </w:tcMar>
            <w:vAlign w:val="center"/>
          </w:tcPr>
          <w:p w14:paraId="58BB8408" w14:textId="77777777" w:rsidR="00D657DF" w:rsidRDefault="00D657DF" w:rsidP="00C26AA0">
            <w:pPr>
              <w:pStyle w:val="aff4"/>
            </w:pPr>
            <w:r>
              <w:t>√</w:t>
            </w:r>
          </w:p>
        </w:tc>
      </w:tr>
      <w:tr w:rsidR="00D657DF" w14:paraId="57ED0B10" w14:textId="77777777" w:rsidTr="009D0CFA">
        <w:tc>
          <w:tcPr>
            <w:tcW w:w="262" w:type="pct"/>
            <w:tcMar>
              <w:left w:w="0" w:type="dxa"/>
              <w:right w:w="0" w:type="dxa"/>
            </w:tcMar>
            <w:vAlign w:val="center"/>
          </w:tcPr>
          <w:p w14:paraId="206F066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E54A5C2" w14:textId="77777777" w:rsidR="00D657DF" w:rsidRDefault="00D657DF" w:rsidP="00C26AA0">
            <w:pPr>
              <w:pStyle w:val="af6"/>
            </w:pPr>
            <w:r>
              <w:t>机械油井与周围建（构）筑物、设施的防火间距应符合以下规定：</w:t>
            </w:r>
          </w:p>
          <w:p w14:paraId="7067DA3E" w14:textId="77777777" w:rsidR="00D657DF" w:rsidRDefault="00D657DF" w:rsidP="00C26AA0">
            <w:pPr>
              <w:pStyle w:val="af6"/>
            </w:pPr>
            <w:r>
              <w:t>与一、二、三、四级石油天然气站场储罐及甲乙类容器之间防火间距不小于</w:t>
            </w:r>
            <w:r>
              <w:t>20m</w:t>
            </w:r>
            <w:r>
              <w:t>；</w:t>
            </w:r>
          </w:p>
          <w:p w14:paraId="5B2C6366" w14:textId="77777777" w:rsidR="00D657DF" w:rsidRDefault="00D657DF" w:rsidP="00C26AA0">
            <w:pPr>
              <w:pStyle w:val="af6"/>
            </w:pPr>
            <w:r>
              <w:t>与</w:t>
            </w:r>
            <w:r>
              <w:t>100</w:t>
            </w:r>
            <w:r>
              <w:t>人以上的居住区、村镇、公共福利设施之间防火间距不应小于</w:t>
            </w:r>
            <w:r>
              <w:t>25m</w:t>
            </w:r>
            <w:r>
              <w:t>；</w:t>
            </w:r>
          </w:p>
          <w:p w14:paraId="50EE2907" w14:textId="77777777" w:rsidR="00D657DF" w:rsidRDefault="00D657DF" w:rsidP="00C26AA0">
            <w:pPr>
              <w:pStyle w:val="af6"/>
            </w:pPr>
            <w:r>
              <w:t>与相邻厂矿企业的防火间距不应小于</w:t>
            </w:r>
            <w:r>
              <w:t>20m</w:t>
            </w:r>
            <w:r>
              <w:t>；</w:t>
            </w:r>
          </w:p>
          <w:p w14:paraId="5BA8DDBD" w14:textId="77777777" w:rsidR="00D657DF" w:rsidRDefault="00D657DF" w:rsidP="00C26AA0">
            <w:pPr>
              <w:pStyle w:val="af6"/>
            </w:pPr>
            <w:r>
              <w:t>与高速公路之间防火间距不应小于</w:t>
            </w:r>
            <w:r>
              <w:t>20m</w:t>
            </w:r>
            <w:r>
              <w:t>，与其他公路之间防火间距不应小于</w:t>
            </w:r>
            <w:r>
              <w:t>10m</w:t>
            </w:r>
            <w:r>
              <w:t>；</w:t>
            </w:r>
          </w:p>
          <w:p w14:paraId="784F8096" w14:textId="77777777" w:rsidR="00D657DF" w:rsidRDefault="00D657DF" w:rsidP="00C26AA0">
            <w:pPr>
              <w:pStyle w:val="af6"/>
            </w:pPr>
            <w:r>
              <w:t>与架空电力线的防火间距不小于</w:t>
            </w:r>
            <w:r>
              <w:t>1.5</w:t>
            </w:r>
            <w:r>
              <w:t>倍杆高。</w:t>
            </w:r>
          </w:p>
        </w:tc>
        <w:tc>
          <w:tcPr>
            <w:tcW w:w="949" w:type="pct"/>
            <w:tcMar>
              <w:left w:w="0" w:type="dxa"/>
              <w:right w:w="0" w:type="dxa"/>
            </w:tcMar>
            <w:vAlign w:val="center"/>
          </w:tcPr>
          <w:p w14:paraId="1D04EE09" w14:textId="77777777" w:rsidR="00D657DF" w:rsidRDefault="00D657DF" w:rsidP="00C26AA0">
            <w:pPr>
              <w:pStyle w:val="aff4"/>
            </w:pPr>
            <w:r>
              <w:t>GB50183-2004</w:t>
            </w:r>
          </w:p>
          <w:p w14:paraId="612C8657" w14:textId="77777777" w:rsidR="00D657DF" w:rsidRDefault="00D657DF" w:rsidP="00C26AA0">
            <w:pPr>
              <w:pStyle w:val="aff4"/>
            </w:pPr>
            <w:r>
              <w:t>4.0.7</w:t>
            </w:r>
          </w:p>
        </w:tc>
        <w:tc>
          <w:tcPr>
            <w:tcW w:w="1145" w:type="pct"/>
            <w:tcMar>
              <w:left w:w="0" w:type="dxa"/>
              <w:right w:w="0" w:type="dxa"/>
            </w:tcMar>
            <w:vAlign w:val="center"/>
          </w:tcPr>
          <w:p w14:paraId="042AA4DB" w14:textId="77777777" w:rsidR="00D657DF" w:rsidRDefault="00D657DF" w:rsidP="00C26AA0">
            <w:pPr>
              <w:pStyle w:val="af6"/>
            </w:pPr>
            <w:r>
              <w:t>机械油井与周围建（构）筑物、设施的防火间距符合</w:t>
            </w:r>
            <w:r>
              <w:rPr>
                <w:rFonts w:hint="eastAsia"/>
              </w:rPr>
              <w:t>要求。</w:t>
            </w:r>
          </w:p>
        </w:tc>
        <w:tc>
          <w:tcPr>
            <w:tcW w:w="290" w:type="pct"/>
            <w:tcMar>
              <w:left w:w="0" w:type="dxa"/>
              <w:right w:w="0" w:type="dxa"/>
            </w:tcMar>
            <w:vAlign w:val="center"/>
          </w:tcPr>
          <w:p w14:paraId="73031296" w14:textId="77777777" w:rsidR="00D657DF" w:rsidRDefault="00D657DF" w:rsidP="00C26AA0">
            <w:pPr>
              <w:pStyle w:val="aff4"/>
            </w:pPr>
            <w:r>
              <w:t>√</w:t>
            </w:r>
          </w:p>
        </w:tc>
      </w:tr>
      <w:tr w:rsidR="00D657DF" w14:paraId="3A75EDDC" w14:textId="77777777" w:rsidTr="009D0CFA">
        <w:tc>
          <w:tcPr>
            <w:tcW w:w="262" w:type="pct"/>
            <w:tcMar>
              <w:left w:w="0" w:type="dxa"/>
              <w:right w:w="0" w:type="dxa"/>
            </w:tcMar>
            <w:vAlign w:val="center"/>
          </w:tcPr>
          <w:p w14:paraId="3BCE4758"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393CF56" w14:textId="77777777" w:rsidR="00D657DF" w:rsidRDefault="00D657DF" w:rsidP="00C26AA0">
            <w:pPr>
              <w:pStyle w:val="af6"/>
            </w:pPr>
            <w:r>
              <w:t>油气井与其它生产设施的防火间距应符合以下规定：</w:t>
            </w:r>
          </w:p>
          <w:p w14:paraId="08860451" w14:textId="77777777" w:rsidR="00D657DF" w:rsidRDefault="00D657DF" w:rsidP="00C26AA0">
            <w:pPr>
              <w:pStyle w:val="af6"/>
            </w:pPr>
            <w:r>
              <w:t>a</w:t>
            </w:r>
            <w:r>
              <w:t>）与计量仪表间、配水间、值班室、水套炉的防火间距不小于</w:t>
            </w:r>
            <w:r>
              <w:t>9m</w:t>
            </w:r>
            <w:r>
              <w:t>；</w:t>
            </w:r>
          </w:p>
          <w:p w14:paraId="18604476" w14:textId="77777777" w:rsidR="00D657DF" w:rsidRDefault="00D657DF" w:rsidP="00C26AA0">
            <w:pPr>
              <w:pStyle w:val="af6"/>
            </w:pPr>
            <w:r>
              <w:t>b</w:t>
            </w:r>
            <w:r>
              <w:t>）与</w:t>
            </w:r>
            <w:r>
              <w:t>10kV</w:t>
            </w:r>
            <w:r>
              <w:t>以下户外变压器、配电间、小于或等于</w:t>
            </w:r>
            <w:r>
              <w:t>500m</w:t>
            </w:r>
            <w:r>
              <w:t>油罐及装卸车鹤管的防火间距不小于</w:t>
            </w:r>
            <w:r>
              <w:t>15m</w:t>
            </w:r>
            <w:r>
              <w:t>；</w:t>
            </w:r>
          </w:p>
          <w:p w14:paraId="402F1CB6" w14:textId="77777777" w:rsidR="00D657DF" w:rsidRDefault="00D657DF" w:rsidP="00C26AA0">
            <w:pPr>
              <w:pStyle w:val="af6"/>
            </w:pPr>
            <w:r>
              <w:t>c</w:t>
            </w:r>
            <w:r>
              <w:t>）与大于</w:t>
            </w:r>
            <w:r>
              <w:t>30m</w:t>
            </w:r>
            <w:r>
              <w:rPr>
                <w:bCs/>
                <w:vertAlign w:val="superscript"/>
              </w:rPr>
              <w:t>3</w:t>
            </w:r>
            <w:r>
              <w:t>的卸油池、辅助生产厂房、设施的防火间距不小于</w:t>
            </w:r>
            <w:r>
              <w:t>20m</w:t>
            </w:r>
            <w:r>
              <w:t>；</w:t>
            </w:r>
          </w:p>
          <w:p w14:paraId="6A6D54A5" w14:textId="77777777" w:rsidR="00D657DF" w:rsidRDefault="00D657DF" w:rsidP="00C26AA0">
            <w:pPr>
              <w:pStyle w:val="af6"/>
            </w:pPr>
            <w:r>
              <w:t>d</w:t>
            </w:r>
            <w:r>
              <w:t>）与露天油气密闭设备和阀组的防火间距不小于</w:t>
            </w:r>
            <w:r>
              <w:t>5m</w:t>
            </w:r>
            <w:r>
              <w:t>。</w:t>
            </w:r>
          </w:p>
        </w:tc>
        <w:tc>
          <w:tcPr>
            <w:tcW w:w="949" w:type="pct"/>
            <w:tcMar>
              <w:left w:w="0" w:type="dxa"/>
              <w:right w:w="0" w:type="dxa"/>
            </w:tcMar>
            <w:vAlign w:val="center"/>
          </w:tcPr>
          <w:p w14:paraId="7F5538AC" w14:textId="77777777" w:rsidR="00D657DF" w:rsidRDefault="00D657DF" w:rsidP="00C26AA0">
            <w:pPr>
              <w:pStyle w:val="aff4"/>
              <w:rPr>
                <w:color w:val="000000"/>
              </w:rPr>
            </w:pPr>
            <w:r>
              <w:rPr>
                <w:color w:val="000000"/>
              </w:rPr>
              <w:t>GB50183-2004</w:t>
            </w:r>
          </w:p>
          <w:p w14:paraId="036C0C8F" w14:textId="77777777" w:rsidR="00D657DF" w:rsidRDefault="00D657DF" w:rsidP="00C26AA0">
            <w:pPr>
              <w:pStyle w:val="aff4"/>
            </w:pPr>
            <w:r>
              <w:rPr>
                <w:color w:val="000000"/>
              </w:rPr>
              <w:t>5.2.3</w:t>
            </w:r>
          </w:p>
        </w:tc>
        <w:tc>
          <w:tcPr>
            <w:tcW w:w="1145" w:type="pct"/>
            <w:tcMar>
              <w:left w:w="0" w:type="dxa"/>
              <w:right w:w="0" w:type="dxa"/>
            </w:tcMar>
            <w:vAlign w:val="center"/>
          </w:tcPr>
          <w:p w14:paraId="632A76FB" w14:textId="77777777" w:rsidR="00D657DF" w:rsidRDefault="00D657DF" w:rsidP="00C26AA0">
            <w:pPr>
              <w:pStyle w:val="af6"/>
            </w:pPr>
            <w:r>
              <w:rPr>
                <w:rFonts w:hint="eastAsia"/>
              </w:rPr>
              <w:t>油气井与计量间、配水间、井场变压器、监控立杆、单井拉油油罐等井场内</w:t>
            </w:r>
            <w:r>
              <w:t>其它生产设施的防火间距</w:t>
            </w:r>
            <w:r>
              <w:rPr>
                <w:rFonts w:hint="eastAsia"/>
              </w:rPr>
              <w:t>符合要求。</w:t>
            </w:r>
          </w:p>
        </w:tc>
        <w:tc>
          <w:tcPr>
            <w:tcW w:w="290" w:type="pct"/>
            <w:tcMar>
              <w:left w:w="0" w:type="dxa"/>
              <w:right w:w="0" w:type="dxa"/>
            </w:tcMar>
            <w:vAlign w:val="center"/>
          </w:tcPr>
          <w:p w14:paraId="6F235B64" w14:textId="77777777" w:rsidR="00D657DF" w:rsidRDefault="00D657DF" w:rsidP="00C26AA0">
            <w:pPr>
              <w:pStyle w:val="aff4"/>
            </w:pPr>
            <w:r>
              <w:t>√</w:t>
            </w:r>
          </w:p>
        </w:tc>
      </w:tr>
      <w:tr w:rsidR="00D657DF" w14:paraId="4BDC2BC4" w14:textId="77777777" w:rsidTr="009D0CFA">
        <w:tc>
          <w:tcPr>
            <w:tcW w:w="262" w:type="pct"/>
            <w:tcMar>
              <w:left w:w="0" w:type="dxa"/>
              <w:right w:w="0" w:type="dxa"/>
            </w:tcMar>
            <w:vAlign w:val="center"/>
          </w:tcPr>
          <w:p w14:paraId="5932E55D"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109615D4" w14:textId="77777777" w:rsidR="00D657DF" w:rsidRDefault="00D657DF" w:rsidP="00C26AA0">
            <w:pPr>
              <w:pStyle w:val="af6"/>
            </w:pPr>
            <w:r>
              <w:t>计量仪表间、配水间、值班室与生产设施的防火间距应符合以下规定：</w:t>
            </w:r>
          </w:p>
          <w:p w14:paraId="68D00ED9" w14:textId="77777777" w:rsidR="00D657DF" w:rsidRDefault="00D657DF" w:rsidP="00C26AA0">
            <w:pPr>
              <w:pStyle w:val="af6"/>
            </w:pPr>
            <w:r>
              <w:t>a</w:t>
            </w:r>
            <w:r>
              <w:t>）与油气井的防火间距不小于</w:t>
            </w:r>
            <w:r>
              <w:t>9m</w:t>
            </w:r>
            <w:r>
              <w:t>；</w:t>
            </w:r>
          </w:p>
          <w:p w14:paraId="10D69AD0" w14:textId="77777777" w:rsidR="00D657DF" w:rsidRDefault="00D657DF" w:rsidP="00C26AA0">
            <w:pPr>
              <w:pStyle w:val="af6"/>
            </w:pPr>
            <w:r>
              <w:t>b</w:t>
            </w:r>
            <w:r>
              <w:t>）与水套炉的防火间距不小于</w:t>
            </w:r>
            <w:r>
              <w:t>10m</w:t>
            </w:r>
            <w:r>
              <w:t>；</w:t>
            </w:r>
          </w:p>
          <w:p w14:paraId="13FDDA55" w14:textId="77777777" w:rsidR="00D657DF" w:rsidRDefault="00D657DF" w:rsidP="00C26AA0">
            <w:pPr>
              <w:pStyle w:val="af6"/>
            </w:pPr>
            <w:r>
              <w:t>c</w:t>
            </w:r>
            <w:r>
              <w:t>）与露天油气密闭设备和阀组的防火间距不小于</w:t>
            </w:r>
            <w:r>
              <w:t>5m</w:t>
            </w:r>
            <w:r>
              <w:t>；</w:t>
            </w:r>
          </w:p>
          <w:p w14:paraId="0CADAE46" w14:textId="77777777" w:rsidR="00D657DF" w:rsidRDefault="00D657DF" w:rsidP="00C26AA0">
            <w:pPr>
              <w:pStyle w:val="af6"/>
            </w:pPr>
            <w:r>
              <w:t>d</w:t>
            </w:r>
            <w:r>
              <w:t>）与大于</w:t>
            </w:r>
            <w:r>
              <w:t>30m</w:t>
            </w:r>
            <w:r>
              <w:rPr>
                <w:bCs/>
                <w:vertAlign w:val="superscript"/>
              </w:rPr>
              <w:t>3</w:t>
            </w:r>
            <w:r>
              <w:t>的污油回收罐、卸油池的防火间距不小于</w:t>
            </w:r>
            <w:r>
              <w:t>15m</w:t>
            </w:r>
            <w:r>
              <w:t>；</w:t>
            </w:r>
          </w:p>
          <w:p w14:paraId="7E035A2A" w14:textId="77777777" w:rsidR="00D657DF" w:rsidRDefault="00D657DF" w:rsidP="00C26AA0">
            <w:pPr>
              <w:pStyle w:val="af6"/>
            </w:pPr>
            <w:r>
              <w:t>e</w:t>
            </w:r>
            <w:r>
              <w:t>）与小于</w:t>
            </w:r>
            <w:r>
              <w:t>30m</w:t>
            </w:r>
            <w:r>
              <w:rPr>
                <w:bCs/>
                <w:vertAlign w:val="superscript"/>
              </w:rPr>
              <w:t>3</w:t>
            </w:r>
            <w:r>
              <w:t>的污油回收罐、卸油池的防火间距不小于</w:t>
            </w:r>
            <w:r>
              <w:t>10m</w:t>
            </w:r>
            <w:r>
              <w:t>。</w:t>
            </w:r>
          </w:p>
        </w:tc>
        <w:tc>
          <w:tcPr>
            <w:tcW w:w="949" w:type="pct"/>
            <w:tcMar>
              <w:left w:w="0" w:type="dxa"/>
              <w:right w:w="0" w:type="dxa"/>
            </w:tcMar>
            <w:vAlign w:val="center"/>
          </w:tcPr>
          <w:p w14:paraId="61A6F9F0" w14:textId="77777777" w:rsidR="00D657DF" w:rsidRDefault="00D657DF" w:rsidP="00C26AA0">
            <w:pPr>
              <w:pStyle w:val="aff4"/>
              <w:rPr>
                <w:color w:val="000000"/>
              </w:rPr>
            </w:pPr>
            <w:r>
              <w:rPr>
                <w:color w:val="000000"/>
              </w:rPr>
              <w:t>GB50183-2004</w:t>
            </w:r>
          </w:p>
          <w:p w14:paraId="5DCF4F9E" w14:textId="77777777" w:rsidR="00D657DF" w:rsidRDefault="00D657DF" w:rsidP="00C26AA0">
            <w:pPr>
              <w:pStyle w:val="aff4"/>
            </w:pPr>
            <w:r>
              <w:rPr>
                <w:color w:val="000000"/>
              </w:rPr>
              <w:t>5.2.3</w:t>
            </w:r>
          </w:p>
        </w:tc>
        <w:tc>
          <w:tcPr>
            <w:tcW w:w="1145" w:type="pct"/>
            <w:tcMar>
              <w:left w:w="0" w:type="dxa"/>
              <w:right w:w="0" w:type="dxa"/>
            </w:tcMar>
            <w:vAlign w:val="center"/>
          </w:tcPr>
          <w:p w14:paraId="752E3BA8" w14:textId="77777777" w:rsidR="00D657DF" w:rsidRDefault="00D657DF" w:rsidP="00C26AA0">
            <w:pPr>
              <w:pStyle w:val="af6"/>
            </w:pPr>
            <w:r>
              <w:rPr>
                <w:rFonts w:hint="eastAsia"/>
              </w:rPr>
              <w:t>计量间、</w:t>
            </w:r>
            <w:r>
              <w:t>配水间</w:t>
            </w:r>
            <w:r>
              <w:rPr>
                <w:rFonts w:hint="eastAsia"/>
              </w:rPr>
              <w:t>与油井、阀组等</w:t>
            </w:r>
            <w:r>
              <w:t>产设施的防火间距符合</w:t>
            </w:r>
            <w:r>
              <w:rPr>
                <w:rFonts w:hint="eastAsia"/>
              </w:rPr>
              <w:t>要求。</w:t>
            </w:r>
          </w:p>
        </w:tc>
        <w:tc>
          <w:tcPr>
            <w:tcW w:w="290" w:type="pct"/>
            <w:tcMar>
              <w:left w:w="0" w:type="dxa"/>
              <w:right w:w="0" w:type="dxa"/>
            </w:tcMar>
            <w:vAlign w:val="center"/>
          </w:tcPr>
          <w:p w14:paraId="09B3A561" w14:textId="77777777" w:rsidR="00D657DF" w:rsidRDefault="00D657DF" w:rsidP="00C26AA0">
            <w:pPr>
              <w:pStyle w:val="aff4"/>
            </w:pPr>
            <w:r>
              <w:t>√</w:t>
            </w:r>
          </w:p>
        </w:tc>
      </w:tr>
      <w:tr w:rsidR="009D0CFA" w14:paraId="25AC8C9A" w14:textId="77777777" w:rsidTr="009D0CFA">
        <w:tc>
          <w:tcPr>
            <w:tcW w:w="262" w:type="pct"/>
            <w:vMerge w:val="restart"/>
            <w:tcMar>
              <w:left w:w="0" w:type="dxa"/>
              <w:right w:w="0" w:type="dxa"/>
            </w:tcMar>
            <w:vAlign w:val="center"/>
          </w:tcPr>
          <w:p w14:paraId="52529BF5" w14:textId="77777777" w:rsidR="009D0CFA" w:rsidRDefault="009D0CFA">
            <w:pPr>
              <w:widowControl/>
              <w:numPr>
                <w:ilvl w:val="0"/>
                <w:numId w:val="17"/>
              </w:numPr>
              <w:autoSpaceDE/>
              <w:autoSpaceDN/>
              <w:spacing w:line="240" w:lineRule="auto"/>
              <w:ind w:left="0" w:firstLineChars="0" w:firstLine="0"/>
              <w:jc w:val="center"/>
              <w:rPr>
                <w:sz w:val="21"/>
              </w:rPr>
            </w:pPr>
          </w:p>
        </w:tc>
        <w:tc>
          <w:tcPr>
            <w:tcW w:w="2353" w:type="pct"/>
            <w:vMerge w:val="restart"/>
            <w:tcMar>
              <w:left w:w="0" w:type="dxa"/>
              <w:right w:w="0" w:type="dxa"/>
            </w:tcMar>
            <w:vAlign w:val="center"/>
          </w:tcPr>
          <w:p w14:paraId="4635E3D0" w14:textId="6ECD2FB1" w:rsidR="009D0CFA" w:rsidRDefault="009D0CFA" w:rsidP="00C26AA0">
            <w:pPr>
              <w:pStyle w:val="af6"/>
            </w:pPr>
            <w:r w:rsidRPr="009D0CFA">
              <w:rPr>
                <w:rFonts w:hint="eastAsia"/>
              </w:rPr>
              <w:t>加热炉应设置安全附件。安全附件应包括安全阀、压力表、液面计、测量仪表、报警装置、燃烧系统安全设施等。</w:t>
            </w:r>
          </w:p>
        </w:tc>
        <w:tc>
          <w:tcPr>
            <w:tcW w:w="949" w:type="pct"/>
            <w:vMerge w:val="restart"/>
            <w:tcMar>
              <w:left w:w="0" w:type="dxa"/>
              <w:right w:w="0" w:type="dxa"/>
            </w:tcMar>
            <w:vAlign w:val="center"/>
          </w:tcPr>
          <w:p w14:paraId="50AB7E61" w14:textId="77777777" w:rsidR="009D0CFA" w:rsidRPr="009D0CFA" w:rsidRDefault="009D0CFA" w:rsidP="00C26AA0">
            <w:pPr>
              <w:pStyle w:val="aff4"/>
              <w:rPr>
                <w:snapToGrid w:val="0"/>
              </w:rPr>
            </w:pPr>
            <w:r w:rsidRPr="009D0CFA">
              <w:rPr>
                <w:rFonts w:hint="eastAsia"/>
                <w:snapToGrid w:val="0"/>
              </w:rPr>
              <w:t>SY0031-2012</w:t>
            </w:r>
          </w:p>
          <w:p w14:paraId="1C718C4A" w14:textId="5E1C2A6D" w:rsidR="009D0CFA" w:rsidRPr="009D0CFA" w:rsidRDefault="009D0CFA" w:rsidP="00C26AA0">
            <w:pPr>
              <w:pStyle w:val="aff4"/>
            </w:pPr>
            <w:r w:rsidRPr="009D0CFA">
              <w:t>9.1.1</w:t>
            </w:r>
          </w:p>
        </w:tc>
        <w:tc>
          <w:tcPr>
            <w:tcW w:w="1145" w:type="pct"/>
            <w:tcMar>
              <w:left w:w="0" w:type="dxa"/>
              <w:right w:w="0" w:type="dxa"/>
            </w:tcMar>
            <w:vAlign w:val="center"/>
          </w:tcPr>
          <w:p w14:paraId="4B1FB1AC" w14:textId="7994739B" w:rsidR="009D0CFA" w:rsidRDefault="009D0CFA" w:rsidP="00C26AA0">
            <w:pPr>
              <w:pStyle w:val="af6"/>
            </w:pPr>
            <w:r w:rsidRPr="009D0CFA">
              <w:rPr>
                <w:rFonts w:hint="eastAsia"/>
              </w:rPr>
              <w:t>昌</w:t>
            </w:r>
            <w:r w:rsidRPr="009D0CFA">
              <w:rPr>
                <w:rFonts w:hint="eastAsia"/>
              </w:rPr>
              <w:t>3-</w:t>
            </w:r>
            <w:r w:rsidRPr="009D0CFA">
              <w:rPr>
                <w:rFonts w:hint="eastAsia"/>
              </w:rPr>
              <w:t>斜</w:t>
            </w:r>
            <w:r w:rsidRPr="009D0CFA">
              <w:rPr>
                <w:rFonts w:hint="eastAsia"/>
              </w:rPr>
              <w:t>5</w:t>
            </w:r>
            <w:r w:rsidRPr="009D0CFA">
              <w:t>8</w:t>
            </w:r>
            <w:r w:rsidRPr="009D0CFA">
              <w:rPr>
                <w:rFonts w:hint="eastAsia"/>
              </w:rPr>
              <w:t>井场加热炉液位显示板失灵。</w:t>
            </w:r>
          </w:p>
        </w:tc>
        <w:tc>
          <w:tcPr>
            <w:tcW w:w="290" w:type="pct"/>
            <w:vMerge w:val="restart"/>
            <w:tcMar>
              <w:left w:w="0" w:type="dxa"/>
              <w:right w:w="0" w:type="dxa"/>
            </w:tcMar>
            <w:vAlign w:val="center"/>
          </w:tcPr>
          <w:p w14:paraId="19EFF591" w14:textId="0E510B6B" w:rsidR="009D0CFA" w:rsidRDefault="009D0CFA" w:rsidP="00C26AA0">
            <w:pPr>
              <w:pStyle w:val="aff4"/>
            </w:pPr>
            <w:r>
              <w:rPr>
                <w:rFonts w:ascii="Arial" w:hAnsi="Arial" w:cs="Arial"/>
              </w:rPr>
              <w:t>×</w:t>
            </w:r>
          </w:p>
        </w:tc>
      </w:tr>
      <w:tr w:rsidR="009D0CFA" w14:paraId="18B8D1EC" w14:textId="77777777" w:rsidTr="009D0CFA">
        <w:tc>
          <w:tcPr>
            <w:tcW w:w="262" w:type="pct"/>
            <w:vMerge/>
            <w:tcMar>
              <w:left w:w="0" w:type="dxa"/>
              <w:right w:w="0" w:type="dxa"/>
            </w:tcMar>
            <w:vAlign w:val="center"/>
          </w:tcPr>
          <w:p w14:paraId="3C878988" w14:textId="77777777" w:rsidR="009D0CFA" w:rsidRDefault="009D0CFA">
            <w:pPr>
              <w:widowControl/>
              <w:numPr>
                <w:ilvl w:val="0"/>
                <w:numId w:val="17"/>
              </w:numPr>
              <w:autoSpaceDE/>
              <w:autoSpaceDN/>
              <w:spacing w:line="240" w:lineRule="auto"/>
              <w:ind w:left="0" w:firstLineChars="0" w:firstLine="0"/>
              <w:jc w:val="center"/>
              <w:rPr>
                <w:sz w:val="21"/>
              </w:rPr>
            </w:pPr>
          </w:p>
        </w:tc>
        <w:tc>
          <w:tcPr>
            <w:tcW w:w="2353" w:type="pct"/>
            <w:vMerge/>
            <w:tcMar>
              <w:left w:w="0" w:type="dxa"/>
              <w:right w:w="0" w:type="dxa"/>
            </w:tcMar>
            <w:vAlign w:val="center"/>
          </w:tcPr>
          <w:p w14:paraId="36B3EB7E" w14:textId="77777777" w:rsidR="009D0CFA" w:rsidRPr="009D0CFA" w:rsidRDefault="009D0CFA" w:rsidP="00C26AA0">
            <w:pPr>
              <w:pStyle w:val="af6"/>
            </w:pPr>
          </w:p>
        </w:tc>
        <w:tc>
          <w:tcPr>
            <w:tcW w:w="949" w:type="pct"/>
            <w:vMerge/>
            <w:tcMar>
              <w:left w:w="0" w:type="dxa"/>
              <w:right w:w="0" w:type="dxa"/>
            </w:tcMar>
            <w:vAlign w:val="center"/>
          </w:tcPr>
          <w:p w14:paraId="2F5E0662" w14:textId="77777777" w:rsidR="009D0CFA" w:rsidRPr="009D0CFA" w:rsidRDefault="009D0CFA" w:rsidP="00C26AA0">
            <w:pPr>
              <w:pStyle w:val="aff4"/>
              <w:rPr>
                <w:snapToGrid w:val="0"/>
              </w:rPr>
            </w:pPr>
          </w:p>
        </w:tc>
        <w:tc>
          <w:tcPr>
            <w:tcW w:w="1145" w:type="pct"/>
            <w:tcMar>
              <w:left w:w="0" w:type="dxa"/>
              <w:right w:w="0" w:type="dxa"/>
            </w:tcMar>
            <w:vAlign w:val="center"/>
          </w:tcPr>
          <w:p w14:paraId="4527ADA0" w14:textId="683CF51F" w:rsidR="009D0CFA" w:rsidRPr="009D0CFA" w:rsidRDefault="009D0CFA" w:rsidP="00C26AA0">
            <w:pPr>
              <w:pStyle w:val="af6"/>
            </w:pPr>
            <w:r w:rsidRPr="009D0CFA">
              <w:rPr>
                <w:rFonts w:hint="eastAsia"/>
              </w:rPr>
              <w:t>车</w:t>
            </w:r>
            <w:r w:rsidRPr="009D0CFA">
              <w:rPr>
                <w:rFonts w:hint="eastAsia"/>
              </w:rPr>
              <w:t>410</w:t>
            </w:r>
            <w:r w:rsidRPr="009D0CFA">
              <w:rPr>
                <w:rFonts w:hint="eastAsia"/>
              </w:rPr>
              <w:t>井场在用加热炉压力表失灵。</w:t>
            </w:r>
          </w:p>
        </w:tc>
        <w:tc>
          <w:tcPr>
            <w:tcW w:w="290" w:type="pct"/>
            <w:vMerge/>
            <w:tcMar>
              <w:left w:w="0" w:type="dxa"/>
              <w:right w:w="0" w:type="dxa"/>
            </w:tcMar>
            <w:vAlign w:val="center"/>
          </w:tcPr>
          <w:p w14:paraId="1E3CACAB" w14:textId="77777777" w:rsidR="009D0CFA" w:rsidRDefault="009D0CFA" w:rsidP="00C26AA0">
            <w:pPr>
              <w:pStyle w:val="aff4"/>
              <w:rPr>
                <w:rFonts w:ascii="Arial" w:hAnsi="Arial" w:cs="Arial"/>
              </w:rPr>
            </w:pPr>
          </w:p>
        </w:tc>
      </w:tr>
      <w:tr w:rsidR="00D657DF" w14:paraId="169C76E6" w14:textId="77777777" w:rsidTr="009D0CFA">
        <w:tc>
          <w:tcPr>
            <w:tcW w:w="262" w:type="pct"/>
            <w:tcMar>
              <w:left w:w="0" w:type="dxa"/>
              <w:right w:w="0" w:type="dxa"/>
            </w:tcMar>
            <w:vAlign w:val="center"/>
          </w:tcPr>
          <w:p w14:paraId="5887DA83"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ED6CB66" w14:textId="77777777" w:rsidR="00D657DF" w:rsidRDefault="00D657DF" w:rsidP="00C26AA0">
            <w:pPr>
              <w:pStyle w:val="af6"/>
            </w:pPr>
            <w:r>
              <w:t>采油井场的标高和面积应能满足生产管理和井下作业的需要。</w:t>
            </w:r>
          </w:p>
        </w:tc>
        <w:tc>
          <w:tcPr>
            <w:tcW w:w="949" w:type="pct"/>
            <w:tcMar>
              <w:left w:w="0" w:type="dxa"/>
              <w:right w:w="0" w:type="dxa"/>
            </w:tcMar>
            <w:vAlign w:val="center"/>
          </w:tcPr>
          <w:p w14:paraId="4145F2E7" w14:textId="77777777" w:rsidR="00D657DF" w:rsidRDefault="00D657DF" w:rsidP="00C26AA0">
            <w:pPr>
              <w:pStyle w:val="aff4"/>
            </w:pPr>
            <w:r>
              <w:t>GB50350-2015</w:t>
            </w:r>
          </w:p>
          <w:p w14:paraId="338462A8" w14:textId="77777777" w:rsidR="00D657DF" w:rsidRDefault="00D657DF" w:rsidP="00C26AA0">
            <w:pPr>
              <w:pStyle w:val="aff4"/>
            </w:pPr>
            <w:r>
              <w:t>4.2.5</w:t>
            </w:r>
          </w:p>
        </w:tc>
        <w:tc>
          <w:tcPr>
            <w:tcW w:w="1145" w:type="pct"/>
            <w:tcMar>
              <w:left w:w="0" w:type="dxa"/>
              <w:right w:w="0" w:type="dxa"/>
            </w:tcMar>
            <w:vAlign w:val="center"/>
          </w:tcPr>
          <w:p w14:paraId="78C99F98" w14:textId="77777777" w:rsidR="00D657DF" w:rsidRDefault="00D657DF" w:rsidP="00C26AA0">
            <w:pPr>
              <w:pStyle w:val="af6"/>
            </w:pPr>
            <w:r>
              <w:t>采油井场的标高和面积</w:t>
            </w:r>
            <w:r>
              <w:rPr>
                <w:rFonts w:hint="eastAsia"/>
              </w:rPr>
              <w:t>能满足需要。</w:t>
            </w:r>
          </w:p>
        </w:tc>
        <w:tc>
          <w:tcPr>
            <w:tcW w:w="290" w:type="pct"/>
            <w:tcMar>
              <w:left w:w="0" w:type="dxa"/>
              <w:right w:w="0" w:type="dxa"/>
            </w:tcMar>
            <w:vAlign w:val="center"/>
          </w:tcPr>
          <w:p w14:paraId="69FC7EE1" w14:textId="77777777" w:rsidR="00D657DF" w:rsidRDefault="00D657DF" w:rsidP="00C26AA0">
            <w:pPr>
              <w:pStyle w:val="aff4"/>
            </w:pPr>
            <w:r>
              <w:t>√</w:t>
            </w:r>
          </w:p>
        </w:tc>
      </w:tr>
      <w:tr w:rsidR="00D657DF" w14:paraId="6FABAC3D" w14:textId="77777777" w:rsidTr="009D0CFA">
        <w:tc>
          <w:tcPr>
            <w:tcW w:w="262" w:type="pct"/>
            <w:tcMar>
              <w:left w:w="0" w:type="dxa"/>
              <w:right w:w="0" w:type="dxa"/>
            </w:tcMar>
            <w:vAlign w:val="center"/>
          </w:tcPr>
          <w:p w14:paraId="0B8A246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DA27A60" w14:textId="77777777" w:rsidR="00D657DF" w:rsidRDefault="00D657DF" w:rsidP="00C26AA0">
            <w:pPr>
              <w:pStyle w:val="af6"/>
              <w:rPr>
                <w:color w:val="000000"/>
              </w:rPr>
            </w:pPr>
            <w:r>
              <w:rPr>
                <w:color w:val="000000"/>
              </w:rPr>
              <w:t>居民区内以及靠近居民区的采油井场应设围栏或围墙等保护措施。</w:t>
            </w:r>
          </w:p>
        </w:tc>
        <w:tc>
          <w:tcPr>
            <w:tcW w:w="949" w:type="pct"/>
            <w:tcMar>
              <w:left w:w="0" w:type="dxa"/>
              <w:right w:w="0" w:type="dxa"/>
            </w:tcMar>
            <w:vAlign w:val="center"/>
          </w:tcPr>
          <w:p w14:paraId="6D3D863F" w14:textId="77777777" w:rsidR="00D657DF" w:rsidRDefault="00D657DF" w:rsidP="00C26AA0">
            <w:pPr>
              <w:pStyle w:val="aff4"/>
              <w:rPr>
                <w:color w:val="000000"/>
              </w:rPr>
            </w:pPr>
            <w:r>
              <w:rPr>
                <w:color w:val="000000"/>
              </w:rPr>
              <w:t>GB50350-2015</w:t>
            </w:r>
          </w:p>
          <w:p w14:paraId="6C5402C4" w14:textId="77777777" w:rsidR="00D657DF" w:rsidRDefault="00D657DF" w:rsidP="00C26AA0">
            <w:pPr>
              <w:pStyle w:val="aff4"/>
              <w:rPr>
                <w:color w:val="000000"/>
              </w:rPr>
            </w:pPr>
            <w:r>
              <w:rPr>
                <w:color w:val="000000"/>
              </w:rPr>
              <w:t>4.2.6</w:t>
            </w:r>
          </w:p>
        </w:tc>
        <w:tc>
          <w:tcPr>
            <w:tcW w:w="1145" w:type="pct"/>
            <w:tcMar>
              <w:left w:w="0" w:type="dxa"/>
              <w:right w:w="0" w:type="dxa"/>
            </w:tcMar>
            <w:vAlign w:val="center"/>
          </w:tcPr>
          <w:p w14:paraId="6DFAF7FC" w14:textId="77777777" w:rsidR="00D657DF" w:rsidRDefault="00D657DF" w:rsidP="00C26AA0">
            <w:pPr>
              <w:pStyle w:val="af6"/>
            </w:pPr>
            <w:r>
              <w:rPr>
                <w:color w:val="000000"/>
              </w:rPr>
              <w:t>靠近居民区的采油井场设围栏</w:t>
            </w:r>
            <w:r>
              <w:rPr>
                <w:rFonts w:hint="eastAsia"/>
                <w:color w:val="000000"/>
              </w:rPr>
              <w:t>。</w:t>
            </w:r>
          </w:p>
        </w:tc>
        <w:tc>
          <w:tcPr>
            <w:tcW w:w="290" w:type="pct"/>
            <w:tcMar>
              <w:left w:w="0" w:type="dxa"/>
              <w:right w:w="0" w:type="dxa"/>
            </w:tcMar>
            <w:vAlign w:val="center"/>
          </w:tcPr>
          <w:p w14:paraId="50087635" w14:textId="77777777" w:rsidR="00D657DF" w:rsidRDefault="00D657DF" w:rsidP="00C26AA0">
            <w:pPr>
              <w:pStyle w:val="aff4"/>
            </w:pPr>
            <w:r>
              <w:t>√</w:t>
            </w:r>
          </w:p>
        </w:tc>
      </w:tr>
      <w:tr w:rsidR="00D657DF" w14:paraId="375E738D" w14:textId="77777777" w:rsidTr="009D0CFA">
        <w:tc>
          <w:tcPr>
            <w:tcW w:w="262" w:type="pct"/>
            <w:tcMar>
              <w:left w:w="0" w:type="dxa"/>
              <w:right w:w="0" w:type="dxa"/>
            </w:tcMar>
            <w:vAlign w:val="center"/>
          </w:tcPr>
          <w:p w14:paraId="27FB89F6"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7E8681F" w14:textId="77777777" w:rsidR="00D657DF" w:rsidRDefault="00D657DF" w:rsidP="00C26AA0">
            <w:pPr>
              <w:pStyle w:val="af6"/>
              <w:rPr>
                <w:color w:val="000000"/>
              </w:rPr>
            </w:pPr>
            <w:r>
              <w:rPr>
                <w:color w:val="000000"/>
              </w:rPr>
              <w:t>站场址周边宜具备交通运输、供水、排水、供电及通信等依托条件。</w:t>
            </w:r>
          </w:p>
        </w:tc>
        <w:tc>
          <w:tcPr>
            <w:tcW w:w="949" w:type="pct"/>
            <w:tcMar>
              <w:left w:w="0" w:type="dxa"/>
              <w:right w:w="0" w:type="dxa"/>
            </w:tcMar>
            <w:vAlign w:val="center"/>
          </w:tcPr>
          <w:p w14:paraId="29EF7196" w14:textId="77777777" w:rsidR="00D657DF" w:rsidRDefault="00D657DF" w:rsidP="00C26AA0">
            <w:pPr>
              <w:pStyle w:val="aff4"/>
              <w:rPr>
                <w:color w:val="000000"/>
              </w:rPr>
            </w:pPr>
            <w:r>
              <w:rPr>
                <w:color w:val="000000"/>
              </w:rPr>
              <w:t>GB50350-2015</w:t>
            </w:r>
          </w:p>
          <w:p w14:paraId="61E558F0" w14:textId="77777777" w:rsidR="00D657DF" w:rsidRDefault="00D657DF" w:rsidP="00C26AA0">
            <w:pPr>
              <w:pStyle w:val="aff4"/>
              <w:rPr>
                <w:color w:val="000000"/>
              </w:rPr>
            </w:pPr>
            <w:r>
              <w:rPr>
                <w:color w:val="000000"/>
              </w:rPr>
              <w:t>10.1.6</w:t>
            </w:r>
          </w:p>
        </w:tc>
        <w:tc>
          <w:tcPr>
            <w:tcW w:w="1145" w:type="pct"/>
            <w:tcMar>
              <w:left w:w="0" w:type="dxa"/>
              <w:right w:w="0" w:type="dxa"/>
            </w:tcMar>
            <w:vAlign w:val="center"/>
          </w:tcPr>
          <w:p w14:paraId="3691DA09" w14:textId="77777777" w:rsidR="00D657DF" w:rsidRDefault="00D657DF" w:rsidP="00C26AA0">
            <w:pPr>
              <w:pStyle w:val="af6"/>
            </w:pPr>
            <w:r>
              <w:rPr>
                <w:rFonts w:hint="eastAsia"/>
              </w:rPr>
              <w:t>井场周边交通便利，供电方便。</w:t>
            </w:r>
          </w:p>
        </w:tc>
        <w:tc>
          <w:tcPr>
            <w:tcW w:w="290" w:type="pct"/>
            <w:tcMar>
              <w:left w:w="0" w:type="dxa"/>
              <w:right w:w="0" w:type="dxa"/>
            </w:tcMar>
            <w:vAlign w:val="center"/>
          </w:tcPr>
          <w:p w14:paraId="146665DC" w14:textId="77777777" w:rsidR="00D657DF" w:rsidRDefault="00D657DF" w:rsidP="00C26AA0">
            <w:pPr>
              <w:pStyle w:val="aff4"/>
            </w:pPr>
            <w:r>
              <w:t>√</w:t>
            </w:r>
          </w:p>
        </w:tc>
      </w:tr>
      <w:tr w:rsidR="00D657DF" w14:paraId="648DF172" w14:textId="77777777" w:rsidTr="009D0CFA">
        <w:tc>
          <w:tcPr>
            <w:tcW w:w="262" w:type="pct"/>
            <w:tcMar>
              <w:left w:w="0" w:type="dxa"/>
              <w:right w:w="0" w:type="dxa"/>
            </w:tcMar>
            <w:vAlign w:val="center"/>
          </w:tcPr>
          <w:p w14:paraId="3D83BEC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23A372E" w14:textId="77777777" w:rsidR="00D657DF" w:rsidRDefault="00D657DF" w:rsidP="00C26AA0">
            <w:pPr>
              <w:pStyle w:val="af6"/>
            </w:pPr>
            <w:r>
              <w:t>抽油机外露的旋转部位在低于</w:t>
            </w:r>
            <w:r>
              <w:t>2m</w:t>
            </w:r>
            <w:r>
              <w:t>时，应安装防护装置并设置安全标志。</w:t>
            </w:r>
          </w:p>
        </w:tc>
        <w:tc>
          <w:tcPr>
            <w:tcW w:w="949" w:type="pct"/>
            <w:tcMar>
              <w:left w:w="0" w:type="dxa"/>
              <w:right w:w="0" w:type="dxa"/>
            </w:tcMar>
            <w:vAlign w:val="center"/>
          </w:tcPr>
          <w:p w14:paraId="0E638840" w14:textId="77777777" w:rsidR="00D657DF" w:rsidRDefault="00D657DF" w:rsidP="00C26AA0">
            <w:pPr>
              <w:pStyle w:val="aff4"/>
            </w:pPr>
            <w:r>
              <w:t>SY/T6320-2022</w:t>
            </w:r>
          </w:p>
          <w:p w14:paraId="1B6EBCFF" w14:textId="77777777" w:rsidR="00D657DF" w:rsidRDefault="00D657DF" w:rsidP="00C26AA0">
            <w:pPr>
              <w:pStyle w:val="aff4"/>
            </w:pPr>
            <w:r>
              <w:t>5.1.3</w:t>
            </w:r>
          </w:p>
        </w:tc>
        <w:tc>
          <w:tcPr>
            <w:tcW w:w="1145" w:type="pct"/>
            <w:tcMar>
              <w:left w:w="0" w:type="dxa"/>
              <w:right w:w="0" w:type="dxa"/>
            </w:tcMar>
            <w:vAlign w:val="center"/>
          </w:tcPr>
          <w:p w14:paraId="02554088" w14:textId="77777777" w:rsidR="00D657DF" w:rsidRDefault="00D657DF" w:rsidP="00C26AA0">
            <w:pPr>
              <w:pStyle w:val="af6"/>
            </w:pPr>
            <w:r>
              <w:t>外露的旋转部位</w:t>
            </w:r>
            <w:r>
              <w:rPr>
                <w:rFonts w:hint="eastAsia"/>
              </w:rPr>
              <w:t>设有围栏保护。</w:t>
            </w:r>
          </w:p>
        </w:tc>
        <w:tc>
          <w:tcPr>
            <w:tcW w:w="290" w:type="pct"/>
            <w:tcMar>
              <w:left w:w="0" w:type="dxa"/>
              <w:right w:w="0" w:type="dxa"/>
            </w:tcMar>
            <w:vAlign w:val="center"/>
          </w:tcPr>
          <w:p w14:paraId="1B99563C" w14:textId="77777777" w:rsidR="00D657DF" w:rsidRDefault="00D657DF" w:rsidP="00C26AA0">
            <w:pPr>
              <w:pStyle w:val="aff4"/>
            </w:pPr>
            <w:r>
              <w:t>√</w:t>
            </w:r>
          </w:p>
        </w:tc>
      </w:tr>
      <w:tr w:rsidR="00D657DF" w14:paraId="5A146E56" w14:textId="77777777" w:rsidTr="009D0CFA">
        <w:tc>
          <w:tcPr>
            <w:tcW w:w="262" w:type="pct"/>
            <w:tcMar>
              <w:left w:w="0" w:type="dxa"/>
              <w:right w:w="0" w:type="dxa"/>
            </w:tcMar>
            <w:vAlign w:val="center"/>
          </w:tcPr>
          <w:p w14:paraId="3474955B"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7928FF5" w14:textId="77777777" w:rsidR="00D657DF" w:rsidRDefault="00D657DF" w:rsidP="00C26AA0">
            <w:pPr>
              <w:pStyle w:val="af6"/>
            </w:pPr>
            <w:r>
              <w:rPr>
                <w:color w:val="000000"/>
              </w:rPr>
              <w:t>井口装置及其他设备应完好不漏，油气井口阀门应开关灵活。</w:t>
            </w:r>
          </w:p>
        </w:tc>
        <w:tc>
          <w:tcPr>
            <w:tcW w:w="949" w:type="pct"/>
            <w:tcMar>
              <w:left w:w="0" w:type="dxa"/>
              <w:right w:w="0" w:type="dxa"/>
            </w:tcMar>
            <w:vAlign w:val="center"/>
          </w:tcPr>
          <w:p w14:paraId="4CA9AA48" w14:textId="77777777" w:rsidR="00D657DF" w:rsidRDefault="00D657DF" w:rsidP="00C26AA0">
            <w:pPr>
              <w:pStyle w:val="aff4"/>
            </w:pPr>
            <w:r>
              <w:t>AQ2012-2007</w:t>
            </w:r>
          </w:p>
          <w:p w14:paraId="23F664CC" w14:textId="77777777" w:rsidR="00D657DF" w:rsidRDefault="00D657DF" w:rsidP="00C26AA0">
            <w:pPr>
              <w:pStyle w:val="aff4"/>
            </w:pPr>
            <w:r>
              <w:rPr>
                <w:bCs/>
              </w:rPr>
              <w:t>5.6.5</w:t>
            </w:r>
          </w:p>
        </w:tc>
        <w:tc>
          <w:tcPr>
            <w:tcW w:w="1145" w:type="pct"/>
            <w:tcMar>
              <w:left w:w="0" w:type="dxa"/>
              <w:right w:w="0" w:type="dxa"/>
            </w:tcMar>
            <w:vAlign w:val="center"/>
          </w:tcPr>
          <w:p w14:paraId="3E85BB61" w14:textId="77777777" w:rsidR="00D657DF" w:rsidRDefault="00D657DF" w:rsidP="00C26AA0">
            <w:pPr>
              <w:pStyle w:val="af6"/>
            </w:pPr>
            <w:r>
              <w:rPr>
                <w:rFonts w:hint="eastAsia"/>
              </w:rPr>
              <w:t>井口完好不漏，阀门开关灵活。</w:t>
            </w:r>
          </w:p>
        </w:tc>
        <w:tc>
          <w:tcPr>
            <w:tcW w:w="290" w:type="pct"/>
            <w:tcMar>
              <w:left w:w="0" w:type="dxa"/>
              <w:right w:w="0" w:type="dxa"/>
            </w:tcMar>
            <w:vAlign w:val="center"/>
          </w:tcPr>
          <w:p w14:paraId="2B7246D7" w14:textId="77777777" w:rsidR="00D657DF" w:rsidRDefault="00D657DF" w:rsidP="00C26AA0">
            <w:pPr>
              <w:pStyle w:val="aff4"/>
            </w:pPr>
            <w:r>
              <w:t>√</w:t>
            </w:r>
          </w:p>
        </w:tc>
      </w:tr>
      <w:tr w:rsidR="00AB5414" w14:paraId="7A989CAB" w14:textId="77777777" w:rsidTr="009D0CFA">
        <w:tc>
          <w:tcPr>
            <w:tcW w:w="262" w:type="pct"/>
            <w:tcMar>
              <w:left w:w="0" w:type="dxa"/>
              <w:right w:w="0" w:type="dxa"/>
            </w:tcMar>
            <w:vAlign w:val="center"/>
          </w:tcPr>
          <w:p w14:paraId="79415CD7" w14:textId="77777777" w:rsidR="00AB5414" w:rsidRDefault="00AB5414">
            <w:pPr>
              <w:widowControl/>
              <w:numPr>
                <w:ilvl w:val="0"/>
                <w:numId w:val="17"/>
              </w:numPr>
              <w:autoSpaceDE/>
              <w:autoSpaceDN/>
              <w:spacing w:line="240" w:lineRule="auto"/>
              <w:ind w:left="0" w:firstLineChars="0" w:firstLine="0"/>
              <w:jc w:val="center"/>
              <w:rPr>
                <w:sz w:val="21"/>
              </w:rPr>
            </w:pPr>
          </w:p>
        </w:tc>
        <w:tc>
          <w:tcPr>
            <w:tcW w:w="2353" w:type="pct"/>
            <w:tcMar>
              <w:left w:w="0" w:type="dxa"/>
              <w:right w:w="0" w:type="dxa"/>
            </w:tcMar>
            <w:vAlign w:val="center"/>
          </w:tcPr>
          <w:p w14:paraId="461C1931" w14:textId="77777777" w:rsidR="00AB5414" w:rsidRDefault="00AB5414" w:rsidP="00C26AA0">
            <w:pPr>
              <w:pStyle w:val="af6"/>
            </w:pPr>
            <w:r w:rsidRPr="00AB5414">
              <w:rPr>
                <w:rFonts w:hint="eastAsia"/>
              </w:rPr>
              <w:t>钢丝绳夹不得在钢丝绳上交替布置。</w:t>
            </w:r>
          </w:p>
          <w:p w14:paraId="5B93904D" w14:textId="3EFF5361" w:rsidR="00AB5414" w:rsidRDefault="00AB5414" w:rsidP="00C26AA0">
            <w:pPr>
              <w:pStyle w:val="af6"/>
              <w:rPr>
                <w:color w:val="000000"/>
              </w:rPr>
            </w:pPr>
            <w:r w:rsidRPr="00B16385">
              <w:rPr>
                <w:noProof/>
              </w:rPr>
              <w:drawing>
                <wp:inline distT="0" distB="0" distL="0" distR="0" wp14:anchorId="642E7D43" wp14:editId="6688690D">
                  <wp:extent cx="2715905" cy="982990"/>
                  <wp:effectExtent l="0"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a:ext>
                            </a:extLst>
                          </a:blip>
                          <a:srcRect/>
                          <a:stretch>
                            <a:fillRect/>
                          </a:stretch>
                        </pic:blipFill>
                        <pic:spPr bwMode="auto">
                          <a:xfrm>
                            <a:off x="0" y="0"/>
                            <a:ext cx="2783312" cy="1007387"/>
                          </a:xfrm>
                          <a:prstGeom prst="rect">
                            <a:avLst/>
                          </a:prstGeom>
                          <a:noFill/>
                        </pic:spPr>
                      </pic:pic>
                    </a:graphicData>
                  </a:graphic>
                </wp:inline>
              </w:drawing>
            </w:r>
          </w:p>
        </w:tc>
        <w:tc>
          <w:tcPr>
            <w:tcW w:w="949" w:type="pct"/>
            <w:tcMar>
              <w:left w:w="0" w:type="dxa"/>
              <w:right w:w="0" w:type="dxa"/>
            </w:tcMar>
            <w:vAlign w:val="center"/>
          </w:tcPr>
          <w:p w14:paraId="1A32FF47" w14:textId="77777777" w:rsidR="00AB5414" w:rsidRPr="00B16385" w:rsidRDefault="00AB5414" w:rsidP="00C26AA0">
            <w:pPr>
              <w:pStyle w:val="aff4"/>
            </w:pPr>
            <w:r w:rsidRPr="00B16385">
              <w:rPr>
                <w:rFonts w:hint="eastAsia"/>
              </w:rPr>
              <w:t>GB/T29086-2012</w:t>
            </w:r>
          </w:p>
          <w:p w14:paraId="4713BEE7" w14:textId="3177FB52" w:rsidR="00AB5414" w:rsidRDefault="00AB5414" w:rsidP="00C26AA0">
            <w:pPr>
              <w:pStyle w:val="aff4"/>
            </w:pPr>
            <w:r w:rsidRPr="00B16385">
              <w:rPr>
                <w:rFonts w:hint="eastAsia"/>
              </w:rPr>
              <w:t>5</w:t>
            </w:r>
            <w:r w:rsidRPr="00B16385">
              <w:t>.2.4.5</w:t>
            </w:r>
          </w:p>
        </w:tc>
        <w:tc>
          <w:tcPr>
            <w:tcW w:w="1145" w:type="pct"/>
            <w:tcMar>
              <w:left w:w="0" w:type="dxa"/>
              <w:right w:w="0" w:type="dxa"/>
            </w:tcMar>
            <w:vAlign w:val="center"/>
          </w:tcPr>
          <w:p w14:paraId="5B8F7118" w14:textId="62F138ED" w:rsidR="00AB5414" w:rsidRDefault="00AB5414" w:rsidP="00C26AA0">
            <w:pPr>
              <w:pStyle w:val="af6"/>
            </w:pPr>
            <w:r w:rsidRPr="00B16385">
              <w:rPr>
                <w:rFonts w:hint="eastAsia"/>
              </w:rPr>
              <w:t>Z14-6</w:t>
            </w:r>
            <w:r w:rsidRPr="00B16385">
              <w:rPr>
                <w:rFonts w:hint="eastAsia"/>
              </w:rPr>
              <w:t>井场加热炉烟管绷绳</w:t>
            </w:r>
            <w:r w:rsidRPr="00B16385">
              <w:rPr>
                <w:rFonts w:hint="eastAsia"/>
              </w:rPr>
              <w:t>U</w:t>
            </w:r>
            <w:r w:rsidRPr="00B16385">
              <w:rPr>
                <w:rFonts w:hint="eastAsia"/>
              </w:rPr>
              <w:t>型卡盖板未保护主绳。</w:t>
            </w:r>
          </w:p>
        </w:tc>
        <w:tc>
          <w:tcPr>
            <w:tcW w:w="290" w:type="pct"/>
            <w:tcMar>
              <w:left w:w="0" w:type="dxa"/>
              <w:right w:w="0" w:type="dxa"/>
            </w:tcMar>
            <w:vAlign w:val="center"/>
          </w:tcPr>
          <w:p w14:paraId="28F28302" w14:textId="5B21C884" w:rsidR="00AB5414" w:rsidRDefault="00AB5414" w:rsidP="00C26AA0">
            <w:pPr>
              <w:pStyle w:val="aff4"/>
            </w:pPr>
            <w:r>
              <w:rPr>
                <w:rFonts w:ascii="Arial" w:hAnsi="Arial" w:cs="Arial"/>
              </w:rPr>
              <w:t>×</w:t>
            </w:r>
          </w:p>
        </w:tc>
      </w:tr>
      <w:tr w:rsidR="00D657DF" w14:paraId="64B97D32" w14:textId="77777777" w:rsidTr="009D0CFA">
        <w:tc>
          <w:tcPr>
            <w:tcW w:w="262" w:type="pct"/>
            <w:tcMar>
              <w:left w:w="0" w:type="dxa"/>
              <w:right w:w="0" w:type="dxa"/>
            </w:tcMar>
            <w:vAlign w:val="center"/>
          </w:tcPr>
          <w:p w14:paraId="5CD9B6FA"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74D7794" w14:textId="77777777" w:rsidR="00D657DF" w:rsidRDefault="00D657DF" w:rsidP="00C26AA0">
            <w:pPr>
              <w:pStyle w:val="af6"/>
            </w:pPr>
            <w:r>
              <w:t>井口装置和计量站及其他设备应不漏油、不漏气、不漏电、井场无油污、无杂草、无其他易燃易爆物品。</w:t>
            </w:r>
          </w:p>
        </w:tc>
        <w:tc>
          <w:tcPr>
            <w:tcW w:w="949" w:type="pct"/>
            <w:tcMar>
              <w:left w:w="0" w:type="dxa"/>
              <w:right w:w="0" w:type="dxa"/>
            </w:tcMar>
            <w:vAlign w:val="center"/>
          </w:tcPr>
          <w:p w14:paraId="61F12BAD" w14:textId="77777777" w:rsidR="00D657DF" w:rsidRDefault="00D657DF" w:rsidP="00C26AA0">
            <w:pPr>
              <w:pStyle w:val="aff4"/>
            </w:pPr>
            <w:r>
              <w:t>SY/T5225-2019</w:t>
            </w:r>
          </w:p>
          <w:p w14:paraId="7C256D8D" w14:textId="77777777" w:rsidR="00D657DF" w:rsidRDefault="00D657DF" w:rsidP="00C26AA0">
            <w:pPr>
              <w:pStyle w:val="aff4"/>
            </w:pPr>
            <w:r>
              <w:t>5.2.1</w:t>
            </w:r>
          </w:p>
        </w:tc>
        <w:tc>
          <w:tcPr>
            <w:tcW w:w="1145" w:type="pct"/>
            <w:tcMar>
              <w:left w:w="0" w:type="dxa"/>
              <w:right w:w="0" w:type="dxa"/>
            </w:tcMar>
            <w:vAlign w:val="center"/>
          </w:tcPr>
          <w:p w14:paraId="42E8B508" w14:textId="77777777" w:rsidR="00D657DF" w:rsidRDefault="00D657DF" w:rsidP="00C26AA0">
            <w:pPr>
              <w:pStyle w:val="af6"/>
            </w:pPr>
            <w:r>
              <w:rPr>
                <w:rFonts w:hint="eastAsia"/>
              </w:rPr>
              <w:t>设备不漏，</w:t>
            </w:r>
            <w:r>
              <w:t>井场无其他易燃易爆物品。</w:t>
            </w:r>
          </w:p>
        </w:tc>
        <w:tc>
          <w:tcPr>
            <w:tcW w:w="290" w:type="pct"/>
            <w:tcMar>
              <w:left w:w="0" w:type="dxa"/>
              <w:right w:w="0" w:type="dxa"/>
            </w:tcMar>
            <w:vAlign w:val="center"/>
          </w:tcPr>
          <w:p w14:paraId="7475C2A7" w14:textId="77777777" w:rsidR="00D657DF" w:rsidRDefault="00D657DF" w:rsidP="00C26AA0">
            <w:pPr>
              <w:pStyle w:val="aff4"/>
            </w:pPr>
            <w:r>
              <w:t>√</w:t>
            </w:r>
          </w:p>
        </w:tc>
      </w:tr>
      <w:tr w:rsidR="00D657DF" w14:paraId="1A95F7C7" w14:textId="77777777" w:rsidTr="009D0CFA">
        <w:tc>
          <w:tcPr>
            <w:tcW w:w="262" w:type="pct"/>
            <w:tcMar>
              <w:left w:w="0" w:type="dxa"/>
              <w:right w:w="0" w:type="dxa"/>
            </w:tcMar>
            <w:vAlign w:val="center"/>
          </w:tcPr>
          <w:p w14:paraId="3B04E32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58BDA10" w14:textId="77777777" w:rsidR="00D657DF" w:rsidRDefault="00D657DF" w:rsidP="00C26AA0">
            <w:pPr>
              <w:pStyle w:val="af6"/>
            </w:pPr>
            <w:r>
              <w:t>抽油机应安装刹车装置，并保持灵活好用；需安装抽油机曲柄防护栏的，应符合</w:t>
            </w:r>
            <w:r>
              <w:t>SY/T6518</w:t>
            </w:r>
            <w:r>
              <w:t>的要求；钢直梯、钢斜梯、钢平台的防护栏应符合</w:t>
            </w:r>
            <w:r>
              <w:t>GB 4053.1</w:t>
            </w:r>
            <w:r>
              <w:t>、</w:t>
            </w:r>
            <w:r>
              <w:t>GB 4053.2</w:t>
            </w:r>
            <w:r>
              <w:t>和</w:t>
            </w:r>
            <w:r>
              <w:t>GB 4053.3</w:t>
            </w:r>
            <w:r>
              <w:t>要求；其它设施、设备防护装置的安装应符合</w:t>
            </w:r>
            <w:r>
              <w:t>GB/T8196</w:t>
            </w:r>
            <w:r>
              <w:t>的要求。</w:t>
            </w:r>
          </w:p>
        </w:tc>
        <w:tc>
          <w:tcPr>
            <w:tcW w:w="949" w:type="pct"/>
            <w:tcMar>
              <w:left w:w="0" w:type="dxa"/>
              <w:right w:w="0" w:type="dxa"/>
            </w:tcMar>
            <w:vAlign w:val="center"/>
          </w:tcPr>
          <w:p w14:paraId="213971CE" w14:textId="77777777" w:rsidR="00D657DF" w:rsidRDefault="00D657DF" w:rsidP="00C26AA0">
            <w:pPr>
              <w:pStyle w:val="aff4"/>
            </w:pPr>
            <w:r>
              <w:t>AQ2042-2012</w:t>
            </w:r>
          </w:p>
          <w:p w14:paraId="33CFA515" w14:textId="77777777" w:rsidR="00D657DF" w:rsidRDefault="00D657DF" w:rsidP="00C26AA0">
            <w:pPr>
              <w:pStyle w:val="aff4"/>
            </w:pPr>
            <w:r>
              <w:t>5.5.1.10</w:t>
            </w:r>
          </w:p>
        </w:tc>
        <w:tc>
          <w:tcPr>
            <w:tcW w:w="1145" w:type="pct"/>
            <w:tcMar>
              <w:left w:w="0" w:type="dxa"/>
              <w:right w:w="0" w:type="dxa"/>
            </w:tcMar>
            <w:vAlign w:val="center"/>
          </w:tcPr>
          <w:p w14:paraId="3FFCE7C7" w14:textId="77777777" w:rsidR="00D657DF" w:rsidRDefault="00D657DF" w:rsidP="00C26AA0">
            <w:pPr>
              <w:pStyle w:val="af6"/>
            </w:pPr>
            <w:r>
              <w:t>抽油机安装</w:t>
            </w:r>
            <w:r>
              <w:rPr>
                <w:rFonts w:hint="eastAsia"/>
              </w:rPr>
              <w:t>有</w:t>
            </w:r>
            <w:r>
              <w:t>刹车装置，</w:t>
            </w:r>
            <w:r>
              <w:rPr>
                <w:rFonts w:hint="eastAsia"/>
              </w:rPr>
              <w:t>且</w:t>
            </w:r>
            <w:r>
              <w:t>灵活好用</w:t>
            </w:r>
            <w:r>
              <w:rPr>
                <w:rFonts w:hint="eastAsia"/>
              </w:rPr>
              <w:t>。</w:t>
            </w:r>
          </w:p>
        </w:tc>
        <w:tc>
          <w:tcPr>
            <w:tcW w:w="290" w:type="pct"/>
            <w:tcMar>
              <w:left w:w="0" w:type="dxa"/>
              <w:right w:w="0" w:type="dxa"/>
            </w:tcMar>
            <w:vAlign w:val="center"/>
          </w:tcPr>
          <w:p w14:paraId="64548C44" w14:textId="77777777" w:rsidR="00D657DF" w:rsidRDefault="00D657DF" w:rsidP="00C26AA0">
            <w:pPr>
              <w:pStyle w:val="aff4"/>
            </w:pPr>
            <w:r>
              <w:t>√</w:t>
            </w:r>
          </w:p>
        </w:tc>
      </w:tr>
      <w:tr w:rsidR="00D657DF" w14:paraId="313CC204" w14:textId="77777777" w:rsidTr="009D0CFA">
        <w:tc>
          <w:tcPr>
            <w:tcW w:w="262" w:type="pct"/>
            <w:tcMar>
              <w:left w:w="0" w:type="dxa"/>
              <w:right w:w="0" w:type="dxa"/>
            </w:tcMar>
            <w:vAlign w:val="center"/>
          </w:tcPr>
          <w:p w14:paraId="064F566D"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CB351DD" w14:textId="77777777" w:rsidR="00D657DF" w:rsidRDefault="00D657DF" w:rsidP="00C26AA0">
            <w:pPr>
              <w:pStyle w:val="af6"/>
              <w:rPr>
                <w:color w:val="000000"/>
              </w:rPr>
            </w:pPr>
            <w:r>
              <w:rPr>
                <w:color w:val="000000"/>
              </w:rPr>
              <w:t>应按相关要求，对长停井在地面做出正确的标志，并且对标志物做适当维护。</w:t>
            </w:r>
          </w:p>
        </w:tc>
        <w:tc>
          <w:tcPr>
            <w:tcW w:w="949" w:type="pct"/>
            <w:tcMar>
              <w:left w:w="0" w:type="dxa"/>
              <w:right w:w="0" w:type="dxa"/>
            </w:tcMar>
            <w:vAlign w:val="center"/>
          </w:tcPr>
          <w:p w14:paraId="765862F3" w14:textId="77777777" w:rsidR="00D657DF" w:rsidRDefault="00D657DF" w:rsidP="00C26AA0">
            <w:pPr>
              <w:pStyle w:val="aff4"/>
              <w:rPr>
                <w:color w:val="000000"/>
              </w:rPr>
            </w:pPr>
            <w:r>
              <w:rPr>
                <w:color w:val="000000"/>
              </w:rPr>
              <w:t>SY/T6646-2017</w:t>
            </w:r>
          </w:p>
          <w:p w14:paraId="37D8F20C" w14:textId="77777777" w:rsidR="00D657DF" w:rsidRDefault="00D657DF" w:rsidP="00C26AA0">
            <w:pPr>
              <w:pStyle w:val="aff4"/>
              <w:rPr>
                <w:color w:val="000000"/>
              </w:rPr>
            </w:pPr>
            <w:r>
              <w:rPr>
                <w:color w:val="000000"/>
              </w:rPr>
              <w:t>6.3.10</w:t>
            </w:r>
          </w:p>
        </w:tc>
        <w:tc>
          <w:tcPr>
            <w:tcW w:w="1145" w:type="pct"/>
            <w:tcMar>
              <w:left w:w="0" w:type="dxa"/>
              <w:right w:w="0" w:type="dxa"/>
            </w:tcMar>
            <w:vAlign w:val="center"/>
          </w:tcPr>
          <w:p w14:paraId="18CA943F" w14:textId="0F7B6521" w:rsidR="00D657DF" w:rsidRDefault="00AB5414" w:rsidP="00C26AA0">
            <w:pPr>
              <w:pStyle w:val="af6"/>
            </w:pPr>
            <w:r w:rsidRPr="00AB5414">
              <w:rPr>
                <w:rFonts w:hint="eastAsia"/>
              </w:rPr>
              <w:t>长停井在地面做出正确的标志</w:t>
            </w:r>
            <w:r w:rsidR="00D657DF">
              <w:rPr>
                <w:rFonts w:hint="eastAsia"/>
              </w:rPr>
              <w:t>。</w:t>
            </w:r>
          </w:p>
        </w:tc>
        <w:tc>
          <w:tcPr>
            <w:tcW w:w="290" w:type="pct"/>
            <w:tcMar>
              <w:left w:w="0" w:type="dxa"/>
              <w:right w:w="0" w:type="dxa"/>
            </w:tcMar>
            <w:vAlign w:val="center"/>
          </w:tcPr>
          <w:p w14:paraId="2EA5FF38" w14:textId="225E9FCF" w:rsidR="00D657DF" w:rsidRDefault="00AB5414" w:rsidP="00C26AA0">
            <w:pPr>
              <w:pStyle w:val="aff4"/>
            </w:pPr>
            <w:r>
              <w:t>√</w:t>
            </w:r>
          </w:p>
        </w:tc>
      </w:tr>
      <w:tr w:rsidR="00D657DF" w14:paraId="3D8CEC12" w14:textId="77777777" w:rsidTr="009D0CFA">
        <w:tc>
          <w:tcPr>
            <w:tcW w:w="262" w:type="pct"/>
            <w:tcMar>
              <w:left w:w="0" w:type="dxa"/>
              <w:right w:w="0" w:type="dxa"/>
            </w:tcMar>
            <w:vAlign w:val="center"/>
          </w:tcPr>
          <w:p w14:paraId="0FD26E1D" w14:textId="77777777" w:rsidR="00D657DF" w:rsidRDefault="00D657DF">
            <w:pPr>
              <w:widowControl/>
              <w:numPr>
                <w:ilvl w:val="0"/>
                <w:numId w:val="17"/>
              </w:numPr>
              <w:autoSpaceDE/>
              <w:autoSpaceDN/>
              <w:spacing w:line="240" w:lineRule="auto"/>
              <w:ind w:left="0" w:firstLineChars="0" w:firstLine="0"/>
              <w:jc w:val="center"/>
              <w:rPr>
                <w:sz w:val="21"/>
              </w:rPr>
            </w:pPr>
          </w:p>
        </w:tc>
        <w:tc>
          <w:tcPr>
            <w:tcW w:w="2353" w:type="pct"/>
            <w:tcMar>
              <w:left w:w="0" w:type="dxa"/>
              <w:right w:w="0" w:type="dxa"/>
            </w:tcMar>
            <w:vAlign w:val="center"/>
          </w:tcPr>
          <w:p w14:paraId="16D710FB" w14:textId="218225E0" w:rsidR="00D657DF" w:rsidRDefault="00D657DF" w:rsidP="00C26AA0">
            <w:pPr>
              <w:pStyle w:val="af6"/>
              <w:rPr>
                <w:color w:val="000000"/>
              </w:rPr>
            </w:pPr>
            <w:r w:rsidRPr="00D657DF">
              <w:rPr>
                <w:rFonts w:hint="eastAsia"/>
                <w:color w:val="000000"/>
              </w:rPr>
              <w:t>各种指针式仪表的表盘分度线、数字和其他标志应清晰完整；各部件完整，无锈蚀、无松动和无渗漏。</w:t>
            </w:r>
          </w:p>
        </w:tc>
        <w:tc>
          <w:tcPr>
            <w:tcW w:w="949" w:type="pct"/>
            <w:tcMar>
              <w:left w:w="0" w:type="dxa"/>
              <w:right w:w="0" w:type="dxa"/>
            </w:tcMar>
            <w:vAlign w:val="center"/>
          </w:tcPr>
          <w:p w14:paraId="6380DF37" w14:textId="77777777" w:rsidR="00D657DF" w:rsidRPr="00AB5414" w:rsidRDefault="00D657DF" w:rsidP="00C26AA0">
            <w:pPr>
              <w:pStyle w:val="aff4"/>
              <w:rPr>
                <w:snapToGrid w:val="0"/>
              </w:rPr>
            </w:pPr>
            <w:r w:rsidRPr="00AB5414">
              <w:rPr>
                <w:rFonts w:hint="eastAsia"/>
                <w:snapToGrid w:val="0"/>
              </w:rPr>
              <w:t>SY/T6069-2020</w:t>
            </w:r>
          </w:p>
          <w:p w14:paraId="53B32CEE" w14:textId="6200368B" w:rsidR="00D657DF" w:rsidRDefault="00D657DF" w:rsidP="00C26AA0">
            <w:pPr>
              <w:pStyle w:val="aff4"/>
              <w:rPr>
                <w:color w:val="000000"/>
              </w:rPr>
            </w:pPr>
            <w:r w:rsidRPr="00AB5414">
              <w:rPr>
                <w:color w:val="000000"/>
              </w:rPr>
              <w:t>3.1.5</w:t>
            </w:r>
          </w:p>
        </w:tc>
        <w:tc>
          <w:tcPr>
            <w:tcW w:w="1145" w:type="pct"/>
            <w:tcMar>
              <w:left w:w="0" w:type="dxa"/>
              <w:right w:w="0" w:type="dxa"/>
            </w:tcMar>
            <w:vAlign w:val="center"/>
          </w:tcPr>
          <w:p w14:paraId="1BCF77E4" w14:textId="24D91DFD" w:rsidR="00D657DF" w:rsidRPr="00AB5414" w:rsidRDefault="00D657DF" w:rsidP="00C26AA0">
            <w:pPr>
              <w:pStyle w:val="af6"/>
              <w:rPr>
                <w:color w:val="000000"/>
              </w:rPr>
            </w:pPr>
            <w:r w:rsidRPr="00AB5414">
              <w:rPr>
                <w:rFonts w:hint="eastAsia"/>
                <w:color w:val="000000"/>
              </w:rPr>
              <w:t>昌</w:t>
            </w:r>
            <w:r w:rsidRPr="00AB5414">
              <w:rPr>
                <w:rFonts w:hint="eastAsia"/>
                <w:color w:val="000000"/>
              </w:rPr>
              <w:t>3-</w:t>
            </w:r>
            <w:r w:rsidRPr="00AB5414">
              <w:rPr>
                <w:rFonts w:hint="eastAsia"/>
                <w:color w:val="000000"/>
              </w:rPr>
              <w:t>斜更</w:t>
            </w:r>
            <w:r w:rsidRPr="00AB5414">
              <w:rPr>
                <w:rFonts w:hint="eastAsia"/>
                <w:color w:val="000000"/>
              </w:rPr>
              <w:t>7</w:t>
            </w:r>
            <w:r w:rsidRPr="00AB5414">
              <w:rPr>
                <w:rFonts w:hint="eastAsia"/>
                <w:color w:val="000000"/>
              </w:rPr>
              <w:t>井在用空气源热水机组压力表失效。</w:t>
            </w:r>
          </w:p>
        </w:tc>
        <w:tc>
          <w:tcPr>
            <w:tcW w:w="290" w:type="pct"/>
            <w:tcMar>
              <w:left w:w="0" w:type="dxa"/>
              <w:right w:w="0" w:type="dxa"/>
            </w:tcMar>
            <w:vAlign w:val="center"/>
          </w:tcPr>
          <w:p w14:paraId="0137322F" w14:textId="68F785F9" w:rsidR="00D657DF" w:rsidRDefault="00D657DF" w:rsidP="00C26AA0">
            <w:pPr>
              <w:pStyle w:val="aff4"/>
              <w:rPr>
                <w:rFonts w:ascii="Arial" w:hAnsi="Arial" w:cs="Arial"/>
              </w:rPr>
            </w:pPr>
            <w:r>
              <w:rPr>
                <w:rFonts w:ascii="Arial" w:hAnsi="Arial" w:cs="Arial"/>
              </w:rPr>
              <w:t>×</w:t>
            </w:r>
          </w:p>
        </w:tc>
      </w:tr>
      <w:tr w:rsidR="00D657DF" w14:paraId="1E866668" w14:textId="77777777" w:rsidTr="009D0CFA">
        <w:tc>
          <w:tcPr>
            <w:tcW w:w="262" w:type="pct"/>
            <w:tcMar>
              <w:left w:w="0" w:type="dxa"/>
              <w:right w:w="0" w:type="dxa"/>
            </w:tcMar>
            <w:vAlign w:val="center"/>
          </w:tcPr>
          <w:p w14:paraId="6BF1BA95" w14:textId="77777777" w:rsidR="00D657DF" w:rsidRDefault="00D657DF">
            <w:pPr>
              <w:widowControl/>
              <w:numPr>
                <w:ilvl w:val="0"/>
                <w:numId w:val="17"/>
              </w:numPr>
              <w:autoSpaceDE/>
              <w:autoSpaceDN/>
              <w:spacing w:line="240" w:lineRule="auto"/>
              <w:ind w:left="0" w:firstLineChars="0" w:firstLine="0"/>
              <w:jc w:val="center"/>
              <w:rPr>
                <w:sz w:val="21"/>
              </w:rPr>
            </w:pPr>
          </w:p>
        </w:tc>
        <w:tc>
          <w:tcPr>
            <w:tcW w:w="2353" w:type="pct"/>
            <w:tcMar>
              <w:left w:w="0" w:type="dxa"/>
              <w:right w:w="0" w:type="dxa"/>
            </w:tcMar>
            <w:vAlign w:val="center"/>
          </w:tcPr>
          <w:p w14:paraId="338FD240" w14:textId="4654D470" w:rsidR="00D657DF" w:rsidRPr="00D657DF" w:rsidRDefault="00D657DF" w:rsidP="00C26AA0">
            <w:pPr>
              <w:pStyle w:val="af6"/>
              <w:rPr>
                <w:color w:val="000000"/>
              </w:rPr>
            </w:pPr>
            <w:r w:rsidRPr="00AB5414">
              <w:rPr>
                <w:rFonts w:hint="eastAsia"/>
                <w:color w:val="000000"/>
              </w:rPr>
              <w:t>防爆仪表及其系统的外观应完整无损，防爆格兰头和密封填料应封装紧密，未使用的电气接口应做防爆密封处理。</w:t>
            </w:r>
          </w:p>
        </w:tc>
        <w:tc>
          <w:tcPr>
            <w:tcW w:w="949" w:type="pct"/>
            <w:tcMar>
              <w:left w:w="0" w:type="dxa"/>
              <w:right w:w="0" w:type="dxa"/>
            </w:tcMar>
            <w:vAlign w:val="center"/>
          </w:tcPr>
          <w:p w14:paraId="3F669AC3" w14:textId="77777777" w:rsidR="00D657DF" w:rsidRPr="00AB5414" w:rsidRDefault="00D657DF" w:rsidP="00C26AA0">
            <w:pPr>
              <w:pStyle w:val="aff4"/>
              <w:rPr>
                <w:snapToGrid w:val="0"/>
              </w:rPr>
            </w:pPr>
            <w:r w:rsidRPr="00AB5414">
              <w:rPr>
                <w:snapToGrid w:val="0"/>
              </w:rPr>
              <w:t>SY/T6069-2020</w:t>
            </w:r>
          </w:p>
          <w:p w14:paraId="2F81BF49" w14:textId="5E4C0F04" w:rsidR="00D657DF" w:rsidRPr="00AB5414" w:rsidRDefault="00D657DF" w:rsidP="00C26AA0">
            <w:pPr>
              <w:pStyle w:val="aff4"/>
              <w:rPr>
                <w:snapToGrid w:val="0"/>
              </w:rPr>
            </w:pPr>
            <w:r w:rsidRPr="00AB5414">
              <w:rPr>
                <w:snapToGrid w:val="0"/>
              </w:rPr>
              <w:t>3.1.10</w:t>
            </w:r>
          </w:p>
        </w:tc>
        <w:tc>
          <w:tcPr>
            <w:tcW w:w="1145" w:type="pct"/>
            <w:tcMar>
              <w:left w:w="0" w:type="dxa"/>
              <w:right w:w="0" w:type="dxa"/>
            </w:tcMar>
            <w:vAlign w:val="center"/>
          </w:tcPr>
          <w:p w14:paraId="1F942BCA" w14:textId="26E9070A" w:rsidR="00D657DF" w:rsidRPr="00AB5414" w:rsidRDefault="00D657DF" w:rsidP="00C26AA0">
            <w:pPr>
              <w:pStyle w:val="af6"/>
              <w:rPr>
                <w:color w:val="000000"/>
              </w:rPr>
            </w:pPr>
            <w:r w:rsidRPr="00AB5414">
              <w:rPr>
                <w:rFonts w:hint="eastAsia"/>
                <w:color w:val="000000"/>
              </w:rPr>
              <w:t>樊页</w:t>
            </w:r>
            <w:r w:rsidRPr="00AB5414">
              <w:rPr>
                <w:rFonts w:hint="eastAsia"/>
                <w:color w:val="000000"/>
              </w:rPr>
              <w:t>1</w:t>
            </w:r>
            <w:r w:rsidRPr="00AB5414">
              <w:rPr>
                <w:rFonts w:hint="eastAsia"/>
                <w:color w:val="000000"/>
              </w:rPr>
              <w:t>井组外输泵电机部分防爆密封材料脱落。</w:t>
            </w:r>
          </w:p>
        </w:tc>
        <w:tc>
          <w:tcPr>
            <w:tcW w:w="290" w:type="pct"/>
            <w:tcMar>
              <w:left w:w="0" w:type="dxa"/>
              <w:right w:w="0" w:type="dxa"/>
            </w:tcMar>
            <w:vAlign w:val="center"/>
          </w:tcPr>
          <w:p w14:paraId="126096D0" w14:textId="5BDE7EFB" w:rsidR="00D657DF" w:rsidRDefault="00D657DF" w:rsidP="00C26AA0">
            <w:pPr>
              <w:pStyle w:val="aff4"/>
              <w:rPr>
                <w:rFonts w:ascii="Arial" w:hAnsi="Arial" w:cs="Arial"/>
              </w:rPr>
            </w:pPr>
            <w:r>
              <w:rPr>
                <w:rFonts w:ascii="Arial" w:hAnsi="Arial" w:cs="Arial"/>
              </w:rPr>
              <w:t>×</w:t>
            </w:r>
          </w:p>
        </w:tc>
      </w:tr>
      <w:tr w:rsidR="00D657DF" w14:paraId="4E05052B" w14:textId="77777777" w:rsidTr="009D0CFA">
        <w:tc>
          <w:tcPr>
            <w:tcW w:w="262" w:type="pct"/>
            <w:tcMar>
              <w:left w:w="0" w:type="dxa"/>
              <w:right w:w="0" w:type="dxa"/>
            </w:tcMar>
            <w:vAlign w:val="center"/>
          </w:tcPr>
          <w:p w14:paraId="02EBCF8D" w14:textId="77777777" w:rsidR="00D657DF" w:rsidRDefault="00D657DF" w:rsidP="00D657DF">
            <w:pPr>
              <w:spacing w:line="240" w:lineRule="auto"/>
              <w:ind w:firstLineChars="0" w:firstLine="0"/>
              <w:jc w:val="center"/>
              <w:rPr>
                <w:b/>
                <w:bCs/>
                <w:sz w:val="21"/>
              </w:rPr>
            </w:pPr>
            <w:r>
              <w:rPr>
                <w:b/>
                <w:bCs/>
                <w:sz w:val="21"/>
              </w:rPr>
              <w:t>二</w:t>
            </w:r>
          </w:p>
        </w:tc>
        <w:tc>
          <w:tcPr>
            <w:tcW w:w="4738" w:type="pct"/>
            <w:gridSpan w:val="4"/>
            <w:tcMar>
              <w:left w:w="0" w:type="dxa"/>
              <w:right w:w="0" w:type="dxa"/>
            </w:tcMar>
            <w:vAlign w:val="center"/>
          </w:tcPr>
          <w:p w14:paraId="2B85FB43" w14:textId="77777777" w:rsidR="00D657DF" w:rsidRDefault="00D657DF" w:rsidP="00C26AA0">
            <w:pPr>
              <w:pStyle w:val="aff4"/>
            </w:pPr>
            <w:r>
              <w:rPr>
                <w:b/>
                <w:bCs/>
              </w:rPr>
              <w:t>安全警示标志</w:t>
            </w:r>
          </w:p>
        </w:tc>
      </w:tr>
      <w:tr w:rsidR="00D657DF" w14:paraId="4A260D69" w14:textId="77777777" w:rsidTr="009D0CFA">
        <w:tc>
          <w:tcPr>
            <w:tcW w:w="262" w:type="pct"/>
            <w:tcMar>
              <w:left w:w="0" w:type="dxa"/>
              <w:right w:w="0" w:type="dxa"/>
            </w:tcMar>
            <w:vAlign w:val="center"/>
          </w:tcPr>
          <w:p w14:paraId="31A42C9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24EB0BD" w14:textId="77777777" w:rsidR="00D657DF" w:rsidRPr="00AB5414" w:rsidRDefault="00D657DF" w:rsidP="00C26AA0">
            <w:pPr>
              <w:pStyle w:val="af6"/>
              <w:rPr>
                <w:color w:val="000000"/>
              </w:rPr>
            </w:pPr>
            <w:r w:rsidRPr="00AB5414">
              <w:rPr>
                <w:color w:val="000000"/>
              </w:rPr>
              <w:t>油气井井场应有醒目的安全警示标志，建立严格的防火防爆制度。</w:t>
            </w:r>
          </w:p>
        </w:tc>
        <w:tc>
          <w:tcPr>
            <w:tcW w:w="949" w:type="pct"/>
            <w:tcMar>
              <w:left w:w="0" w:type="dxa"/>
              <w:right w:w="0" w:type="dxa"/>
            </w:tcMar>
            <w:vAlign w:val="center"/>
          </w:tcPr>
          <w:p w14:paraId="1FDEF204" w14:textId="77777777" w:rsidR="00D657DF" w:rsidRPr="00AB5414" w:rsidRDefault="00D657DF" w:rsidP="00C26AA0">
            <w:pPr>
              <w:pStyle w:val="aff4"/>
              <w:rPr>
                <w:color w:val="000000"/>
              </w:rPr>
            </w:pPr>
            <w:r w:rsidRPr="00AB5414">
              <w:rPr>
                <w:color w:val="000000"/>
              </w:rPr>
              <w:t>AQ2012-2007</w:t>
            </w:r>
          </w:p>
          <w:p w14:paraId="46F75580" w14:textId="77777777" w:rsidR="00D657DF" w:rsidRPr="00AB5414" w:rsidRDefault="00D657DF" w:rsidP="00C26AA0">
            <w:pPr>
              <w:pStyle w:val="aff4"/>
              <w:rPr>
                <w:color w:val="000000"/>
              </w:rPr>
            </w:pPr>
            <w:r w:rsidRPr="00AB5414">
              <w:rPr>
                <w:color w:val="000000"/>
              </w:rPr>
              <w:t>5.6.4</w:t>
            </w:r>
          </w:p>
        </w:tc>
        <w:tc>
          <w:tcPr>
            <w:tcW w:w="1145" w:type="pct"/>
            <w:tcMar>
              <w:left w:w="0" w:type="dxa"/>
              <w:right w:w="0" w:type="dxa"/>
            </w:tcMar>
            <w:vAlign w:val="center"/>
          </w:tcPr>
          <w:p w14:paraId="1997FC60" w14:textId="60D6C77E" w:rsidR="00D657DF" w:rsidRPr="00AB5414" w:rsidRDefault="00AB5414" w:rsidP="00C26AA0">
            <w:pPr>
              <w:pStyle w:val="af6"/>
              <w:rPr>
                <w:color w:val="000000"/>
              </w:rPr>
            </w:pPr>
            <w:r w:rsidRPr="00AB5414">
              <w:rPr>
                <w:rFonts w:hint="eastAsia"/>
                <w:color w:val="000000"/>
              </w:rPr>
              <w:t>安全警示标志齐全建立了严格的防火防爆制度。</w:t>
            </w:r>
          </w:p>
        </w:tc>
        <w:tc>
          <w:tcPr>
            <w:tcW w:w="290" w:type="pct"/>
            <w:tcMar>
              <w:left w:w="0" w:type="dxa"/>
              <w:right w:w="0" w:type="dxa"/>
            </w:tcMar>
            <w:vAlign w:val="center"/>
          </w:tcPr>
          <w:p w14:paraId="76B99F6D" w14:textId="4A787318" w:rsidR="00D657DF" w:rsidRDefault="009D0CFA" w:rsidP="00C26AA0">
            <w:pPr>
              <w:pStyle w:val="aff4"/>
            </w:pPr>
            <w:r>
              <w:t>√</w:t>
            </w:r>
          </w:p>
        </w:tc>
      </w:tr>
      <w:tr w:rsidR="00AB5414" w14:paraId="2AEE5865" w14:textId="77777777" w:rsidTr="009D0CFA">
        <w:tc>
          <w:tcPr>
            <w:tcW w:w="262" w:type="pct"/>
            <w:tcMar>
              <w:left w:w="0" w:type="dxa"/>
              <w:right w:w="0" w:type="dxa"/>
            </w:tcMar>
            <w:vAlign w:val="center"/>
          </w:tcPr>
          <w:p w14:paraId="06D7E686" w14:textId="77777777" w:rsidR="00AB5414" w:rsidRDefault="00AB5414">
            <w:pPr>
              <w:widowControl/>
              <w:numPr>
                <w:ilvl w:val="0"/>
                <w:numId w:val="17"/>
              </w:numPr>
              <w:autoSpaceDE/>
              <w:autoSpaceDN/>
              <w:spacing w:line="240" w:lineRule="auto"/>
              <w:ind w:left="0" w:firstLineChars="0" w:firstLine="0"/>
              <w:jc w:val="center"/>
              <w:rPr>
                <w:sz w:val="21"/>
              </w:rPr>
            </w:pPr>
          </w:p>
        </w:tc>
        <w:tc>
          <w:tcPr>
            <w:tcW w:w="2353" w:type="pct"/>
            <w:tcMar>
              <w:left w:w="0" w:type="dxa"/>
              <w:right w:w="0" w:type="dxa"/>
            </w:tcMar>
            <w:vAlign w:val="center"/>
          </w:tcPr>
          <w:p w14:paraId="23B36225" w14:textId="765D7CAD" w:rsidR="00AB5414" w:rsidRPr="00AB5414" w:rsidRDefault="00AB5414" w:rsidP="00C26AA0">
            <w:pPr>
              <w:pStyle w:val="af6"/>
              <w:rPr>
                <w:color w:val="000000"/>
              </w:rPr>
            </w:pPr>
            <w:r w:rsidRPr="00AB5414">
              <w:rPr>
                <w:rFonts w:hint="eastAsia"/>
                <w:color w:val="000000"/>
              </w:rPr>
              <w:t>应按要求在生产作业场所和有关设施、设备上，设置明显的安全警示标志，进行危险提示、警示。</w:t>
            </w:r>
          </w:p>
        </w:tc>
        <w:tc>
          <w:tcPr>
            <w:tcW w:w="949" w:type="pct"/>
            <w:tcMar>
              <w:left w:w="0" w:type="dxa"/>
              <w:right w:w="0" w:type="dxa"/>
            </w:tcMar>
            <w:vAlign w:val="center"/>
          </w:tcPr>
          <w:p w14:paraId="7B84E976" w14:textId="77777777" w:rsidR="00AB5414" w:rsidRPr="00AB5414" w:rsidRDefault="00AB5414" w:rsidP="00C26AA0">
            <w:pPr>
              <w:pStyle w:val="aff4"/>
              <w:rPr>
                <w:snapToGrid w:val="0"/>
              </w:rPr>
            </w:pPr>
            <w:r w:rsidRPr="00AB5414">
              <w:rPr>
                <w:rFonts w:hint="eastAsia"/>
                <w:snapToGrid w:val="0"/>
              </w:rPr>
              <w:t>《安全生产法》</w:t>
            </w:r>
          </w:p>
          <w:p w14:paraId="33C8F983" w14:textId="34FD545F" w:rsidR="00AB5414" w:rsidRPr="00AB5414" w:rsidRDefault="00AB5414" w:rsidP="00C26AA0">
            <w:pPr>
              <w:pStyle w:val="aff4"/>
              <w:rPr>
                <w:color w:val="000000"/>
              </w:rPr>
            </w:pPr>
            <w:r w:rsidRPr="00AB5414">
              <w:rPr>
                <w:rFonts w:hint="eastAsia"/>
                <w:color w:val="000000"/>
              </w:rPr>
              <w:t>第三十五条</w:t>
            </w:r>
          </w:p>
        </w:tc>
        <w:tc>
          <w:tcPr>
            <w:tcW w:w="1145" w:type="pct"/>
            <w:tcMar>
              <w:left w:w="0" w:type="dxa"/>
              <w:right w:w="0" w:type="dxa"/>
            </w:tcMar>
            <w:vAlign w:val="center"/>
          </w:tcPr>
          <w:p w14:paraId="4018E8C9" w14:textId="759A87C4" w:rsidR="00AB5414" w:rsidRPr="00AB5414" w:rsidRDefault="00AB5414" w:rsidP="00C26AA0">
            <w:pPr>
              <w:pStyle w:val="af6"/>
              <w:rPr>
                <w:color w:val="000000"/>
              </w:rPr>
            </w:pPr>
            <w:r w:rsidRPr="00AB5414">
              <w:rPr>
                <w:rFonts w:hint="eastAsia"/>
                <w:color w:val="000000"/>
              </w:rPr>
              <w:t>车</w:t>
            </w:r>
            <w:r w:rsidRPr="00AB5414">
              <w:rPr>
                <w:rFonts w:hint="eastAsia"/>
                <w:color w:val="000000"/>
              </w:rPr>
              <w:t>410</w:t>
            </w:r>
            <w:r w:rsidRPr="00AB5414">
              <w:rPr>
                <w:rFonts w:hint="eastAsia"/>
                <w:color w:val="000000"/>
              </w:rPr>
              <w:t>井场含硫化氢井，缺少警示标示。</w:t>
            </w:r>
          </w:p>
        </w:tc>
        <w:tc>
          <w:tcPr>
            <w:tcW w:w="290" w:type="pct"/>
            <w:tcMar>
              <w:left w:w="0" w:type="dxa"/>
              <w:right w:w="0" w:type="dxa"/>
            </w:tcMar>
            <w:vAlign w:val="center"/>
          </w:tcPr>
          <w:p w14:paraId="16A74AD4" w14:textId="671B9ACD" w:rsidR="00AB5414" w:rsidRDefault="00AB5414" w:rsidP="00C26AA0">
            <w:pPr>
              <w:pStyle w:val="aff4"/>
              <w:rPr>
                <w:rFonts w:ascii="Arial" w:hAnsi="Arial" w:cs="Arial"/>
              </w:rPr>
            </w:pPr>
            <w:r>
              <w:rPr>
                <w:rFonts w:ascii="Arial" w:hAnsi="Arial" w:cs="Arial"/>
              </w:rPr>
              <w:t>×</w:t>
            </w:r>
          </w:p>
        </w:tc>
      </w:tr>
      <w:tr w:rsidR="00D657DF" w14:paraId="55FD8D37" w14:textId="77777777" w:rsidTr="009D0CFA">
        <w:tc>
          <w:tcPr>
            <w:tcW w:w="262" w:type="pct"/>
            <w:shd w:val="clear" w:color="auto" w:fill="auto"/>
            <w:tcMar>
              <w:left w:w="0" w:type="dxa"/>
              <w:right w:w="0" w:type="dxa"/>
            </w:tcMar>
            <w:vAlign w:val="center"/>
          </w:tcPr>
          <w:p w14:paraId="30DD55E1"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6345F52" w14:textId="77777777" w:rsidR="00D657DF" w:rsidRDefault="00D657DF" w:rsidP="00C26AA0">
            <w:pPr>
              <w:pStyle w:val="af6"/>
            </w:pPr>
            <w:r>
              <w:t>计量站内应设置</w:t>
            </w:r>
            <w:r>
              <w:t>"</w:t>
            </w:r>
            <w:r>
              <w:t>严禁烟火</w:t>
            </w:r>
            <w:r>
              <w:t>"</w:t>
            </w:r>
            <w:r>
              <w:t>等防火标识。</w:t>
            </w:r>
          </w:p>
        </w:tc>
        <w:tc>
          <w:tcPr>
            <w:tcW w:w="949" w:type="pct"/>
            <w:tcMar>
              <w:left w:w="0" w:type="dxa"/>
              <w:right w:w="0" w:type="dxa"/>
            </w:tcMar>
            <w:vAlign w:val="center"/>
          </w:tcPr>
          <w:p w14:paraId="1239AAAD" w14:textId="77777777" w:rsidR="00D657DF" w:rsidRDefault="00D657DF" w:rsidP="00C26AA0">
            <w:pPr>
              <w:pStyle w:val="aff4"/>
            </w:pPr>
            <w:r>
              <w:t>SY/T5225-2019</w:t>
            </w:r>
          </w:p>
          <w:p w14:paraId="4955792D" w14:textId="77777777" w:rsidR="00D657DF" w:rsidRDefault="00D657DF" w:rsidP="00C26AA0">
            <w:pPr>
              <w:pStyle w:val="aff4"/>
            </w:pPr>
            <w:r>
              <w:t>5.2.9</w:t>
            </w:r>
          </w:p>
        </w:tc>
        <w:tc>
          <w:tcPr>
            <w:tcW w:w="1145" w:type="pct"/>
            <w:tcMar>
              <w:left w:w="0" w:type="dxa"/>
              <w:right w:w="0" w:type="dxa"/>
            </w:tcMar>
            <w:vAlign w:val="center"/>
          </w:tcPr>
          <w:p w14:paraId="6F169461" w14:textId="77777777" w:rsidR="00D657DF" w:rsidRDefault="00D657DF" w:rsidP="00C26AA0">
            <w:pPr>
              <w:pStyle w:val="af6"/>
            </w:pPr>
            <w:r>
              <w:rPr>
                <w:rFonts w:hint="eastAsia"/>
              </w:rPr>
              <w:t>计量站均设</w:t>
            </w:r>
            <w:r>
              <w:t>"</w:t>
            </w:r>
            <w:r>
              <w:t>严禁烟火</w:t>
            </w:r>
            <w:r>
              <w:t>"</w:t>
            </w:r>
            <w:r>
              <w:t>标识。</w:t>
            </w:r>
          </w:p>
        </w:tc>
        <w:tc>
          <w:tcPr>
            <w:tcW w:w="290" w:type="pct"/>
            <w:tcMar>
              <w:left w:w="0" w:type="dxa"/>
              <w:right w:w="0" w:type="dxa"/>
            </w:tcMar>
            <w:vAlign w:val="center"/>
          </w:tcPr>
          <w:p w14:paraId="50472FB2" w14:textId="77777777" w:rsidR="00D657DF" w:rsidRDefault="00D657DF" w:rsidP="00C26AA0">
            <w:pPr>
              <w:pStyle w:val="aff4"/>
            </w:pPr>
            <w:r>
              <w:t>√</w:t>
            </w:r>
          </w:p>
        </w:tc>
      </w:tr>
      <w:tr w:rsidR="00D657DF" w14:paraId="187DA1F2" w14:textId="77777777" w:rsidTr="009D0CFA">
        <w:tc>
          <w:tcPr>
            <w:tcW w:w="262" w:type="pct"/>
            <w:shd w:val="clear" w:color="auto" w:fill="auto"/>
            <w:tcMar>
              <w:left w:w="0" w:type="dxa"/>
              <w:right w:w="0" w:type="dxa"/>
            </w:tcMar>
            <w:vAlign w:val="center"/>
          </w:tcPr>
          <w:p w14:paraId="7B1F50BE" w14:textId="77777777" w:rsidR="00D657DF" w:rsidRDefault="00D657DF" w:rsidP="00D657DF">
            <w:pPr>
              <w:spacing w:line="240" w:lineRule="auto"/>
              <w:ind w:firstLineChars="0" w:firstLine="0"/>
              <w:jc w:val="center"/>
              <w:rPr>
                <w:b/>
                <w:bCs/>
                <w:sz w:val="21"/>
              </w:rPr>
            </w:pPr>
            <w:r>
              <w:rPr>
                <w:b/>
                <w:bCs/>
                <w:sz w:val="21"/>
              </w:rPr>
              <w:t>三</w:t>
            </w:r>
          </w:p>
        </w:tc>
        <w:tc>
          <w:tcPr>
            <w:tcW w:w="4738" w:type="pct"/>
            <w:gridSpan w:val="4"/>
            <w:tcMar>
              <w:left w:w="0" w:type="dxa"/>
              <w:right w:w="0" w:type="dxa"/>
            </w:tcMar>
            <w:vAlign w:val="center"/>
          </w:tcPr>
          <w:p w14:paraId="7B697A16" w14:textId="77777777" w:rsidR="00D657DF" w:rsidRDefault="00D657DF" w:rsidP="00C26AA0">
            <w:pPr>
              <w:pStyle w:val="aff4"/>
            </w:pPr>
            <w:r>
              <w:rPr>
                <w:b/>
                <w:bCs/>
              </w:rPr>
              <w:t>建构筑物</w:t>
            </w:r>
          </w:p>
        </w:tc>
      </w:tr>
      <w:tr w:rsidR="00D657DF" w14:paraId="6D1C00C2" w14:textId="77777777" w:rsidTr="009D0CFA">
        <w:tc>
          <w:tcPr>
            <w:tcW w:w="262" w:type="pct"/>
            <w:shd w:val="clear" w:color="auto" w:fill="auto"/>
            <w:tcMar>
              <w:left w:w="0" w:type="dxa"/>
              <w:right w:w="0" w:type="dxa"/>
            </w:tcMar>
            <w:vAlign w:val="center"/>
          </w:tcPr>
          <w:p w14:paraId="26BA6F7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9523A89" w14:textId="77777777" w:rsidR="00D657DF" w:rsidRDefault="00D657DF" w:rsidP="00C26AA0">
            <w:pPr>
              <w:pStyle w:val="af6"/>
            </w:pPr>
            <w:r>
              <w:t>有防爆要求建筑的门应符合下列要求：</w:t>
            </w:r>
          </w:p>
          <w:p w14:paraId="429C769B" w14:textId="77777777" w:rsidR="00D657DF" w:rsidRDefault="00D657DF" w:rsidP="00C26AA0">
            <w:pPr>
              <w:pStyle w:val="af6"/>
            </w:pPr>
            <w:r>
              <w:t>门的门扇及门框采用金属材料时，应采取措施防止碰撞后产生火花。</w:t>
            </w:r>
          </w:p>
        </w:tc>
        <w:tc>
          <w:tcPr>
            <w:tcW w:w="949" w:type="pct"/>
            <w:tcMar>
              <w:left w:w="0" w:type="dxa"/>
              <w:right w:w="0" w:type="dxa"/>
            </w:tcMar>
            <w:vAlign w:val="center"/>
          </w:tcPr>
          <w:p w14:paraId="077EF42D" w14:textId="77777777" w:rsidR="00D657DF" w:rsidRDefault="00D657DF" w:rsidP="00C26AA0">
            <w:pPr>
              <w:pStyle w:val="aff4"/>
            </w:pPr>
            <w:r>
              <w:t>SY/T0021-2016</w:t>
            </w:r>
          </w:p>
          <w:p w14:paraId="2C6A09FC" w14:textId="77777777" w:rsidR="00D657DF" w:rsidRDefault="00D657DF" w:rsidP="00C26AA0">
            <w:pPr>
              <w:pStyle w:val="aff4"/>
            </w:pPr>
            <w:r>
              <w:t>7.4.8.11</w:t>
            </w:r>
          </w:p>
        </w:tc>
        <w:tc>
          <w:tcPr>
            <w:tcW w:w="1145" w:type="pct"/>
            <w:tcMar>
              <w:left w:w="0" w:type="dxa"/>
              <w:right w:w="0" w:type="dxa"/>
            </w:tcMar>
            <w:vAlign w:val="center"/>
          </w:tcPr>
          <w:p w14:paraId="7B0DE5C1" w14:textId="77777777" w:rsidR="00D657DF" w:rsidRDefault="00D657DF" w:rsidP="00C26AA0">
            <w:pPr>
              <w:pStyle w:val="af6"/>
            </w:pPr>
            <w:r>
              <w:rPr>
                <w:rFonts w:hint="eastAsia"/>
              </w:rPr>
              <w:t>计量间的门框为为非</w:t>
            </w:r>
            <w:r>
              <w:t>金属材料</w:t>
            </w:r>
            <w:r>
              <w:rPr>
                <w:rFonts w:hint="eastAsia"/>
              </w:rPr>
              <w:t>。</w:t>
            </w:r>
          </w:p>
        </w:tc>
        <w:tc>
          <w:tcPr>
            <w:tcW w:w="290" w:type="pct"/>
            <w:tcMar>
              <w:left w:w="0" w:type="dxa"/>
              <w:right w:w="0" w:type="dxa"/>
            </w:tcMar>
            <w:vAlign w:val="center"/>
          </w:tcPr>
          <w:p w14:paraId="5F341BD1" w14:textId="77777777" w:rsidR="00D657DF" w:rsidRDefault="00D657DF" w:rsidP="00C26AA0">
            <w:pPr>
              <w:pStyle w:val="aff4"/>
            </w:pPr>
            <w:r>
              <w:t>√</w:t>
            </w:r>
          </w:p>
        </w:tc>
      </w:tr>
      <w:tr w:rsidR="00D657DF" w14:paraId="3B50CB25" w14:textId="77777777" w:rsidTr="009D0CFA">
        <w:tc>
          <w:tcPr>
            <w:tcW w:w="262" w:type="pct"/>
            <w:shd w:val="clear" w:color="auto" w:fill="auto"/>
            <w:tcMar>
              <w:left w:w="0" w:type="dxa"/>
              <w:right w:w="0" w:type="dxa"/>
            </w:tcMar>
            <w:vAlign w:val="center"/>
          </w:tcPr>
          <w:p w14:paraId="6655F88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B2C3C2C" w14:textId="77777777" w:rsidR="00D657DF" w:rsidRDefault="00D657DF" w:rsidP="00C26AA0">
            <w:pPr>
              <w:pStyle w:val="af6"/>
            </w:pPr>
            <w:r>
              <w:t>生产和储存甲乙类物品的建筑物耐火等级不宜低于二级。</w:t>
            </w:r>
          </w:p>
        </w:tc>
        <w:tc>
          <w:tcPr>
            <w:tcW w:w="949" w:type="pct"/>
            <w:tcMar>
              <w:left w:w="0" w:type="dxa"/>
              <w:right w:w="0" w:type="dxa"/>
            </w:tcMar>
            <w:vAlign w:val="center"/>
          </w:tcPr>
          <w:p w14:paraId="3B0D1164" w14:textId="77777777" w:rsidR="00D657DF" w:rsidRDefault="00D657DF" w:rsidP="00C26AA0">
            <w:pPr>
              <w:pStyle w:val="aff4"/>
            </w:pPr>
            <w:r>
              <w:t>GB50183-2004</w:t>
            </w:r>
          </w:p>
          <w:p w14:paraId="7F610603" w14:textId="77777777" w:rsidR="00D657DF" w:rsidRDefault="00D657DF" w:rsidP="00C26AA0">
            <w:pPr>
              <w:pStyle w:val="aff4"/>
            </w:pPr>
            <w:r>
              <w:t>6.9.1</w:t>
            </w:r>
          </w:p>
        </w:tc>
        <w:tc>
          <w:tcPr>
            <w:tcW w:w="1145" w:type="pct"/>
            <w:tcMar>
              <w:left w:w="0" w:type="dxa"/>
              <w:right w:w="0" w:type="dxa"/>
            </w:tcMar>
            <w:vAlign w:val="center"/>
          </w:tcPr>
          <w:p w14:paraId="48309561" w14:textId="77777777" w:rsidR="00D657DF" w:rsidRDefault="00D657DF" w:rsidP="00C26AA0">
            <w:pPr>
              <w:pStyle w:val="af6"/>
            </w:pPr>
            <w:r>
              <w:rPr>
                <w:rFonts w:hint="eastAsia"/>
              </w:rPr>
              <w:t>计量间</w:t>
            </w:r>
            <w:r>
              <w:t>耐火等级</w:t>
            </w:r>
            <w:r>
              <w:rPr>
                <w:rFonts w:hint="eastAsia"/>
              </w:rPr>
              <w:t>为</w:t>
            </w:r>
            <w:r>
              <w:t>二级。</w:t>
            </w:r>
          </w:p>
        </w:tc>
        <w:tc>
          <w:tcPr>
            <w:tcW w:w="290" w:type="pct"/>
            <w:tcMar>
              <w:left w:w="0" w:type="dxa"/>
              <w:right w:w="0" w:type="dxa"/>
            </w:tcMar>
            <w:vAlign w:val="center"/>
          </w:tcPr>
          <w:p w14:paraId="0ADF807C" w14:textId="77777777" w:rsidR="00D657DF" w:rsidRDefault="00D657DF" w:rsidP="00C26AA0">
            <w:pPr>
              <w:pStyle w:val="aff4"/>
            </w:pPr>
            <w:r>
              <w:t>√</w:t>
            </w:r>
          </w:p>
        </w:tc>
      </w:tr>
      <w:tr w:rsidR="00D657DF" w14:paraId="21969EB5" w14:textId="77777777" w:rsidTr="009D0CFA">
        <w:tc>
          <w:tcPr>
            <w:tcW w:w="262" w:type="pct"/>
            <w:tcMar>
              <w:left w:w="0" w:type="dxa"/>
              <w:right w:w="0" w:type="dxa"/>
            </w:tcMar>
            <w:vAlign w:val="center"/>
          </w:tcPr>
          <w:p w14:paraId="258E29D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9E76642" w14:textId="77777777" w:rsidR="00D657DF" w:rsidRDefault="00D657DF" w:rsidP="00C26AA0">
            <w:pPr>
              <w:pStyle w:val="af6"/>
            </w:pPr>
            <w:r>
              <w:t>甲乙类火灾危险性生产厂房应设向外开启的门。</w:t>
            </w:r>
          </w:p>
        </w:tc>
        <w:tc>
          <w:tcPr>
            <w:tcW w:w="949" w:type="pct"/>
            <w:tcMar>
              <w:left w:w="0" w:type="dxa"/>
              <w:right w:w="0" w:type="dxa"/>
            </w:tcMar>
            <w:vAlign w:val="center"/>
          </w:tcPr>
          <w:p w14:paraId="1D4ACD51" w14:textId="77777777" w:rsidR="00D657DF" w:rsidRDefault="00D657DF" w:rsidP="00C26AA0">
            <w:pPr>
              <w:pStyle w:val="aff4"/>
            </w:pPr>
            <w:r>
              <w:t>GB50183-2004</w:t>
            </w:r>
          </w:p>
          <w:p w14:paraId="59B36003" w14:textId="77777777" w:rsidR="00D657DF" w:rsidRDefault="00D657DF" w:rsidP="00C26AA0">
            <w:pPr>
              <w:pStyle w:val="aff4"/>
            </w:pPr>
            <w:r>
              <w:t>6.9.4</w:t>
            </w:r>
          </w:p>
        </w:tc>
        <w:tc>
          <w:tcPr>
            <w:tcW w:w="1145" w:type="pct"/>
            <w:tcMar>
              <w:left w:w="0" w:type="dxa"/>
              <w:right w:w="0" w:type="dxa"/>
            </w:tcMar>
            <w:vAlign w:val="center"/>
          </w:tcPr>
          <w:p w14:paraId="517726C9" w14:textId="77777777" w:rsidR="00D657DF" w:rsidRDefault="00D657DF" w:rsidP="00C26AA0">
            <w:pPr>
              <w:pStyle w:val="af6"/>
            </w:pPr>
            <w:r>
              <w:rPr>
                <w:rFonts w:hint="eastAsia"/>
              </w:rPr>
              <w:t>计量间的门</w:t>
            </w:r>
            <w:r>
              <w:t>向外开启</w:t>
            </w:r>
            <w:r>
              <w:rPr>
                <w:rFonts w:hint="eastAsia"/>
              </w:rPr>
              <w:t>。</w:t>
            </w:r>
          </w:p>
        </w:tc>
        <w:tc>
          <w:tcPr>
            <w:tcW w:w="290" w:type="pct"/>
            <w:tcMar>
              <w:left w:w="0" w:type="dxa"/>
              <w:right w:w="0" w:type="dxa"/>
            </w:tcMar>
            <w:vAlign w:val="center"/>
          </w:tcPr>
          <w:p w14:paraId="6317C2BC" w14:textId="77777777" w:rsidR="00D657DF" w:rsidRDefault="00D657DF" w:rsidP="00C26AA0">
            <w:pPr>
              <w:pStyle w:val="aff4"/>
            </w:pPr>
            <w:r>
              <w:t>√</w:t>
            </w:r>
          </w:p>
        </w:tc>
      </w:tr>
      <w:tr w:rsidR="00D657DF" w14:paraId="14B1E704" w14:textId="77777777" w:rsidTr="009D0CFA">
        <w:tc>
          <w:tcPr>
            <w:tcW w:w="262" w:type="pct"/>
            <w:tcMar>
              <w:left w:w="0" w:type="dxa"/>
              <w:right w:w="0" w:type="dxa"/>
            </w:tcMar>
            <w:vAlign w:val="center"/>
          </w:tcPr>
          <w:p w14:paraId="2A535BA0" w14:textId="77777777" w:rsidR="00D657DF" w:rsidRDefault="00D657DF" w:rsidP="00D657DF">
            <w:pPr>
              <w:spacing w:line="240" w:lineRule="auto"/>
              <w:ind w:firstLineChars="0" w:firstLine="0"/>
              <w:jc w:val="center"/>
              <w:rPr>
                <w:b/>
                <w:bCs/>
                <w:sz w:val="21"/>
              </w:rPr>
            </w:pPr>
            <w:r>
              <w:rPr>
                <w:b/>
                <w:bCs/>
                <w:sz w:val="21"/>
              </w:rPr>
              <w:lastRenderedPageBreak/>
              <w:t>四</w:t>
            </w:r>
          </w:p>
        </w:tc>
        <w:tc>
          <w:tcPr>
            <w:tcW w:w="4738" w:type="pct"/>
            <w:gridSpan w:val="4"/>
            <w:tcMar>
              <w:left w:w="0" w:type="dxa"/>
              <w:right w:w="0" w:type="dxa"/>
            </w:tcMar>
            <w:vAlign w:val="center"/>
          </w:tcPr>
          <w:p w14:paraId="5AEEC2BE" w14:textId="77777777" w:rsidR="00D657DF" w:rsidRDefault="00D657DF" w:rsidP="00C26AA0">
            <w:pPr>
              <w:pStyle w:val="aff4"/>
            </w:pPr>
            <w:r>
              <w:rPr>
                <w:b/>
                <w:bCs/>
              </w:rPr>
              <w:t>单井集输管道</w:t>
            </w:r>
          </w:p>
        </w:tc>
      </w:tr>
      <w:tr w:rsidR="00D657DF" w14:paraId="29315AEE" w14:textId="77777777" w:rsidTr="009D0CFA">
        <w:tc>
          <w:tcPr>
            <w:tcW w:w="262" w:type="pct"/>
            <w:tcMar>
              <w:left w:w="0" w:type="dxa"/>
              <w:right w:w="0" w:type="dxa"/>
            </w:tcMar>
            <w:vAlign w:val="center"/>
          </w:tcPr>
          <w:p w14:paraId="07F83ED3"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98EEB3C" w14:textId="77777777" w:rsidR="00D657DF" w:rsidRDefault="00D657DF" w:rsidP="00C26AA0">
            <w:pPr>
              <w:pStyle w:val="af6"/>
              <w:rPr>
                <w:color w:val="000000"/>
              </w:rPr>
            </w:pPr>
            <w:r>
              <w:rPr>
                <w:color w:val="000000"/>
              </w:rPr>
              <w:t>集输管道与架空输电线路平行敷设时，安全距离应符合下列要求：</w:t>
            </w:r>
          </w:p>
          <w:p w14:paraId="5AE33AAE" w14:textId="77777777" w:rsidR="00D657DF" w:rsidRDefault="00D657DF" w:rsidP="00C26AA0">
            <w:pPr>
              <w:pStyle w:val="af6"/>
              <w:rPr>
                <w:color w:val="000000"/>
              </w:rPr>
            </w:pPr>
            <w:r>
              <w:rPr>
                <w:color w:val="000000"/>
              </w:rPr>
              <w:fldChar w:fldCharType="begin"/>
            </w:r>
            <w:r>
              <w:rPr>
                <w:color w:val="000000"/>
              </w:rPr>
              <w:instrText xml:space="preserve"> INCLUDEPICTURE "C:\\Users\\acer\\AppData\\Roaming\\Tencent\\Users\\94500732\\QQ\\WinTemp\\RichOle\\}Z6NVN]R}$UE4(U~OA9MC0Z.png" \* MERGEFORMATINET </w:instrText>
            </w:r>
            <w:r>
              <w:rPr>
                <w:color w:val="000000"/>
              </w:rPr>
              <w:fldChar w:fldCharType="separate"/>
            </w:r>
            <w:r>
              <w:rPr>
                <w:noProof/>
                <w:color w:val="000000"/>
              </w:rPr>
              <w:drawing>
                <wp:inline distT="0" distB="0" distL="114300" distR="114300" wp14:anchorId="16508C85" wp14:editId="00E9879A">
                  <wp:extent cx="2715172" cy="732653"/>
                  <wp:effectExtent l="0" t="0" r="0" b="0"/>
                  <wp:docPr id="167" name="图片 167" descr="}Z6NVN]R}$UE4(U~OA9MC0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Z6NVN]R}$UE4(U~OA9MC0Z"/>
                          <pic:cNvPicPr>
                            <a:picLocks noChangeAspect="1"/>
                          </pic:cNvPicPr>
                        </pic:nvPicPr>
                        <pic:blipFill>
                          <a:blip r:embed="rId45" cstate="screen">
                            <a:extLst>
                              <a:ext uri="{28A0092B-C50C-407E-A947-70E740481C1C}">
                                <a14:useLocalDpi xmlns:a14="http://schemas.microsoft.com/office/drawing/2010/main"/>
                              </a:ext>
                            </a:extLst>
                          </a:blip>
                          <a:stretch>
                            <a:fillRect/>
                          </a:stretch>
                        </pic:blipFill>
                        <pic:spPr>
                          <a:xfrm>
                            <a:off x="0" y="0"/>
                            <a:ext cx="2731118" cy="736956"/>
                          </a:xfrm>
                          <a:prstGeom prst="rect">
                            <a:avLst/>
                          </a:prstGeom>
                          <a:noFill/>
                          <a:ln>
                            <a:noFill/>
                          </a:ln>
                        </pic:spPr>
                      </pic:pic>
                    </a:graphicData>
                  </a:graphic>
                </wp:inline>
              </w:drawing>
            </w:r>
            <w:r>
              <w:rPr>
                <w:color w:val="000000"/>
              </w:rPr>
              <w:fldChar w:fldCharType="end"/>
            </w:r>
          </w:p>
        </w:tc>
        <w:tc>
          <w:tcPr>
            <w:tcW w:w="949" w:type="pct"/>
            <w:tcMar>
              <w:left w:w="0" w:type="dxa"/>
              <w:right w:w="0" w:type="dxa"/>
            </w:tcMar>
            <w:vAlign w:val="center"/>
          </w:tcPr>
          <w:p w14:paraId="5A4F15E7" w14:textId="77777777" w:rsidR="00D657DF" w:rsidRDefault="00D657DF" w:rsidP="00C26AA0">
            <w:pPr>
              <w:pStyle w:val="aff4"/>
              <w:rPr>
                <w:color w:val="000000"/>
              </w:rPr>
            </w:pPr>
            <w:r>
              <w:rPr>
                <w:color w:val="000000"/>
              </w:rPr>
              <w:t>GB50183-2004</w:t>
            </w:r>
          </w:p>
          <w:p w14:paraId="27081FF4" w14:textId="77777777" w:rsidR="00D657DF" w:rsidRDefault="00D657DF" w:rsidP="00C26AA0">
            <w:pPr>
              <w:pStyle w:val="aff4"/>
              <w:rPr>
                <w:bCs/>
                <w:color w:val="000000"/>
              </w:rPr>
            </w:pPr>
            <w:r>
              <w:rPr>
                <w:color w:val="000000"/>
              </w:rPr>
              <w:t>7.1.5</w:t>
            </w:r>
          </w:p>
        </w:tc>
        <w:tc>
          <w:tcPr>
            <w:tcW w:w="1145" w:type="pct"/>
            <w:tcMar>
              <w:left w:w="0" w:type="dxa"/>
              <w:right w:w="0" w:type="dxa"/>
            </w:tcMar>
            <w:vAlign w:val="center"/>
          </w:tcPr>
          <w:p w14:paraId="7DBE8FBB" w14:textId="77777777" w:rsidR="00D657DF" w:rsidRDefault="00D657DF" w:rsidP="00C26AA0">
            <w:pPr>
              <w:pStyle w:val="af6"/>
            </w:pPr>
            <w:r>
              <w:rPr>
                <w:rFonts w:hint="eastAsia"/>
                <w:color w:val="000000"/>
              </w:rPr>
              <w:t>检查的</w:t>
            </w:r>
            <w:r>
              <w:rPr>
                <w:color w:val="000000"/>
              </w:rPr>
              <w:t>集输管道</w:t>
            </w:r>
            <w:r>
              <w:rPr>
                <w:rFonts w:hint="eastAsia"/>
                <w:color w:val="000000"/>
              </w:rPr>
              <w:t>敷设不与</w:t>
            </w:r>
            <w:r>
              <w:rPr>
                <w:color w:val="000000"/>
              </w:rPr>
              <w:t>架空输电线路平行敷设</w:t>
            </w:r>
            <w:r>
              <w:rPr>
                <w:rFonts w:hint="eastAsia"/>
                <w:color w:val="000000"/>
              </w:rPr>
              <w:t>。</w:t>
            </w:r>
          </w:p>
        </w:tc>
        <w:tc>
          <w:tcPr>
            <w:tcW w:w="290" w:type="pct"/>
            <w:tcMar>
              <w:left w:w="0" w:type="dxa"/>
              <w:right w:w="0" w:type="dxa"/>
            </w:tcMar>
            <w:vAlign w:val="center"/>
          </w:tcPr>
          <w:p w14:paraId="129CECB3" w14:textId="77777777" w:rsidR="00D657DF" w:rsidRDefault="00D657DF" w:rsidP="00C26AA0">
            <w:pPr>
              <w:pStyle w:val="aff4"/>
            </w:pPr>
            <w:r>
              <w:t>√</w:t>
            </w:r>
          </w:p>
        </w:tc>
      </w:tr>
      <w:tr w:rsidR="00D657DF" w14:paraId="6DF6A5EB" w14:textId="77777777" w:rsidTr="009D0CFA">
        <w:tc>
          <w:tcPr>
            <w:tcW w:w="262" w:type="pct"/>
            <w:tcMar>
              <w:left w:w="0" w:type="dxa"/>
              <w:right w:w="0" w:type="dxa"/>
            </w:tcMar>
            <w:vAlign w:val="center"/>
          </w:tcPr>
          <w:p w14:paraId="657A365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1C84D985" w14:textId="77777777" w:rsidR="00D657DF" w:rsidRDefault="00D657DF" w:rsidP="00C26AA0">
            <w:pPr>
              <w:pStyle w:val="af6"/>
              <w:rPr>
                <w:color w:val="000000"/>
              </w:rPr>
            </w:pPr>
            <w:r>
              <w:t>管道同公路平行敷设时，宜敷设在公路用地范围外，对于油田公路，集输管道可敷设在其路肩下。</w:t>
            </w:r>
          </w:p>
        </w:tc>
        <w:tc>
          <w:tcPr>
            <w:tcW w:w="949" w:type="pct"/>
            <w:tcMar>
              <w:left w:w="0" w:type="dxa"/>
              <w:right w:w="0" w:type="dxa"/>
            </w:tcMar>
            <w:vAlign w:val="center"/>
          </w:tcPr>
          <w:p w14:paraId="2F997239" w14:textId="77777777" w:rsidR="00D657DF" w:rsidRDefault="00D657DF" w:rsidP="00C26AA0">
            <w:pPr>
              <w:pStyle w:val="aff4"/>
              <w:rPr>
                <w:color w:val="000000"/>
              </w:rPr>
            </w:pPr>
            <w:r>
              <w:rPr>
                <w:color w:val="000000"/>
              </w:rPr>
              <w:t>GB50183-2004</w:t>
            </w:r>
          </w:p>
          <w:p w14:paraId="2CBFC34F" w14:textId="77777777" w:rsidR="00D657DF" w:rsidRDefault="00D657DF" w:rsidP="00C26AA0">
            <w:pPr>
              <w:pStyle w:val="aff4"/>
              <w:rPr>
                <w:color w:val="000000"/>
              </w:rPr>
            </w:pPr>
            <w:r>
              <w:rPr>
                <w:color w:val="000000"/>
              </w:rPr>
              <w:t>7.1.6</w:t>
            </w:r>
          </w:p>
        </w:tc>
        <w:tc>
          <w:tcPr>
            <w:tcW w:w="1145" w:type="pct"/>
            <w:tcMar>
              <w:left w:w="0" w:type="dxa"/>
              <w:right w:w="0" w:type="dxa"/>
            </w:tcMar>
            <w:vAlign w:val="center"/>
          </w:tcPr>
          <w:p w14:paraId="53B475EE" w14:textId="77777777" w:rsidR="00D657DF" w:rsidRDefault="00D657DF" w:rsidP="00C26AA0">
            <w:pPr>
              <w:pStyle w:val="af6"/>
            </w:pPr>
            <w:r>
              <w:t>敷设在公路用地范围外</w:t>
            </w:r>
            <w:r>
              <w:rPr>
                <w:rFonts w:hint="eastAsia"/>
              </w:rPr>
              <w:t>。</w:t>
            </w:r>
          </w:p>
        </w:tc>
        <w:tc>
          <w:tcPr>
            <w:tcW w:w="290" w:type="pct"/>
            <w:tcMar>
              <w:left w:w="0" w:type="dxa"/>
              <w:right w:w="0" w:type="dxa"/>
            </w:tcMar>
            <w:vAlign w:val="center"/>
          </w:tcPr>
          <w:p w14:paraId="4D1D0932" w14:textId="77777777" w:rsidR="00D657DF" w:rsidRDefault="00D657DF" w:rsidP="00C26AA0">
            <w:pPr>
              <w:pStyle w:val="aff4"/>
            </w:pPr>
            <w:r>
              <w:t>√</w:t>
            </w:r>
          </w:p>
        </w:tc>
      </w:tr>
      <w:tr w:rsidR="00D657DF" w14:paraId="4FCE023E" w14:textId="77777777" w:rsidTr="009D0CFA">
        <w:tc>
          <w:tcPr>
            <w:tcW w:w="262" w:type="pct"/>
            <w:tcMar>
              <w:left w:w="0" w:type="dxa"/>
              <w:right w:w="0" w:type="dxa"/>
            </w:tcMar>
            <w:vAlign w:val="center"/>
          </w:tcPr>
          <w:p w14:paraId="2A4811A6"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9D9C8B9" w14:textId="77777777" w:rsidR="00D657DF" w:rsidRDefault="00D657DF" w:rsidP="00C26AA0">
            <w:pPr>
              <w:pStyle w:val="af6"/>
              <w:rPr>
                <w:color w:val="000000"/>
              </w:rPr>
            </w:pPr>
            <w:r>
              <w:rPr>
                <w:color w:val="000000"/>
              </w:rPr>
              <w:t>集输管道与居民区、村镇、公共福利设施、工矿企业等的距离不宜小于</w:t>
            </w:r>
            <w:r>
              <w:rPr>
                <w:color w:val="000000"/>
              </w:rPr>
              <w:t>10m</w:t>
            </w:r>
            <w:r>
              <w:rPr>
                <w:color w:val="000000"/>
              </w:rPr>
              <w:t>。当管道局部管段不能满足上述距离要求时，可降低设计系数，提高局部管道的设计强度，将距离缩短到</w:t>
            </w:r>
            <w:r>
              <w:rPr>
                <w:color w:val="000000"/>
              </w:rPr>
              <w:t>5m</w:t>
            </w:r>
            <w:r>
              <w:rPr>
                <w:color w:val="000000"/>
              </w:rPr>
              <w:t>。</w:t>
            </w:r>
          </w:p>
        </w:tc>
        <w:tc>
          <w:tcPr>
            <w:tcW w:w="949" w:type="pct"/>
            <w:tcMar>
              <w:left w:w="0" w:type="dxa"/>
              <w:right w:w="0" w:type="dxa"/>
            </w:tcMar>
            <w:vAlign w:val="center"/>
          </w:tcPr>
          <w:p w14:paraId="22F63C9F" w14:textId="77777777" w:rsidR="00D657DF" w:rsidRDefault="00D657DF" w:rsidP="00C26AA0">
            <w:pPr>
              <w:pStyle w:val="aff4"/>
              <w:rPr>
                <w:color w:val="000000"/>
              </w:rPr>
            </w:pPr>
            <w:r>
              <w:rPr>
                <w:color w:val="000000"/>
              </w:rPr>
              <w:t>GB50183-2004</w:t>
            </w:r>
          </w:p>
          <w:p w14:paraId="5B806A50" w14:textId="77777777" w:rsidR="00D657DF" w:rsidRDefault="00D657DF" w:rsidP="00C26AA0">
            <w:pPr>
              <w:pStyle w:val="aff4"/>
              <w:rPr>
                <w:bCs/>
                <w:color w:val="000000"/>
              </w:rPr>
            </w:pPr>
            <w:r>
              <w:rPr>
                <w:color w:val="000000"/>
              </w:rPr>
              <w:t>7.2.1</w:t>
            </w:r>
          </w:p>
        </w:tc>
        <w:tc>
          <w:tcPr>
            <w:tcW w:w="1145" w:type="pct"/>
            <w:tcMar>
              <w:left w:w="0" w:type="dxa"/>
              <w:right w:w="0" w:type="dxa"/>
            </w:tcMar>
            <w:vAlign w:val="center"/>
          </w:tcPr>
          <w:p w14:paraId="687B74FF" w14:textId="77777777" w:rsidR="00D657DF" w:rsidRDefault="00D657DF" w:rsidP="00C26AA0">
            <w:pPr>
              <w:pStyle w:val="af6"/>
            </w:pPr>
            <w:r>
              <w:rPr>
                <w:color w:val="000000"/>
              </w:rPr>
              <w:t>集输管道与居民区、村镇、公共福利设施、工矿企业等的距离</w:t>
            </w:r>
            <w:r>
              <w:rPr>
                <w:rFonts w:hint="eastAsia"/>
                <w:color w:val="000000"/>
              </w:rPr>
              <w:t>符合要求。</w:t>
            </w:r>
          </w:p>
        </w:tc>
        <w:tc>
          <w:tcPr>
            <w:tcW w:w="290" w:type="pct"/>
            <w:tcMar>
              <w:left w:w="0" w:type="dxa"/>
              <w:right w:w="0" w:type="dxa"/>
            </w:tcMar>
            <w:vAlign w:val="center"/>
          </w:tcPr>
          <w:p w14:paraId="63445717" w14:textId="77777777" w:rsidR="00D657DF" w:rsidRDefault="00D657DF" w:rsidP="00C26AA0">
            <w:pPr>
              <w:pStyle w:val="aff4"/>
            </w:pPr>
            <w:r>
              <w:t>√</w:t>
            </w:r>
          </w:p>
        </w:tc>
      </w:tr>
      <w:tr w:rsidR="00D657DF" w14:paraId="6793BBF3" w14:textId="77777777" w:rsidTr="009D0CFA">
        <w:tc>
          <w:tcPr>
            <w:tcW w:w="262" w:type="pct"/>
            <w:tcMar>
              <w:left w:w="0" w:type="dxa"/>
              <w:right w:w="0" w:type="dxa"/>
            </w:tcMar>
            <w:vAlign w:val="center"/>
          </w:tcPr>
          <w:p w14:paraId="2D38EC2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BC84FA8" w14:textId="77777777" w:rsidR="00D657DF" w:rsidRDefault="00D657DF" w:rsidP="00C26AA0">
            <w:pPr>
              <w:pStyle w:val="af6"/>
            </w:pPr>
            <w:r>
              <w:t>埋地输油管道同地面建（构）筑物的最小间距应符合下列规定：</w:t>
            </w:r>
            <w:r>
              <w:t xml:space="preserve">1 </w:t>
            </w:r>
            <w:r>
              <w:t>原油、成品油管道与城镇居民点或重要公共建筑的距离不应小于</w:t>
            </w:r>
            <w:r>
              <w:t>5m</w:t>
            </w:r>
            <w:r>
              <w:t>。</w:t>
            </w:r>
            <w:r>
              <w:t xml:space="preserve">2 </w:t>
            </w:r>
            <w:r>
              <w:t>原油、成品油管道临近飞机场、海（河）港码头、大中型水库和水工建（构）筑物敷设时，间距不宜小于</w:t>
            </w:r>
            <w:r>
              <w:t>20m</w:t>
            </w:r>
            <w:r>
              <w:t>。</w:t>
            </w:r>
            <w:r>
              <w:t xml:space="preserve">3 </w:t>
            </w:r>
            <w:r>
              <w:t>输油管道与铁路并行敷设时，管道应敷设在铁路用地范围边线</w:t>
            </w:r>
            <w:r>
              <w:t>3m</w:t>
            </w:r>
            <w:r>
              <w:t>以外，且原油、成品油管道距铁路线不应小于</w:t>
            </w:r>
            <w:r>
              <w:t>25m</w:t>
            </w:r>
            <w:r>
              <w:t>、液化石油气管道距铁路线不应小于</w:t>
            </w:r>
            <w:r>
              <w:t>50m</w:t>
            </w:r>
            <w:r>
              <w:t>。</w:t>
            </w:r>
            <w:r>
              <w:t xml:space="preserve">4 </w:t>
            </w:r>
            <w:r>
              <w:t>输油管道与公路并行敷设时，管道应敷设在公路用地范围边线以外，距用地边线不应小于</w:t>
            </w:r>
            <w:r>
              <w:t>3m</w:t>
            </w:r>
            <w:r>
              <w:t>。</w:t>
            </w:r>
          </w:p>
        </w:tc>
        <w:tc>
          <w:tcPr>
            <w:tcW w:w="949" w:type="pct"/>
            <w:tcMar>
              <w:left w:w="0" w:type="dxa"/>
              <w:right w:w="0" w:type="dxa"/>
            </w:tcMar>
            <w:vAlign w:val="center"/>
          </w:tcPr>
          <w:p w14:paraId="4EA4E8C6" w14:textId="77777777" w:rsidR="00D657DF" w:rsidRDefault="00D657DF" w:rsidP="00C26AA0">
            <w:pPr>
              <w:pStyle w:val="aff4"/>
            </w:pPr>
            <w:r>
              <w:t>GB50253-2014</w:t>
            </w:r>
          </w:p>
          <w:p w14:paraId="2782E0CD" w14:textId="77777777" w:rsidR="00D657DF" w:rsidRDefault="00D657DF" w:rsidP="00C26AA0">
            <w:pPr>
              <w:pStyle w:val="aff4"/>
            </w:pPr>
            <w:r>
              <w:t>4.1.6</w:t>
            </w:r>
          </w:p>
        </w:tc>
        <w:tc>
          <w:tcPr>
            <w:tcW w:w="1145" w:type="pct"/>
            <w:tcMar>
              <w:left w:w="0" w:type="dxa"/>
              <w:right w:w="0" w:type="dxa"/>
            </w:tcMar>
            <w:vAlign w:val="center"/>
          </w:tcPr>
          <w:p w14:paraId="62F6EF63" w14:textId="77777777" w:rsidR="00D657DF" w:rsidRDefault="00D657DF" w:rsidP="00C26AA0">
            <w:pPr>
              <w:pStyle w:val="af6"/>
            </w:pPr>
            <w:r>
              <w:t>埋地输油管道</w:t>
            </w:r>
            <w:r>
              <w:rPr>
                <w:rFonts w:hint="eastAsia"/>
              </w:rPr>
              <w:t>敷设符合要求。</w:t>
            </w:r>
          </w:p>
        </w:tc>
        <w:tc>
          <w:tcPr>
            <w:tcW w:w="290" w:type="pct"/>
            <w:tcMar>
              <w:left w:w="0" w:type="dxa"/>
              <w:right w:w="0" w:type="dxa"/>
            </w:tcMar>
            <w:vAlign w:val="center"/>
          </w:tcPr>
          <w:p w14:paraId="364A9DC7" w14:textId="77777777" w:rsidR="00D657DF" w:rsidRDefault="00D657DF" w:rsidP="00C26AA0">
            <w:pPr>
              <w:pStyle w:val="aff4"/>
            </w:pPr>
            <w:r>
              <w:t>√</w:t>
            </w:r>
          </w:p>
        </w:tc>
      </w:tr>
      <w:tr w:rsidR="00D657DF" w14:paraId="1F85FF33" w14:textId="77777777" w:rsidTr="009D0CFA">
        <w:tc>
          <w:tcPr>
            <w:tcW w:w="262" w:type="pct"/>
            <w:tcMar>
              <w:left w:w="0" w:type="dxa"/>
              <w:right w:w="0" w:type="dxa"/>
            </w:tcMar>
            <w:vAlign w:val="center"/>
          </w:tcPr>
          <w:p w14:paraId="299E3F4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6ED829F" w14:textId="77777777" w:rsidR="00D657DF" w:rsidRDefault="00D657DF" w:rsidP="00C26AA0">
            <w:pPr>
              <w:pStyle w:val="af6"/>
              <w:rPr>
                <w:color w:val="000000"/>
              </w:rPr>
            </w:pPr>
            <w:r>
              <w:t>管道沿线应设置里程桩、标志桩、转角桩和警示牌等永久性标志。</w:t>
            </w:r>
          </w:p>
        </w:tc>
        <w:tc>
          <w:tcPr>
            <w:tcW w:w="949" w:type="pct"/>
            <w:tcMar>
              <w:left w:w="0" w:type="dxa"/>
              <w:right w:w="0" w:type="dxa"/>
            </w:tcMar>
            <w:vAlign w:val="center"/>
          </w:tcPr>
          <w:p w14:paraId="50B8D7B7" w14:textId="77777777" w:rsidR="00D657DF" w:rsidRDefault="00D657DF" w:rsidP="00C26AA0">
            <w:pPr>
              <w:pStyle w:val="aff4"/>
            </w:pPr>
            <w:r>
              <w:t>GB50253-2014</w:t>
            </w:r>
          </w:p>
          <w:p w14:paraId="5E386C08" w14:textId="77777777" w:rsidR="00D657DF" w:rsidRDefault="00D657DF" w:rsidP="00C26AA0">
            <w:pPr>
              <w:pStyle w:val="aff4"/>
              <w:rPr>
                <w:bCs/>
                <w:color w:val="000000"/>
              </w:rPr>
            </w:pPr>
            <w:r>
              <w:t>4.6.1</w:t>
            </w:r>
          </w:p>
        </w:tc>
        <w:tc>
          <w:tcPr>
            <w:tcW w:w="1145" w:type="pct"/>
            <w:tcMar>
              <w:left w:w="0" w:type="dxa"/>
              <w:right w:w="0" w:type="dxa"/>
            </w:tcMar>
            <w:vAlign w:val="center"/>
          </w:tcPr>
          <w:p w14:paraId="359565F8" w14:textId="77777777" w:rsidR="00D657DF" w:rsidRDefault="00D657DF" w:rsidP="00C26AA0">
            <w:pPr>
              <w:pStyle w:val="af6"/>
            </w:pPr>
            <w:r>
              <w:rPr>
                <w:rFonts w:hint="eastAsia"/>
              </w:rPr>
              <w:t>设有</w:t>
            </w:r>
            <w:r>
              <w:t>标志桩</w:t>
            </w:r>
            <w:r>
              <w:rPr>
                <w:rFonts w:hint="eastAsia"/>
              </w:rPr>
              <w:t>。</w:t>
            </w:r>
          </w:p>
        </w:tc>
        <w:tc>
          <w:tcPr>
            <w:tcW w:w="290" w:type="pct"/>
            <w:tcMar>
              <w:left w:w="0" w:type="dxa"/>
              <w:right w:w="0" w:type="dxa"/>
            </w:tcMar>
            <w:vAlign w:val="center"/>
          </w:tcPr>
          <w:p w14:paraId="3F75A69F" w14:textId="77777777" w:rsidR="00D657DF" w:rsidRDefault="00D657DF" w:rsidP="00C26AA0">
            <w:pPr>
              <w:pStyle w:val="aff4"/>
            </w:pPr>
            <w:r>
              <w:t>√</w:t>
            </w:r>
          </w:p>
        </w:tc>
      </w:tr>
      <w:tr w:rsidR="00D657DF" w14:paraId="59239AB7" w14:textId="77777777" w:rsidTr="009D0CFA">
        <w:tc>
          <w:tcPr>
            <w:tcW w:w="262" w:type="pct"/>
            <w:tcMar>
              <w:left w:w="0" w:type="dxa"/>
              <w:right w:w="0" w:type="dxa"/>
            </w:tcMar>
            <w:vAlign w:val="center"/>
          </w:tcPr>
          <w:p w14:paraId="729C0E68"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7E1A58A" w14:textId="77777777" w:rsidR="00D657DF" w:rsidRDefault="00D657DF" w:rsidP="00C26AA0">
            <w:pPr>
              <w:pStyle w:val="af6"/>
            </w:pPr>
            <w:r>
              <w:t>油气集输管道宜埋地敷设。位于沼泽、季节性积水地区以及山地丘陵和黄土高原墚峁交错地区等特殊地段的油气集输管道</w:t>
            </w:r>
            <w:r>
              <w:t>,</w:t>
            </w:r>
            <w:r>
              <w:t>可根据具体情况采用管堤、地面敷设或架空敷设。</w:t>
            </w:r>
          </w:p>
        </w:tc>
        <w:tc>
          <w:tcPr>
            <w:tcW w:w="949" w:type="pct"/>
            <w:tcMar>
              <w:left w:w="0" w:type="dxa"/>
              <w:right w:w="0" w:type="dxa"/>
            </w:tcMar>
            <w:vAlign w:val="center"/>
          </w:tcPr>
          <w:p w14:paraId="56987F6A" w14:textId="77777777" w:rsidR="00D657DF" w:rsidRDefault="00D657DF" w:rsidP="00C26AA0">
            <w:pPr>
              <w:pStyle w:val="aff4"/>
            </w:pPr>
            <w:r>
              <w:t>GB50350-2015</w:t>
            </w:r>
          </w:p>
          <w:p w14:paraId="335CEF02" w14:textId="77777777" w:rsidR="00D657DF" w:rsidRDefault="00D657DF" w:rsidP="00C26AA0">
            <w:pPr>
              <w:pStyle w:val="aff4"/>
            </w:pPr>
            <w:r>
              <w:t>8.5.1</w:t>
            </w:r>
          </w:p>
        </w:tc>
        <w:tc>
          <w:tcPr>
            <w:tcW w:w="1145" w:type="pct"/>
            <w:tcMar>
              <w:left w:w="0" w:type="dxa"/>
              <w:right w:w="0" w:type="dxa"/>
            </w:tcMar>
            <w:vAlign w:val="center"/>
          </w:tcPr>
          <w:p w14:paraId="0F49EFFA" w14:textId="77777777" w:rsidR="00D657DF" w:rsidRDefault="00D657DF" w:rsidP="00C26AA0">
            <w:pPr>
              <w:pStyle w:val="af6"/>
            </w:pPr>
            <w:r>
              <w:t>油气集输管道埋地敷设。</w:t>
            </w:r>
          </w:p>
        </w:tc>
        <w:tc>
          <w:tcPr>
            <w:tcW w:w="290" w:type="pct"/>
            <w:tcMar>
              <w:left w:w="0" w:type="dxa"/>
              <w:right w:w="0" w:type="dxa"/>
            </w:tcMar>
            <w:vAlign w:val="center"/>
          </w:tcPr>
          <w:p w14:paraId="228811E7" w14:textId="77777777" w:rsidR="00D657DF" w:rsidRDefault="00D657DF" w:rsidP="00C26AA0">
            <w:pPr>
              <w:pStyle w:val="aff4"/>
            </w:pPr>
            <w:r>
              <w:t>√</w:t>
            </w:r>
          </w:p>
        </w:tc>
      </w:tr>
      <w:tr w:rsidR="00D657DF" w14:paraId="52800BA0" w14:textId="77777777" w:rsidTr="009D0CFA">
        <w:tc>
          <w:tcPr>
            <w:tcW w:w="262" w:type="pct"/>
            <w:tcMar>
              <w:left w:w="0" w:type="dxa"/>
              <w:right w:w="0" w:type="dxa"/>
            </w:tcMar>
            <w:vAlign w:val="center"/>
          </w:tcPr>
          <w:p w14:paraId="45F3497A"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156B5D9" w14:textId="77777777" w:rsidR="00D657DF" w:rsidRDefault="00D657DF" w:rsidP="00C26AA0">
            <w:pPr>
              <w:pStyle w:val="af6"/>
            </w:pPr>
            <w:r>
              <w:t>油气集输管道根据工艺要求和敷设环境温度条件，应采取经济合理的保温或隔热措施。保温或隔热设计应符合现行国家标准《工业设备及管道绝热工程设计规范》</w:t>
            </w:r>
            <w:r>
              <w:t>GB50264</w:t>
            </w:r>
            <w:r>
              <w:t>的规定。</w:t>
            </w:r>
          </w:p>
        </w:tc>
        <w:tc>
          <w:tcPr>
            <w:tcW w:w="949" w:type="pct"/>
            <w:tcMar>
              <w:left w:w="0" w:type="dxa"/>
              <w:right w:w="0" w:type="dxa"/>
            </w:tcMar>
            <w:vAlign w:val="center"/>
          </w:tcPr>
          <w:p w14:paraId="168B0839" w14:textId="77777777" w:rsidR="00D657DF" w:rsidRDefault="00D657DF" w:rsidP="00C26AA0">
            <w:pPr>
              <w:pStyle w:val="aff4"/>
            </w:pPr>
            <w:r>
              <w:t>GB50350-2015</w:t>
            </w:r>
          </w:p>
          <w:p w14:paraId="6EC723A2" w14:textId="77777777" w:rsidR="00D657DF" w:rsidRDefault="00D657DF" w:rsidP="00C26AA0">
            <w:pPr>
              <w:pStyle w:val="aff4"/>
            </w:pPr>
            <w:r>
              <w:t>8.5.5</w:t>
            </w:r>
          </w:p>
        </w:tc>
        <w:tc>
          <w:tcPr>
            <w:tcW w:w="1145" w:type="pct"/>
            <w:tcMar>
              <w:left w:w="0" w:type="dxa"/>
              <w:right w:w="0" w:type="dxa"/>
            </w:tcMar>
            <w:vAlign w:val="center"/>
          </w:tcPr>
          <w:p w14:paraId="68AEEF24" w14:textId="77777777" w:rsidR="00D657DF" w:rsidRDefault="00D657DF" w:rsidP="00C26AA0">
            <w:pPr>
              <w:pStyle w:val="af6"/>
            </w:pPr>
            <w:r>
              <w:rPr>
                <w:rFonts w:hint="eastAsia"/>
              </w:rPr>
              <w:t>埋地敷设，埋深在冻土层以下。</w:t>
            </w:r>
          </w:p>
        </w:tc>
        <w:tc>
          <w:tcPr>
            <w:tcW w:w="290" w:type="pct"/>
            <w:tcMar>
              <w:left w:w="0" w:type="dxa"/>
              <w:right w:w="0" w:type="dxa"/>
            </w:tcMar>
            <w:vAlign w:val="center"/>
          </w:tcPr>
          <w:p w14:paraId="1A192A7F" w14:textId="77777777" w:rsidR="00D657DF" w:rsidRDefault="00D657DF" w:rsidP="00C26AA0">
            <w:pPr>
              <w:pStyle w:val="aff4"/>
            </w:pPr>
            <w:r>
              <w:t>√</w:t>
            </w:r>
          </w:p>
        </w:tc>
      </w:tr>
      <w:tr w:rsidR="00D657DF" w14:paraId="68F30F1B" w14:textId="77777777" w:rsidTr="009D0CFA">
        <w:tc>
          <w:tcPr>
            <w:tcW w:w="262" w:type="pct"/>
            <w:tcMar>
              <w:left w:w="0" w:type="dxa"/>
              <w:right w:w="0" w:type="dxa"/>
            </w:tcMar>
            <w:vAlign w:val="center"/>
          </w:tcPr>
          <w:p w14:paraId="154AC98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121EFB2" w14:textId="77777777" w:rsidR="00D657DF" w:rsidRDefault="00D657DF" w:rsidP="00C26AA0">
            <w:pPr>
              <w:pStyle w:val="af6"/>
            </w:pPr>
            <w:r>
              <w:t>油气集输管道穿、跨越铁路、公路、河流等工程设计，应符合国家现行标准《油气输送管道穿越工程设计规范》</w:t>
            </w:r>
            <w:r>
              <w:t>GB50423</w:t>
            </w:r>
            <w:r>
              <w:t>、《油气输送管道跨越工程设计标准》</w:t>
            </w:r>
            <w:r>
              <w:t>GB50459</w:t>
            </w:r>
            <w:r>
              <w:t>的有关规定。</w:t>
            </w:r>
          </w:p>
        </w:tc>
        <w:tc>
          <w:tcPr>
            <w:tcW w:w="949" w:type="pct"/>
            <w:tcMar>
              <w:left w:w="0" w:type="dxa"/>
              <w:right w:w="0" w:type="dxa"/>
            </w:tcMar>
            <w:vAlign w:val="center"/>
          </w:tcPr>
          <w:p w14:paraId="3DF56D96" w14:textId="77777777" w:rsidR="00D657DF" w:rsidRDefault="00D657DF" w:rsidP="00C26AA0">
            <w:pPr>
              <w:pStyle w:val="aff4"/>
            </w:pPr>
            <w:r>
              <w:t>GB50350-2015</w:t>
            </w:r>
          </w:p>
          <w:p w14:paraId="0B79D8F4" w14:textId="77777777" w:rsidR="00D657DF" w:rsidRDefault="00D657DF" w:rsidP="00C26AA0">
            <w:pPr>
              <w:pStyle w:val="aff4"/>
            </w:pPr>
            <w:r>
              <w:t>8.5.6</w:t>
            </w:r>
          </w:p>
        </w:tc>
        <w:tc>
          <w:tcPr>
            <w:tcW w:w="1145" w:type="pct"/>
            <w:tcMar>
              <w:left w:w="0" w:type="dxa"/>
              <w:right w:w="0" w:type="dxa"/>
            </w:tcMar>
            <w:vAlign w:val="center"/>
          </w:tcPr>
          <w:p w14:paraId="5C84CABA" w14:textId="77777777" w:rsidR="00D657DF" w:rsidRDefault="00D657DF" w:rsidP="00C26AA0">
            <w:pPr>
              <w:pStyle w:val="af6"/>
            </w:pPr>
            <w:r>
              <w:t>油气集输管道穿、跨越铁路、公路、河流</w:t>
            </w:r>
            <w:r>
              <w:rPr>
                <w:rFonts w:hint="eastAsia"/>
              </w:rPr>
              <w:t>时符合要求。</w:t>
            </w:r>
          </w:p>
        </w:tc>
        <w:tc>
          <w:tcPr>
            <w:tcW w:w="290" w:type="pct"/>
            <w:tcMar>
              <w:left w:w="0" w:type="dxa"/>
              <w:right w:w="0" w:type="dxa"/>
            </w:tcMar>
            <w:vAlign w:val="center"/>
          </w:tcPr>
          <w:p w14:paraId="6D622359" w14:textId="77777777" w:rsidR="00D657DF" w:rsidRDefault="00D657DF" w:rsidP="00C26AA0">
            <w:pPr>
              <w:pStyle w:val="aff4"/>
            </w:pPr>
            <w:r>
              <w:t>√</w:t>
            </w:r>
          </w:p>
        </w:tc>
      </w:tr>
      <w:tr w:rsidR="00D657DF" w14:paraId="5823104E" w14:textId="77777777" w:rsidTr="009D0CFA">
        <w:tc>
          <w:tcPr>
            <w:tcW w:w="262" w:type="pct"/>
            <w:tcMar>
              <w:left w:w="0" w:type="dxa"/>
              <w:right w:w="0" w:type="dxa"/>
            </w:tcMar>
            <w:vAlign w:val="center"/>
          </w:tcPr>
          <w:p w14:paraId="4F976FBA"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FA60224" w14:textId="77777777" w:rsidR="00D657DF" w:rsidRDefault="00D657DF" w:rsidP="00C26AA0">
            <w:pPr>
              <w:pStyle w:val="af6"/>
            </w:pPr>
            <w:r>
              <w:rPr>
                <w:color w:val="000000" w:themeColor="text1"/>
              </w:rPr>
              <w:t>油气集输管道内、外防腐设计应符合现行国家标准《钢质管道内腐蚀控制规范》</w:t>
            </w:r>
            <w:r>
              <w:rPr>
                <w:color w:val="000000" w:themeColor="text1"/>
              </w:rPr>
              <w:t>GB/T23258</w:t>
            </w:r>
            <w:r>
              <w:rPr>
                <w:color w:val="000000" w:themeColor="text1"/>
              </w:rPr>
              <w:t>、《钢质管道外腐蚀控制规范》</w:t>
            </w:r>
            <w:r>
              <w:rPr>
                <w:color w:val="000000" w:themeColor="text1"/>
              </w:rPr>
              <w:t>GB/T21447</w:t>
            </w:r>
            <w:r>
              <w:rPr>
                <w:color w:val="000000" w:themeColor="text1"/>
              </w:rPr>
              <w:t>、《埋地钢质管道阴极保护技术规范》</w:t>
            </w:r>
            <w:r>
              <w:rPr>
                <w:color w:val="000000" w:themeColor="text1"/>
              </w:rPr>
              <w:t>GB/T21448</w:t>
            </w:r>
            <w:r>
              <w:rPr>
                <w:color w:val="000000" w:themeColor="text1"/>
              </w:rPr>
              <w:t>的有关规定。</w:t>
            </w:r>
          </w:p>
        </w:tc>
        <w:tc>
          <w:tcPr>
            <w:tcW w:w="949" w:type="pct"/>
            <w:tcMar>
              <w:left w:w="0" w:type="dxa"/>
              <w:right w:w="0" w:type="dxa"/>
            </w:tcMar>
            <w:vAlign w:val="center"/>
          </w:tcPr>
          <w:p w14:paraId="1EAD1B89" w14:textId="77777777" w:rsidR="00D657DF" w:rsidRDefault="00D657DF" w:rsidP="00C26AA0">
            <w:pPr>
              <w:pStyle w:val="aff4"/>
            </w:pPr>
            <w:r>
              <w:t>GB50350-2015</w:t>
            </w:r>
          </w:p>
          <w:p w14:paraId="7206255E" w14:textId="77777777" w:rsidR="00D657DF" w:rsidRDefault="00D657DF" w:rsidP="00C26AA0">
            <w:pPr>
              <w:pStyle w:val="aff4"/>
            </w:pPr>
            <w:r>
              <w:t>8.5.7</w:t>
            </w:r>
          </w:p>
        </w:tc>
        <w:tc>
          <w:tcPr>
            <w:tcW w:w="1145" w:type="pct"/>
            <w:tcMar>
              <w:left w:w="0" w:type="dxa"/>
              <w:right w:w="0" w:type="dxa"/>
            </w:tcMar>
            <w:vAlign w:val="center"/>
          </w:tcPr>
          <w:p w14:paraId="70D475BD" w14:textId="77777777" w:rsidR="00D657DF" w:rsidRDefault="00D657DF" w:rsidP="00C26AA0">
            <w:pPr>
              <w:pStyle w:val="af6"/>
            </w:pPr>
            <w:r>
              <w:rPr>
                <w:color w:val="000000" w:themeColor="text1"/>
              </w:rPr>
              <w:t>油气集输管道内、外</w:t>
            </w:r>
            <w:r>
              <w:rPr>
                <w:rFonts w:hint="eastAsia"/>
                <w:color w:val="000000" w:themeColor="text1"/>
              </w:rPr>
              <w:t>均作</w:t>
            </w:r>
            <w:r>
              <w:rPr>
                <w:color w:val="000000" w:themeColor="text1"/>
              </w:rPr>
              <w:t>防腐</w:t>
            </w:r>
            <w:r>
              <w:rPr>
                <w:rFonts w:hint="eastAsia"/>
                <w:color w:val="000000" w:themeColor="text1"/>
              </w:rPr>
              <w:t>。</w:t>
            </w:r>
          </w:p>
        </w:tc>
        <w:tc>
          <w:tcPr>
            <w:tcW w:w="290" w:type="pct"/>
            <w:tcMar>
              <w:left w:w="0" w:type="dxa"/>
              <w:right w:w="0" w:type="dxa"/>
            </w:tcMar>
            <w:vAlign w:val="center"/>
          </w:tcPr>
          <w:p w14:paraId="21B5D7C3" w14:textId="77777777" w:rsidR="00D657DF" w:rsidRDefault="00D657DF" w:rsidP="00C26AA0">
            <w:pPr>
              <w:pStyle w:val="aff4"/>
            </w:pPr>
            <w:r>
              <w:t>√</w:t>
            </w:r>
          </w:p>
        </w:tc>
      </w:tr>
      <w:tr w:rsidR="00D657DF" w14:paraId="34F09491" w14:textId="77777777" w:rsidTr="009D0CFA">
        <w:tc>
          <w:tcPr>
            <w:tcW w:w="262" w:type="pct"/>
            <w:tcMar>
              <w:left w:w="0" w:type="dxa"/>
              <w:right w:w="0" w:type="dxa"/>
            </w:tcMar>
            <w:vAlign w:val="center"/>
          </w:tcPr>
          <w:p w14:paraId="5435709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12CBB5A" w14:textId="77777777" w:rsidR="00D657DF" w:rsidRDefault="00D657DF" w:rsidP="00C26AA0">
            <w:pPr>
              <w:pStyle w:val="af6"/>
              <w:rPr>
                <w:color w:val="000000"/>
              </w:rPr>
            </w:pPr>
            <w:r>
              <w:rPr>
                <w:color w:val="000000"/>
              </w:rPr>
              <w:t>地下管线不应敷设在腐蚀性物料的包装、堆存及装卸场地的下面。距上述场地的边界水平间距不应小于</w:t>
            </w:r>
            <w:r>
              <w:rPr>
                <w:color w:val="000000"/>
              </w:rPr>
              <w:t>2m</w:t>
            </w:r>
            <w:r>
              <w:rPr>
                <w:color w:val="000000"/>
              </w:rPr>
              <w:t>。</w:t>
            </w:r>
          </w:p>
        </w:tc>
        <w:tc>
          <w:tcPr>
            <w:tcW w:w="949" w:type="pct"/>
            <w:tcMar>
              <w:left w:w="0" w:type="dxa"/>
              <w:right w:w="0" w:type="dxa"/>
            </w:tcMar>
            <w:vAlign w:val="center"/>
          </w:tcPr>
          <w:p w14:paraId="4C1C4084" w14:textId="77777777" w:rsidR="00D657DF" w:rsidRDefault="00D657DF" w:rsidP="00C26AA0">
            <w:pPr>
              <w:pStyle w:val="aff4"/>
              <w:rPr>
                <w:bCs/>
                <w:color w:val="000000"/>
              </w:rPr>
            </w:pPr>
            <w:r>
              <w:rPr>
                <w:bCs/>
                <w:color w:val="000000"/>
              </w:rPr>
              <w:t>SY/T0048-2016</w:t>
            </w:r>
          </w:p>
          <w:p w14:paraId="72E3D31A" w14:textId="77777777" w:rsidR="00D657DF" w:rsidRDefault="00D657DF" w:rsidP="00C26AA0">
            <w:pPr>
              <w:pStyle w:val="aff4"/>
              <w:rPr>
                <w:bCs/>
                <w:color w:val="000000"/>
              </w:rPr>
            </w:pPr>
            <w:r>
              <w:rPr>
                <w:bCs/>
                <w:color w:val="000000"/>
              </w:rPr>
              <w:t>7.2.7</w:t>
            </w:r>
          </w:p>
        </w:tc>
        <w:tc>
          <w:tcPr>
            <w:tcW w:w="1145" w:type="pct"/>
            <w:tcMar>
              <w:left w:w="0" w:type="dxa"/>
              <w:right w:w="0" w:type="dxa"/>
            </w:tcMar>
            <w:vAlign w:val="center"/>
          </w:tcPr>
          <w:p w14:paraId="292693C4" w14:textId="77777777" w:rsidR="00D657DF" w:rsidRDefault="00D657DF" w:rsidP="00C26AA0">
            <w:pPr>
              <w:pStyle w:val="af6"/>
            </w:pPr>
            <w:r>
              <w:rPr>
                <w:color w:val="000000"/>
              </w:rPr>
              <w:t>地下管线不敷设在腐蚀性物料的包装、堆存及装卸场地的下面。</w:t>
            </w:r>
          </w:p>
        </w:tc>
        <w:tc>
          <w:tcPr>
            <w:tcW w:w="290" w:type="pct"/>
            <w:tcMar>
              <w:left w:w="0" w:type="dxa"/>
              <w:right w:w="0" w:type="dxa"/>
            </w:tcMar>
            <w:vAlign w:val="center"/>
          </w:tcPr>
          <w:p w14:paraId="47FFA1D7" w14:textId="77777777" w:rsidR="00D657DF" w:rsidRDefault="00D657DF" w:rsidP="00C26AA0">
            <w:pPr>
              <w:pStyle w:val="aff4"/>
            </w:pPr>
            <w:r>
              <w:t>√</w:t>
            </w:r>
          </w:p>
        </w:tc>
      </w:tr>
      <w:tr w:rsidR="00D657DF" w14:paraId="02ED1247" w14:textId="77777777" w:rsidTr="009D0CFA">
        <w:tc>
          <w:tcPr>
            <w:tcW w:w="262" w:type="pct"/>
            <w:tcMar>
              <w:left w:w="0" w:type="dxa"/>
              <w:right w:w="0" w:type="dxa"/>
            </w:tcMar>
            <w:vAlign w:val="center"/>
          </w:tcPr>
          <w:p w14:paraId="0C8041E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F6C78AF" w14:textId="77777777" w:rsidR="00D657DF" w:rsidRDefault="00D657DF" w:rsidP="00C26AA0">
            <w:pPr>
              <w:pStyle w:val="af6"/>
              <w:rPr>
                <w:color w:val="000000"/>
              </w:rPr>
            </w:pPr>
            <w:r>
              <w:rPr>
                <w:color w:val="000000" w:themeColor="text1"/>
              </w:rPr>
              <w:t>管道不应利用公路、铁路的排水涵洞进行穿越。</w:t>
            </w:r>
          </w:p>
        </w:tc>
        <w:tc>
          <w:tcPr>
            <w:tcW w:w="949" w:type="pct"/>
            <w:tcMar>
              <w:left w:w="0" w:type="dxa"/>
              <w:right w:w="0" w:type="dxa"/>
            </w:tcMar>
            <w:vAlign w:val="center"/>
          </w:tcPr>
          <w:p w14:paraId="6F5E9588" w14:textId="77777777" w:rsidR="00D657DF" w:rsidRDefault="00D657DF" w:rsidP="00C26AA0">
            <w:pPr>
              <w:pStyle w:val="aff4"/>
            </w:pPr>
            <w:r>
              <w:t>GB50423-2013</w:t>
            </w:r>
          </w:p>
          <w:p w14:paraId="1A9B78F2" w14:textId="77777777" w:rsidR="00D657DF" w:rsidRDefault="00D657DF" w:rsidP="00C26AA0">
            <w:pPr>
              <w:pStyle w:val="aff4"/>
              <w:rPr>
                <w:bCs/>
                <w:color w:val="000000"/>
              </w:rPr>
            </w:pPr>
            <w:r>
              <w:t>7.1.8</w:t>
            </w:r>
          </w:p>
        </w:tc>
        <w:tc>
          <w:tcPr>
            <w:tcW w:w="1145" w:type="pct"/>
            <w:tcMar>
              <w:left w:w="0" w:type="dxa"/>
              <w:right w:w="0" w:type="dxa"/>
            </w:tcMar>
            <w:vAlign w:val="center"/>
          </w:tcPr>
          <w:p w14:paraId="597B9D2D" w14:textId="77777777" w:rsidR="00D657DF" w:rsidRDefault="00D657DF" w:rsidP="00C26AA0">
            <w:pPr>
              <w:pStyle w:val="af6"/>
            </w:pPr>
            <w:r>
              <w:rPr>
                <w:rFonts w:hint="eastAsia"/>
              </w:rPr>
              <w:t>套管穿越，不利用</w:t>
            </w:r>
            <w:r>
              <w:rPr>
                <w:color w:val="000000" w:themeColor="text1"/>
              </w:rPr>
              <w:t>涵洞</w:t>
            </w:r>
            <w:r>
              <w:rPr>
                <w:rFonts w:hint="eastAsia"/>
                <w:color w:val="000000" w:themeColor="text1"/>
              </w:rPr>
              <w:t>。</w:t>
            </w:r>
          </w:p>
        </w:tc>
        <w:tc>
          <w:tcPr>
            <w:tcW w:w="290" w:type="pct"/>
            <w:tcMar>
              <w:left w:w="0" w:type="dxa"/>
              <w:right w:w="0" w:type="dxa"/>
            </w:tcMar>
            <w:vAlign w:val="center"/>
          </w:tcPr>
          <w:p w14:paraId="7649A933" w14:textId="77777777" w:rsidR="00D657DF" w:rsidRDefault="00D657DF" w:rsidP="00C26AA0">
            <w:pPr>
              <w:pStyle w:val="aff4"/>
            </w:pPr>
            <w:r>
              <w:t>√</w:t>
            </w:r>
          </w:p>
        </w:tc>
      </w:tr>
      <w:tr w:rsidR="00D657DF" w14:paraId="68D4B66A" w14:textId="77777777" w:rsidTr="009D0CFA">
        <w:tc>
          <w:tcPr>
            <w:tcW w:w="262" w:type="pct"/>
            <w:tcMar>
              <w:left w:w="0" w:type="dxa"/>
              <w:right w:w="0" w:type="dxa"/>
            </w:tcMar>
            <w:vAlign w:val="center"/>
          </w:tcPr>
          <w:p w14:paraId="5BE2CDF0"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703471C" w14:textId="77777777" w:rsidR="00D657DF" w:rsidRDefault="00D657DF" w:rsidP="00C26AA0">
            <w:pPr>
              <w:pStyle w:val="af6"/>
            </w:pPr>
            <w:r>
              <w:t>油气管道穿越公路时，套管顶部最小覆盖层厚度应符合：公路路面以下</w:t>
            </w:r>
            <w:r>
              <w:t>1.2m</w:t>
            </w:r>
            <w:r>
              <w:t>；公路边沟底面以下</w:t>
            </w:r>
            <w:r>
              <w:t>1.0m</w:t>
            </w:r>
            <w:r>
              <w:t>。</w:t>
            </w:r>
          </w:p>
        </w:tc>
        <w:tc>
          <w:tcPr>
            <w:tcW w:w="949" w:type="pct"/>
            <w:tcMar>
              <w:left w:w="0" w:type="dxa"/>
              <w:right w:w="0" w:type="dxa"/>
            </w:tcMar>
            <w:vAlign w:val="center"/>
          </w:tcPr>
          <w:p w14:paraId="43CBBC43" w14:textId="77777777" w:rsidR="00D657DF" w:rsidRDefault="00D657DF" w:rsidP="00C26AA0">
            <w:pPr>
              <w:pStyle w:val="aff4"/>
            </w:pPr>
            <w:r>
              <w:t>GB50423-2013</w:t>
            </w:r>
          </w:p>
          <w:p w14:paraId="7A022DEE" w14:textId="77777777" w:rsidR="00D657DF" w:rsidRDefault="00D657DF" w:rsidP="00C26AA0">
            <w:pPr>
              <w:pStyle w:val="aff4"/>
            </w:pPr>
            <w:r>
              <w:t>7.1.9</w:t>
            </w:r>
          </w:p>
        </w:tc>
        <w:tc>
          <w:tcPr>
            <w:tcW w:w="1145" w:type="pct"/>
            <w:tcMar>
              <w:left w:w="0" w:type="dxa"/>
              <w:right w:w="0" w:type="dxa"/>
            </w:tcMar>
            <w:vAlign w:val="center"/>
          </w:tcPr>
          <w:p w14:paraId="40A8EA43" w14:textId="77777777" w:rsidR="00D657DF" w:rsidRDefault="00D657DF" w:rsidP="00C26AA0">
            <w:pPr>
              <w:pStyle w:val="af6"/>
            </w:pPr>
            <w:r>
              <w:t>油气管道穿越公路时，</w:t>
            </w:r>
            <w:r>
              <w:rPr>
                <w:rFonts w:hint="eastAsia"/>
              </w:rPr>
              <w:t>符合要求。</w:t>
            </w:r>
          </w:p>
        </w:tc>
        <w:tc>
          <w:tcPr>
            <w:tcW w:w="290" w:type="pct"/>
            <w:tcMar>
              <w:left w:w="0" w:type="dxa"/>
              <w:right w:w="0" w:type="dxa"/>
            </w:tcMar>
            <w:vAlign w:val="center"/>
          </w:tcPr>
          <w:p w14:paraId="2B2FEE46" w14:textId="77777777" w:rsidR="00D657DF" w:rsidRDefault="00D657DF" w:rsidP="00C26AA0">
            <w:pPr>
              <w:pStyle w:val="aff4"/>
            </w:pPr>
            <w:r>
              <w:t>√</w:t>
            </w:r>
          </w:p>
        </w:tc>
      </w:tr>
      <w:tr w:rsidR="00D657DF" w14:paraId="60904985" w14:textId="77777777" w:rsidTr="009D0CFA">
        <w:tc>
          <w:tcPr>
            <w:tcW w:w="262" w:type="pct"/>
            <w:tcMar>
              <w:left w:w="0" w:type="dxa"/>
              <w:right w:w="0" w:type="dxa"/>
            </w:tcMar>
            <w:vAlign w:val="center"/>
          </w:tcPr>
          <w:p w14:paraId="4366E92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E0C8065" w14:textId="77777777" w:rsidR="00D657DF" w:rsidRDefault="00D657DF" w:rsidP="00C26AA0">
            <w:pPr>
              <w:pStyle w:val="af6"/>
              <w:rPr>
                <w:color w:val="000000"/>
              </w:rPr>
            </w:pPr>
            <w:r>
              <w:t>采用套管穿越公路时，套管长度宜伸出路堤坡脚、排水沟外边缘不小于</w:t>
            </w:r>
            <w:r>
              <w:t>2m</w:t>
            </w:r>
            <w:r>
              <w:t>。</w:t>
            </w:r>
          </w:p>
        </w:tc>
        <w:tc>
          <w:tcPr>
            <w:tcW w:w="949" w:type="pct"/>
            <w:tcMar>
              <w:left w:w="0" w:type="dxa"/>
              <w:right w:w="0" w:type="dxa"/>
            </w:tcMar>
            <w:vAlign w:val="center"/>
          </w:tcPr>
          <w:p w14:paraId="20A6981B" w14:textId="77777777" w:rsidR="00D657DF" w:rsidRDefault="00D657DF" w:rsidP="00C26AA0">
            <w:pPr>
              <w:pStyle w:val="aff4"/>
              <w:rPr>
                <w:color w:val="000000"/>
              </w:rPr>
            </w:pPr>
            <w:r>
              <w:rPr>
                <w:color w:val="000000"/>
              </w:rPr>
              <w:t>GB50423-2013</w:t>
            </w:r>
          </w:p>
          <w:p w14:paraId="32260F7D" w14:textId="77777777" w:rsidR="00D657DF" w:rsidRDefault="00D657DF" w:rsidP="00C26AA0">
            <w:pPr>
              <w:pStyle w:val="aff4"/>
              <w:rPr>
                <w:bCs/>
                <w:color w:val="000000"/>
              </w:rPr>
            </w:pPr>
            <w:r>
              <w:rPr>
                <w:color w:val="000000"/>
              </w:rPr>
              <w:t>7.1.12</w:t>
            </w:r>
          </w:p>
        </w:tc>
        <w:tc>
          <w:tcPr>
            <w:tcW w:w="1145" w:type="pct"/>
            <w:tcMar>
              <w:left w:w="0" w:type="dxa"/>
              <w:right w:w="0" w:type="dxa"/>
            </w:tcMar>
            <w:vAlign w:val="center"/>
          </w:tcPr>
          <w:p w14:paraId="792CF36A" w14:textId="77777777" w:rsidR="00D657DF" w:rsidRDefault="00D657DF" w:rsidP="00C26AA0">
            <w:pPr>
              <w:pStyle w:val="af6"/>
            </w:pPr>
            <w:r>
              <w:t>套管长度</w:t>
            </w:r>
            <w:r>
              <w:rPr>
                <w:rFonts w:hint="eastAsia"/>
              </w:rPr>
              <w:t>符合要求。</w:t>
            </w:r>
          </w:p>
        </w:tc>
        <w:tc>
          <w:tcPr>
            <w:tcW w:w="290" w:type="pct"/>
            <w:tcMar>
              <w:left w:w="0" w:type="dxa"/>
              <w:right w:w="0" w:type="dxa"/>
            </w:tcMar>
            <w:vAlign w:val="center"/>
          </w:tcPr>
          <w:p w14:paraId="4C8334E0" w14:textId="77777777" w:rsidR="00D657DF" w:rsidRDefault="00D657DF" w:rsidP="00C26AA0">
            <w:pPr>
              <w:pStyle w:val="aff4"/>
            </w:pPr>
            <w:r>
              <w:t>√</w:t>
            </w:r>
          </w:p>
        </w:tc>
      </w:tr>
      <w:tr w:rsidR="00D657DF" w14:paraId="70114FC2" w14:textId="77777777" w:rsidTr="009D0CFA">
        <w:tc>
          <w:tcPr>
            <w:tcW w:w="262" w:type="pct"/>
            <w:tcMar>
              <w:left w:w="0" w:type="dxa"/>
              <w:right w:w="0" w:type="dxa"/>
            </w:tcMar>
            <w:vAlign w:val="center"/>
          </w:tcPr>
          <w:p w14:paraId="1A614C7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1BFEA5F" w14:textId="77777777" w:rsidR="00D657DF" w:rsidRDefault="00D657DF" w:rsidP="00C26AA0">
            <w:pPr>
              <w:pStyle w:val="af6"/>
              <w:rPr>
                <w:color w:val="000000" w:themeColor="text1"/>
              </w:rPr>
            </w:pPr>
            <w:r>
              <w:rPr>
                <w:color w:val="000000" w:themeColor="text1"/>
              </w:rPr>
              <w:t>管道内的介质具有可燃、易燃、易爆性质时，严禁穿越与其无关的建筑物、构筑物、生产装置及贮罐区等。</w:t>
            </w:r>
          </w:p>
        </w:tc>
        <w:tc>
          <w:tcPr>
            <w:tcW w:w="949" w:type="pct"/>
            <w:tcMar>
              <w:left w:w="0" w:type="dxa"/>
              <w:right w:w="0" w:type="dxa"/>
            </w:tcMar>
            <w:vAlign w:val="center"/>
          </w:tcPr>
          <w:p w14:paraId="5A8EF043" w14:textId="77777777" w:rsidR="00D657DF" w:rsidRDefault="00D657DF" w:rsidP="00C26AA0">
            <w:pPr>
              <w:pStyle w:val="aff4"/>
              <w:rPr>
                <w:color w:val="000000" w:themeColor="text1"/>
              </w:rPr>
            </w:pPr>
            <w:r>
              <w:rPr>
                <w:color w:val="000000" w:themeColor="text1"/>
              </w:rPr>
              <w:t>GB50187-2012</w:t>
            </w:r>
          </w:p>
          <w:p w14:paraId="38A42B8F" w14:textId="77777777" w:rsidR="00D657DF" w:rsidRDefault="00D657DF" w:rsidP="00C26AA0">
            <w:pPr>
              <w:pStyle w:val="aff4"/>
              <w:rPr>
                <w:bCs/>
                <w:color w:val="000000" w:themeColor="text1"/>
              </w:rPr>
            </w:pPr>
            <w:r>
              <w:rPr>
                <w:color w:val="000000" w:themeColor="text1"/>
              </w:rPr>
              <w:t>8.1.7</w:t>
            </w:r>
          </w:p>
        </w:tc>
        <w:tc>
          <w:tcPr>
            <w:tcW w:w="1145" w:type="pct"/>
            <w:tcMar>
              <w:left w:w="0" w:type="dxa"/>
              <w:right w:w="0" w:type="dxa"/>
            </w:tcMar>
            <w:vAlign w:val="center"/>
          </w:tcPr>
          <w:p w14:paraId="0D27D209" w14:textId="77777777" w:rsidR="00D657DF" w:rsidRDefault="00D657DF" w:rsidP="00C26AA0">
            <w:pPr>
              <w:pStyle w:val="af6"/>
            </w:pPr>
            <w:r>
              <w:rPr>
                <w:rFonts w:hint="eastAsia"/>
              </w:rPr>
              <w:t>不穿越</w:t>
            </w:r>
            <w:r>
              <w:rPr>
                <w:color w:val="000000" w:themeColor="text1"/>
              </w:rPr>
              <w:t>无关的建筑物、构筑物</w:t>
            </w:r>
            <w:r>
              <w:rPr>
                <w:rFonts w:hint="eastAsia"/>
                <w:color w:val="000000" w:themeColor="text1"/>
              </w:rPr>
              <w:t>等。</w:t>
            </w:r>
          </w:p>
        </w:tc>
        <w:tc>
          <w:tcPr>
            <w:tcW w:w="290" w:type="pct"/>
            <w:tcMar>
              <w:left w:w="0" w:type="dxa"/>
              <w:right w:w="0" w:type="dxa"/>
            </w:tcMar>
            <w:vAlign w:val="center"/>
          </w:tcPr>
          <w:p w14:paraId="4BB168E1" w14:textId="77777777" w:rsidR="00D657DF" w:rsidRDefault="00D657DF" w:rsidP="00C26AA0">
            <w:pPr>
              <w:pStyle w:val="aff4"/>
            </w:pPr>
            <w:r>
              <w:t>√</w:t>
            </w:r>
          </w:p>
        </w:tc>
      </w:tr>
      <w:tr w:rsidR="00D657DF" w14:paraId="49FAA6CB" w14:textId="77777777" w:rsidTr="009D0CFA">
        <w:tc>
          <w:tcPr>
            <w:tcW w:w="262" w:type="pct"/>
            <w:tcMar>
              <w:left w:w="0" w:type="dxa"/>
              <w:right w:w="0" w:type="dxa"/>
            </w:tcMar>
            <w:vAlign w:val="center"/>
          </w:tcPr>
          <w:p w14:paraId="632DC561"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DF9F679" w14:textId="77777777" w:rsidR="00D657DF" w:rsidRDefault="00D657DF" w:rsidP="00C26AA0">
            <w:pPr>
              <w:pStyle w:val="af6"/>
            </w:pPr>
            <w:r>
              <w:t>地下管线和管沟不应布置在建筑物、构筑物的基础压力影响范围内，并应避免管线、管沟在施工和检修开挖时影响建筑物、构筑物基础。</w:t>
            </w:r>
          </w:p>
        </w:tc>
        <w:tc>
          <w:tcPr>
            <w:tcW w:w="949" w:type="pct"/>
            <w:tcMar>
              <w:left w:w="0" w:type="dxa"/>
              <w:right w:w="0" w:type="dxa"/>
            </w:tcMar>
            <w:vAlign w:val="center"/>
          </w:tcPr>
          <w:p w14:paraId="297170CD" w14:textId="77777777" w:rsidR="00D657DF" w:rsidRDefault="00D657DF" w:rsidP="00C26AA0">
            <w:pPr>
              <w:pStyle w:val="aff4"/>
            </w:pPr>
            <w:r>
              <w:t>GB50187-2012</w:t>
            </w:r>
          </w:p>
          <w:p w14:paraId="0001313B" w14:textId="77777777" w:rsidR="00D657DF" w:rsidRDefault="00D657DF" w:rsidP="00C26AA0">
            <w:pPr>
              <w:pStyle w:val="aff4"/>
            </w:pPr>
            <w:r>
              <w:t>8.2.2</w:t>
            </w:r>
          </w:p>
        </w:tc>
        <w:tc>
          <w:tcPr>
            <w:tcW w:w="1145" w:type="pct"/>
            <w:tcMar>
              <w:left w:w="0" w:type="dxa"/>
              <w:right w:w="0" w:type="dxa"/>
            </w:tcMar>
            <w:vAlign w:val="center"/>
          </w:tcPr>
          <w:p w14:paraId="48CA6638" w14:textId="77777777" w:rsidR="00D657DF" w:rsidRDefault="00D657DF" w:rsidP="00C26AA0">
            <w:pPr>
              <w:pStyle w:val="af6"/>
            </w:pPr>
            <w:r>
              <w:rPr>
                <w:rFonts w:hint="eastAsia"/>
              </w:rPr>
              <w:t>地下管线敷设符合要求。</w:t>
            </w:r>
          </w:p>
        </w:tc>
        <w:tc>
          <w:tcPr>
            <w:tcW w:w="290" w:type="pct"/>
            <w:tcMar>
              <w:left w:w="0" w:type="dxa"/>
              <w:right w:w="0" w:type="dxa"/>
            </w:tcMar>
            <w:vAlign w:val="center"/>
          </w:tcPr>
          <w:p w14:paraId="17C05E9F" w14:textId="77777777" w:rsidR="00D657DF" w:rsidRDefault="00D657DF" w:rsidP="00C26AA0">
            <w:pPr>
              <w:pStyle w:val="aff4"/>
            </w:pPr>
            <w:r>
              <w:t>√</w:t>
            </w:r>
          </w:p>
        </w:tc>
      </w:tr>
      <w:tr w:rsidR="00D657DF" w14:paraId="73321F05" w14:textId="77777777" w:rsidTr="009D0CFA">
        <w:tc>
          <w:tcPr>
            <w:tcW w:w="262" w:type="pct"/>
            <w:tcMar>
              <w:left w:w="0" w:type="dxa"/>
              <w:right w:w="0" w:type="dxa"/>
            </w:tcMar>
            <w:vAlign w:val="center"/>
          </w:tcPr>
          <w:p w14:paraId="2FDD99F5"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368082B" w14:textId="77777777" w:rsidR="00D657DF" w:rsidRDefault="00D657DF" w:rsidP="00C26AA0">
            <w:pPr>
              <w:pStyle w:val="af6"/>
            </w:pPr>
            <w:r>
              <w:t>原油管道应采用密闭输送方式。</w:t>
            </w:r>
          </w:p>
        </w:tc>
        <w:tc>
          <w:tcPr>
            <w:tcW w:w="949" w:type="pct"/>
            <w:tcMar>
              <w:left w:w="0" w:type="dxa"/>
              <w:right w:w="0" w:type="dxa"/>
            </w:tcMar>
            <w:vAlign w:val="center"/>
          </w:tcPr>
          <w:p w14:paraId="290E545B" w14:textId="77777777" w:rsidR="00D657DF" w:rsidRDefault="00D657DF" w:rsidP="00C26AA0">
            <w:pPr>
              <w:pStyle w:val="aff4"/>
            </w:pPr>
            <w:r>
              <w:t>SY/T5536-2016</w:t>
            </w:r>
          </w:p>
          <w:p w14:paraId="25C6EEC4" w14:textId="77777777" w:rsidR="00D657DF" w:rsidRDefault="00D657DF" w:rsidP="00C26AA0">
            <w:pPr>
              <w:pStyle w:val="aff4"/>
            </w:pPr>
            <w:r>
              <w:t>4.1.2</w:t>
            </w:r>
          </w:p>
        </w:tc>
        <w:tc>
          <w:tcPr>
            <w:tcW w:w="1145" w:type="pct"/>
            <w:tcMar>
              <w:left w:w="0" w:type="dxa"/>
              <w:right w:w="0" w:type="dxa"/>
            </w:tcMar>
            <w:vAlign w:val="center"/>
          </w:tcPr>
          <w:p w14:paraId="5BC2A886" w14:textId="77777777" w:rsidR="00D657DF" w:rsidRDefault="00D657DF" w:rsidP="00C26AA0">
            <w:pPr>
              <w:pStyle w:val="af6"/>
            </w:pPr>
            <w:r>
              <w:t>密闭输送</w:t>
            </w:r>
            <w:r>
              <w:rPr>
                <w:rFonts w:hint="eastAsia"/>
              </w:rPr>
              <w:t>。</w:t>
            </w:r>
          </w:p>
        </w:tc>
        <w:tc>
          <w:tcPr>
            <w:tcW w:w="290" w:type="pct"/>
            <w:tcMar>
              <w:left w:w="0" w:type="dxa"/>
              <w:right w:w="0" w:type="dxa"/>
            </w:tcMar>
            <w:vAlign w:val="center"/>
          </w:tcPr>
          <w:p w14:paraId="55C7F5EB" w14:textId="77777777" w:rsidR="00D657DF" w:rsidRDefault="00D657DF" w:rsidP="00C26AA0">
            <w:pPr>
              <w:pStyle w:val="aff4"/>
            </w:pPr>
            <w:r>
              <w:t>√</w:t>
            </w:r>
          </w:p>
        </w:tc>
      </w:tr>
      <w:tr w:rsidR="00D657DF" w14:paraId="5BCF847B" w14:textId="77777777" w:rsidTr="009D0CFA">
        <w:tc>
          <w:tcPr>
            <w:tcW w:w="262" w:type="pct"/>
            <w:tcMar>
              <w:left w:w="0" w:type="dxa"/>
              <w:right w:w="0" w:type="dxa"/>
            </w:tcMar>
            <w:vAlign w:val="center"/>
          </w:tcPr>
          <w:p w14:paraId="64DCFD2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CE972A7" w14:textId="77777777" w:rsidR="00D657DF" w:rsidRDefault="00D657DF" w:rsidP="00C26AA0">
            <w:pPr>
              <w:pStyle w:val="af6"/>
            </w:pPr>
            <w:r>
              <w:t>输送高黏、高凝原油宜采用加热、改性或掺混输送。</w:t>
            </w:r>
          </w:p>
        </w:tc>
        <w:tc>
          <w:tcPr>
            <w:tcW w:w="949" w:type="pct"/>
            <w:tcMar>
              <w:left w:w="0" w:type="dxa"/>
              <w:right w:w="0" w:type="dxa"/>
            </w:tcMar>
            <w:vAlign w:val="center"/>
          </w:tcPr>
          <w:p w14:paraId="72E03932" w14:textId="77777777" w:rsidR="00D657DF" w:rsidRDefault="00D657DF" w:rsidP="00C26AA0">
            <w:pPr>
              <w:pStyle w:val="aff4"/>
            </w:pPr>
            <w:r>
              <w:t>SY/T5536-2016</w:t>
            </w:r>
          </w:p>
          <w:p w14:paraId="1EFF2CC6" w14:textId="77777777" w:rsidR="00D657DF" w:rsidRDefault="00D657DF" w:rsidP="00C26AA0">
            <w:pPr>
              <w:pStyle w:val="aff4"/>
            </w:pPr>
            <w:r>
              <w:t>4.1.3</w:t>
            </w:r>
          </w:p>
        </w:tc>
        <w:tc>
          <w:tcPr>
            <w:tcW w:w="1145" w:type="pct"/>
            <w:tcMar>
              <w:left w:w="0" w:type="dxa"/>
              <w:right w:w="0" w:type="dxa"/>
            </w:tcMar>
            <w:vAlign w:val="center"/>
          </w:tcPr>
          <w:p w14:paraId="3E657A47" w14:textId="77777777" w:rsidR="00D657DF" w:rsidRDefault="00D657DF" w:rsidP="00C26AA0">
            <w:pPr>
              <w:pStyle w:val="af6"/>
            </w:pPr>
            <w:r>
              <w:t>掺混输送。</w:t>
            </w:r>
          </w:p>
        </w:tc>
        <w:tc>
          <w:tcPr>
            <w:tcW w:w="290" w:type="pct"/>
            <w:tcMar>
              <w:left w:w="0" w:type="dxa"/>
              <w:right w:w="0" w:type="dxa"/>
            </w:tcMar>
            <w:vAlign w:val="center"/>
          </w:tcPr>
          <w:p w14:paraId="5610C12B" w14:textId="77777777" w:rsidR="00D657DF" w:rsidRDefault="00D657DF" w:rsidP="00C26AA0">
            <w:pPr>
              <w:pStyle w:val="aff4"/>
            </w:pPr>
            <w:r>
              <w:t>√</w:t>
            </w:r>
          </w:p>
        </w:tc>
      </w:tr>
      <w:tr w:rsidR="00D657DF" w14:paraId="2D16CA54" w14:textId="77777777" w:rsidTr="009D0CFA">
        <w:tc>
          <w:tcPr>
            <w:tcW w:w="262" w:type="pct"/>
            <w:tcMar>
              <w:left w:w="0" w:type="dxa"/>
              <w:right w:w="0" w:type="dxa"/>
            </w:tcMar>
            <w:vAlign w:val="center"/>
          </w:tcPr>
          <w:p w14:paraId="431A582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4B562A1" w14:textId="77777777" w:rsidR="00D657DF" w:rsidRDefault="00D657DF" w:rsidP="00C26AA0">
            <w:pPr>
              <w:pStyle w:val="af6"/>
            </w:pPr>
            <w:r>
              <w:t>原油管道的控制方式宜采用中控（调度中心控制）、站控和就地控制。</w:t>
            </w:r>
          </w:p>
        </w:tc>
        <w:tc>
          <w:tcPr>
            <w:tcW w:w="949" w:type="pct"/>
            <w:tcMar>
              <w:left w:w="0" w:type="dxa"/>
              <w:right w:w="0" w:type="dxa"/>
            </w:tcMar>
            <w:vAlign w:val="center"/>
          </w:tcPr>
          <w:p w14:paraId="1D95A1BE" w14:textId="77777777" w:rsidR="00D657DF" w:rsidRDefault="00D657DF" w:rsidP="00C26AA0">
            <w:pPr>
              <w:pStyle w:val="aff4"/>
            </w:pPr>
            <w:r>
              <w:t>SY/T5536-2016</w:t>
            </w:r>
          </w:p>
          <w:p w14:paraId="106AB50B" w14:textId="77777777" w:rsidR="00D657DF" w:rsidRDefault="00D657DF" w:rsidP="00C26AA0">
            <w:pPr>
              <w:pStyle w:val="aff4"/>
            </w:pPr>
            <w:r>
              <w:t>4.1.4</w:t>
            </w:r>
          </w:p>
        </w:tc>
        <w:tc>
          <w:tcPr>
            <w:tcW w:w="1145" w:type="pct"/>
            <w:tcMar>
              <w:left w:w="0" w:type="dxa"/>
              <w:right w:w="0" w:type="dxa"/>
            </w:tcMar>
            <w:vAlign w:val="center"/>
          </w:tcPr>
          <w:p w14:paraId="68B01141" w14:textId="77777777" w:rsidR="00D657DF" w:rsidRDefault="00D657DF" w:rsidP="00C26AA0">
            <w:pPr>
              <w:pStyle w:val="af6"/>
            </w:pPr>
            <w:r>
              <w:rPr>
                <w:rFonts w:hint="eastAsia"/>
              </w:rPr>
              <w:t>采用站控和</w:t>
            </w:r>
            <w:r>
              <w:t>就地控制。</w:t>
            </w:r>
          </w:p>
        </w:tc>
        <w:tc>
          <w:tcPr>
            <w:tcW w:w="290" w:type="pct"/>
            <w:tcMar>
              <w:left w:w="0" w:type="dxa"/>
              <w:right w:w="0" w:type="dxa"/>
            </w:tcMar>
            <w:vAlign w:val="center"/>
          </w:tcPr>
          <w:p w14:paraId="4592D589" w14:textId="77777777" w:rsidR="00D657DF" w:rsidRDefault="00D657DF" w:rsidP="00C26AA0">
            <w:pPr>
              <w:pStyle w:val="aff4"/>
            </w:pPr>
            <w:r>
              <w:t>√</w:t>
            </w:r>
          </w:p>
        </w:tc>
      </w:tr>
      <w:tr w:rsidR="00D657DF" w14:paraId="282E130F" w14:textId="77777777" w:rsidTr="009D0CFA">
        <w:tc>
          <w:tcPr>
            <w:tcW w:w="262" w:type="pct"/>
            <w:tcMar>
              <w:left w:w="0" w:type="dxa"/>
              <w:right w:w="0" w:type="dxa"/>
            </w:tcMar>
            <w:vAlign w:val="center"/>
          </w:tcPr>
          <w:p w14:paraId="5E5CBF06"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7192019" w14:textId="77777777" w:rsidR="00D657DF" w:rsidRDefault="00D657DF" w:rsidP="00C26AA0">
            <w:pPr>
              <w:pStyle w:val="af6"/>
            </w:pPr>
            <w:r>
              <w:t>管道标识的设置应符合下列规定</w:t>
            </w:r>
            <w:r>
              <w:t>:</w:t>
            </w:r>
          </w:p>
          <w:p w14:paraId="09F12D89" w14:textId="77777777" w:rsidR="00D657DF" w:rsidRDefault="00D657DF" w:rsidP="00C26AA0">
            <w:pPr>
              <w:pStyle w:val="af6"/>
            </w:pPr>
            <w:r>
              <w:t>1</w:t>
            </w:r>
            <w:r>
              <w:t>管道及其分支、设备进出口处和跨越装置边界处应涂刷字样和箭头。</w:t>
            </w:r>
          </w:p>
          <w:p w14:paraId="046C9B11" w14:textId="77777777" w:rsidR="00D657DF" w:rsidRDefault="00D657DF" w:rsidP="00C26AA0">
            <w:pPr>
              <w:pStyle w:val="af6"/>
            </w:pPr>
            <w:r>
              <w:t>2</w:t>
            </w:r>
            <w:r>
              <w:t>标识字应采用下列方法之一</w:t>
            </w:r>
            <w:r>
              <w:t>:</w:t>
            </w:r>
          </w:p>
          <w:p w14:paraId="55859ACA" w14:textId="77777777" w:rsidR="00D657DF" w:rsidRDefault="00D657DF" w:rsidP="00C26AA0">
            <w:pPr>
              <w:pStyle w:val="af6"/>
            </w:pPr>
            <w:r>
              <w:t>管道或介质中文名称</w:t>
            </w:r>
          </w:p>
          <w:p w14:paraId="01901965" w14:textId="77777777" w:rsidR="00D657DF" w:rsidRDefault="00D657DF" w:rsidP="00C26AA0">
            <w:pPr>
              <w:pStyle w:val="af6"/>
            </w:pPr>
            <w:r>
              <w:t>管道或介质英文名称、缩写或代号。</w:t>
            </w:r>
          </w:p>
          <w:p w14:paraId="102ADB49" w14:textId="77777777" w:rsidR="00D657DF" w:rsidRDefault="00D657DF" w:rsidP="00C26AA0">
            <w:pPr>
              <w:pStyle w:val="af6"/>
            </w:pPr>
            <w:r>
              <w:t>3</w:t>
            </w:r>
            <w:r>
              <w:t>）管号。</w:t>
            </w:r>
          </w:p>
          <w:p w14:paraId="572B3DB6" w14:textId="77777777" w:rsidR="00D657DF" w:rsidRDefault="00D657DF" w:rsidP="00C26AA0">
            <w:pPr>
              <w:pStyle w:val="af6"/>
            </w:pPr>
            <w:r>
              <w:t>3</w:t>
            </w:r>
            <w:r>
              <w:t>标识箭头应指向介质流向，当介质为双向流动时，应采用两个箭头表示。</w:t>
            </w:r>
          </w:p>
          <w:p w14:paraId="30EB4B51" w14:textId="77777777" w:rsidR="00D657DF" w:rsidRDefault="00D657DF" w:rsidP="00C26AA0">
            <w:pPr>
              <w:pStyle w:val="af6"/>
            </w:pPr>
            <w:r>
              <w:t>4</w:t>
            </w:r>
            <w:r>
              <w:t>成排布置的管道标识应对齐。</w:t>
            </w:r>
          </w:p>
        </w:tc>
        <w:tc>
          <w:tcPr>
            <w:tcW w:w="949" w:type="pct"/>
            <w:tcMar>
              <w:left w:w="0" w:type="dxa"/>
              <w:right w:w="0" w:type="dxa"/>
            </w:tcMar>
            <w:vAlign w:val="center"/>
          </w:tcPr>
          <w:p w14:paraId="4DB53CA4" w14:textId="77777777" w:rsidR="00D657DF" w:rsidRDefault="00D657DF" w:rsidP="00C26AA0">
            <w:pPr>
              <w:pStyle w:val="aff4"/>
            </w:pPr>
            <w:r>
              <w:t>SY/T0043-2020</w:t>
            </w:r>
          </w:p>
          <w:p w14:paraId="3CE42DBB" w14:textId="77777777" w:rsidR="00D657DF" w:rsidRDefault="00D657DF" w:rsidP="00C26AA0">
            <w:pPr>
              <w:pStyle w:val="aff4"/>
            </w:pPr>
            <w:r>
              <w:t>5.1.1</w:t>
            </w:r>
          </w:p>
        </w:tc>
        <w:tc>
          <w:tcPr>
            <w:tcW w:w="1145" w:type="pct"/>
            <w:tcMar>
              <w:left w:w="0" w:type="dxa"/>
              <w:right w:w="0" w:type="dxa"/>
            </w:tcMar>
            <w:vAlign w:val="center"/>
          </w:tcPr>
          <w:p w14:paraId="18BB23B8" w14:textId="09A3F953" w:rsidR="00D657DF" w:rsidRDefault="00D657DF" w:rsidP="00C26AA0">
            <w:pPr>
              <w:pStyle w:val="af6"/>
            </w:pPr>
            <w:r>
              <w:rPr>
                <w:rFonts w:hint="eastAsia"/>
              </w:rPr>
              <w:t>计量间内阀组管道标注管号</w:t>
            </w:r>
            <w:r w:rsidR="009D0CFA">
              <w:rPr>
                <w:rFonts w:hint="eastAsia"/>
              </w:rPr>
              <w:t>于介质流向</w:t>
            </w:r>
            <w:r>
              <w:rPr>
                <w:rFonts w:hint="eastAsia"/>
              </w:rPr>
              <w:t>。</w:t>
            </w:r>
          </w:p>
        </w:tc>
        <w:tc>
          <w:tcPr>
            <w:tcW w:w="290" w:type="pct"/>
            <w:tcMar>
              <w:left w:w="0" w:type="dxa"/>
              <w:right w:w="0" w:type="dxa"/>
            </w:tcMar>
            <w:vAlign w:val="center"/>
          </w:tcPr>
          <w:p w14:paraId="5E5619F1" w14:textId="11E540B4" w:rsidR="00D657DF" w:rsidRDefault="009D0CFA" w:rsidP="00C26AA0">
            <w:pPr>
              <w:pStyle w:val="aff4"/>
            </w:pPr>
            <w:r>
              <w:t>√</w:t>
            </w:r>
          </w:p>
        </w:tc>
      </w:tr>
      <w:tr w:rsidR="00D657DF" w14:paraId="24B57B9A" w14:textId="77777777" w:rsidTr="009D0CFA">
        <w:tc>
          <w:tcPr>
            <w:tcW w:w="262" w:type="pct"/>
            <w:tcMar>
              <w:left w:w="0" w:type="dxa"/>
              <w:right w:w="0" w:type="dxa"/>
            </w:tcMar>
            <w:vAlign w:val="center"/>
          </w:tcPr>
          <w:p w14:paraId="0A9DFE7E" w14:textId="77777777" w:rsidR="00D657DF" w:rsidRDefault="00D657DF" w:rsidP="00D657DF">
            <w:pPr>
              <w:spacing w:line="240" w:lineRule="auto"/>
              <w:ind w:firstLineChars="0" w:firstLine="0"/>
              <w:jc w:val="center"/>
              <w:rPr>
                <w:b/>
                <w:bCs/>
                <w:sz w:val="21"/>
              </w:rPr>
            </w:pPr>
            <w:r>
              <w:rPr>
                <w:rFonts w:hint="eastAsia"/>
                <w:b/>
                <w:bCs/>
                <w:sz w:val="21"/>
              </w:rPr>
              <w:t>五</w:t>
            </w:r>
          </w:p>
        </w:tc>
        <w:tc>
          <w:tcPr>
            <w:tcW w:w="4738" w:type="pct"/>
            <w:gridSpan w:val="4"/>
            <w:tcMar>
              <w:left w:w="0" w:type="dxa"/>
              <w:right w:w="0" w:type="dxa"/>
            </w:tcMar>
            <w:vAlign w:val="center"/>
          </w:tcPr>
          <w:p w14:paraId="6A38EBA8" w14:textId="77777777" w:rsidR="00D657DF" w:rsidRDefault="00D657DF" w:rsidP="00C26AA0">
            <w:pPr>
              <w:pStyle w:val="aff4"/>
            </w:pPr>
            <w:r>
              <w:rPr>
                <w:b/>
                <w:bCs/>
              </w:rPr>
              <w:t>单井拉油油罐</w:t>
            </w:r>
          </w:p>
        </w:tc>
      </w:tr>
      <w:tr w:rsidR="00D657DF" w14:paraId="73C9A749" w14:textId="77777777" w:rsidTr="009D0CFA">
        <w:tc>
          <w:tcPr>
            <w:tcW w:w="262" w:type="pct"/>
            <w:tcMar>
              <w:left w:w="0" w:type="dxa"/>
              <w:right w:w="0" w:type="dxa"/>
            </w:tcMar>
            <w:vAlign w:val="center"/>
          </w:tcPr>
          <w:p w14:paraId="6153882D"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C9C2041" w14:textId="77777777" w:rsidR="00D657DF" w:rsidRDefault="00D657DF" w:rsidP="00C26AA0">
            <w:pPr>
              <w:pStyle w:val="af6"/>
            </w:pPr>
            <w:r>
              <w:t>甲、乙类液体储罐、容积、工艺设备和甲、乙类地面管道当需要保温时，应采用非燃烧材料；低温保冷可采用泡沫塑料，但其保护层外壳应采用非燃烧材料。</w:t>
            </w:r>
          </w:p>
        </w:tc>
        <w:tc>
          <w:tcPr>
            <w:tcW w:w="949" w:type="pct"/>
            <w:tcMar>
              <w:left w:w="0" w:type="dxa"/>
              <w:right w:w="0" w:type="dxa"/>
            </w:tcMar>
            <w:vAlign w:val="center"/>
          </w:tcPr>
          <w:p w14:paraId="6C8E4BC1" w14:textId="77777777" w:rsidR="00D657DF" w:rsidRDefault="00D657DF" w:rsidP="00C26AA0">
            <w:pPr>
              <w:pStyle w:val="aff4"/>
            </w:pPr>
            <w:r>
              <w:t>GB50183-2004</w:t>
            </w:r>
          </w:p>
          <w:p w14:paraId="29FD2BC4" w14:textId="77777777" w:rsidR="00D657DF" w:rsidRDefault="00D657DF" w:rsidP="00C26AA0">
            <w:pPr>
              <w:pStyle w:val="aff4"/>
            </w:pPr>
            <w:r>
              <w:t>6.1.7</w:t>
            </w:r>
          </w:p>
        </w:tc>
        <w:tc>
          <w:tcPr>
            <w:tcW w:w="1145" w:type="pct"/>
            <w:tcMar>
              <w:left w:w="0" w:type="dxa"/>
              <w:right w:w="0" w:type="dxa"/>
            </w:tcMar>
            <w:vAlign w:val="center"/>
          </w:tcPr>
          <w:p w14:paraId="7084D365" w14:textId="77777777" w:rsidR="00D657DF" w:rsidRDefault="00D657DF" w:rsidP="00C26AA0">
            <w:pPr>
              <w:pStyle w:val="af6"/>
            </w:pPr>
            <w:r>
              <w:rPr>
                <w:rFonts w:hint="eastAsia"/>
              </w:rPr>
              <w:t>岩棉保温。</w:t>
            </w:r>
          </w:p>
        </w:tc>
        <w:tc>
          <w:tcPr>
            <w:tcW w:w="290" w:type="pct"/>
            <w:tcMar>
              <w:left w:w="0" w:type="dxa"/>
              <w:right w:w="0" w:type="dxa"/>
            </w:tcMar>
            <w:vAlign w:val="center"/>
          </w:tcPr>
          <w:p w14:paraId="32AEB7B0" w14:textId="77777777" w:rsidR="00D657DF" w:rsidRDefault="00D657DF" w:rsidP="00C26AA0">
            <w:pPr>
              <w:pStyle w:val="aff4"/>
            </w:pPr>
            <w:r>
              <w:t>√</w:t>
            </w:r>
          </w:p>
        </w:tc>
      </w:tr>
      <w:tr w:rsidR="00D657DF" w14:paraId="248C5A63" w14:textId="77777777" w:rsidTr="009D0CFA">
        <w:tc>
          <w:tcPr>
            <w:tcW w:w="262" w:type="pct"/>
            <w:tcMar>
              <w:left w:w="0" w:type="dxa"/>
              <w:right w:w="0" w:type="dxa"/>
            </w:tcMar>
            <w:vAlign w:val="center"/>
          </w:tcPr>
          <w:p w14:paraId="1A239F3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3A0F3F3" w14:textId="77777777" w:rsidR="00D657DF" w:rsidRDefault="00D657DF" w:rsidP="00C26AA0">
            <w:pPr>
              <w:pStyle w:val="af6"/>
            </w:pPr>
            <w:r>
              <w:t>甲、乙类油品储罐、容器、工艺设备的基础，地面管道的支、吊架和基础应采用非燃烧材料，但储罐底板垫层可采用沥青砂。</w:t>
            </w:r>
          </w:p>
        </w:tc>
        <w:tc>
          <w:tcPr>
            <w:tcW w:w="949" w:type="pct"/>
            <w:tcMar>
              <w:left w:w="0" w:type="dxa"/>
              <w:right w:w="0" w:type="dxa"/>
            </w:tcMar>
            <w:vAlign w:val="center"/>
          </w:tcPr>
          <w:p w14:paraId="30BB96BB" w14:textId="77777777" w:rsidR="00D657DF" w:rsidRDefault="00D657DF" w:rsidP="00C26AA0">
            <w:pPr>
              <w:pStyle w:val="aff4"/>
            </w:pPr>
            <w:r>
              <w:t>GB50183-2004</w:t>
            </w:r>
          </w:p>
          <w:p w14:paraId="27925B87" w14:textId="77777777" w:rsidR="00D657DF" w:rsidRDefault="00D657DF" w:rsidP="00C26AA0">
            <w:pPr>
              <w:pStyle w:val="aff4"/>
            </w:pPr>
            <w:r>
              <w:t>6.1.8</w:t>
            </w:r>
          </w:p>
        </w:tc>
        <w:tc>
          <w:tcPr>
            <w:tcW w:w="1145" w:type="pct"/>
            <w:tcMar>
              <w:left w:w="0" w:type="dxa"/>
              <w:right w:w="0" w:type="dxa"/>
            </w:tcMar>
            <w:vAlign w:val="center"/>
          </w:tcPr>
          <w:p w14:paraId="34CE0A7B" w14:textId="77777777" w:rsidR="00D657DF" w:rsidRDefault="00D657DF" w:rsidP="00C26AA0">
            <w:pPr>
              <w:pStyle w:val="af6"/>
            </w:pPr>
            <w:r>
              <w:rPr>
                <w:rFonts w:hint="eastAsia"/>
              </w:rPr>
              <w:t>水泥基础，钢筋框架，均为</w:t>
            </w:r>
            <w:r>
              <w:t>非燃烧材料</w:t>
            </w:r>
            <w:r>
              <w:rPr>
                <w:rFonts w:hint="eastAsia"/>
              </w:rPr>
              <w:t>。</w:t>
            </w:r>
          </w:p>
        </w:tc>
        <w:tc>
          <w:tcPr>
            <w:tcW w:w="290" w:type="pct"/>
            <w:tcMar>
              <w:left w:w="0" w:type="dxa"/>
              <w:right w:w="0" w:type="dxa"/>
            </w:tcMar>
            <w:vAlign w:val="center"/>
          </w:tcPr>
          <w:p w14:paraId="5F74F29D" w14:textId="77777777" w:rsidR="00D657DF" w:rsidRDefault="00D657DF" w:rsidP="00C26AA0">
            <w:pPr>
              <w:pStyle w:val="aff4"/>
            </w:pPr>
            <w:r>
              <w:t>√</w:t>
            </w:r>
          </w:p>
        </w:tc>
      </w:tr>
      <w:tr w:rsidR="00D657DF" w14:paraId="56E2D00B" w14:textId="77777777" w:rsidTr="009D0CFA">
        <w:tc>
          <w:tcPr>
            <w:tcW w:w="262" w:type="pct"/>
            <w:tcMar>
              <w:left w:w="0" w:type="dxa"/>
              <w:right w:w="0" w:type="dxa"/>
            </w:tcMar>
            <w:vAlign w:val="center"/>
          </w:tcPr>
          <w:p w14:paraId="37744A4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352561F" w14:textId="77777777" w:rsidR="00D657DF" w:rsidRDefault="00D657DF" w:rsidP="00C26AA0">
            <w:pPr>
              <w:pStyle w:val="af6"/>
            </w:pPr>
            <w:r>
              <w:t>油品储罐应设液位计和高液位报警装置，必要时可设自动联锁切断进液装置。油品储罐宜设自动截油排水器。</w:t>
            </w:r>
          </w:p>
        </w:tc>
        <w:tc>
          <w:tcPr>
            <w:tcW w:w="949" w:type="pct"/>
            <w:tcMar>
              <w:left w:w="0" w:type="dxa"/>
              <w:right w:w="0" w:type="dxa"/>
            </w:tcMar>
            <w:vAlign w:val="center"/>
          </w:tcPr>
          <w:p w14:paraId="08BE8BF4" w14:textId="77777777" w:rsidR="00D657DF" w:rsidRDefault="00D657DF" w:rsidP="00C26AA0">
            <w:pPr>
              <w:pStyle w:val="aff4"/>
            </w:pPr>
            <w:r>
              <w:t>GB50183-2004</w:t>
            </w:r>
          </w:p>
          <w:p w14:paraId="110BB4F6" w14:textId="77777777" w:rsidR="00D657DF" w:rsidRDefault="00D657DF" w:rsidP="00C26AA0">
            <w:pPr>
              <w:pStyle w:val="aff4"/>
            </w:pPr>
            <w:r>
              <w:t>6.1.10</w:t>
            </w:r>
          </w:p>
        </w:tc>
        <w:tc>
          <w:tcPr>
            <w:tcW w:w="1145" w:type="pct"/>
            <w:tcMar>
              <w:left w:w="0" w:type="dxa"/>
              <w:right w:w="0" w:type="dxa"/>
            </w:tcMar>
            <w:vAlign w:val="center"/>
          </w:tcPr>
          <w:p w14:paraId="0929F703" w14:textId="77777777" w:rsidR="00D657DF" w:rsidRDefault="00D657DF" w:rsidP="00C26AA0">
            <w:pPr>
              <w:pStyle w:val="af6"/>
            </w:pPr>
            <w:r>
              <w:t>油品储罐设液位计和高液位报警装置</w:t>
            </w:r>
            <w:r>
              <w:rPr>
                <w:rFonts w:hint="eastAsia"/>
              </w:rPr>
              <w:t>。</w:t>
            </w:r>
          </w:p>
        </w:tc>
        <w:tc>
          <w:tcPr>
            <w:tcW w:w="290" w:type="pct"/>
            <w:tcMar>
              <w:left w:w="0" w:type="dxa"/>
              <w:right w:w="0" w:type="dxa"/>
            </w:tcMar>
            <w:vAlign w:val="center"/>
          </w:tcPr>
          <w:p w14:paraId="29F5D46B" w14:textId="77777777" w:rsidR="00D657DF" w:rsidRDefault="00D657DF" w:rsidP="00C26AA0">
            <w:pPr>
              <w:pStyle w:val="aff4"/>
            </w:pPr>
            <w:r>
              <w:t>√</w:t>
            </w:r>
          </w:p>
        </w:tc>
      </w:tr>
      <w:tr w:rsidR="00D657DF" w14:paraId="6DD29DD8" w14:textId="77777777" w:rsidTr="009D0CFA">
        <w:tc>
          <w:tcPr>
            <w:tcW w:w="262" w:type="pct"/>
            <w:tcMar>
              <w:left w:w="0" w:type="dxa"/>
              <w:right w:w="0" w:type="dxa"/>
            </w:tcMar>
            <w:vAlign w:val="center"/>
          </w:tcPr>
          <w:p w14:paraId="56541CE9"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3E5EFCE" w14:textId="77777777" w:rsidR="00D657DF" w:rsidRDefault="00D657DF" w:rsidP="00C26AA0">
            <w:pPr>
              <w:pStyle w:val="af6"/>
            </w:pPr>
            <w:r>
              <w:t>油品储罐应为地上式钢罐。</w:t>
            </w:r>
          </w:p>
        </w:tc>
        <w:tc>
          <w:tcPr>
            <w:tcW w:w="949" w:type="pct"/>
            <w:tcMar>
              <w:left w:w="0" w:type="dxa"/>
              <w:right w:w="0" w:type="dxa"/>
            </w:tcMar>
            <w:vAlign w:val="center"/>
          </w:tcPr>
          <w:p w14:paraId="572DB7E2" w14:textId="77777777" w:rsidR="00D657DF" w:rsidRDefault="00D657DF" w:rsidP="00C26AA0">
            <w:pPr>
              <w:pStyle w:val="aff4"/>
            </w:pPr>
            <w:r>
              <w:t>GB50183-2004</w:t>
            </w:r>
          </w:p>
          <w:p w14:paraId="0FF4314C" w14:textId="77777777" w:rsidR="00D657DF" w:rsidRDefault="00D657DF" w:rsidP="00C26AA0">
            <w:pPr>
              <w:pStyle w:val="aff4"/>
            </w:pPr>
            <w:r>
              <w:t>6.5.1</w:t>
            </w:r>
          </w:p>
        </w:tc>
        <w:tc>
          <w:tcPr>
            <w:tcW w:w="1145" w:type="pct"/>
            <w:tcMar>
              <w:left w:w="0" w:type="dxa"/>
              <w:right w:w="0" w:type="dxa"/>
            </w:tcMar>
            <w:vAlign w:val="center"/>
          </w:tcPr>
          <w:p w14:paraId="2613DC12" w14:textId="3247B8E8" w:rsidR="00D657DF" w:rsidRDefault="00D657DF" w:rsidP="00C26AA0">
            <w:pPr>
              <w:pStyle w:val="af6"/>
            </w:pPr>
            <w:r>
              <w:rPr>
                <w:rFonts w:hint="eastAsia"/>
              </w:rPr>
              <w:t>地上多功能罐。</w:t>
            </w:r>
          </w:p>
        </w:tc>
        <w:tc>
          <w:tcPr>
            <w:tcW w:w="290" w:type="pct"/>
            <w:tcMar>
              <w:left w:w="0" w:type="dxa"/>
              <w:right w:w="0" w:type="dxa"/>
            </w:tcMar>
            <w:vAlign w:val="center"/>
          </w:tcPr>
          <w:p w14:paraId="62EE5F80" w14:textId="77777777" w:rsidR="00D657DF" w:rsidRDefault="00D657DF" w:rsidP="00C26AA0">
            <w:pPr>
              <w:pStyle w:val="aff4"/>
            </w:pPr>
            <w:r>
              <w:t>√</w:t>
            </w:r>
          </w:p>
        </w:tc>
      </w:tr>
      <w:tr w:rsidR="00D657DF" w14:paraId="137F2E42" w14:textId="77777777" w:rsidTr="009D0CFA">
        <w:tc>
          <w:tcPr>
            <w:tcW w:w="262" w:type="pct"/>
            <w:tcMar>
              <w:left w:w="0" w:type="dxa"/>
              <w:right w:w="0" w:type="dxa"/>
            </w:tcMar>
            <w:vAlign w:val="center"/>
          </w:tcPr>
          <w:p w14:paraId="43FE5A55" w14:textId="77777777" w:rsidR="00D657DF" w:rsidRDefault="00D657DF" w:rsidP="00D657DF">
            <w:pPr>
              <w:spacing w:line="240" w:lineRule="auto"/>
              <w:ind w:firstLineChars="0" w:firstLine="0"/>
              <w:jc w:val="center"/>
              <w:rPr>
                <w:b/>
                <w:bCs/>
                <w:sz w:val="21"/>
              </w:rPr>
            </w:pPr>
            <w:r>
              <w:rPr>
                <w:rFonts w:hint="eastAsia"/>
                <w:b/>
                <w:bCs/>
                <w:sz w:val="21"/>
              </w:rPr>
              <w:t>六</w:t>
            </w:r>
          </w:p>
        </w:tc>
        <w:tc>
          <w:tcPr>
            <w:tcW w:w="4738" w:type="pct"/>
            <w:gridSpan w:val="4"/>
            <w:tcMar>
              <w:left w:w="0" w:type="dxa"/>
              <w:right w:w="0" w:type="dxa"/>
            </w:tcMar>
            <w:vAlign w:val="center"/>
          </w:tcPr>
          <w:p w14:paraId="0FDC5A41" w14:textId="77777777" w:rsidR="00D657DF" w:rsidRDefault="00D657DF" w:rsidP="00C26AA0">
            <w:pPr>
              <w:pStyle w:val="aff4"/>
            </w:pPr>
            <w:r>
              <w:rPr>
                <w:b/>
                <w:bCs/>
              </w:rPr>
              <w:t>硫化氢防护</w:t>
            </w:r>
          </w:p>
        </w:tc>
      </w:tr>
      <w:tr w:rsidR="00D657DF" w14:paraId="21A25230" w14:textId="77777777" w:rsidTr="009D0CFA">
        <w:tc>
          <w:tcPr>
            <w:tcW w:w="262" w:type="pct"/>
            <w:tcMar>
              <w:left w:w="0" w:type="dxa"/>
              <w:right w:w="0" w:type="dxa"/>
            </w:tcMar>
            <w:vAlign w:val="center"/>
          </w:tcPr>
          <w:p w14:paraId="111E47C3"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1B3B6A4" w14:textId="77777777" w:rsidR="00D657DF" w:rsidRDefault="00D657DF" w:rsidP="00C26AA0">
            <w:pPr>
              <w:pStyle w:val="af6"/>
              <w:rPr>
                <w:color w:val="000000" w:themeColor="text1"/>
              </w:rPr>
            </w:pPr>
            <w:r>
              <w:rPr>
                <w:color w:val="000000" w:themeColor="text1"/>
              </w:rPr>
              <w:t>含硫化氢环境中生产作业时应配备防护装备，符合以下要求：</w:t>
            </w:r>
          </w:p>
          <w:p w14:paraId="76729142" w14:textId="77777777" w:rsidR="00D657DF" w:rsidRDefault="00D657DF" w:rsidP="00C26AA0">
            <w:pPr>
              <w:pStyle w:val="af6"/>
              <w:rPr>
                <w:color w:val="000000" w:themeColor="text1"/>
              </w:rPr>
            </w:pPr>
            <w:r>
              <w:rPr>
                <w:color w:val="000000" w:themeColor="text1"/>
              </w:rPr>
              <w:t>——</w:t>
            </w:r>
            <w:r>
              <w:rPr>
                <w:color w:val="000000" w:themeColor="text1"/>
              </w:rPr>
              <w:t>在钻井过程，试油</w:t>
            </w:r>
            <w:r>
              <w:rPr>
                <w:rFonts w:hint="eastAsia"/>
                <w:color w:val="000000" w:themeColor="text1"/>
              </w:rPr>
              <w:t>（</w:t>
            </w:r>
            <w:r>
              <w:rPr>
                <w:color w:val="000000" w:themeColor="text1"/>
              </w:rPr>
              <w:t>气</w:t>
            </w:r>
            <w:r>
              <w:rPr>
                <w:rFonts w:hint="eastAsia"/>
                <w:color w:val="000000" w:themeColor="text1"/>
              </w:rPr>
              <w:t>）</w:t>
            </w:r>
            <w:r>
              <w:rPr>
                <w:color w:val="000000" w:themeColor="text1"/>
              </w:rPr>
              <w:t>、修井及井下作业过程，以及集输站、水处理站、天然气净化厂等含硫化氢作业环境应配备正压式空气呼吸器及与其匹配的空气压缩机；</w:t>
            </w:r>
          </w:p>
          <w:p w14:paraId="243B8F75" w14:textId="77777777" w:rsidR="00D657DF" w:rsidRDefault="00D657DF" w:rsidP="00C26AA0">
            <w:pPr>
              <w:pStyle w:val="af6"/>
              <w:rPr>
                <w:color w:val="000000" w:themeColor="text1"/>
              </w:rPr>
            </w:pPr>
            <w:r>
              <w:rPr>
                <w:color w:val="000000" w:themeColor="text1"/>
              </w:rPr>
              <w:t>——</w:t>
            </w:r>
            <w:r>
              <w:rPr>
                <w:color w:val="000000" w:themeColor="text1"/>
              </w:rPr>
              <w:t>配备的硫化氢防护装置应落实人员管理，</w:t>
            </w:r>
            <w:r>
              <w:rPr>
                <w:color w:val="000000" w:themeColor="text1"/>
              </w:rPr>
              <w:lastRenderedPageBreak/>
              <w:t>并处于备用状态；</w:t>
            </w:r>
          </w:p>
          <w:p w14:paraId="1BFB465C" w14:textId="77777777" w:rsidR="00D657DF" w:rsidRDefault="00D657DF" w:rsidP="00C26AA0">
            <w:pPr>
              <w:pStyle w:val="af6"/>
            </w:pPr>
            <w:r>
              <w:rPr>
                <w:color w:val="000000" w:themeColor="text1"/>
              </w:rPr>
              <w:t>——</w:t>
            </w:r>
            <w:r>
              <w:rPr>
                <w:color w:val="000000" w:themeColor="text1"/>
              </w:rPr>
              <w:t>进行检修和抢险作业时，应携带硫化氢监测仪和正压式空气呼吸器。</w:t>
            </w:r>
          </w:p>
        </w:tc>
        <w:tc>
          <w:tcPr>
            <w:tcW w:w="949" w:type="pct"/>
            <w:tcMar>
              <w:left w:w="0" w:type="dxa"/>
              <w:right w:w="0" w:type="dxa"/>
            </w:tcMar>
            <w:vAlign w:val="center"/>
          </w:tcPr>
          <w:p w14:paraId="11C6FC82" w14:textId="77777777" w:rsidR="00D657DF" w:rsidRDefault="00D657DF" w:rsidP="00C26AA0">
            <w:pPr>
              <w:pStyle w:val="aff4"/>
              <w:rPr>
                <w:color w:val="000000"/>
              </w:rPr>
            </w:pPr>
            <w:r>
              <w:rPr>
                <w:color w:val="000000"/>
              </w:rPr>
              <w:lastRenderedPageBreak/>
              <w:t>AQ2012-2007</w:t>
            </w:r>
          </w:p>
          <w:p w14:paraId="19D1CCD6" w14:textId="77777777" w:rsidR="00D657DF" w:rsidRDefault="00D657DF" w:rsidP="00C26AA0">
            <w:pPr>
              <w:pStyle w:val="aff4"/>
              <w:rPr>
                <w:color w:val="000000"/>
              </w:rPr>
            </w:pPr>
            <w:r>
              <w:rPr>
                <w:color w:val="000000"/>
              </w:rPr>
              <w:t>4.5.3</w:t>
            </w:r>
          </w:p>
        </w:tc>
        <w:tc>
          <w:tcPr>
            <w:tcW w:w="1145" w:type="pct"/>
            <w:tcMar>
              <w:left w:w="0" w:type="dxa"/>
              <w:right w:w="0" w:type="dxa"/>
            </w:tcMar>
            <w:vAlign w:val="center"/>
          </w:tcPr>
          <w:p w14:paraId="20ABFDC5" w14:textId="77777777" w:rsidR="00D657DF" w:rsidRDefault="00D657DF" w:rsidP="00C26AA0">
            <w:pPr>
              <w:pStyle w:val="af6"/>
            </w:pPr>
            <w:r>
              <w:rPr>
                <w:rFonts w:hint="eastAsia"/>
              </w:rPr>
              <w:t>配备有便携式</w:t>
            </w:r>
            <w:r>
              <w:rPr>
                <w:color w:val="000000" w:themeColor="text1"/>
              </w:rPr>
              <w:t>硫化氢</w:t>
            </w:r>
            <w:r>
              <w:rPr>
                <w:rFonts w:hint="eastAsia"/>
                <w:color w:val="000000" w:themeColor="text1"/>
              </w:rPr>
              <w:t>检</w:t>
            </w:r>
            <w:r>
              <w:rPr>
                <w:color w:val="000000" w:themeColor="text1"/>
              </w:rPr>
              <w:t>测仪和正压式空气呼吸器。</w:t>
            </w:r>
          </w:p>
        </w:tc>
        <w:tc>
          <w:tcPr>
            <w:tcW w:w="290" w:type="pct"/>
            <w:tcMar>
              <w:left w:w="0" w:type="dxa"/>
              <w:right w:w="0" w:type="dxa"/>
            </w:tcMar>
            <w:vAlign w:val="center"/>
          </w:tcPr>
          <w:p w14:paraId="013321BF" w14:textId="77777777" w:rsidR="00D657DF" w:rsidRDefault="00D657DF" w:rsidP="00C26AA0">
            <w:pPr>
              <w:pStyle w:val="aff4"/>
            </w:pPr>
            <w:r>
              <w:t>√</w:t>
            </w:r>
          </w:p>
        </w:tc>
      </w:tr>
      <w:tr w:rsidR="00D657DF" w14:paraId="09F047D9" w14:textId="77777777" w:rsidTr="009D0CFA">
        <w:tc>
          <w:tcPr>
            <w:tcW w:w="262" w:type="pct"/>
            <w:tcMar>
              <w:left w:w="0" w:type="dxa"/>
              <w:right w:w="0" w:type="dxa"/>
            </w:tcMar>
            <w:vAlign w:val="center"/>
          </w:tcPr>
          <w:p w14:paraId="6B37BEF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4A54881" w14:textId="77777777" w:rsidR="00D657DF" w:rsidRDefault="00D657DF" w:rsidP="00C26AA0">
            <w:pPr>
              <w:pStyle w:val="af6"/>
            </w:pPr>
            <w:r>
              <w:t>从</w:t>
            </w:r>
            <w:r>
              <w:rPr>
                <w:color w:val="000000" w:themeColor="text1"/>
              </w:rPr>
              <w:t>事含硫化氢原油采集与处理作业人员的基本条件应按照</w:t>
            </w:r>
            <w:r>
              <w:rPr>
                <w:color w:val="000000" w:themeColor="text1"/>
              </w:rPr>
              <w:t>SY/T7356</w:t>
            </w:r>
            <w:r>
              <w:rPr>
                <w:color w:val="000000" w:themeColor="text1"/>
              </w:rPr>
              <w:t>的规定，接受培训，经考核合格后持证上岗。</w:t>
            </w:r>
          </w:p>
        </w:tc>
        <w:tc>
          <w:tcPr>
            <w:tcW w:w="949" w:type="pct"/>
            <w:tcMar>
              <w:left w:w="0" w:type="dxa"/>
              <w:right w:w="0" w:type="dxa"/>
            </w:tcMar>
            <w:vAlign w:val="center"/>
          </w:tcPr>
          <w:p w14:paraId="63DB6563" w14:textId="77777777" w:rsidR="00D657DF" w:rsidRDefault="00D657DF" w:rsidP="00C26AA0">
            <w:pPr>
              <w:pStyle w:val="aff4"/>
            </w:pPr>
            <w:r>
              <w:t>SY/T7358-2017</w:t>
            </w:r>
          </w:p>
          <w:p w14:paraId="72CD6FB6" w14:textId="77777777" w:rsidR="00D657DF" w:rsidRDefault="00D657DF" w:rsidP="00C26AA0">
            <w:pPr>
              <w:pStyle w:val="aff4"/>
            </w:pPr>
            <w:r>
              <w:t>3.2</w:t>
            </w:r>
          </w:p>
        </w:tc>
        <w:tc>
          <w:tcPr>
            <w:tcW w:w="1145" w:type="pct"/>
            <w:tcMar>
              <w:left w:w="0" w:type="dxa"/>
              <w:right w:w="0" w:type="dxa"/>
            </w:tcMar>
            <w:vAlign w:val="center"/>
          </w:tcPr>
          <w:p w14:paraId="4E4396C5" w14:textId="77777777" w:rsidR="00D657DF" w:rsidRDefault="00D657DF" w:rsidP="00C26AA0">
            <w:pPr>
              <w:pStyle w:val="af6"/>
            </w:pPr>
            <w:r>
              <w:rPr>
                <w:color w:val="000000" w:themeColor="text1"/>
              </w:rPr>
              <w:t>作业人员</w:t>
            </w:r>
            <w:r>
              <w:rPr>
                <w:rFonts w:hint="eastAsia"/>
              </w:rPr>
              <w:t>持硫化氢防护合格证上岗。</w:t>
            </w:r>
          </w:p>
        </w:tc>
        <w:tc>
          <w:tcPr>
            <w:tcW w:w="290" w:type="pct"/>
            <w:tcMar>
              <w:left w:w="0" w:type="dxa"/>
              <w:right w:w="0" w:type="dxa"/>
            </w:tcMar>
            <w:vAlign w:val="center"/>
          </w:tcPr>
          <w:p w14:paraId="11FBF4F0" w14:textId="77777777" w:rsidR="00D657DF" w:rsidRDefault="00D657DF" w:rsidP="00C26AA0">
            <w:pPr>
              <w:pStyle w:val="aff4"/>
            </w:pPr>
            <w:r>
              <w:t>√</w:t>
            </w:r>
          </w:p>
        </w:tc>
      </w:tr>
      <w:tr w:rsidR="00D657DF" w14:paraId="335A9F80" w14:textId="77777777" w:rsidTr="009D0CFA">
        <w:tc>
          <w:tcPr>
            <w:tcW w:w="262" w:type="pct"/>
            <w:tcMar>
              <w:left w:w="0" w:type="dxa"/>
              <w:right w:w="0" w:type="dxa"/>
            </w:tcMar>
            <w:vAlign w:val="center"/>
          </w:tcPr>
          <w:p w14:paraId="62010D3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D642E4C" w14:textId="77777777" w:rsidR="00D657DF" w:rsidRDefault="00D657DF" w:rsidP="00C26AA0">
            <w:pPr>
              <w:pStyle w:val="af6"/>
            </w:pPr>
            <w:r>
              <w:t>应建立硫化氢工作场所日常检测、监测制度，发现硫化氢浓度超标及时进行公众告知和作业人员告知，查找原因，进行整改，并做动态监测。</w:t>
            </w:r>
          </w:p>
        </w:tc>
        <w:tc>
          <w:tcPr>
            <w:tcW w:w="949" w:type="pct"/>
            <w:tcMar>
              <w:left w:w="0" w:type="dxa"/>
              <w:right w:w="0" w:type="dxa"/>
            </w:tcMar>
            <w:vAlign w:val="center"/>
          </w:tcPr>
          <w:p w14:paraId="67511277" w14:textId="77777777" w:rsidR="00D657DF" w:rsidRDefault="00D657DF" w:rsidP="00C26AA0">
            <w:pPr>
              <w:pStyle w:val="aff4"/>
            </w:pPr>
            <w:r>
              <w:t>SY/T7358-2017</w:t>
            </w:r>
          </w:p>
          <w:p w14:paraId="2C3E5EE9" w14:textId="77777777" w:rsidR="00D657DF" w:rsidRDefault="00D657DF" w:rsidP="00C26AA0">
            <w:pPr>
              <w:pStyle w:val="aff4"/>
            </w:pPr>
            <w:r>
              <w:t>5.1.3</w:t>
            </w:r>
          </w:p>
        </w:tc>
        <w:tc>
          <w:tcPr>
            <w:tcW w:w="1145" w:type="pct"/>
            <w:tcMar>
              <w:left w:w="0" w:type="dxa"/>
              <w:right w:w="0" w:type="dxa"/>
            </w:tcMar>
            <w:vAlign w:val="center"/>
          </w:tcPr>
          <w:p w14:paraId="6FCBD7E6" w14:textId="77777777" w:rsidR="00D657DF" w:rsidRDefault="00D657DF" w:rsidP="00C26AA0">
            <w:pPr>
              <w:pStyle w:val="af6"/>
            </w:pPr>
            <w:r>
              <w:t>建立</w:t>
            </w:r>
            <w:r>
              <w:rPr>
                <w:rFonts w:hint="eastAsia"/>
              </w:rPr>
              <w:t>有</w:t>
            </w:r>
            <w:r>
              <w:t>硫化氢工作场所日常检测、监测制度</w:t>
            </w:r>
            <w:r>
              <w:rPr>
                <w:rFonts w:hint="eastAsia"/>
              </w:rPr>
              <w:t>。</w:t>
            </w:r>
          </w:p>
        </w:tc>
        <w:tc>
          <w:tcPr>
            <w:tcW w:w="290" w:type="pct"/>
            <w:tcMar>
              <w:left w:w="0" w:type="dxa"/>
              <w:right w:w="0" w:type="dxa"/>
            </w:tcMar>
            <w:vAlign w:val="center"/>
          </w:tcPr>
          <w:p w14:paraId="7A2688CA" w14:textId="77777777" w:rsidR="00D657DF" w:rsidRDefault="00D657DF" w:rsidP="00C26AA0">
            <w:pPr>
              <w:pStyle w:val="aff4"/>
            </w:pPr>
            <w:r>
              <w:t>√</w:t>
            </w:r>
          </w:p>
        </w:tc>
      </w:tr>
      <w:tr w:rsidR="00D657DF" w14:paraId="38837779" w14:textId="77777777" w:rsidTr="009D0CFA">
        <w:tc>
          <w:tcPr>
            <w:tcW w:w="262" w:type="pct"/>
            <w:tcMar>
              <w:left w:w="0" w:type="dxa"/>
              <w:right w:w="0" w:type="dxa"/>
            </w:tcMar>
            <w:vAlign w:val="center"/>
          </w:tcPr>
          <w:p w14:paraId="36A5BD8E"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F65B214" w14:textId="77777777" w:rsidR="00D657DF" w:rsidRDefault="00D657DF" w:rsidP="00C26AA0">
            <w:pPr>
              <w:pStyle w:val="af6"/>
            </w:pPr>
            <w:r>
              <w:t>应做好检测报警系统的运行记录，包括检测报警运行是否正常，维修日期和内容等。</w:t>
            </w:r>
          </w:p>
        </w:tc>
        <w:tc>
          <w:tcPr>
            <w:tcW w:w="949" w:type="pct"/>
            <w:tcMar>
              <w:left w:w="0" w:type="dxa"/>
              <w:right w:w="0" w:type="dxa"/>
            </w:tcMar>
            <w:vAlign w:val="center"/>
          </w:tcPr>
          <w:p w14:paraId="4B6D534D" w14:textId="77777777" w:rsidR="00D657DF" w:rsidRDefault="00D657DF" w:rsidP="00C26AA0">
            <w:pPr>
              <w:pStyle w:val="aff4"/>
            </w:pPr>
            <w:r>
              <w:t>SY/T7358-2017</w:t>
            </w:r>
          </w:p>
          <w:p w14:paraId="3C2186FE" w14:textId="77777777" w:rsidR="00D657DF" w:rsidRDefault="00D657DF" w:rsidP="00C26AA0">
            <w:pPr>
              <w:pStyle w:val="aff4"/>
            </w:pPr>
            <w:r>
              <w:t>5.1.4</w:t>
            </w:r>
          </w:p>
        </w:tc>
        <w:tc>
          <w:tcPr>
            <w:tcW w:w="1145" w:type="pct"/>
            <w:tcMar>
              <w:left w:w="0" w:type="dxa"/>
              <w:right w:w="0" w:type="dxa"/>
            </w:tcMar>
            <w:vAlign w:val="center"/>
          </w:tcPr>
          <w:p w14:paraId="6D4485D4" w14:textId="77777777" w:rsidR="00D657DF" w:rsidRDefault="00D657DF" w:rsidP="00C26AA0">
            <w:pPr>
              <w:pStyle w:val="af6"/>
            </w:pPr>
            <w:r>
              <w:rPr>
                <w:rFonts w:hint="eastAsia"/>
              </w:rPr>
              <w:t>有</w:t>
            </w:r>
            <w:r>
              <w:t>检测报警系统的运行记录</w:t>
            </w:r>
            <w:r>
              <w:rPr>
                <w:rFonts w:hint="eastAsia"/>
              </w:rPr>
              <w:t>。</w:t>
            </w:r>
          </w:p>
        </w:tc>
        <w:tc>
          <w:tcPr>
            <w:tcW w:w="290" w:type="pct"/>
            <w:tcMar>
              <w:left w:w="0" w:type="dxa"/>
              <w:right w:w="0" w:type="dxa"/>
            </w:tcMar>
            <w:vAlign w:val="center"/>
          </w:tcPr>
          <w:p w14:paraId="78CF01C2" w14:textId="77777777" w:rsidR="00D657DF" w:rsidRDefault="00D657DF" w:rsidP="00C26AA0">
            <w:pPr>
              <w:pStyle w:val="aff4"/>
            </w:pPr>
            <w:r>
              <w:t>√</w:t>
            </w:r>
          </w:p>
        </w:tc>
      </w:tr>
      <w:tr w:rsidR="00D657DF" w14:paraId="3AA4E8B5" w14:textId="77777777" w:rsidTr="009D0CFA">
        <w:tc>
          <w:tcPr>
            <w:tcW w:w="262" w:type="pct"/>
            <w:tcMar>
              <w:left w:w="0" w:type="dxa"/>
              <w:right w:w="0" w:type="dxa"/>
            </w:tcMar>
            <w:vAlign w:val="center"/>
          </w:tcPr>
          <w:p w14:paraId="268B2A8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3EA96FE" w14:textId="77777777" w:rsidR="00D657DF" w:rsidRDefault="00D657DF" w:rsidP="00C26AA0">
            <w:pPr>
              <w:pStyle w:val="af6"/>
            </w:pPr>
            <w:r>
              <w:t>采油井口装置应定期进行腐蚀状况、配件完整性及灵活性、密封性等专项检查和维修保养，并做好记录。</w:t>
            </w:r>
          </w:p>
        </w:tc>
        <w:tc>
          <w:tcPr>
            <w:tcW w:w="949" w:type="pct"/>
            <w:tcMar>
              <w:left w:w="0" w:type="dxa"/>
              <w:right w:w="0" w:type="dxa"/>
            </w:tcMar>
            <w:vAlign w:val="center"/>
          </w:tcPr>
          <w:p w14:paraId="19AF58FB" w14:textId="77777777" w:rsidR="00D657DF" w:rsidRDefault="00D657DF" w:rsidP="00C26AA0">
            <w:pPr>
              <w:pStyle w:val="aff4"/>
            </w:pPr>
            <w:r>
              <w:t>SY/T7358-2017</w:t>
            </w:r>
          </w:p>
          <w:p w14:paraId="76F54C54" w14:textId="77777777" w:rsidR="00D657DF" w:rsidRDefault="00D657DF" w:rsidP="00C26AA0">
            <w:pPr>
              <w:pStyle w:val="aff4"/>
            </w:pPr>
            <w:r>
              <w:t>5.2.1</w:t>
            </w:r>
          </w:p>
        </w:tc>
        <w:tc>
          <w:tcPr>
            <w:tcW w:w="1145" w:type="pct"/>
            <w:tcMar>
              <w:left w:w="0" w:type="dxa"/>
              <w:right w:w="0" w:type="dxa"/>
            </w:tcMar>
            <w:vAlign w:val="center"/>
          </w:tcPr>
          <w:p w14:paraId="3B7E26BB" w14:textId="77777777" w:rsidR="00D657DF" w:rsidRDefault="00D657DF" w:rsidP="00C26AA0">
            <w:pPr>
              <w:pStyle w:val="af6"/>
            </w:pPr>
            <w:r>
              <w:t>采油井口装置配件完整</w:t>
            </w:r>
            <w:r>
              <w:rPr>
                <w:rFonts w:hint="eastAsia"/>
              </w:rPr>
              <w:t>，定期检查。</w:t>
            </w:r>
          </w:p>
        </w:tc>
        <w:tc>
          <w:tcPr>
            <w:tcW w:w="290" w:type="pct"/>
            <w:tcMar>
              <w:left w:w="0" w:type="dxa"/>
              <w:right w:w="0" w:type="dxa"/>
            </w:tcMar>
            <w:vAlign w:val="center"/>
          </w:tcPr>
          <w:p w14:paraId="71A0A348" w14:textId="77777777" w:rsidR="00D657DF" w:rsidRDefault="00D657DF" w:rsidP="00C26AA0">
            <w:pPr>
              <w:pStyle w:val="aff4"/>
            </w:pPr>
            <w:r>
              <w:t>√</w:t>
            </w:r>
          </w:p>
        </w:tc>
      </w:tr>
      <w:tr w:rsidR="00D657DF" w14:paraId="7DE8F28F" w14:textId="77777777" w:rsidTr="009D0CFA">
        <w:tc>
          <w:tcPr>
            <w:tcW w:w="262" w:type="pct"/>
            <w:tcMar>
              <w:left w:w="0" w:type="dxa"/>
              <w:right w:w="0" w:type="dxa"/>
            </w:tcMar>
            <w:vAlign w:val="center"/>
          </w:tcPr>
          <w:p w14:paraId="638042CA"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A8F33D2" w14:textId="77777777" w:rsidR="00D657DF" w:rsidRDefault="00D657DF" w:rsidP="00C26AA0">
            <w:pPr>
              <w:pStyle w:val="af6"/>
            </w:pPr>
            <w:r>
              <w:t>在进行含硫样品采样时，要在采样点设置明显、清晰的硫化氢警示标志牌，取样设备应标识硫化氢警示标签。</w:t>
            </w:r>
          </w:p>
        </w:tc>
        <w:tc>
          <w:tcPr>
            <w:tcW w:w="949" w:type="pct"/>
            <w:tcMar>
              <w:left w:w="0" w:type="dxa"/>
              <w:right w:w="0" w:type="dxa"/>
            </w:tcMar>
            <w:vAlign w:val="center"/>
          </w:tcPr>
          <w:p w14:paraId="72C3E377" w14:textId="77777777" w:rsidR="00D657DF" w:rsidRDefault="00D657DF" w:rsidP="00C26AA0">
            <w:pPr>
              <w:pStyle w:val="aff4"/>
            </w:pPr>
            <w:r>
              <w:t>SY/T7358-2017</w:t>
            </w:r>
          </w:p>
          <w:p w14:paraId="5FFA46D0" w14:textId="77777777" w:rsidR="00D657DF" w:rsidRDefault="00D657DF" w:rsidP="00C26AA0">
            <w:pPr>
              <w:pStyle w:val="aff4"/>
            </w:pPr>
            <w:r>
              <w:t>5.4.3</w:t>
            </w:r>
          </w:p>
        </w:tc>
        <w:tc>
          <w:tcPr>
            <w:tcW w:w="1145" w:type="pct"/>
            <w:tcMar>
              <w:left w:w="0" w:type="dxa"/>
              <w:right w:w="0" w:type="dxa"/>
            </w:tcMar>
            <w:vAlign w:val="center"/>
          </w:tcPr>
          <w:p w14:paraId="1F7B79B3" w14:textId="77777777" w:rsidR="00D657DF" w:rsidRDefault="00D657DF" w:rsidP="00C26AA0">
            <w:pPr>
              <w:pStyle w:val="af6"/>
            </w:pPr>
            <w:r>
              <w:t>采样点设</w:t>
            </w:r>
            <w:r>
              <w:rPr>
                <w:rFonts w:hint="eastAsia"/>
              </w:rPr>
              <w:t>有</w:t>
            </w:r>
            <w:r>
              <w:t>明显、清晰的硫化氢警示标志牌</w:t>
            </w:r>
            <w:r>
              <w:rPr>
                <w:rFonts w:hint="eastAsia"/>
              </w:rPr>
              <w:t>。</w:t>
            </w:r>
          </w:p>
        </w:tc>
        <w:tc>
          <w:tcPr>
            <w:tcW w:w="290" w:type="pct"/>
            <w:tcMar>
              <w:left w:w="0" w:type="dxa"/>
              <w:right w:w="0" w:type="dxa"/>
            </w:tcMar>
            <w:vAlign w:val="center"/>
          </w:tcPr>
          <w:p w14:paraId="5EF87D3A" w14:textId="77777777" w:rsidR="00D657DF" w:rsidRDefault="00D657DF" w:rsidP="00C26AA0">
            <w:pPr>
              <w:pStyle w:val="aff4"/>
            </w:pPr>
            <w:r>
              <w:t>√</w:t>
            </w:r>
          </w:p>
        </w:tc>
      </w:tr>
      <w:tr w:rsidR="00D657DF" w14:paraId="19A9D538" w14:textId="77777777" w:rsidTr="009D0CFA">
        <w:tc>
          <w:tcPr>
            <w:tcW w:w="262" w:type="pct"/>
            <w:tcMar>
              <w:left w:w="0" w:type="dxa"/>
              <w:right w:w="0" w:type="dxa"/>
            </w:tcMar>
            <w:vAlign w:val="center"/>
          </w:tcPr>
          <w:p w14:paraId="6CAE45A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4B2A1C8" w14:textId="77777777" w:rsidR="00D657DF" w:rsidRDefault="00D657DF" w:rsidP="00C26AA0">
            <w:pPr>
              <w:pStyle w:val="af6"/>
            </w:pPr>
            <w:r>
              <w:t>在已知含有硫化氢的陆上工作场所应至少配备探测范围为</w:t>
            </w:r>
            <w:r>
              <w:t>0mg/m</w:t>
            </w:r>
            <w:r>
              <w:rPr>
                <w:vertAlign w:val="superscript"/>
              </w:rPr>
              <w:t>3</w:t>
            </w:r>
            <w:r>
              <w:t>~30mg/m</w:t>
            </w:r>
            <w:r>
              <w:rPr>
                <w:vertAlign w:val="superscript"/>
              </w:rPr>
              <w:t>3</w:t>
            </w:r>
            <w:r>
              <w:rPr>
                <w:rFonts w:hint="eastAsia"/>
              </w:rPr>
              <w:t>（</w:t>
            </w:r>
            <w:r>
              <w:t>0PPm~20PPm</w:t>
            </w:r>
            <w:r>
              <w:t>）和</w:t>
            </w:r>
            <w:r>
              <w:t>0mg/m</w:t>
            </w:r>
            <w:r>
              <w:rPr>
                <w:vertAlign w:val="superscript"/>
              </w:rPr>
              <w:t>3</w:t>
            </w:r>
            <w:r>
              <w:t>~150mg/m</w:t>
            </w:r>
            <w:r>
              <w:rPr>
                <w:vertAlign w:val="superscript"/>
              </w:rPr>
              <w:t>3</w:t>
            </w:r>
            <w:r>
              <w:rPr>
                <w:rFonts w:hint="eastAsia"/>
              </w:rPr>
              <w:t>（</w:t>
            </w:r>
            <w:r>
              <w:t>0PPm~100PPm</w:t>
            </w:r>
            <w:r>
              <w:rPr>
                <w:rFonts w:hint="eastAsia"/>
              </w:rPr>
              <w:t>）</w:t>
            </w:r>
            <w:r>
              <w:t>的便携式硫化氢检测仪各</w:t>
            </w:r>
            <w:r>
              <w:t>2</w:t>
            </w:r>
            <w:r>
              <w:t>套。</w:t>
            </w:r>
          </w:p>
        </w:tc>
        <w:tc>
          <w:tcPr>
            <w:tcW w:w="949" w:type="pct"/>
            <w:tcMar>
              <w:left w:w="0" w:type="dxa"/>
              <w:right w:w="0" w:type="dxa"/>
            </w:tcMar>
            <w:vAlign w:val="center"/>
          </w:tcPr>
          <w:p w14:paraId="03F56394" w14:textId="77777777" w:rsidR="00D657DF" w:rsidRDefault="00D657DF" w:rsidP="00C26AA0">
            <w:pPr>
              <w:pStyle w:val="aff4"/>
            </w:pPr>
            <w:r>
              <w:t>SY/T6277-2017</w:t>
            </w:r>
          </w:p>
          <w:p w14:paraId="77F9EA39" w14:textId="77777777" w:rsidR="00D657DF" w:rsidRDefault="00D657DF" w:rsidP="00C26AA0">
            <w:pPr>
              <w:pStyle w:val="aff4"/>
            </w:pPr>
            <w:r>
              <w:t>5.2.1.2</w:t>
            </w:r>
          </w:p>
        </w:tc>
        <w:tc>
          <w:tcPr>
            <w:tcW w:w="1145" w:type="pct"/>
            <w:tcMar>
              <w:left w:w="0" w:type="dxa"/>
              <w:right w:w="0" w:type="dxa"/>
            </w:tcMar>
            <w:vAlign w:val="center"/>
          </w:tcPr>
          <w:p w14:paraId="499B7528" w14:textId="77777777" w:rsidR="00D657DF" w:rsidRDefault="00D657DF" w:rsidP="00C26AA0">
            <w:pPr>
              <w:pStyle w:val="af6"/>
            </w:pPr>
            <w:r>
              <w:rPr>
                <w:rFonts w:hint="eastAsia"/>
              </w:rPr>
              <w:t>各基层单位配备</w:t>
            </w:r>
            <w:r>
              <w:t>便携式硫化氢检测仪</w:t>
            </w:r>
            <w:r>
              <w:rPr>
                <w:rFonts w:hint="eastAsia"/>
              </w:rPr>
              <w:t>不少于</w:t>
            </w:r>
            <w:r>
              <w:t>2</w:t>
            </w:r>
            <w:r>
              <w:t>套。</w:t>
            </w:r>
          </w:p>
        </w:tc>
        <w:tc>
          <w:tcPr>
            <w:tcW w:w="290" w:type="pct"/>
            <w:tcMar>
              <w:left w:w="0" w:type="dxa"/>
              <w:right w:w="0" w:type="dxa"/>
            </w:tcMar>
            <w:vAlign w:val="center"/>
          </w:tcPr>
          <w:p w14:paraId="6BEA6176" w14:textId="77777777" w:rsidR="00D657DF" w:rsidRDefault="00D657DF" w:rsidP="00C26AA0">
            <w:pPr>
              <w:pStyle w:val="aff4"/>
            </w:pPr>
            <w:r>
              <w:t>√</w:t>
            </w:r>
          </w:p>
        </w:tc>
      </w:tr>
      <w:tr w:rsidR="00D657DF" w14:paraId="583693A5" w14:textId="77777777" w:rsidTr="009D0CFA">
        <w:tc>
          <w:tcPr>
            <w:tcW w:w="262" w:type="pct"/>
            <w:tcMar>
              <w:left w:w="0" w:type="dxa"/>
              <w:right w:w="0" w:type="dxa"/>
            </w:tcMar>
            <w:vAlign w:val="center"/>
          </w:tcPr>
          <w:p w14:paraId="236587C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917C819" w14:textId="77777777" w:rsidR="00D657DF" w:rsidRDefault="00D657DF" w:rsidP="00C26AA0">
            <w:pPr>
              <w:pStyle w:val="af6"/>
            </w:pPr>
            <w:r>
              <w:rPr>
                <w:color w:val="000000"/>
              </w:rPr>
              <w:t>在硫化氢环境的工作场所应设置白天和夜晚都能看清风向的风向标。</w:t>
            </w:r>
          </w:p>
        </w:tc>
        <w:tc>
          <w:tcPr>
            <w:tcW w:w="949" w:type="pct"/>
            <w:tcMar>
              <w:left w:w="0" w:type="dxa"/>
              <w:right w:w="0" w:type="dxa"/>
            </w:tcMar>
            <w:vAlign w:val="center"/>
          </w:tcPr>
          <w:p w14:paraId="70642DE3" w14:textId="77777777" w:rsidR="00D657DF" w:rsidRDefault="00D657DF" w:rsidP="00C26AA0">
            <w:pPr>
              <w:pStyle w:val="aff4"/>
              <w:rPr>
                <w:color w:val="000000"/>
              </w:rPr>
            </w:pPr>
            <w:r>
              <w:rPr>
                <w:color w:val="000000"/>
              </w:rPr>
              <w:t>SY/T6277-2017</w:t>
            </w:r>
          </w:p>
          <w:p w14:paraId="4E415041" w14:textId="77777777" w:rsidR="00D657DF" w:rsidRDefault="00D657DF" w:rsidP="00C26AA0">
            <w:pPr>
              <w:pStyle w:val="aff4"/>
            </w:pPr>
            <w:r>
              <w:rPr>
                <w:color w:val="000000"/>
              </w:rPr>
              <w:t>6.3.3</w:t>
            </w:r>
          </w:p>
        </w:tc>
        <w:tc>
          <w:tcPr>
            <w:tcW w:w="1145" w:type="pct"/>
            <w:tcMar>
              <w:left w:w="0" w:type="dxa"/>
              <w:right w:w="0" w:type="dxa"/>
            </w:tcMar>
            <w:vAlign w:val="center"/>
          </w:tcPr>
          <w:p w14:paraId="3AB0B1F1" w14:textId="77777777" w:rsidR="00D657DF" w:rsidRDefault="00D657DF" w:rsidP="00C26AA0">
            <w:pPr>
              <w:pStyle w:val="af6"/>
            </w:pPr>
            <w:r>
              <w:rPr>
                <w:rFonts w:hint="eastAsia"/>
              </w:rPr>
              <w:t>设有风向标。</w:t>
            </w:r>
          </w:p>
        </w:tc>
        <w:tc>
          <w:tcPr>
            <w:tcW w:w="290" w:type="pct"/>
            <w:tcMar>
              <w:left w:w="0" w:type="dxa"/>
              <w:right w:w="0" w:type="dxa"/>
            </w:tcMar>
            <w:vAlign w:val="center"/>
          </w:tcPr>
          <w:p w14:paraId="27A74CB5" w14:textId="77777777" w:rsidR="00D657DF" w:rsidRDefault="00D657DF" w:rsidP="00C26AA0">
            <w:pPr>
              <w:pStyle w:val="aff4"/>
            </w:pPr>
            <w:r>
              <w:t>√</w:t>
            </w:r>
          </w:p>
        </w:tc>
      </w:tr>
      <w:tr w:rsidR="00D657DF" w14:paraId="72FCCADF" w14:textId="77777777" w:rsidTr="009D0CFA">
        <w:tc>
          <w:tcPr>
            <w:tcW w:w="262" w:type="pct"/>
            <w:tcMar>
              <w:left w:w="0" w:type="dxa"/>
              <w:right w:w="0" w:type="dxa"/>
            </w:tcMar>
            <w:vAlign w:val="center"/>
          </w:tcPr>
          <w:p w14:paraId="40CAFD41"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662780F" w14:textId="77777777" w:rsidR="00D657DF" w:rsidRDefault="00D657DF" w:rsidP="00C26AA0">
            <w:pPr>
              <w:pStyle w:val="af6"/>
              <w:rPr>
                <w:color w:val="000000"/>
              </w:rPr>
            </w:pPr>
            <w:r>
              <w:rPr>
                <w:color w:val="000000"/>
              </w:rPr>
              <w:t>硫化氢环境下的取样或计量应采取过程控制、管理要求或佩戴个人防护装备等安全预防措施以保证人员安全。</w:t>
            </w:r>
          </w:p>
        </w:tc>
        <w:tc>
          <w:tcPr>
            <w:tcW w:w="949" w:type="pct"/>
            <w:tcMar>
              <w:left w:w="0" w:type="dxa"/>
              <w:right w:w="0" w:type="dxa"/>
            </w:tcMar>
            <w:vAlign w:val="center"/>
          </w:tcPr>
          <w:p w14:paraId="4AA4C24C" w14:textId="77777777" w:rsidR="00D657DF" w:rsidRDefault="00D657DF" w:rsidP="00C26AA0">
            <w:pPr>
              <w:pStyle w:val="aff4"/>
              <w:rPr>
                <w:color w:val="000000" w:themeColor="text1"/>
              </w:rPr>
            </w:pPr>
            <w:r>
              <w:rPr>
                <w:color w:val="000000" w:themeColor="text1"/>
              </w:rPr>
              <w:t>SY/T6137-2017</w:t>
            </w:r>
          </w:p>
          <w:p w14:paraId="2DBEB833" w14:textId="77777777" w:rsidR="00D657DF" w:rsidRDefault="00D657DF" w:rsidP="00C26AA0">
            <w:pPr>
              <w:pStyle w:val="aff4"/>
              <w:rPr>
                <w:color w:val="000000"/>
              </w:rPr>
            </w:pPr>
            <w:r>
              <w:rPr>
                <w:color w:val="000000" w:themeColor="text1"/>
              </w:rPr>
              <w:t>5.1.1</w:t>
            </w:r>
          </w:p>
        </w:tc>
        <w:tc>
          <w:tcPr>
            <w:tcW w:w="1145" w:type="pct"/>
            <w:tcMar>
              <w:left w:w="0" w:type="dxa"/>
              <w:right w:w="0" w:type="dxa"/>
            </w:tcMar>
            <w:vAlign w:val="center"/>
          </w:tcPr>
          <w:p w14:paraId="08AD4729" w14:textId="77777777" w:rsidR="00D657DF" w:rsidRDefault="00D657DF" w:rsidP="00C26AA0">
            <w:pPr>
              <w:pStyle w:val="af6"/>
            </w:pPr>
            <w:r>
              <w:rPr>
                <w:rFonts w:hint="eastAsia"/>
              </w:rPr>
              <w:t>佩戴空呼，一人取样，一人监护。</w:t>
            </w:r>
          </w:p>
        </w:tc>
        <w:tc>
          <w:tcPr>
            <w:tcW w:w="290" w:type="pct"/>
            <w:tcMar>
              <w:left w:w="0" w:type="dxa"/>
              <w:right w:w="0" w:type="dxa"/>
            </w:tcMar>
            <w:vAlign w:val="center"/>
          </w:tcPr>
          <w:p w14:paraId="7A8FA012" w14:textId="77777777" w:rsidR="00D657DF" w:rsidRDefault="00D657DF" w:rsidP="00C26AA0">
            <w:pPr>
              <w:pStyle w:val="aff4"/>
            </w:pPr>
            <w:r>
              <w:t>√</w:t>
            </w:r>
          </w:p>
        </w:tc>
      </w:tr>
      <w:tr w:rsidR="00D657DF" w14:paraId="369E97AC" w14:textId="77777777" w:rsidTr="009D0CFA">
        <w:tc>
          <w:tcPr>
            <w:tcW w:w="262" w:type="pct"/>
            <w:tcMar>
              <w:left w:w="0" w:type="dxa"/>
              <w:right w:w="0" w:type="dxa"/>
            </w:tcMar>
            <w:vAlign w:val="center"/>
          </w:tcPr>
          <w:p w14:paraId="66FFC26C" w14:textId="77777777" w:rsidR="00D657DF" w:rsidRDefault="00D657DF" w:rsidP="00D657DF">
            <w:pPr>
              <w:spacing w:line="240" w:lineRule="auto"/>
              <w:ind w:firstLineChars="0" w:firstLine="0"/>
              <w:jc w:val="center"/>
              <w:rPr>
                <w:b/>
                <w:bCs/>
                <w:sz w:val="21"/>
              </w:rPr>
            </w:pPr>
            <w:r>
              <w:rPr>
                <w:rFonts w:hint="eastAsia"/>
                <w:b/>
                <w:bCs/>
                <w:sz w:val="21"/>
              </w:rPr>
              <w:t>七</w:t>
            </w:r>
          </w:p>
        </w:tc>
        <w:tc>
          <w:tcPr>
            <w:tcW w:w="4738" w:type="pct"/>
            <w:gridSpan w:val="4"/>
            <w:tcMar>
              <w:left w:w="0" w:type="dxa"/>
              <w:right w:w="0" w:type="dxa"/>
            </w:tcMar>
            <w:vAlign w:val="center"/>
          </w:tcPr>
          <w:p w14:paraId="7CD29B59" w14:textId="77777777" w:rsidR="00D657DF" w:rsidRDefault="00D657DF" w:rsidP="00C26AA0">
            <w:pPr>
              <w:pStyle w:val="aff4"/>
            </w:pPr>
            <w:r>
              <w:rPr>
                <w:b/>
                <w:bCs/>
              </w:rPr>
              <w:t>电气设备及供配电装置</w:t>
            </w:r>
          </w:p>
        </w:tc>
      </w:tr>
      <w:tr w:rsidR="00D657DF" w14:paraId="1CE9DBB1" w14:textId="77777777" w:rsidTr="009D0CFA">
        <w:tc>
          <w:tcPr>
            <w:tcW w:w="262" w:type="pct"/>
            <w:tcMar>
              <w:left w:w="0" w:type="dxa"/>
              <w:right w:w="0" w:type="dxa"/>
            </w:tcMar>
            <w:vAlign w:val="center"/>
          </w:tcPr>
          <w:p w14:paraId="7D2D8283"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55F4E468" w14:textId="77777777" w:rsidR="00D657DF" w:rsidRDefault="00D657DF" w:rsidP="00C26AA0">
            <w:pPr>
              <w:pStyle w:val="af6"/>
            </w:pPr>
            <w:r>
              <w:t>位于充分通风的非封闭场所之内的游梁式抽油机井周围的区域，当没有井口井池或低于地面的集油槽时，井口</w:t>
            </w:r>
            <w:r>
              <w:t>3m</w:t>
            </w:r>
            <w:r>
              <w:t>范围内为爆炸危险</w:t>
            </w:r>
            <w:r>
              <w:t>2</w:t>
            </w:r>
            <w:r>
              <w:t>区。</w:t>
            </w:r>
          </w:p>
          <w:p w14:paraId="2EEB5DB2" w14:textId="77777777" w:rsidR="00D657DF" w:rsidRDefault="00D657DF" w:rsidP="00C26AA0">
            <w:pPr>
              <w:pStyle w:val="af6"/>
            </w:pPr>
            <w:r>
              <w:t>爆炸性</w:t>
            </w:r>
            <w:r>
              <w:t>2</w:t>
            </w:r>
            <w:r>
              <w:t>区环境内电气设备防护级别应为</w:t>
            </w:r>
            <w:r>
              <w:t>Ga</w:t>
            </w:r>
            <w:r>
              <w:t>、</w:t>
            </w:r>
            <w:r>
              <w:t>Gb</w:t>
            </w:r>
            <w:r>
              <w:t>或</w:t>
            </w:r>
            <w:r>
              <w:t>Gc</w:t>
            </w:r>
            <w:r>
              <w:t>。</w:t>
            </w:r>
          </w:p>
        </w:tc>
        <w:tc>
          <w:tcPr>
            <w:tcW w:w="949" w:type="pct"/>
            <w:tcMar>
              <w:left w:w="0" w:type="dxa"/>
              <w:right w:w="0" w:type="dxa"/>
            </w:tcMar>
            <w:vAlign w:val="center"/>
          </w:tcPr>
          <w:p w14:paraId="16764F6E" w14:textId="77777777" w:rsidR="00D657DF" w:rsidRDefault="00D657DF" w:rsidP="00C26AA0">
            <w:pPr>
              <w:pStyle w:val="aff4"/>
              <w:rPr>
                <w:color w:val="000000"/>
              </w:rPr>
            </w:pPr>
            <w:r>
              <w:rPr>
                <w:color w:val="000000"/>
              </w:rPr>
              <w:t>SY/T6671-2017</w:t>
            </w:r>
          </w:p>
          <w:p w14:paraId="53D1F9AA" w14:textId="77777777" w:rsidR="00D657DF" w:rsidRDefault="00D657DF" w:rsidP="00C26AA0">
            <w:pPr>
              <w:pStyle w:val="aff4"/>
              <w:rPr>
                <w:color w:val="000000"/>
              </w:rPr>
            </w:pPr>
            <w:r>
              <w:rPr>
                <w:color w:val="000000"/>
              </w:rPr>
              <w:t>10.5.2.1.1</w:t>
            </w:r>
          </w:p>
          <w:p w14:paraId="3963CC45" w14:textId="77777777" w:rsidR="00D657DF" w:rsidRDefault="00D657DF" w:rsidP="00C26AA0">
            <w:pPr>
              <w:pStyle w:val="aff4"/>
              <w:rPr>
                <w:color w:val="000000"/>
              </w:rPr>
            </w:pPr>
            <w:r>
              <w:rPr>
                <w:color w:val="000000"/>
              </w:rPr>
              <w:t>GB50058-2014</w:t>
            </w:r>
          </w:p>
          <w:p w14:paraId="44A040EB" w14:textId="77777777" w:rsidR="00D657DF" w:rsidRDefault="00D657DF" w:rsidP="00C26AA0">
            <w:pPr>
              <w:pStyle w:val="aff4"/>
              <w:rPr>
                <w:color w:val="000000"/>
              </w:rPr>
            </w:pPr>
            <w:r>
              <w:rPr>
                <w:color w:val="000000"/>
              </w:rPr>
              <w:t>5.2.2</w:t>
            </w:r>
          </w:p>
        </w:tc>
        <w:tc>
          <w:tcPr>
            <w:tcW w:w="1145" w:type="pct"/>
            <w:tcMar>
              <w:left w:w="0" w:type="dxa"/>
              <w:right w:w="0" w:type="dxa"/>
            </w:tcMar>
            <w:vAlign w:val="center"/>
          </w:tcPr>
          <w:p w14:paraId="52E746A5" w14:textId="77777777" w:rsidR="00D657DF" w:rsidRDefault="00D657DF" w:rsidP="00C26AA0">
            <w:pPr>
              <w:pStyle w:val="af6"/>
            </w:pPr>
            <w:r>
              <w:t>爆炸性</w:t>
            </w:r>
            <w:r>
              <w:t>2</w:t>
            </w:r>
            <w:r>
              <w:t>区环境内</w:t>
            </w:r>
            <w:r>
              <w:rPr>
                <w:rFonts w:hint="eastAsia"/>
              </w:rPr>
              <w:t>无</w:t>
            </w:r>
            <w:r>
              <w:t>电气设备</w:t>
            </w:r>
            <w:r>
              <w:rPr>
                <w:rFonts w:hint="eastAsia"/>
              </w:rPr>
              <w:t>。</w:t>
            </w:r>
          </w:p>
        </w:tc>
        <w:tc>
          <w:tcPr>
            <w:tcW w:w="290" w:type="pct"/>
            <w:tcMar>
              <w:left w:w="0" w:type="dxa"/>
              <w:right w:w="0" w:type="dxa"/>
            </w:tcMar>
            <w:vAlign w:val="center"/>
          </w:tcPr>
          <w:p w14:paraId="0D8E0887" w14:textId="77777777" w:rsidR="00D657DF" w:rsidRDefault="00D657DF" w:rsidP="00C26AA0">
            <w:pPr>
              <w:pStyle w:val="aff4"/>
            </w:pPr>
            <w:r>
              <w:t>√</w:t>
            </w:r>
          </w:p>
        </w:tc>
      </w:tr>
      <w:tr w:rsidR="00D657DF" w14:paraId="2D0B6D29" w14:textId="77777777" w:rsidTr="009D0CFA">
        <w:tc>
          <w:tcPr>
            <w:tcW w:w="262" w:type="pct"/>
            <w:tcMar>
              <w:left w:w="0" w:type="dxa"/>
              <w:right w:w="0" w:type="dxa"/>
            </w:tcMar>
            <w:vAlign w:val="center"/>
          </w:tcPr>
          <w:p w14:paraId="529DD510"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C03B6C2" w14:textId="77777777" w:rsidR="00D657DF" w:rsidRDefault="00D657DF" w:rsidP="00C26AA0">
            <w:pPr>
              <w:pStyle w:val="af6"/>
            </w:pPr>
            <w:r>
              <w:t>自喷油井、机械采油井（包括丛式井）、计量站、集油阀组间等电力负荷宜为三级。</w:t>
            </w:r>
          </w:p>
        </w:tc>
        <w:tc>
          <w:tcPr>
            <w:tcW w:w="949" w:type="pct"/>
            <w:tcMar>
              <w:left w:w="0" w:type="dxa"/>
              <w:right w:w="0" w:type="dxa"/>
            </w:tcMar>
            <w:vAlign w:val="center"/>
          </w:tcPr>
          <w:p w14:paraId="0586F231" w14:textId="77777777" w:rsidR="00D657DF" w:rsidRDefault="00D657DF" w:rsidP="00C26AA0">
            <w:pPr>
              <w:pStyle w:val="aff4"/>
            </w:pPr>
            <w:r>
              <w:t>GB50350-2015</w:t>
            </w:r>
          </w:p>
          <w:p w14:paraId="250600BE" w14:textId="77777777" w:rsidR="00D657DF" w:rsidRDefault="00D657DF" w:rsidP="00C26AA0">
            <w:pPr>
              <w:pStyle w:val="aff4"/>
            </w:pPr>
            <w:r>
              <w:t>11.1.1</w:t>
            </w:r>
          </w:p>
        </w:tc>
        <w:tc>
          <w:tcPr>
            <w:tcW w:w="1145" w:type="pct"/>
            <w:tcMar>
              <w:left w:w="0" w:type="dxa"/>
              <w:right w:w="0" w:type="dxa"/>
            </w:tcMar>
            <w:vAlign w:val="center"/>
          </w:tcPr>
          <w:p w14:paraId="725742AD" w14:textId="77777777" w:rsidR="00D657DF" w:rsidRDefault="00D657DF" w:rsidP="00C26AA0">
            <w:pPr>
              <w:pStyle w:val="af6"/>
            </w:pPr>
            <w:r>
              <w:rPr>
                <w:rFonts w:hint="eastAsia"/>
              </w:rPr>
              <w:t>三级负荷。</w:t>
            </w:r>
          </w:p>
        </w:tc>
        <w:tc>
          <w:tcPr>
            <w:tcW w:w="290" w:type="pct"/>
            <w:tcMar>
              <w:left w:w="0" w:type="dxa"/>
              <w:right w:w="0" w:type="dxa"/>
            </w:tcMar>
            <w:vAlign w:val="center"/>
          </w:tcPr>
          <w:p w14:paraId="18A5D5E5" w14:textId="77777777" w:rsidR="00D657DF" w:rsidRDefault="00D657DF" w:rsidP="00C26AA0">
            <w:pPr>
              <w:pStyle w:val="aff4"/>
            </w:pPr>
            <w:r>
              <w:t>√</w:t>
            </w:r>
          </w:p>
        </w:tc>
      </w:tr>
      <w:tr w:rsidR="00D657DF" w14:paraId="1ADED5BF" w14:textId="77777777" w:rsidTr="009D0CFA">
        <w:tc>
          <w:tcPr>
            <w:tcW w:w="262" w:type="pct"/>
            <w:tcMar>
              <w:left w:w="0" w:type="dxa"/>
              <w:right w:w="0" w:type="dxa"/>
            </w:tcMar>
            <w:vAlign w:val="center"/>
          </w:tcPr>
          <w:p w14:paraId="2A6795DD"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2ECFC33" w14:textId="77777777" w:rsidR="00D657DF" w:rsidRDefault="00D657DF" w:rsidP="00C26AA0">
            <w:pPr>
              <w:pStyle w:val="af6"/>
            </w:pPr>
            <w:r>
              <w:t>三级负荷宜采用单回路、单变压器供电。</w:t>
            </w:r>
          </w:p>
        </w:tc>
        <w:tc>
          <w:tcPr>
            <w:tcW w:w="949" w:type="pct"/>
            <w:tcMar>
              <w:left w:w="0" w:type="dxa"/>
              <w:right w:w="0" w:type="dxa"/>
            </w:tcMar>
            <w:vAlign w:val="center"/>
          </w:tcPr>
          <w:p w14:paraId="38942438" w14:textId="77777777" w:rsidR="00D657DF" w:rsidRDefault="00D657DF" w:rsidP="00C26AA0">
            <w:pPr>
              <w:pStyle w:val="aff4"/>
            </w:pPr>
            <w:r>
              <w:t>GB50350-2015</w:t>
            </w:r>
          </w:p>
          <w:p w14:paraId="263E3D34" w14:textId="77777777" w:rsidR="00D657DF" w:rsidRDefault="00D657DF" w:rsidP="00C26AA0">
            <w:pPr>
              <w:pStyle w:val="aff4"/>
            </w:pPr>
            <w:r>
              <w:t>11.1.2</w:t>
            </w:r>
          </w:p>
        </w:tc>
        <w:tc>
          <w:tcPr>
            <w:tcW w:w="1145" w:type="pct"/>
            <w:tcMar>
              <w:left w:w="0" w:type="dxa"/>
              <w:right w:w="0" w:type="dxa"/>
            </w:tcMar>
            <w:vAlign w:val="center"/>
          </w:tcPr>
          <w:p w14:paraId="3CBECAF5" w14:textId="77777777" w:rsidR="00D657DF" w:rsidRDefault="00D657DF" w:rsidP="00C26AA0">
            <w:pPr>
              <w:pStyle w:val="af6"/>
            </w:pPr>
            <w:r>
              <w:rPr>
                <w:rFonts w:hint="eastAsia"/>
              </w:rPr>
              <w:t>采用</w:t>
            </w:r>
            <w:r>
              <w:t>单变压器供电。</w:t>
            </w:r>
          </w:p>
        </w:tc>
        <w:tc>
          <w:tcPr>
            <w:tcW w:w="290" w:type="pct"/>
            <w:tcMar>
              <w:left w:w="0" w:type="dxa"/>
              <w:right w:w="0" w:type="dxa"/>
            </w:tcMar>
            <w:vAlign w:val="center"/>
          </w:tcPr>
          <w:p w14:paraId="7E7CF563" w14:textId="77777777" w:rsidR="00D657DF" w:rsidRDefault="00D657DF" w:rsidP="00C26AA0">
            <w:pPr>
              <w:pStyle w:val="aff4"/>
            </w:pPr>
            <w:r>
              <w:t>√</w:t>
            </w:r>
          </w:p>
        </w:tc>
      </w:tr>
      <w:tr w:rsidR="00D657DF" w14:paraId="4635F222" w14:textId="77777777" w:rsidTr="009D0CFA">
        <w:tc>
          <w:tcPr>
            <w:tcW w:w="262" w:type="pct"/>
            <w:tcMar>
              <w:left w:w="0" w:type="dxa"/>
              <w:right w:w="0" w:type="dxa"/>
            </w:tcMar>
            <w:vAlign w:val="center"/>
          </w:tcPr>
          <w:p w14:paraId="71BAC0B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48160B7" w14:textId="77777777" w:rsidR="00D657DF" w:rsidRDefault="00D657DF" w:rsidP="00C26AA0">
            <w:pPr>
              <w:pStyle w:val="af6"/>
            </w:pPr>
            <w:r>
              <w:t>柱上式变压器台底部距地面高度，不应小于</w:t>
            </w:r>
            <w:r>
              <w:t>2.5m</w:t>
            </w:r>
            <w:r>
              <w:t>。</w:t>
            </w:r>
          </w:p>
        </w:tc>
        <w:tc>
          <w:tcPr>
            <w:tcW w:w="949" w:type="pct"/>
            <w:tcMar>
              <w:left w:w="0" w:type="dxa"/>
              <w:right w:w="0" w:type="dxa"/>
            </w:tcMar>
            <w:vAlign w:val="center"/>
          </w:tcPr>
          <w:p w14:paraId="126813BE" w14:textId="77777777" w:rsidR="00D657DF" w:rsidRDefault="00D657DF" w:rsidP="00C26AA0">
            <w:pPr>
              <w:pStyle w:val="aff4"/>
            </w:pPr>
            <w:r>
              <w:t>DL/T 5220-2021</w:t>
            </w:r>
          </w:p>
          <w:p w14:paraId="3DCA0989" w14:textId="77777777" w:rsidR="00D657DF" w:rsidRDefault="00D657DF" w:rsidP="00C26AA0">
            <w:pPr>
              <w:pStyle w:val="aff4"/>
            </w:pPr>
            <w:r>
              <w:t>12.1.4</w:t>
            </w:r>
          </w:p>
        </w:tc>
        <w:tc>
          <w:tcPr>
            <w:tcW w:w="1145" w:type="pct"/>
            <w:tcMar>
              <w:left w:w="0" w:type="dxa"/>
              <w:right w:w="0" w:type="dxa"/>
            </w:tcMar>
            <w:vAlign w:val="center"/>
          </w:tcPr>
          <w:p w14:paraId="0ADC9860" w14:textId="77777777" w:rsidR="00D657DF" w:rsidRDefault="00D657DF" w:rsidP="00C26AA0">
            <w:pPr>
              <w:pStyle w:val="af6"/>
            </w:pPr>
            <w:r>
              <w:t>变压器台底部距地面高度</w:t>
            </w:r>
            <w:r>
              <w:rPr>
                <w:rFonts w:hint="eastAsia"/>
              </w:rPr>
              <w:t>不低于</w:t>
            </w:r>
            <w:r>
              <w:rPr>
                <w:rFonts w:hint="eastAsia"/>
              </w:rPr>
              <w:t>2.5m</w:t>
            </w:r>
            <w:r>
              <w:rPr>
                <w:rFonts w:hint="eastAsia"/>
              </w:rPr>
              <w:t>。</w:t>
            </w:r>
          </w:p>
        </w:tc>
        <w:tc>
          <w:tcPr>
            <w:tcW w:w="290" w:type="pct"/>
            <w:tcMar>
              <w:left w:w="0" w:type="dxa"/>
              <w:right w:w="0" w:type="dxa"/>
            </w:tcMar>
            <w:vAlign w:val="center"/>
          </w:tcPr>
          <w:p w14:paraId="4BCE58EA" w14:textId="77777777" w:rsidR="00D657DF" w:rsidRDefault="00D657DF" w:rsidP="00C26AA0">
            <w:pPr>
              <w:pStyle w:val="aff4"/>
            </w:pPr>
            <w:r>
              <w:t>√</w:t>
            </w:r>
          </w:p>
        </w:tc>
      </w:tr>
      <w:tr w:rsidR="00D657DF" w14:paraId="3B5A8C85" w14:textId="77777777" w:rsidTr="009D0CFA">
        <w:tc>
          <w:tcPr>
            <w:tcW w:w="262" w:type="pct"/>
            <w:tcMar>
              <w:left w:w="0" w:type="dxa"/>
              <w:right w:w="0" w:type="dxa"/>
            </w:tcMar>
            <w:vAlign w:val="center"/>
          </w:tcPr>
          <w:p w14:paraId="1E96D620"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1BA13FF3" w14:textId="77777777" w:rsidR="00D657DF" w:rsidRDefault="00D657DF" w:rsidP="00C26AA0">
            <w:pPr>
              <w:pStyle w:val="af6"/>
            </w:pPr>
            <w:r>
              <w:t>采油井场变压器宜采用柱上安装或其他安装方式，变压器的平均负荷率不应低于</w:t>
            </w:r>
            <w:r>
              <w:t>30%</w:t>
            </w:r>
            <w:r>
              <w:t>。</w:t>
            </w:r>
          </w:p>
        </w:tc>
        <w:tc>
          <w:tcPr>
            <w:tcW w:w="949" w:type="pct"/>
            <w:tcMar>
              <w:left w:w="0" w:type="dxa"/>
              <w:right w:w="0" w:type="dxa"/>
            </w:tcMar>
            <w:vAlign w:val="center"/>
          </w:tcPr>
          <w:p w14:paraId="141F1B35" w14:textId="77777777" w:rsidR="00D657DF" w:rsidRDefault="00D657DF" w:rsidP="00C26AA0">
            <w:pPr>
              <w:pStyle w:val="aff4"/>
            </w:pPr>
            <w:r>
              <w:t>GB50350-2015</w:t>
            </w:r>
          </w:p>
          <w:p w14:paraId="08637023" w14:textId="77777777" w:rsidR="00D657DF" w:rsidRDefault="00D657DF" w:rsidP="00C26AA0">
            <w:pPr>
              <w:pStyle w:val="aff4"/>
            </w:pPr>
            <w:r>
              <w:t>11.1.4</w:t>
            </w:r>
          </w:p>
        </w:tc>
        <w:tc>
          <w:tcPr>
            <w:tcW w:w="1145" w:type="pct"/>
            <w:tcMar>
              <w:left w:w="0" w:type="dxa"/>
              <w:right w:w="0" w:type="dxa"/>
            </w:tcMar>
            <w:vAlign w:val="center"/>
          </w:tcPr>
          <w:p w14:paraId="69D1A4D0" w14:textId="77777777" w:rsidR="00D657DF" w:rsidRDefault="00D657DF" w:rsidP="00C26AA0">
            <w:pPr>
              <w:pStyle w:val="af6"/>
            </w:pPr>
            <w:r>
              <w:t>井场变压器采用柱上安装</w:t>
            </w:r>
            <w:r>
              <w:rPr>
                <w:rFonts w:hint="eastAsia"/>
              </w:rPr>
              <w:t>。</w:t>
            </w:r>
          </w:p>
        </w:tc>
        <w:tc>
          <w:tcPr>
            <w:tcW w:w="290" w:type="pct"/>
            <w:tcMar>
              <w:left w:w="0" w:type="dxa"/>
              <w:right w:w="0" w:type="dxa"/>
            </w:tcMar>
            <w:vAlign w:val="center"/>
          </w:tcPr>
          <w:p w14:paraId="2AAC9EF3" w14:textId="77777777" w:rsidR="00D657DF" w:rsidRDefault="00D657DF" w:rsidP="00C26AA0">
            <w:pPr>
              <w:pStyle w:val="aff4"/>
            </w:pPr>
            <w:r>
              <w:t>√</w:t>
            </w:r>
          </w:p>
        </w:tc>
      </w:tr>
      <w:tr w:rsidR="00D657DF" w14:paraId="3EB27330" w14:textId="77777777" w:rsidTr="009D0CFA">
        <w:tc>
          <w:tcPr>
            <w:tcW w:w="262" w:type="pct"/>
            <w:tcMar>
              <w:left w:w="0" w:type="dxa"/>
              <w:right w:w="0" w:type="dxa"/>
            </w:tcMar>
            <w:vAlign w:val="center"/>
          </w:tcPr>
          <w:p w14:paraId="1BCDA5A8"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B58E19E" w14:textId="77777777" w:rsidR="00D657DF" w:rsidRDefault="00D657DF" w:rsidP="00C26AA0">
            <w:pPr>
              <w:pStyle w:val="af6"/>
              <w:rPr>
                <w:color w:val="000000" w:themeColor="text1"/>
              </w:rPr>
            </w:pPr>
            <w:r>
              <w:rPr>
                <w:color w:val="000000" w:themeColor="text1"/>
              </w:rPr>
              <w:t>导体选择及线路敷设应符合安全规定</w:t>
            </w:r>
            <w:r>
              <w:rPr>
                <w:rFonts w:hint="eastAsia"/>
                <w:color w:val="000000" w:themeColor="text1"/>
              </w:rPr>
              <w:t>，</w:t>
            </w:r>
            <w:r>
              <w:rPr>
                <w:color w:val="000000" w:themeColor="text1"/>
              </w:rPr>
              <w:t>线路应无老化、破损和裸露现象。</w:t>
            </w:r>
          </w:p>
        </w:tc>
        <w:tc>
          <w:tcPr>
            <w:tcW w:w="949" w:type="pct"/>
            <w:tcMar>
              <w:left w:w="0" w:type="dxa"/>
              <w:right w:w="0" w:type="dxa"/>
            </w:tcMar>
            <w:vAlign w:val="center"/>
          </w:tcPr>
          <w:p w14:paraId="5BD43E18" w14:textId="77777777" w:rsidR="00D657DF" w:rsidRDefault="00D657DF" w:rsidP="00C26AA0">
            <w:pPr>
              <w:pStyle w:val="aff4"/>
              <w:rPr>
                <w:color w:val="000000" w:themeColor="text1"/>
              </w:rPr>
            </w:pPr>
            <w:r>
              <w:rPr>
                <w:color w:val="000000" w:themeColor="text1"/>
              </w:rPr>
              <w:t>SY/T6320-2022</w:t>
            </w:r>
          </w:p>
          <w:p w14:paraId="785EF46F" w14:textId="77777777" w:rsidR="00D657DF" w:rsidRDefault="00D657DF" w:rsidP="00C26AA0">
            <w:pPr>
              <w:pStyle w:val="aff4"/>
              <w:rPr>
                <w:color w:val="000000" w:themeColor="text1"/>
              </w:rPr>
            </w:pPr>
            <w:r>
              <w:rPr>
                <w:color w:val="000000" w:themeColor="text1"/>
              </w:rPr>
              <w:t>10.4</w:t>
            </w:r>
          </w:p>
        </w:tc>
        <w:tc>
          <w:tcPr>
            <w:tcW w:w="1145" w:type="pct"/>
            <w:tcMar>
              <w:left w:w="0" w:type="dxa"/>
              <w:right w:w="0" w:type="dxa"/>
            </w:tcMar>
            <w:vAlign w:val="center"/>
          </w:tcPr>
          <w:p w14:paraId="6DD43EBB" w14:textId="77777777" w:rsidR="00D657DF" w:rsidRDefault="00D657DF" w:rsidP="00C26AA0">
            <w:pPr>
              <w:pStyle w:val="af6"/>
            </w:pPr>
            <w:r>
              <w:rPr>
                <w:rFonts w:hint="eastAsia"/>
              </w:rPr>
              <w:t>电力线路埋地敷设。</w:t>
            </w:r>
          </w:p>
        </w:tc>
        <w:tc>
          <w:tcPr>
            <w:tcW w:w="290" w:type="pct"/>
            <w:tcMar>
              <w:left w:w="0" w:type="dxa"/>
              <w:right w:w="0" w:type="dxa"/>
            </w:tcMar>
            <w:vAlign w:val="center"/>
          </w:tcPr>
          <w:p w14:paraId="0277883E" w14:textId="77777777" w:rsidR="00D657DF" w:rsidRDefault="00D657DF" w:rsidP="00C26AA0">
            <w:pPr>
              <w:pStyle w:val="aff4"/>
            </w:pPr>
            <w:r>
              <w:t>√</w:t>
            </w:r>
          </w:p>
        </w:tc>
      </w:tr>
      <w:tr w:rsidR="00D657DF" w14:paraId="7975AA25" w14:textId="77777777" w:rsidTr="009D0CFA">
        <w:tc>
          <w:tcPr>
            <w:tcW w:w="262" w:type="pct"/>
            <w:tcMar>
              <w:left w:w="0" w:type="dxa"/>
              <w:right w:w="0" w:type="dxa"/>
            </w:tcMar>
            <w:vAlign w:val="center"/>
          </w:tcPr>
          <w:p w14:paraId="5EF9C8E9"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F9D86A3" w14:textId="77777777" w:rsidR="00D657DF" w:rsidRDefault="00D657DF" w:rsidP="00C26AA0">
            <w:pPr>
              <w:pStyle w:val="af6"/>
              <w:rPr>
                <w:color w:val="FF0000"/>
              </w:rPr>
            </w:pPr>
            <w:r>
              <w:rPr>
                <w:color w:val="000000" w:themeColor="text1"/>
              </w:rPr>
              <w:t>电气设备的接地应完好、可靠。</w:t>
            </w:r>
          </w:p>
        </w:tc>
        <w:tc>
          <w:tcPr>
            <w:tcW w:w="949" w:type="pct"/>
            <w:tcMar>
              <w:left w:w="0" w:type="dxa"/>
              <w:right w:w="0" w:type="dxa"/>
            </w:tcMar>
            <w:vAlign w:val="center"/>
          </w:tcPr>
          <w:p w14:paraId="4942D595" w14:textId="77777777" w:rsidR="00D657DF" w:rsidRDefault="00D657DF" w:rsidP="00C26AA0">
            <w:pPr>
              <w:pStyle w:val="aff4"/>
              <w:rPr>
                <w:color w:val="000000" w:themeColor="text1"/>
              </w:rPr>
            </w:pPr>
            <w:r>
              <w:rPr>
                <w:color w:val="000000" w:themeColor="text1"/>
              </w:rPr>
              <w:t>SY/T6320-2022</w:t>
            </w:r>
          </w:p>
          <w:p w14:paraId="2408A214" w14:textId="77777777" w:rsidR="00D657DF" w:rsidRDefault="00D657DF" w:rsidP="00C26AA0">
            <w:pPr>
              <w:pStyle w:val="aff4"/>
              <w:rPr>
                <w:color w:val="FF0000"/>
              </w:rPr>
            </w:pPr>
            <w:r>
              <w:rPr>
                <w:color w:val="000000" w:themeColor="text1"/>
              </w:rPr>
              <w:t>10.8</w:t>
            </w:r>
          </w:p>
        </w:tc>
        <w:tc>
          <w:tcPr>
            <w:tcW w:w="1145" w:type="pct"/>
            <w:tcMar>
              <w:left w:w="0" w:type="dxa"/>
              <w:right w:w="0" w:type="dxa"/>
            </w:tcMar>
            <w:vAlign w:val="center"/>
          </w:tcPr>
          <w:p w14:paraId="7A3E90C9" w14:textId="77777777" w:rsidR="00D657DF" w:rsidRDefault="00D657DF" w:rsidP="00C26AA0">
            <w:pPr>
              <w:pStyle w:val="af6"/>
            </w:pPr>
            <w:r>
              <w:rPr>
                <w:color w:val="000000" w:themeColor="text1"/>
              </w:rPr>
              <w:t>电气设备的接地完好、可靠。</w:t>
            </w:r>
          </w:p>
        </w:tc>
        <w:tc>
          <w:tcPr>
            <w:tcW w:w="290" w:type="pct"/>
            <w:tcMar>
              <w:left w:w="0" w:type="dxa"/>
              <w:right w:w="0" w:type="dxa"/>
            </w:tcMar>
            <w:vAlign w:val="center"/>
          </w:tcPr>
          <w:p w14:paraId="4D455FB6" w14:textId="77777777" w:rsidR="00D657DF" w:rsidRDefault="00D657DF" w:rsidP="00C26AA0">
            <w:pPr>
              <w:pStyle w:val="aff4"/>
            </w:pPr>
            <w:r>
              <w:t>√</w:t>
            </w:r>
          </w:p>
        </w:tc>
      </w:tr>
      <w:tr w:rsidR="00D657DF" w14:paraId="0C0D84F0" w14:textId="77777777" w:rsidTr="009D0CFA">
        <w:tc>
          <w:tcPr>
            <w:tcW w:w="262" w:type="pct"/>
            <w:tcMar>
              <w:left w:w="0" w:type="dxa"/>
              <w:right w:w="0" w:type="dxa"/>
            </w:tcMar>
            <w:vAlign w:val="center"/>
          </w:tcPr>
          <w:p w14:paraId="320D5643"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4B315E4" w14:textId="77777777" w:rsidR="00D657DF" w:rsidRDefault="00D657DF" w:rsidP="00C26AA0">
            <w:pPr>
              <w:pStyle w:val="af6"/>
              <w:rPr>
                <w:color w:val="FF0000"/>
              </w:rPr>
            </w:pPr>
            <w:r>
              <w:rPr>
                <w:color w:val="000000" w:themeColor="text1"/>
              </w:rPr>
              <w:t>户外变压器底座高度在</w:t>
            </w:r>
            <w:r>
              <w:rPr>
                <w:color w:val="000000" w:themeColor="text1"/>
              </w:rPr>
              <w:t>2.5m</w:t>
            </w:r>
            <w:r>
              <w:rPr>
                <w:color w:val="000000" w:themeColor="text1"/>
              </w:rPr>
              <w:t>以下的应有围栏，有变压器室的应上锁，并有安全标志。</w:t>
            </w:r>
          </w:p>
        </w:tc>
        <w:tc>
          <w:tcPr>
            <w:tcW w:w="949" w:type="pct"/>
            <w:tcMar>
              <w:left w:w="0" w:type="dxa"/>
              <w:right w:w="0" w:type="dxa"/>
            </w:tcMar>
            <w:vAlign w:val="center"/>
          </w:tcPr>
          <w:p w14:paraId="255BA598" w14:textId="77777777" w:rsidR="00D657DF" w:rsidRDefault="00D657DF" w:rsidP="00C26AA0">
            <w:pPr>
              <w:pStyle w:val="aff4"/>
              <w:rPr>
                <w:color w:val="000000" w:themeColor="text1"/>
              </w:rPr>
            </w:pPr>
            <w:r>
              <w:rPr>
                <w:color w:val="000000" w:themeColor="text1"/>
              </w:rPr>
              <w:t>SY/T6320-2022</w:t>
            </w:r>
          </w:p>
          <w:p w14:paraId="47EC82EC" w14:textId="77777777" w:rsidR="00D657DF" w:rsidRDefault="00D657DF" w:rsidP="00C26AA0">
            <w:pPr>
              <w:pStyle w:val="aff4"/>
              <w:rPr>
                <w:color w:val="FF0000"/>
              </w:rPr>
            </w:pPr>
            <w:r>
              <w:rPr>
                <w:color w:val="000000" w:themeColor="text1"/>
              </w:rPr>
              <w:t>10.10</w:t>
            </w:r>
          </w:p>
        </w:tc>
        <w:tc>
          <w:tcPr>
            <w:tcW w:w="1145" w:type="pct"/>
            <w:tcMar>
              <w:left w:w="0" w:type="dxa"/>
              <w:right w:w="0" w:type="dxa"/>
            </w:tcMar>
            <w:vAlign w:val="center"/>
          </w:tcPr>
          <w:p w14:paraId="5767753E" w14:textId="77777777" w:rsidR="00D657DF" w:rsidRDefault="00D657DF" w:rsidP="00C26AA0">
            <w:pPr>
              <w:pStyle w:val="af6"/>
            </w:pPr>
            <w:r>
              <w:t>变压器台底部距地面高度</w:t>
            </w:r>
            <w:r>
              <w:rPr>
                <w:rFonts w:hint="eastAsia"/>
              </w:rPr>
              <w:t>不低于</w:t>
            </w:r>
            <w:r>
              <w:rPr>
                <w:rFonts w:hint="eastAsia"/>
              </w:rPr>
              <w:t>2.5m</w:t>
            </w:r>
            <w:r>
              <w:rPr>
                <w:rFonts w:hint="eastAsia"/>
              </w:rPr>
              <w:t>。</w:t>
            </w:r>
          </w:p>
        </w:tc>
        <w:tc>
          <w:tcPr>
            <w:tcW w:w="290" w:type="pct"/>
            <w:tcMar>
              <w:left w:w="0" w:type="dxa"/>
              <w:right w:w="0" w:type="dxa"/>
            </w:tcMar>
            <w:vAlign w:val="center"/>
          </w:tcPr>
          <w:p w14:paraId="3709BFBD" w14:textId="77777777" w:rsidR="00D657DF" w:rsidRDefault="00D657DF" w:rsidP="00C26AA0">
            <w:pPr>
              <w:pStyle w:val="aff4"/>
            </w:pPr>
            <w:r>
              <w:t>√</w:t>
            </w:r>
          </w:p>
        </w:tc>
      </w:tr>
      <w:tr w:rsidR="00D657DF" w14:paraId="6EB6149E" w14:textId="77777777" w:rsidTr="009D0CFA">
        <w:tc>
          <w:tcPr>
            <w:tcW w:w="262" w:type="pct"/>
            <w:tcMar>
              <w:left w:w="0" w:type="dxa"/>
              <w:right w:w="0" w:type="dxa"/>
            </w:tcMar>
            <w:vAlign w:val="center"/>
          </w:tcPr>
          <w:p w14:paraId="7DB1A56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32365CB" w14:textId="77777777" w:rsidR="00D657DF" w:rsidRDefault="00D657DF" w:rsidP="00C26AA0">
            <w:pPr>
              <w:pStyle w:val="af6"/>
            </w:pPr>
            <w:r>
              <w:rPr>
                <w:color w:val="000000" w:themeColor="text1"/>
              </w:rPr>
              <w:t>在变压器、配电装置和裸导体的正上方不应布置灯具。当在变压器室和配电室内裸导体上方</w:t>
            </w:r>
            <w:r>
              <w:rPr>
                <w:color w:val="000000" w:themeColor="text1"/>
              </w:rPr>
              <w:lastRenderedPageBreak/>
              <w:t>布置灯具时，灯具与裸导体的水平净距不应小于</w:t>
            </w:r>
            <w:r>
              <w:rPr>
                <w:color w:val="000000" w:themeColor="text1"/>
              </w:rPr>
              <w:t>1m</w:t>
            </w:r>
            <w:r>
              <w:rPr>
                <w:color w:val="000000" w:themeColor="text1"/>
              </w:rPr>
              <w:t>，灯具不得采用吊链和软线吊装。</w:t>
            </w:r>
          </w:p>
        </w:tc>
        <w:tc>
          <w:tcPr>
            <w:tcW w:w="949" w:type="pct"/>
            <w:tcMar>
              <w:left w:w="0" w:type="dxa"/>
              <w:right w:w="0" w:type="dxa"/>
            </w:tcMar>
            <w:vAlign w:val="center"/>
          </w:tcPr>
          <w:p w14:paraId="2004DC83" w14:textId="77777777" w:rsidR="00D657DF" w:rsidRDefault="00D657DF" w:rsidP="00C26AA0">
            <w:pPr>
              <w:pStyle w:val="aff4"/>
            </w:pPr>
            <w:r>
              <w:lastRenderedPageBreak/>
              <w:t>GB50053-2013</w:t>
            </w:r>
          </w:p>
          <w:p w14:paraId="758C572B" w14:textId="77777777" w:rsidR="00D657DF" w:rsidRDefault="00D657DF" w:rsidP="00C26AA0">
            <w:pPr>
              <w:pStyle w:val="aff4"/>
            </w:pPr>
            <w:r>
              <w:t>6.4.3</w:t>
            </w:r>
          </w:p>
        </w:tc>
        <w:tc>
          <w:tcPr>
            <w:tcW w:w="1145" w:type="pct"/>
            <w:tcMar>
              <w:left w:w="0" w:type="dxa"/>
              <w:right w:w="0" w:type="dxa"/>
            </w:tcMar>
            <w:vAlign w:val="center"/>
          </w:tcPr>
          <w:p w14:paraId="23F8F4B3" w14:textId="77777777" w:rsidR="00D657DF" w:rsidRDefault="00D657DF" w:rsidP="00C26AA0">
            <w:pPr>
              <w:pStyle w:val="af6"/>
            </w:pPr>
            <w:r>
              <w:rPr>
                <w:color w:val="000000" w:themeColor="text1"/>
              </w:rPr>
              <w:t>在变压器正上方</w:t>
            </w:r>
            <w:r>
              <w:rPr>
                <w:rFonts w:hint="eastAsia"/>
                <w:color w:val="000000" w:themeColor="text1"/>
              </w:rPr>
              <w:t>未</w:t>
            </w:r>
            <w:r>
              <w:rPr>
                <w:color w:val="000000" w:themeColor="text1"/>
              </w:rPr>
              <w:t>布置灯具。</w:t>
            </w:r>
          </w:p>
        </w:tc>
        <w:tc>
          <w:tcPr>
            <w:tcW w:w="290" w:type="pct"/>
            <w:tcMar>
              <w:left w:w="0" w:type="dxa"/>
              <w:right w:w="0" w:type="dxa"/>
            </w:tcMar>
            <w:vAlign w:val="center"/>
          </w:tcPr>
          <w:p w14:paraId="20D0360B" w14:textId="77777777" w:rsidR="00D657DF" w:rsidRDefault="00D657DF" w:rsidP="00C26AA0">
            <w:pPr>
              <w:pStyle w:val="aff4"/>
            </w:pPr>
            <w:r>
              <w:t>√</w:t>
            </w:r>
          </w:p>
        </w:tc>
      </w:tr>
      <w:tr w:rsidR="00D657DF" w14:paraId="0AF3D767" w14:textId="77777777" w:rsidTr="009D0CFA">
        <w:tc>
          <w:tcPr>
            <w:tcW w:w="262" w:type="pct"/>
            <w:tcMar>
              <w:left w:w="0" w:type="dxa"/>
              <w:right w:w="0" w:type="dxa"/>
            </w:tcMar>
            <w:vAlign w:val="center"/>
          </w:tcPr>
          <w:p w14:paraId="5A41DC52"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BAE176C" w14:textId="77777777" w:rsidR="00D657DF" w:rsidRDefault="00D657DF" w:rsidP="00C26AA0">
            <w:pPr>
              <w:pStyle w:val="af6"/>
            </w:pPr>
            <w:r>
              <w:rPr>
                <w:color w:val="000000" w:themeColor="text1"/>
              </w:rPr>
              <w:t>10</w:t>
            </w:r>
            <w:r>
              <w:rPr>
                <w:rFonts w:hint="eastAsia"/>
                <w:color w:val="000000" w:themeColor="text1"/>
              </w:rPr>
              <w:t>（</w:t>
            </w:r>
            <w:r>
              <w:rPr>
                <w:color w:val="000000" w:themeColor="text1"/>
              </w:rPr>
              <w:t>6</w:t>
            </w:r>
            <w:r>
              <w:rPr>
                <w:rFonts w:hint="eastAsia"/>
                <w:color w:val="000000" w:themeColor="text1"/>
              </w:rPr>
              <w:t>）</w:t>
            </w:r>
            <w:r>
              <w:rPr>
                <w:color w:val="000000" w:themeColor="text1"/>
              </w:rPr>
              <w:t>kV~110kV</w:t>
            </w:r>
            <w:r>
              <w:rPr>
                <w:color w:val="000000" w:themeColor="text1"/>
              </w:rPr>
              <w:t>配电装置应采用无油断路器。</w:t>
            </w:r>
          </w:p>
        </w:tc>
        <w:tc>
          <w:tcPr>
            <w:tcW w:w="949" w:type="pct"/>
            <w:tcMar>
              <w:left w:w="0" w:type="dxa"/>
              <w:right w:w="0" w:type="dxa"/>
            </w:tcMar>
            <w:vAlign w:val="center"/>
          </w:tcPr>
          <w:p w14:paraId="50C557B6" w14:textId="77777777" w:rsidR="00D657DF" w:rsidRDefault="00D657DF" w:rsidP="00C26AA0">
            <w:pPr>
              <w:pStyle w:val="aff4"/>
            </w:pPr>
            <w:r>
              <w:t>SY/T0033-2020</w:t>
            </w:r>
          </w:p>
          <w:p w14:paraId="3DC2B3EA" w14:textId="77777777" w:rsidR="00D657DF" w:rsidRDefault="00D657DF" w:rsidP="00C26AA0">
            <w:pPr>
              <w:pStyle w:val="aff4"/>
            </w:pPr>
            <w:r>
              <w:t>6.5.3</w:t>
            </w:r>
          </w:p>
        </w:tc>
        <w:tc>
          <w:tcPr>
            <w:tcW w:w="1145" w:type="pct"/>
            <w:tcMar>
              <w:left w:w="0" w:type="dxa"/>
              <w:right w:w="0" w:type="dxa"/>
            </w:tcMar>
            <w:vAlign w:val="center"/>
          </w:tcPr>
          <w:p w14:paraId="717CE6D4" w14:textId="77777777" w:rsidR="00D657DF" w:rsidRDefault="00D657DF" w:rsidP="00C26AA0">
            <w:pPr>
              <w:pStyle w:val="af6"/>
            </w:pPr>
            <w:r>
              <w:rPr>
                <w:color w:val="000000" w:themeColor="text1"/>
              </w:rPr>
              <w:t>采用无油断路器。</w:t>
            </w:r>
          </w:p>
        </w:tc>
        <w:tc>
          <w:tcPr>
            <w:tcW w:w="290" w:type="pct"/>
            <w:tcMar>
              <w:left w:w="0" w:type="dxa"/>
              <w:right w:w="0" w:type="dxa"/>
            </w:tcMar>
            <w:vAlign w:val="center"/>
          </w:tcPr>
          <w:p w14:paraId="5FB05683" w14:textId="77777777" w:rsidR="00D657DF" w:rsidRDefault="00D657DF" w:rsidP="00C26AA0">
            <w:pPr>
              <w:pStyle w:val="aff4"/>
            </w:pPr>
            <w:r>
              <w:t>√</w:t>
            </w:r>
          </w:p>
        </w:tc>
      </w:tr>
      <w:tr w:rsidR="00D657DF" w14:paraId="13A586AC" w14:textId="77777777" w:rsidTr="009D0CFA">
        <w:tc>
          <w:tcPr>
            <w:tcW w:w="262" w:type="pct"/>
            <w:tcMar>
              <w:left w:w="0" w:type="dxa"/>
              <w:right w:w="0" w:type="dxa"/>
            </w:tcMar>
            <w:vAlign w:val="center"/>
          </w:tcPr>
          <w:p w14:paraId="479B4EE7"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C2ECE82" w14:textId="77777777" w:rsidR="00D657DF" w:rsidRDefault="00D657DF" w:rsidP="00C26AA0">
            <w:pPr>
              <w:pStyle w:val="af6"/>
              <w:rPr>
                <w:b/>
                <w:bCs/>
              </w:rPr>
            </w:pPr>
            <w:r>
              <w:t>落地式配电箱的底部应抬高，高出地面的高度室内不应低于</w:t>
            </w:r>
            <w:r>
              <w:t>50mm</w:t>
            </w:r>
            <w:r>
              <w:t>，室外不应低于</w:t>
            </w:r>
            <w:r>
              <w:t>200mm</w:t>
            </w:r>
            <w:r>
              <w:t>；其底座周围应采取封闭措施，并应能防止鼠、蛇类等小动物进入箱内。</w:t>
            </w:r>
          </w:p>
        </w:tc>
        <w:tc>
          <w:tcPr>
            <w:tcW w:w="949" w:type="pct"/>
            <w:tcMar>
              <w:left w:w="0" w:type="dxa"/>
              <w:right w:w="0" w:type="dxa"/>
            </w:tcMar>
            <w:vAlign w:val="center"/>
          </w:tcPr>
          <w:p w14:paraId="1AB51BDC" w14:textId="77777777" w:rsidR="00D657DF" w:rsidRDefault="00D657DF" w:rsidP="00C26AA0">
            <w:pPr>
              <w:pStyle w:val="aff4"/>
            </w:pPr>
            <w:r>
              <w:t>GB50054-2011</w:t>
            </w:r>
          </w:p>
          <w:p w14:paraId="30FA771A" w14:textId="77777777" w:rsidR="00D657DF" w:rsidRDefault="00D657DF" w:rsidP="00C26AA0">
            <w:pPr>
              <w:pStyle w:val="aff4"/>
            </w:pPr>
            <w:r>
              <w:t>4.2.1</w:t>
            </w:r>
          </w:p>
        </w:tc>
        <w:tc>
          <w:tcPr>
            <w:tcW w:w="1145" w:type="pct"/>
            <w:tcMar>
              <w:left w:w="0" w:type="dxa"/>
              <w:right w:w="0" w:type="dxa"/>
            </w:tcMar>
            <w:vAlign w:val="center"/>
          </w:tcPr>
          <w:p w14:paraId="13B7F26B" w14:textId="77777777" w:rsidR="00D657DF" w:rsidRDefault="00D657DF" w:rsidP="00C26AA0">
            <w:pPr>
              <w:pStyle w:val="af6"/>
              <w:rPr>
                <w:color w:val="000000" w:themeColor="text1"/>
              </w:rPr>
            </w:pPr>
            <w:r>
              <w:rPr>
                <w:rFonts w:hint="eastAsia"/>
              </w:rPr>
              <w:t>井场</w:t>
            </w:r>
            <w:r>
              <w:t>配电箱高出地面的高度</w:t>
            </w:r>
            <w:r>
              <w:rPr>
                <w:rFonts w:hint="eastAsia"/>
              </w:rPr>
              <w:t>不</w:t>
            </w:r>
            <w:r>
              <w:t>低于</w:t>
            </w:r>
            <w:r>
              <w:t>200mm</w:t>
            </w:r>
            <w:r>
              <w:rPr>
                <w:rFonts w:hint="eastAsia"/>
              </w:rPr>
              <w:t>，四周封闭。</w:t>
            </w:r>
          </w:p>
        </w:tc>
        <w:tc>
          <w:tcPr>
            <w:tcW w:w="290" w:type="pct"/>
            <w:tcMar>
              <w:left w:w="0" w:type="dxa"/>
              <w:right w:w="0" w:type="dxa"/>
            </w:tcMar>
            <w:vAlign w:val="center"/>
          </w:tcPr>
          <w:p w14:paraId="12DBC1C6" w14:textId="77777777" w:rsidR="00D657DF" w:rsidRDefault="00D657DF" w:rsidP="00C26AA0">
            <w:pPr>
              <w:pStyle w:val="aff4"/>
            </w:pPr>
            <w:r>
              <w:t>√</w:t>
            </w:r>
          </w:p>
        </w:tc>
      </w:tr>
      <w:tr w:rsidR="00D657DF" w14:paraId="2F28D569" w14:textId="77777777" w:rsidTr="009D0CFA">
        <w:tc>
          <w:tcPr>
            <w:tcW w:w="262" w:type="pct"/>
            <w:tcMar>
              <w:left w:w="0" w:type="dxa"/>
              <w:right w:w="0" w:type="dxa"/>
            </w:tcMar>
            <w:vAlign w:val="center"/>
          </w:tcPr>
          <w:p w14:paraId="502C41BC" w14:textId="77777777" w:rsidR="00D657DF" w:rsidRDefault="00D657DF" w:rsidP="00D657DF">
            <w:pPr>
              <w:spacing w:line="240" w:lineRule="auto"/>
              <w:ind w:firstLineChars="0" w:firstLine="0"/>
              <w:jc w:val="center"/>
              <w:rPr>
                <w:b/>
                <w:bCs/>
                <w:sz w:val="21"/>
              </w:rPr>
            </w:pPr>
            <w:r>
              <w:rPr>
                <w:rFonts w:hint="eastAsia"/>
                <w:b/>
                <w:bCs/>
                <w:sz w:val="21"/>
              </w:rPr>
              <w:t>八</w:t>
            </w:r>
          </w:p>
        </w:tc>
        <w:tc>
          <w:tcPr>
            <w:tcW w:w="4738" w:type="pct"/>
            <w:gridSpan w:val="4"/>
            <w:tcMar>
              <w:left w:w="0" w:type="dxa"/>
              <w:right w:w="0" w:type="dxa"/>
            </w:tcMar>
            <w:vAlign w:val="center"/>
          </w:tcPr>
          <w:p w14:paraId="4CE2AD8D" w14:textId="77777777" w:rsidR="00D657DF" w:rsidRDefault="00D657DF" w:rsidP="00C26AA0">
            <w:pPr>
              <w:pStyle w:val="aff4"/>
            </w:pPr>
            <w:r>
              <w:rPr>
                <w:b/>
                <w:bCs/>
              </w:rPr>
              <w:t>防雷防静电设施</w:t>
            </w:r>
          </w:p>
        </w:tc>
      </w:tr>
      <w:tr w:rsidR="00D657DF" w14:paraId="1F1B153A" w14:textId="77777777" w:rsidTr="009D0CFA">
        <w:tc>
          <w:tcPr>
            <w:tcW w:w="262" w:type="pct"/>
            <w:tcMar>
              <w:left w:w="0" w:type="dxa"/>
              <w:right w:w="0" w:type="dxa"/>
            </w:tcMar>
            <w:vAlign w:val="center"/>
          </w:tcPr>
          <w:p w14:paraId="4C8FF928"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4A564F78" w14:textId="77777777" w:rsidR="00D657DF" w:rsidRDefault="00D657DF" w:rsidP="00C26AA0">
            <w:pPr>
              <w:pStyle w:val="af6"/>
            </w:pPr>
            <w:r>
              <w:t>对爆炸火灾危险场所内可能产生静电危险的设备和管道均应采取防静电措施。</w:t>
            </w:r>
          </w:p>
        </w:tc>
        <w:tc>
          <w:tcPr>
            <w:tcW w:w="949" w:type="pct"/>
            <w:tcMar>
              <w:left w:w="0" w:type="dxa"/>
              <w:right w:w="0" w:type="dxa"/>
            </w:tcMar>
            <w:vAlign w:val="center"/>
          </w:tcPr>
          <w:p w14:paraId="6C33838F" w14:textId="77777777" w:rsidR="00D657DF" w:rsidRDefault="00D657DF" w:rsidP="00C26AA0">
            <w:pPr>
              <w:pStyle w:val="aff4"/>
            </w:pPr>
            <w:r>
              <w:t>GB50183-2004</w:t>
            </w:r>
          </w:p>
          <w:p w14:paraId="0F4B0468" w14:textId="77777777" w:rsidR="00D657DF" w:rsidRDefault="00D657DF" w:rsidP="00C26AA0">
            <w:pPr>
              <w:pStyle w:val="aff4"/>
            </w:pPr>
            <w:r>
              <w:t>9.3.1</w:t>
            </w:r>
          </w:p>
        </w:tc>
        <w:tc>
          <w:tcPr>
            <w:tcW w:w="1145" w:type="pct"/>
            <w:tcMar>
              <w:left w:w="0" w:type="dxa"/>
              <w:right w:w="0" w:type="dxa"/>
            </w:tcMar>
            <w:vAlign w:val="center"/>
          </w:tcPr>
          <w:p w14:paraId="4BF4BC35" w14:textId="77777777" w:rsidR="00D657DF" w:rsidRDefault="00D657DF" w:rsidP="00C26AA0">
            <w:pPr>
              <w:pStyle w:val="af6"/>
            </w:pPr>
            <w:r>
              <w:rPr>
                <w:rFonts w:hint="eastAsia"/>
              </w:rPr>
              <w:t>设有防静电接地。</w:t>
            </w:r>
          </w:p>
        </w:tc>
        <w:tc>
          <w:tcPr>
            <w:tcW w:w="290" w:type="pct"/>
            <w:tcMar>
              <w:left w:w="0" w:type="dxa"/>
              <w:right w:w="0" w:type="dxa"/>
            </w:tcMar>
            <w:vAlign w:val="center"/>
          </w:tcPr>
          <w:p w14:paraId="06E52076" w14:textId="77777777" w:rsidR="00D657DF" w:rsidRDefault="00D657DF" w:rsidP="00C26AA0">
            <w:pPr>
              <w:pStyle w:val="aff4"/>
            </w:pPr>
            <w:r>
              <w:t>√</w:t>
            </w:r>
          </w:p>
        </w:tc>
      </w:tr>
      <w:tr w:rsidR="00D657DF" w14:paraId="6AEF969D" w14:textId="77777777" w:rsidTr="009D0CFA">
        <w:tc>
          <w:tcPr>
            <w:tcW w:w="262" w:type="pct"/>
            <w:tcMar>
              <w:left w:w="0" w:type="dxa"/>
              <w:right w:w="0" w:type="dxa"/>
            </w:tcMar>
            <w:vAlign w:val="center"/>
          </w:tcPr>
          <w:p w14:paraId="6D0A1B0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7BC986A" w14:textId="77777777" w:rsidR="00D657DF" w:rsidRDefault="00D657DF" w:rsidP="00C26AA0">
            <w:pPr>
              <w:pStyle w:val="af6"/>
            </w:pPr>
            <w:r>
              <w:rPr>
                <w:color w:val="000000" w:themeColor="text1"/>
              </w:rPr>
              <w:t>连接管道的法兰连接处，应设金属跨接线（绝缘法兰除外），当法兰用五根以上的螺栓连接时，法兰可不用金属跨接，但应构成电气通路。</w:t>
            </w:r>
          </w:p>
        </w:tc>
        <w:tc>
          <w:tcPr>
            <w:tcW w:w="949" w:type="pct"/>
            <w:tcMar>
              <w:left w:w="0" w:type="dxa"/>
              <w:right w:w="0" w:type="dxa"/>
            </w:tcMar>
            <w:vAlign w:val="center"/>
          </w:tcPr>
          <w:p w14:paraId="592FFA7D" w14:textId="77777777" w:rsidR="00D657DF" w:rsidRDefault="00D657DF" w:rsidP="00C26AA0">
            <w:pPr>
              <w:pStyle w:val="aff4"/>
            </w:pPr>
            <w:r>
              <w:t>SY/T5225-2019</w:t>
            </w:r>
          </w:p>
          <w:p w14:paraId="20A98167" w14:textId="77777777" w:rsidR="00D657DF" w:rsidRDefault="00D657DF" w:rsidP="00C26AA0">
            <w:pPr>
              <w:pStyle w:val="aff4"/>
            </w:pPr>
            <w:r>
              <w:t>7.1.2.4</w:t>
            </w:r>
          </w:p>
        </w:tc>
        <w:tc>
          <w:tcPr>
            <w:tcW w:w="1145" w:type="pct"/>
            <w:tcMar>
              <w:left w:w="0" w:type="dxa"/>
              <w:right w:w="0" w:type="dxa"/>
            </w:tcMar>
            <w:vAlign w:val="center"/>
          </w:tcPr>
          <w:p w14:paraId="21D606CA" w14:textId="39F7BE72" w:rsidR="00D657DF" w:rsidRDefault="00AB5414" w:rsidP="00C26AA0">
            <w:pPr>
              <w:pStyle w:val="af6"/>
            </w:pPr>
            <w:r w:rsidRPr="00AB5414">
              <w:rPr>
                <w:rFonts w:hint="eastAsia"/>
              </w:rPr>
              <w:t>FJF26-4</w:t>
            </w:r>
            <w:r w:rsidRPr="00AB5414">
              <w:rPr>
                <w:rFonts w:hint="eastAsia"/>
              </w:rPr>
              <w:t>井场法兰未跨接。</w:t>
            </w:r>
          </w:p>
        </w:tc>
        <w:tc>
          <w:tcPr>
            <w:tcW w:w="290" w:type="pct"/>
            <w:tcMar>
              <w:left w:w="0" w:type="dxa"/>
              <w:right w:w="0" w:type="dxa"/>
            </w:tcMar>
            <w:vAlign w:val="center"/>
          </w:tcPr>
          <w:p w14:paraId="2ACF39F8" w14:textId="77777777" w:rsidR="00D657DF" w:rsidRDefault="00D657DF" w:rsidP="00C26AA0">
            <w:pPr>
              <w:pStyle w:val="aff4"/>
            </w:pPr>
            <w:r>
              <w:rPr>
                <w:rFonts w:ascii="Arial" w:hAnsi="Arial" w:cs="Arial"/>
              </w:rPr>
              <w:t>×</w:t>
            </w:r>
          </w:p>
        </w:tc>
      </w:tr>
      <w:tr w:rsidR="00D657DF" w14:paraId="7C673C1F" w14:textId="77777777" w:rsidTr="009D0CFA">
        <w:tc>
          <w:tcPr>
            <w:tcW w:w="262" w:type="pct"/>
            <w:tcMar>
              <w:left w:w="0" w:type="dxa"/>
              <w:right w:w="0" w:type="dxa"/>
            </w:tcMar>
            <w:vAlign w:val="center"/>
          </w:tcPr>
          <w:p w14:paraId="0471F5BB"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22ECC19B" w14:textId="77777777" w:rsidR="00D657DF" w:rsidRDefault="00D657DF" w:rsidP="00C26AA0">
            <w:pPr>
              <w:pStyle w:val="af6"/>
              <w:rPr>
                <w:color w:val="000000" w:themeColor="text1"/>
              </w:rPr>
            </w:pPr>
            <w:r>
              <w:rPr>
                <w:color w:val="000000" w:themeColor="text1"/>
              </w:rPr>
              <w:t>镀锌钢材接地装置的连接，埋地部分应采用焊接，地上部分可采用焊接或螺栓连接。</w:t>
            </w:r>
          </w:p>
        </w:tc>
        <w:tc>
          <w:tcPr>
            <w:tcW w:w="949" w:type="pct"/>
            <w:tcMar>
              <w:left w:w="0" w:type="dxa"/>
              <w:right w:w="0" w:type="dxa"/>
            </w:tcMar>
            <w:vAlign w:val="center"/>
          </w:tcPr>
          <w:p w14:paraId="6FCC1366" w14:textId="77777777" w:rsidR="00D657DF" w:rsidRDefault="00D657DF" w:rsidP="00C26AA0">
            <w:pPr>
              <w:pStyle w:val="aff4"/>
            </w:pPr>
            <w:r>
              <w:t>SY/T0060-2017</w:t>
            </w:r>
          </w:p>
          <w:p w14:paraId="031123D3" w14:textId="77777777" w:rsidR="00D657DF" w:rsidRDefault="00D657DF" w:rsidP="00C26AA0">
            <w:pPr>
              <w:pStyle w:val="aff4"/>
            </w:pPr>
            <w:r>
              <w:t>4.2.3</w:t>
            </w:r>
          </w:p>
        </w:tc>
        <w:tc>
          <w:tcPr>
            <w:tcW w:w="1145" w:type="pct"/>
            <w:tcMar>
              <w:left w:w="0" w:type="dxa"/>
              <w:right w:w="0" w:type="dxa"/>
            </w:tcMar>
            <w:vAlign w:val="center"/>
          </w:tcPr>
          <w:p w14:paraId="4397FB31" w14:textId="77777777" w:rsidR="00D657DF" w:rsidRDefault="00D657DF" w:rsidP="00C26AA0">
            <w:pPr>
              <w:pStyle w:val="af6"/>
            </w:pPr>
            <w:r>
              <w:rPr>
                <w:color w:val="000000" w:themeColor="text1"/>
              </w:rPr>
              <w:t>地上部分采用焊接或螺栓连接。</w:t>
            </w:r>
          </w:p>
        </w:tc>
        <w:tc>
          <w:tcPr>
            <w:tcW w:w="290" w:type="pct"/>
            <w:tcMar>
              <w:left w:w="0" w:type="dxa"/>
              <w:right w:w="0" w:type="dxa"/>
            </w:tcMar>
            <w:vAlign w:val="center"/>
          </w:tcPr>
          <w:p w14:paraId="388C60B8" w14:textId="77777777" w:rsidR="00D657DF" w:rsidRDefault="00D657DF" w:rsidP="00C26AA0">
            <w:pPr>
              <w:pStyle w:val="aff4"/>
            </w:pPr>
            <w:r>
              <w:t>√</w:t>
            </w:r>
          </w:p>
        </w:tc>
      </w:tr>
      <w:tr w:rsidR="00D657DF" w14:paraId="56093B42" w14:textId="77777777" w:rsidTr="009D0CFA">
        <w:tc>
          <w:tcPr>
            <w:tcW w:w="262" w:type="pct"/>
            <w:tcMar>
              <w:left w:w="0" w:type="dxa"/>
              <w:right w:w="0" w:type="dxa"/>
            </w:tcMar>
            <w:vAlign w:val="center"/>
          </w:tcPr>
          <w:p w14:paraId="1F7A63D4"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5548B84" w14:textId="77777777" w:rsidR="00D657DF" w:rsidRDefault="00D657DF" w:rsidP="00C26AA0">
            <w:pPr>
              <w:pStyle w:val="af6"/>
              <w:rPr>
                <w:color w:val="000000" w:themeColor="text1"/>
              </w:rPr>
            </w:pPr>
            <w:r>
              <w:rPr>
                <w:color w:val="000000" w:themeColor="text1"/>
              </w:rPr>
              <w:t>静电接地的连接应符合下列要求：</w:t>
            </w:r>
          </w:p>
          <w:p w14:paraId="07791615" w14:textId="77777777" w:rsidR="00D657DF" w:rsidRDefault="00D657DF" w:rsidP="00C26AA0">
            <w:pPr>
              <w:pStyle w:val="af6"/>
              <w:rPr>
                <w:color w:val="000000" w:themeColor="text1"/>
              </w:rPr>
            </w:pPr>
            <w:r>
              <w:rPr>
                <w:color w:val="000000" w:themeColor="text1"/>
              </w:rPr>
              <w:t>1</w:t>
            </w:r>
            <w:r>
              <w:rPr>
                <w:color w:val="000000" w:themeColor="text1"/>
              </w:rPr>
              <w:t>）当采用搭接焊接时，搭接长度不应小于扁钢宽度的</w:t>
            </w:r>
            <w:r>
              <w:rPr>
                <w:color w:val="000000" w:themeColor="text1"/>
              </w:rPr>
              <w:t>2</w:t>
            </w:r>
            <w:r>
              <w:rPr>
                <w:color w:val="000000" w:themeColor="text1"/>
              </w:rPr>
              <w:t>倍或圆钢直径的</w:t>
            </w:r>
            <w:r>
              <w:rPr>
                <w:color w:val="000000" w:themeColor="text1"/>
              </w:rPr>
              <w:t>6</w:t>
            </w:r>
            <w:r>
              <w:rPr>
                <w:color w:val="000000" w:themeColor="text1"/>
              </w:rPr>
              <w:t>倍；</w:t>
            </w:r>
          </w:p>
          <w:p w14:paraId="4B50CFE9" w14:textId="77777777" w:rsidR="00D657DF" w:rsidRDefault="00D657DF" w:rsidP="00C26AA0">
            <w:pPr>
              <w:pStyle w:val="af6"/>
              <w:rPr>
                <w:color w:val="000000" w:themeColor="text1"/>
              </w:rPr>
            </w:pPr>
            <w:r>
              <w:rPr>
                <w:color w:val="000000" w:themeColor="text1"/>
              </w:rPr>
              <w:t>2</w:t>
            </w:r>
            <w:r>
              <w:rPr>
                <w:color w:val="000000" w:themeColor="text1"/>
              </w:rPr>
              <w:t>）当采用螺栓连接时，金属接触面应去锈、除油污、并加防松螺栓帽或防松垫片；</w:t>
            </w:r>
          </w:p>
          <w:p w14:paraId="764504E5" w14:textId="77777777" w:rsidR="00D657DF" w:rsidRDefault="00D657DF" w:rsidP="00C26AA0">
            <w:pPr>
              <w:pStyle w:val="af6"/>
              <w:rPr>
                <w:color w:val="000000" w:themeColor="text1"/>
              </w:rPr>
            </w:pPr>
            <w:r>
              <w:rPr>
                <w:color w:val="000000" w:themeColor="text1"/>
              </w:rPr>
              <w:t>3</w:t>
            </w:r>
            <w:r>
              <w:rPr>
                <w:color w:val="000000" w:themeColor="text1"/>
              </w:rPr>
              <w:t>）当采用电瓶夹头、鳄式夹钳等器具连接时，相关连接部位应去锈、除油污。</w:t>
            </w:r>
          </w:p>
        </w:tc>
        <w:tc>
          <w:tcPr>
            <w:tcW w:w="949" w:type="pct"/>
            <w:tcMar>
              <w:left w:w="0" w:type="dxa"/>
              <w:right w:w="0" w:type="dxa"/>
            </w:tcMar>
            <w:vAlign w:val="center"/>
          </w:tcPr>
          <w:p w14:paraId="50D9AA92" w14:textId="77777777" w:rsidR="00D657DF" w:rsidRDefault="00D657DF" w:rsidP="00C26AA0">
            <w:pPr>
              <w:pStyle w:val="aff4"/>
            </w:pPr>
            <w:r>
              <w:t>SY/T0060-2017</w:t>
            </w:r>
          </w:p>
          <w:p w14:paraId="497173BD" w14:textId="77777777" w:rsidR="00D657DF" w:rsidRDefault="00D657DF" w:rsidP="00C26AA0">
            <w:pPr>
              <w:pStyle w:val="aff4"/>
            </w:pPr>
            <w:r>
              <w:t>4.2.5</w:t>
            </w:r>
          </w:p>
        </w:tc>
        <w:tc>
          <w:tcPr>
            <w:tcW w:w="1145" w:type="pct"/>
            <w:tcMar>
              <w:left w:w="0" w:type="dxa"/>
              <w:right w:w="0" w:type="dxa"/>
            </w:tcMar>
            <w:vAlign w:val="center"/>
          </w:tcPr>
          <w:p w14:paraId="2071E531" w14:textId="77777777" w:rsidR="00D657DF" w:rsidRDefault="00D657DF" w:rsidP="00C26AA0">
            <w:pPr>
              <w:pStyle w:val="af6"/>
            </w:pPr>
            <w:r>
              <w:rPr>
                <w:color w:val="000000" w:themeColor="text1"/>
              </w:rPr>
              <w:t>静电接地的连接符合要求</w:t>
            </w:r>
            <w:r>
              <w:rPr>
                <w:rFonts w:hint="eastAsia"/>
                <w:color w:val="000000" w:themeColor="text1"/>
              </w:rPr>
              <w:t>。</w:t>
            </w:r>
          </w:p>
        </w:tc>
        <w:tc>
          <w:tcPr>
            <w:tcW w:w="290" w:type="pct"/>
            <w:tcMar>
              <w:left w:w="0" w:type="dxa"/>
              <w:right w:w="0" w:type="dxa"/>
            </w:tcMar>
            <w:vAlign w:val="center"/>
          </w:tcPr>
          <w:p w14:paraId="4C723FDF" w14:textId="77777777" w:rsidR="00D657DF" w:rsidRDefault="00D657DF" w:rsidP="00C26AA0">
            <w:pPr>
              <w:pStyle w:val="aff4"/>
            </w:pPr>
            <w:r>
              <w:t>√</w:t>
            </w:r>
          </w:p>
        </w:tc>
      </w:tr>
      <w:tr w:rsidR="00D657DF" w14:paraId="03D8AB60" w14:textId="77777777" w:rsidTr="009D0CFA">
        <w:tc>
          <w:tcPr>
            <w:tcW w:w="262" w:type="pct"/>
            <w:tcMar>
              <w:left w:w="0" w:type="dxa"/>
              <w:right w:w="0" w:type="dxa"/>
            </w:tcMar>
            <w:vAlign w:val="center"/>
          </w:tcPr>
          <w:p w14:paraId="3B33265F"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453EAB8" w14:textId="77777777" w:rsidR="00D657DF" w:rsidRDefault="00D657DF" w:rsidP="00C26AA0">
            <w:pPr>
              <w:pStyle w:val="af6"/>
              <w:rPr>
                <w:bCs/>
              </w:rPr>
            </w:pPr>
            <w:r>
              <w:rPr>
                <w:bCs/>
              </w:rPr>
              <w:t>汽车罐车和装卸场所，应设置防静电专用接地线。</w:t>
            </w:r>
          </w:p>
        </w:tc>
        <w:tc>
          <w:tcPr>
            <w:tcW w:w="949" w:type="pct"/>
            <w:tcMar>
              <w:left w:w="0" w:type="dxa"/>
              <w:right w:w="0" w:type="dxa"/>
            </w:tcMar>
            <w:vAlign w:val="center"/>
          </w:tcPr>
          <w:p w14:paraId="12607761" w14:textId="77777777" w:rsidR="00D657DF" w:rsidRDefault="00D657DF" w:rsidP="00C26AA0">
            <w:pPr>
              <w:pStyle w:val="aff4"/>
            </w:pPr>
            <w:r>
              <w:t>GB50183-2004</w:t>
            </w:r>
          </w:p>
          <w:p w14:paraId="19D0723F" w14:textId="77777777" w:rsidR="00D657DF" w:rsidRDefault="00D657DF" w:rsidP="00C26AA0">
            <w:pPr>
              <w:pStyle w:val="aff4"/>
            </w:pPr>
            <w:r>
              <w:t>9.3.4</w:t>
            </w:r>
          </w:p>
        </w:tc>
        <w:tc>
          <w:tcPr>
            <w:tcW w:w="1145" w:type="pct"/>
            <w:tcMar>
              <w:left w:w="0" w:type="dxa"/>
              <w:right w:w="0" w:type="dxa"/>
            </w:tcMar>
            <w:vAlign w:val="center"/>
          </w:tcPr>
          <w:p w14:paraId="6CBBA297" w14:textId="42977471" w:rsidR="00D657DF" w:rsidRDefault="00D657DF" w:rsidP="00C26AA0">
            <w:pPr>
              <w:pStyle w:val="af6"/>
            </w:pPr>
            <w:r>
              <w:t>井场</w:t>
            </w:r>
            <w:r w:rsidR="009D0CFA">
              <w:rPr>
                <w:rFonts w:hint="eastAsia"/>
              </w:rPr>
              <w:t>多功能罐</w:t>
            </w:r>
            <w:r>
              <w:t>装车区设有静电专用接地线。</w:t>
            </w:r>
          </w:p>
        </w:tc>
        <w:tc>
          <w:tcPr>
            <w:tcW w:w="290" w:type="pct"/>
            <w:tcMar>
              <w:left w:w="0" w:type="dxa"/>
              <w:right w:w="0" w:type="dxa"/>
            </w:tcMar>
            <w:vAlign w:val="center"/>
          </w:tcPr>
          <w:p w14:paraId="75597489" w14:textId="2CF4A482" w:rsidR="00D657DF" w:rsidRDefault="009D0CFA" w:rsidP="00C26AA0">
            <w:pPr>
              <w:pStyle w:val="aff4"/>
            </w:pPr>
            <w:r>
              <w:t>√</w:t>
            </w:r>
          </w:p>
        </w:tc>
      </w:tr>
      <w:tr w:rsidR="00D657DF" w14:paraId="6DE207BB" w14:textId="77777777" w:rsidTr="009D0CFA">
        <w:tc>
          <w:tcPr>
            <w:tcW w:w="262" w:type="pct"/>
            <w:tcMar>
              <w:left w:w="0" w:type="dxa"/>
              <w:right w:w="0" w:type="dxa"/>
            </w:tcMar>
            <w:vAlign w:val="center"/>
          </w:tcPr>
          <w:p w14:paraId="2A33423D" w14:textId="77777777" w:rsidR="00D657DF" w:rsidRDefault="00D657DF" w:rsidP="00D657DF">
            <w:pPr>
              <w:spacing w:line="240" w:lineRule="auto"/>
              <w:ind w:firstLineChars="0" w:firstLine="0"/>
              <w:jc w:val="center"/>
              <w:rPr>
                <w:b/>
                <w:bCs/>
                <w:sz w:val="21"/>
              </w:rPr>
            </w:pPr>
            <w:r>
              <w:rPr>
                <w:rFonts w:hint="eastAsia"/>
                <w:b/>
                <w:bCs/>
                <w:sz w:val="21"/>
              </w:rPr>
              <w:t>九</w:t>
            </w:r>
          </w:p>
        </w:tc>
        <w:tc>
          <w:tcPr>
            <w:tcW w:w="4738" w:type="pct"/>
            <w:gridSpan w:val="4"/>
            <w:tcMar>
              <w:left w:w="0" w:type="dxa"/>
              <w:right w:w="0" w:type="dxa"/>
            </w:tcMar>
            <w:vAlign w:val="center"/>
          </w:tcPr>
          <w:p w14:paraId="0B80F920" w14:textId="77777777" w:rsidR="00D657DF" w:rsidRDefault="00D657DF" w:rsidP="00C26AA0">
            <w:pPr>
              <w:pStyle w:val="aff4"/>
            </w:pPr>
            <w:r>
              <w:rPr>
                <w:b/>
                <w:bCs/>
              </w:rPr>
              <w:t>消防设施</w:t>
            </w:r>
            <w:r>
              <w:rPr>
                <w:rFonts w:hint="eastAsia"/>
                <w:b/>
                <w:bCs/>
              </w:rPr>
              <w:t>及其它</w:t>
            </w:r>
          </w:p>
        </w:tc>
      </w:tr>
      <w:tr w:rsidR="00D657DF" w14:paraId="2770D3CD" w14:textId="77777777" w:rsidTr="009D0CFA">
        <w:tc>
          <w:tcPr>
            <w:tcW w:w="262" w:type="pct"/>
            <w:tcMar>
              <w:left w:w="0" w:type="dxa"/>
              <w:right w:w="0" w:type="dxa"/>
            </w:tcMar>
            <w:vAlign w:val="center"/>
          </w:tcPr>
          <w:p w14:paraId="134F793D"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AEAC6A4" w14:textId="77777777" w:rsidR="00D657DF" w:rsidRDefault="00D657DF" w:rsidP="00C26AA0">
            <w:pPr>
              <w:pStyle w:val="af6"/>
            </w:pPr>
            <w:r>
              <w:t>灭火器应设置稳固，其铭牌必须朝外。手提式灭火器宜设置在灭火器箱内或挂钩、托架上，其顶部离地面高度不应大于</w:t>
            </w:r>
            <w:r>
              <w:t>1.50m</w:t>
            </w:r>
            <w:r>
              <w:t>；底部离地面高度不宜小于</w:t>
            </w:r>
            <w:r>
              <w:t>0.08m</w:t>
            </w:r>
            <w:r>
              <w:t>。灭火器箱不得上锁。</w:t>
            </w:r>
          </w:p>
        </w:tc>
        <w:tc>
          <w:tcPr>
            <w:tcW w:w="949" w:type="pct"/>
            <w:tcMar>
              <w:left w:w="0" w:type="dxa"/>
              <w:right w:w="0" w:type="dxa"/>
            </w:tcMar>
            <w:vAlign w:val="center"/>
          </w:tcPr>
          <w:p w14:paraId="4BD3653B" w14:textId="77777777" w:rsidR="00D657DF" w:rsidRDefault="00D657DF" w:rsidP="00C26AA0">
            <w:pPr>
              <w:pStyle w:val="aff4"/>
            </w:pPr>
            <w:r>
              <w:t>GB50140-2005</w:t>
            </w:r>
          </w:p>
          <w:p w14:paraId="07DF78C1" w14:textId="77777777" w:rsidR="00D657DF" w:rsidRDefault="00D657DF" w:rsidP="00C26AA0">
            <w:pPr>
              <w:pStyle w:val="aff4"/>
            </w:pPr>
            <w:r>
              <w:t>5.1.3</w:t>
            </w:r>
          </w:p>
        </w:tc>
        <w:tc>
          <w:tcPr>
            <w:tcW w:w="1145" w:type="pct"/>
            <w:tcMar>
              <w:left w:w="0" w:type="dxa"/>
              <w:right w:w="0" w:type="dxa"/>
            </w:tcMar>
            <w:vAlign w:val="center"/>
          </w:tcPr>
          <w:p w14:paraId="2328424E" w14:textId="77777777" w:rsidR="00D657DF" w:rsidRDefault="00D657DF" w:rsidP="00C26AA0">
            <w:pPr>
              <w:pStyle w:val="af6"/>
            </w:pPr>
            <w:r>
              <w:rPr>
                <w:rFonts w:hint="eastAsia"/>
              </w:rPr>
              <w:t>计量间内的</w:t>
            </w:r>
            <w:r>
              <w:t>灭火器设置</w:t>
            </w:r>
            <w:r>
              <w:rPr>
                <w:rFonts w:hint="eastAsia"/>
              </w:rPr>
              <w:t>在</w:t>
            </w:r>
            <w:r>
              <w:t>灭火器箱内</w:t>
            </w:r>
            <w:r>
              <w:rPr>
                <w:rFonts w:hint="eastAsia"/>
              </w:rPr>
              <w:t>。</w:t>
            </w:r>
          </w:p>
        </w:tc>
        <w:tc>
          <w:tcPr>
            <w:tcW w:w="290" w:type="pct"/>
            <w:tcMar>
              <w:left w:w="0" w:type="dxa"/>
              <w:right w:w="0" w:type="dxa"/>
            </w:tcMar>
            <w:vAlign w:val="center"/>
          </w:tcPr>
          <w:p w14:paraId="5A847B08" w14:textId="77777777" w:rsidR="00D657DF" w:rsidRDefault="00D657DF" w:rsidP="00C26AA0">
            <w:pPr>
              <w:pStyle w:val="aff4"/>
            </w:pPr>
            <w:r>
              <w:t>√</w:t>
            </w:r>
          </w:p>
        </w:tc>
      </w:tr>
      <w:tr w:rsidR="00D657DF" w14:paraId="78B9D1AF" w14:textId="77777777" w:rsidTr="009D0CFA">
        <w:tc>
          <w:tcPr>
            <w:tcW w:w="262" w:type="pct"/>
            <w:tcMar>
              <w:left w:w="0" w:type="dxa"/>
              <w:right w:w="0" w:type="dxa"/>
            </w:tcMar>
            <w:vAlign w:val="center"/>
          </w:tcPr>
          <w:p w14:paraId="2E7A168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1CBFBFBE" w14:textId="77777777" w:rsidR="00D657DF" w:rsidRDefault="00D657DF" w:rsidP="00C26AA0">
            <w:pPr>
              <w:pStyle w:val="af6"/>
              <w:rPr>
                <w:bCs/>
              </w:rPr>
            </w:pPr>
            <w:r>
              <w:t>每个设置点的灭火器数量不宜多于</w:t>
            </w:r>
            <w:r>
              <w:t>5</w:t>
            </w:r>
            <w:r>
              <w:t>具。</w:t>
            </w:r>
          </w:p>
        </w:tc>
        <w:tc>
          <w:tcPr>
            <w:tcW w:w="949" w:type="pct"/>
            <w:tcMar>
              <w:left w:w="0" w:type="dxa"/>
              <w:right w:w="0" w:type="dxa"/>
            </w:tcMar>
            <w:vAlign w:val="center"/>
          </w:tcPr>
          <w:p w14:paraId="032BAF6C" w14:textId="77777777" w:rsidR="00D657DF" w:rsidRDefault="00D657DF" w:rsidP="00C26AA0">
            <w:pPr>
              <w:pStyle w:val="aff4"/>
            </w:pPr>
            <w:r>
              <w:t>GB50140-2005</w:t>
            </w:r>
          </w:p>
          <w:p w14:paraId="3DF57C14" w14:textId="77777777" w:rsidR="00D657DF" w:rsidRDefault="00D657DF" w:rsidP="00C26AA0">
            <w:pPr>
              <w:pStyle w:val="aff4"/>
            </w:pPr>
            <w:r>
              <w:t>6.1.2</w:t>
            </w:r>
          </w:p>
        </w:tc>
        <w:tc>
          <w:tcPr>
            <w:tcW w:w="1145" w:type="pct"/>
            <w:tcMar>
              <w:left w:w="0" w:type="dxa"/>
              <w:right w:w="0" w:type="dxa"/>
            </w:tcMar>
            <w:vAlign w:val="center"/>
          </w:tcPr>
          <w:p w14:paraId="0DA5EDCD" w14:textId="77777777" w:rsidR="00D657DF" w:rsidRDefault="00D657DF" w:rsidP="00C26AA0">
            <w:pPr>
              <w:pStyle w:val="af6"/>
            </w:pPr>
            <w:r>
              <w:rPr>
                <w:rFonts w:hint="eastAsia"/>
              </w:rPr>
              <w:t>不多于</w:t>
            </w:r>
            <w:r>
              <w:rPr>
                <w:rFonts w:hint="eastAsia"/>
              </w:rPr>
              <w:t>5</w:t>
            </w:r>
            <w:r>
              <w:rPr>
                <w:rFonts w:hint="eastAsia"/>
              </w:rPr>
              <w:t>具。</w:t>
            </w:r>
          </w:p>
        </w:tc>
        <w:tc>
          <w:tcPr>
            <w:tcW w:w="290" w:type="pct"/>
            <w:tcMar>
              <w:left w:w="0" w:type="dxa"/>
              <w:right w:w="0" w:type="dxa"/>
            </w:tcMar>
            <w:vAlign w:val="center"/>
          </w:tcPr>
          <w:p w14:paraId="31A0967C" w14:textId="77777777" w:rsidR="00D657DF" w:rsidRDefault="00D657DF" w:rsidP="00C26AA0">
            <w:pPr>
              <w:pStyle w:val="aff4"/>
            </w:pPr>
            <w:r>
              <w:t>√</w:t>
            </w:r>
          </w:p>
        </w:tc>
      </w:tr>
      <w:tr w:rsidR="00D657DF" w14:paraId="58A43D3A" w14:textId="77777777" w:rsidTr="009D0CFA">
        <w:tc>
          <w:tcPr>
            <w:tcW w:w="262" w:type="pct"/>
            <w:tcMar>
              <w:left w:w="0" w:type="dxa"/>
              <w:right w:w="0" w:type="dxa"/>
            </w:tcMar>
            <w:vAlign w:val="center"/>
          </w:tcPr>
          <w:p w14:paraId="0BAE2116"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3237FBDF" w14:textId="77777777" w:rsidR="00D657DF" w:rsidRDefault="00D657DF" w:rsidP="00C26AA0">
            <w:pPr>
              <w:pStyle w:val="af6"/>
            </w:pPr>
            <w:r>
              <w:t>灭火器的配置类型应与配置场所的火灾种类和危险等级相适应，并应符合下列规定：</w:t>
            </w:r>
          </w:p>
          <w:p w14:paraId="28C65A4D" w14:textId="77777777" w:rsidR="00D657DF" w:rsidRDefault="00D657DF" w:rsidP="00C26AA0">
            <w:pPr>
              <w:pStyle w:val="af6"/>
            </w:pPr>
            <w:r>
              <w:t>1 A</w:t>
            </w:r>
            <w:r>
              <w:t>类火灾场所应选择同时适用于</w:t>
            </w:r>
            <w:r>
              <w:t>A</w:t>
            </w:r>
            <w:r>
              <w:t>类</w:t>
            </w:r>
            <w:r>
              <w:t>.E</w:t>
            </w:r>
            <w:r>
              <w:t>类火灾的灭火器。</w:t>
            </w:r>
          </w:p>
          <w:p w14:paraId="5C830FF7" w14:textId="77777777" w:rsidR="00D657DF" w:rsidRDefault="00D657DF" w:rsidP="00C26AA0">
            <w:pPr>
              <w:pStyle w:val="af6"/>
            </w:pPr>
            <w:r>
              <w:t>2 B</w:t>
            </w:r>
            <w:r>
              <w:t>类火灾场所应选择适用于</w:t>
            </w:r>
            <w:r>
              <w:t>B</w:t>
            </w:r>
            <w:r>
              <w:t>类火灾的灭火器。</w:t>
            </w:r>
            <w:r>
              <w:t>B</w:t>
            </w:r>
            <w:r>
              <w:t>类火灾场所存在水溶性可燃液体（极性溶剂）且选择水基型灭火器时，应选用抗溶性的灭火器。</w:t>
            </w:r>
          </w:p>
          <w:p w14:paraId="2B086853" w14:textId="77777777" w:rsidR="00D657DF" w:rsidRDefault="00D657DF" w:rsidP="00C26AA0">
            <w:pPr>
              <w:pStyle w:val="af6"/>
            </w:pPr>
            <w:r>
              <w:t>3 C</w:t>
            </w:r>
            <w:r>
              <w:t>类火灾场所应选择适用于</w:t>
            </w:r>
            <w:r>
              <w:t>C</w:t>
            </w:r>
            <w:r>
              <w:t>类火灾的灭火器。</w:t>
            </w:r>
          </w:p>
          <w:p w14:paraId="7C96F9B6" w14:textId="77777777" w:rsidR="00D657DF" w:rsidRDefault="00D657DF" w:rsidP="00C26AA0">
            <w:pPr>
              <w:pStyle w:val="af6"/>
            </w:pPr>
            <w:r>
              <w:t>4 D</w:t>
            </w:r>
            <w:r>
              <w:t>类火灾场所应根据金属的种类</w:t>
            </w:r>
            <w:r>
              <w:t>.</w:t>
            </w:r>
            <w:r>
              <w:t>物态及其特性选择适用于特定金属的专用灭火器。</w:t>
            </w:r>
          </w:p>
          <w:p w14:paraId="46F6B8D9" w14:textId="77777777" w:rsidR="00D657DF" w:rsidRDefault="00D657DF" w:rsidP="00C26AA0">
            <w:pPr>
              <w:pStyle w:val="af6"/>
            </w:pPr>
            <w:r>
              <w:t>5 E</w:t>
            </w:r>
            <w:r>
              <w:t>类火灾场所应选择适用于</w:t>
            </w:r>
            <w:r>
              <w:t>E</w:t>
            </w:r>
            <w:r>
              <w:t>类火灾的灭火器。带电设备电压超过</w:t>
            </w:r>
            <w:r>
              <w:t>1kV</w:t>
            </w:r>
            <w:r>
              <w:t>且灭火时不能断电的场所不应使用灭火器带电扑救。</w:t>
            </w:r>
          </w:p>
          <w:p w14:paraId="021E2EE2" w14:textId="77777777" w:rsidR="00D657DF" w:rsidRDefault="00D657DF" w:rsidP="00C26AA0">
            <w:pPr>
              <w:pStyle w:val="af6"/>
            </w:pPr>
            <w:r>
              <w:t>6 F</w:t>
            </w:r>
            <w:r>
              <w:t>类火灾场所应选择适用于</w:t>
            </w:r>
            <w:r>
              <w:t>E</w:t>
            </w:r>
            <w:r>
              <w:t>类、</w:t>
            </w:r>
            <w:r>
              <w:t>F</w:t>
            </w:r>
            <w:r>
              <w:t>类火灾的灭</w:t>
            </w:r>
            <w:r>
              <w:lastRenderedPageBreak/>
              <w:t>火器。</w:t>
            </w:r>
          </w:p>
          <w:p w14:paraId="5AF9439B" w14:textId="77777777" w:rsidR="00D657DF" w:rsidRDefault="00D657DF" w:rsidP="00C26AA0">
            <w:pPr>
              <w:pStyle w:val="af6"/>
            </w:pPr>
            <w:r>
              <w:t xml:space="preserve">7 </w:t>
            </w:r>
            <w:r>
              <w:t>当配置场所存在多种火灾时，应选用能同时适用扑救该场所所有种类火灾的灭火器。</w:t>
            </w:r>
          </w:p>
        </w:tc>
        <w:tc>
          <w:tcPr>
            <w:tcW w:w="949" w:type="pct"/>
            <w:tcMar>
              <w:left w:w="0" w:type="dxa"/>
              <w:right w:w="0" w:type="dxa"/>
            </w:tcMar>
            <w:vAlign w:val="center"/>
          </w:tcPr>
          <w:p w14:paraId="27A3714C" w14:textId="77777777" w:rsidR="00D657DF" w:rsidRDefault="00D657DF" w:rsidP="00C26AA0">
            <w:pPr>
              <w:pStyle w:val="aff4"/>
            </w:pPr>
            <w:r>
              <w:lastRenderedPageBreak/>
              <w:t>GB55036-2022</w:t>
            </w:r>
          </w:p>
          <w:p w14:paraId="443E2EE0" w14:textId="77777777" w:rsidR="00D657DF" w:rsidRDefault="00D657DF" w:rsidP="00C26AA0">
            <w:pPr>
              <w:pStyle w:val="aff4"/>
            </w:pPr>
            <w:r>
              <w:t>10.0.1</w:t>
            </w:r>
          </w:p>
        </w:tc>
        <w:tc>
          <w:tcPr>
            <w:tcW w:w="1145" w:type="pct"/>
            <w:tcMar>
              <w:left w:w="0" w:type="dxa"/>
              <w:right w:w="0" w:type="dxa"/>
            </w:tcMar>
            <w:vAlign w:val="center"/>
          </w:tcPr>
          <w:p w14:paraId="20991F0B" w14:textId="77777777" w:rsidR="00D657DF" w:rsidRDefault="00D657DF" w:rsidP="00C26AA0">
            <w:pPr>
              <w:pStyle w:val="af6"/>
            </w:pPr>
            <w:r>
              <w:t>灭火器的配置类型应与配置场所的火灾种类和危险等级相适应</w:t>
            </w:r>
            <w:r>
              <w:rPr>
                <w:rFonts w:hint="eastAsia"/>
              </w:rPr>
              <w:t>。</w:t>
            </w:r>
          </w:p>
        </w:tc>
        <w:tc>
          <w:tcPr>
            <w:tcW w:w="290" w:type="pct"/>
            <w:tcMar>
              <w:left w:w="0" w:type="dxa"/>
              <w:right w:w="0" w:type="dxa"/>
            </w:tcMar>
            <w:vAlign w:val="center"/>
          </w:tcPr>
          <w:p w14:paraId="2D48B067" w14:textId="77777777" w:rsidR="00D657DF" w:rsidRDefault="00D657DF" w:rsidP="00C26AA0">
            <w:pPr>
              <w:pStyle w:val="aff4"/>
            </w:pPr>
            <w:r>
              <w:t>√</w:t>
            </w:r>
          </w:p>
        </w:tc>
      </w:tr>
      <w:tr w:rsidR="00D657DF" w14:paraId="0A530ABF" w14:textId="77777777" w:rsidTr="009D0CFA">
        <w:tc>
          <w:tcPr>
            <w:tcW w:w="262" w:type="pct"/>
            <w:tcMar>
              <w:left w:w="0" w:type="dxa"/>
              <w:right w:w="0" w:type="dxa"/>
            </w:tcMar>
            <w:vAlign w:val="center"/>
          </w:tcPr>
          <w:p w14:paraId="2FCDC3CC"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03DD27E7" w14:textId="77777777" w:rsidR="00D657DF" w:rsidRDefault="00D657DF" w:rsidP="00C26AA0">
            <w:pPr>
              <w:pStyle w:val="af6"/>
              <w:rPr>
                <w:bCs/>
                <w:color w:val="FF0000"/>
              </w:rPr>
            </w:pPr>
            <w:r>
              <w:rPr>
                <w:bCs/>
                <w:color w:val="000000" w:themeColor="text1"/>
              </w:rPr>
              <w:t>一个计算单元内配置的灭火器数量应经计算确定且不应少于</w:t>
            </w:r>
            <w:r>
              <w:rPr>
                <w:bCs/>
                <w:color w:val="000000" w:themeColor="text1"/>
              </w:rPr>
              <w:t>2</w:t>
            </w:r>
            <w:r>
              <w:rPr>
                <w:bCs/>
                <w:color w:val="000000" w:themeColor="text1"/>
              </w:rPr>
              <w:t>具。</w:t>
            </w:r>
          </w:p>
        </w:tc>
        <w:tc>
          <w:tcPr>
            <w:tcW w:w="949" w:type="pct"/>
            <w:tcMar>
              <w:left w:w="0" w:type="dxa"/>
              <w:right w:w="0" w:type="dxa"/>
            </w:tcMar>
            <w:vAlign w:val="center"/>
          </w:tcPr>
          <w:p w14:paraId="565084A3" w14:textId="77777777" w:rsidR="00D657DF" w:rsidRDefault="00D657DF" w:rsidP="00C26AA0">
            <w:pPr>
              <w:pStyle w:val="aff4"/>
            </w:pPr>
            <w:r>
              <w:t>GB55036-2022</w:t>
            </w:r>
          </w:p>
          <w:p w14:paraId="69FD3223" w14:textId="77777777" w:rsidR="00D657DF" w:rsidRDefault="00D657DF" w:rsidP="00C26AA0">
            <w:pPr>
              <w:pStyle w:val="aff4"/>
            </w:pPr>
            <w:r>
              <w:t>10.0.3.2</w:t>
            </w:r>
          </w:p>
        </w:tc>
        <w:tc>
          <w:tcPr>
            <w:tcW w:w="1145" w:type="pct"/>
            <w:tcMar>
              <w:left w:w="0" w:type="dxa"/>
              <w:right w:w="0" w:type="dxa"/>
            </w:tcMar>
            <w:vAlign w:val="center"/>
          </w:tcPr>
          <w:p w14:paraId="31794926" w14:textId="77777777" w:rsidR="00D657DF" w:rsidRDefault="00D657DF" w:rsidP="00C26AA0">
            <w:pPr>
              <w:pStyle w:val="af6"/>
            </w:pPr>
            <w:r>
              <w:rPr>
                <w:rFonts w:hint="eastAsia"/>
              </w:rPr>
              <w:t>计量间内设有</w:t>
            </w:r>
            <w:r>
              <w:rPr>
                <w:rFonts w:hint="eastAsia"/>
              </w:rPr>
              <w:t>2</w:t>
            </w:r>
            <w:r>
              <w:rPr>
                <w:rFonts w:hint="eastAsia"/>
              </w:rPr>
              <w:t>具干粉灭火器。</w:t>
            </w:r>
          </w:p>
        </w:tc>
        <w:tc>
          <w:tcPr>
            <w:tcW w:w="290" w:type="pct"/>
            <w:tcMar>
              <w:left w:w="0" w:type="dxa"/>
              <w:right w:w="0" w:type="dxa"/>
            </w:tcMar>
            <w:vAlign w:val="center"/>
          </w:tcPr>
          <w:p w14:paraId="14F807E1" w14:textId="77777777" w:rsidR="00D657DF" w:rsidRDefault="00D657DF" w:rsidP="00C26AA0">
            <w:pPr>
              <w:pStyle w:val="aff4"/>
            </w:pPr>
            <w:r>
              <w:t>√</w:t>
            </w:r>
          </w:p>
        </w:tc>
      </w:tr>
      <w:tr w:rsidR="00D657DF" w14:paraId="14990E42" w14:textId="77777777" w:rsidTr="009D0CFA">
        <w:tc>
          <w:tcPr>
            <w:tcW w:w="262" w:type="pct"/>
            <w:tcMar>
              <w:left w:w="0" w:type="dxa"/>
              <w:right w:w="0" w:type="dxa"/>
            </w:tcMar>
            <w:vAlign w:val="center"/>
          </w:tcPr>
          <w:p w14:paraId="2ED00A38"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7E24CF18" w14:textId="77777777" w:rsidR="00D657DF" w:rsidRDefault="00D657DF" w:rsidP="00C26AA0">
            <w:pPr>
              <w:pStyle w:val="af6"/>
              <w:rPr>
                <w:bCs/>
                <w:color w:val="FF0000"/>
              </w:rPr>
            </w:pPr>
            <w:r>
              <w:rPr>
                <w:color w:val="000000" w:themeColor="text1"/>
              </w:rPr>
              <w:t>灭火器应设置在位置明显和便于取用的地点，且不应影响人员安全疏散。当确需设置在有视线障碍的设置点时，应设置指示灭火器位置的醒目标志。</w:t>
            </w:r>
          </w:p>
        </w:tc>
        <w:tc>
          <w:tcPr>
            <w:tcW w:w="949" w:type="pct"/>
            <w:tcMar>
              <w:left w:w="0" w:type="dxa"/>
              <w:right w:w="0" w:type="dxa"/>
            </w:tcMar>
            <w:vAlign w:val="center"/>
          </w:tcPr>
          <w:p w14:paraId="6529DA3B" w14:textId="77777777" w:rsidR="00D657DF" w:rsidRDefault="00D657DF" w:rsidP="00C26AA0">
            <w:pPr>
              <w:pStyle w:val="aff4"/>
            </w:pPr>
            <w:r>
              <w:t>GB55036-2022</w:t>
            </w:r>
          </w:p>
          <w:p w14:paraId="11A5F5DC" w14:textId="77777777" w:rsidR="00D657DF" w:rsidRDefault="00D657DF" w:rsidP="00C26AA0">
            <w:pPr>
              <w:pStyle w:val="aff4"/>
            </w:pPr>
            <w:r>
              <w:t>10.0.4</w:t>
            </w:r>
          </w:p>
        </w:tc>
        <w:tc>
          <w:tcPr>
            <w:tcW w:w="1145" w:type="pct"/>
            <w:tcMar>
              <w:left w:w="0" w:type="dxa"/>
              <w:right w:w="0" w:type="dxa"/>
            </w:tcMar>
            <w:vAlign w:val="center"/>
          </w:tcPr>
          <w:p w14:paraId="26D5A608" w14:textId="77777777" w:rsidR="00D657DF" w:rsidRDefault="00D657DF" w:rsidP="00C26AA0">
            <w:pPr>
              <w:pStyle w:val="af6"/>
            </w:pPr>
            <w:r>
              <w:rPr>
                <w:rFonts w:hint="eastAsia"/>
              </w:rPr>
              <w:t>设置在计量间门口处，取用方便。</w:t>
            </w:r>
          </w:p>
        </w:tc>
        <w:tc>
          <w:tcPr>
            <w:tcW w:w="290" w:type="pct"/>
            <w:tcMar>
              <w:left w:w="0" w:type="dxa"/>
              <w:right w:w="0" w:type="dxa"/>
            </w:tcMar>
            <w:vAlign w:val="center"/>
          </w:tcPr>
          <w:p w14:paraId="6D4F41B7" w14:textId="77777777" w:rsidR="00D657DF" w:rsidRDefault="00D657DF" w:rsidP="00C26AA0">
            <w:pPr>
              <w:pStyle w:val="aff4"/>
            </w:pPr>
            <w:r>
              <w:t>√</w:t>
            </w:r>
          </w:p>
        </w:tc>
      </w:tr>
      <w:tr w:rsidR="00D657DF" w14:paraId="05B72E13" w14:textId="77777777" w:rsidTr="009D0CFA">
        <w:tc>
          <w:tcPr>
            <w:tcW w:w="262" w:type="pct"/>
            <w:tcMar>
              <w:left w:w="0" w:type="dxa"/>
              <w:right w:w="0" w:type="dxa"/>
            </w:tcMar>
            <w:vAlign w:val="center"/>
          </w:tcPr>
          <w:p w14:paraId="4EC4A85B" w14:textId="77777777" w:rsidR="00D657DF" w:rsidRDefault="00D657DF">
            <w:pPr>
              <w:widowControl/>
              <w:numPr>
                <w:ilvl w:val="0"/>
                <w:numId w:val="17"/>
              </w:numPr>
              <w:tabs>
                <w:tab w:val="left" w:pos="620"/>
              </w:tabs>
              <w:autoSpaceDE/>
              <w:autoSpaceDN/>
              <w:spacing w:line="240" w:lineRule="auto"/>
              <w:ind w:left="0" w:firstLineChars="0" w:firstLine="0"/>
              <w:jc w:val="center"/>
              <w:rPr>
                <w:sz w:val="21"/>
              </w:rPr>
            </w:pPr>
          </w:p>
        </w:tc>
        <w:tc>
          <w:tcPr>
            <w:tcW w:w="2353" w:type="pct"/>
            <w:tcMar>
              <w:left w:w="0" w:type="dxa"/>
              <w:right w:w="0" w:type="dxa"/>
            </w:tcMar>
            <w:vAlign w:val="center"/>
          </w:tcPr>
          <w:p w14:paraId="697B959B" w14:textId="77777777" w:rsidR="00D657DF" w:rsidRDefault="00D657DF" w:rsidP="00C26AA0">
            <w:pPr>
              <w:pStyle w:val="af6"/>
              <w:rPr>
                <w:color w:val="000000" w:themeColor="text1"/>
              </w:rPr>
            </w:pPr>
            <w:r>
              <w:rPr>
                <w:color w:val="000000" w:themeColor="text1"/>
              </w:rPr>
              <w:t>灭火器不应设置在可能超出其使用温度范围的场所﹐并应采取与设置场所环境条件相适应的防护措施。</w:t>
            </w:r>
          </w:p>
        </w:tc>
        <w:tc>
          <w:tcPr>
            <w:tcW w:w="949" w:type="pct"/>
            <w:tcMar>
              <w:left w:w="0" w:type="dxa"/>
              <w:right w:w="0" w:type="dxa"/>
            </w:tcMar>
            <w:vAlign w:val="center"/>
          </w:tcPr>
          <w:p w14:paraId="45274063" w14:textId="77777777" w:rsidR="00D657DF" w:rsidRDefault="00D657DF" w:rsidP="00C26AA0">
            <w:pPr>
              <w:pStyle w:val="aff4"/>
            </w:pPr>
            <w:r>
              <w:t>GB55036-2022</w:t>
            </w:r>
          </w:p>
          <w:p w14:paraId="0DDDF115" w14:textId="77777777" w:rsidR="00D657DF" w:rsidRDefault="00D657DF" w:rsidP="00C26AA0">
            <w:pPr>
              <w:pStyle w:val="aff4"/>
            </w:pPr>
            <w:r>
              <w:t>10.0.5</w:t>
            </w:r>
          </w:p>
        </w:tc>
        <w:tc>
          <w:tcPr>
            <w:tcW w:w="1145" w:type="pct"/>
            <w:tcMar>
              <w:left w:w="0" w:type="dxa"/>
              <w:right w:w="0" w:type="dxa"/>
            </w:tcMar>
            <w:vAlign w:val="center"/>
          </w:tcPr>
          <w:p w14:paraId="16766150" w14:textId="77777777" w:rsidR="00D657DF" w:rsidRDefault="00D657DF" w:rsidP="00C26AA0">
            <w:pPr>
              <w:pStyle w:val="af6"/>
            </w:pPr>
            <w:r>
              <w:rPr>
                <w:rFonts w:hint="eastAsia"/>
              </w:rPr>
              <w:t>灭火器设置在常温环境下。</w:t>
            </w:r>
          </w:p>
        </w:tc>
        <w:tc>
          <w:tcPr>
            <w:tcW w:w="290" w:type="pct"/>
            <w:tcMar>
              <w:left w:w="0" w:type="dxa"/>
              <w:right w:w="0" w:type="dxa"/>
            </w:tcMar>
            <w:vAlign w:val="center"/>
          </w:tcPr>
          <w:p w14:paraId="567FF3C2" w14:textId="77777777" w:rsidR="00D657DF" w:rsidRDefault="00D657DF" w:rsidP="00C26AA0">
            <w:pPr>
              <w:pStyle w:val="aff4"/>
            </w:pPr>
            <w:r>
              <w:t>√</w:t>
            </w:r>
          </w:p>
        </w:tc>
      </w:tr>
      <w:tr w:rsidR="009D0CFA" w14:paraId="7604196E" w14:textId="77777777" w:rsidTr="009D0CFA">
        <w:tc>
          <w:tcPr>
            <w:tcW w:w="262" w:type="pct"/>
            <w:vMerge w:val="restart"/>
            <w:tcMar>
              <w:left w:w="0" w:type="dxa"/>
              <w:right w:w="0" w:type="dxa"/>
            </w:tcMar>
            <w:vAlign w:val="center"/>
          </w:tcPr>
          <w:p w14:paraId="5F6F4526" w14:textId="77777777" w:rsidR="009D0CFA" w:rsidRDefault="009D0CFA">
            <w:pPr>
              <w:widowControl/>
              <w:numPr>
                <w:ilvl w:val="0"/>
                <w:numId w:val="17"/>
              </w:numPr>
              <w:tabs>
                <w:tab w:val="left" w:pos="620"/>
              </w:tabs>
              <w:autoSpaceDE/>
              <w:autoSpaceDN/>
              <w:spacing w:line="240" w:lineRule="auto"/>
              <w:ind w:left="0" w:firstLineChars="0" w:firstLine="0"/>
              <w:jc w:val="center"/>
              <w:rPr>
                <w:sz w:val="21"/>
              </w:rPr>
            </w:pPr>
          </w:p>
        </w:tc>
        <w:tc>
          <w:tcPr>
            <w:tcW w:w="2353" w:type="pct"/>
            <w:vMerge w:val="restart"/>
            <w:tcMar>
              <w:left w:w="0" w:type="dxa"/>
              <w:right w:w="0" w:type="dxa"/>
            </w:tcMar>
            <w:vAlign w:val="center"/>
          </w:tcPr>
          <w:p w14:paraId="4ABCB020" w14:textId="64CB72B7" w:rsidR="009D0CFA" w:rsidRDefault="009D0CFA" w:rsidP="00C26AA0">
            <w:pPr>
              <w:pStyle w:val="af6"/>
            </w:pPr>
            <w:r w:rsidRPr="00B16385">
              <w:rPr>
                <w:rFonts w:hint="eastAsia"/>
              </w:rPr>
              <w:t>压力表的检定和维护应当符合国家计量部门的有关规定，压力表安装前应当进行检定，在刻度盘上应当划出指示工作压力的红线，注明下次检定日期。压力表检定后应加铅封。</w:t>
            </w:r>
          </w:p>
        </w:tc>
        <w:tc>
          <w:tcPr>
            <w:tcW w:w="949" w:type="pct"/>
            <w:vMerge w:val="restart"/>
            <w:tcMar>
              <w:left w:w="0" w:type="dxa"/>
              <w:right w:w="0" w:type="dxa"/>
            </w:tcMar>
            <w:vAlign w:val="center"/>
          </w:tcPr>
          <w:p w14:paraId="5904DFF3" w14:textId="77777777" w:rsidR="009D0CFA" w:rsidRPr="00B16385" w:rsidRDefault="009D0CFA" w:rsidP="00C26AA0">
            <w:pPr>
              <w:pStyle w:val="aff4"/>
            </w:pPr>
            <w:r w:rsidRPr="00B16385">
              <w:rPr>
                <w:rFonts w:hint="eastAsia"/>
              </w:rPr>
              <w:t>TSG21-2016</w:t>
            </w:r>
          </w:p>
          <w:p w14:paraId="43BD95FD" w14:textId="2B10579A" w:rsidR="009D0CFA" w:rsidRDefault="009D0CFA" w:rsidP="00C26AA0">
            <w:pPr>
              <w:pStyle w:val="aff4"/>
            </w:pPr>
            <w:r w:rsidRPr="00B16385">
              <w:rPr>
                <w:rFonts w:hint="eastAsia"/>
              </w:rPr>
              <w:t>9.2.1.2</w:t>
            </w:r>
          </w:p>
        </w:tc>
        <w:tc>
          <w:tcPr>
            <w:tcW w:w="1145" w:type="pct"/>
            <w:tcMar>
              <w:left w:w="0" w:type="dxa"/>
              <w:right w:w="0" w:type="dxa"/>
            </w:tcMar>
            <w:vAlign w:val="center"/>
          </w:tcPr>
          <w:p w14:paraId="57BDA78A" w14:textId="2D35D5B9" w:rsidR="009D0CFA" w:rsidRDefault="009D0CFA" w:rsidP="00C26AA0">
            <w:pPr>
              <w:pStyle w:val="af6"/>
            </w:pPr>
            <w:r w:rsidRPr="00B16385">
              <w:rPr>
                <w:rFonts w:hint="eastAsia"/>
              </w:rPr>
              <w:t>N25-15</w:t>
            </w:r>
            <w:r w:rsidRPr="00B16385">
              <w:rPr>
                <w:rFonts w:hint="eastAsia"/>
              </w:rPr>
              <w:t>井场加热炉旁压力表未设置上下限标识。</w:t>
            </w:r>
          </w:p>
        </w:tc>
        <w:tc>
          <w:tcPr>
            <w:tcW w:w="290" w:type="pct"/>
            <w:vMerge w:val="restart"/>
            <w:tcMar>
              <w:left w:w="0" w:type="dxa"/>
              <w:right w:w="0" w:type="dxa"/>
            </w:tcMar>
            <w:vAlign w:val="center"/>
          </w:tcPr>
          <w:p w14:paraId="21D15059" w14:textId="77777777" w:rsidR="009D0CFA" w:rsidRDefault="009D0CFA" w:rsidP="00C26AA0">
            <w:pPr>
              <w:pStyle w:val="aff4"/>
            </w:pPr>
            <w:r>
              <w:rPr>
                <w:rFonts w:ascii="Arial" w:hAnsi="Arial" w:cs="Arial"/>
              </w:rPr>
              <w:t>×</w:t>
            </w:r>
          </w:p>
        </w:tc>
      </w:tr>
      <w:tr w:rsidR="009D0CFA" w14:paraId="1EEF567D" w14:textId="77777777" w:rsidTr="009D0CFA">
        <w:tc>
          <w:tcPr>
            <w:tcW w:w="262" w:type="pct"/>
            <w:vMerge/>
            <w:tcMar>
              <w:left w:w="0" w:type="dxa"/>
              <w:right w:w="0" w:type="dxa"/>
            </w:tcMar>
            <w:vAlign w:val="center"/>
          </w:tcPr>
          <w:p w14:paraId="3A9D7C28" w14:textId="77777777" w:rsidR="009D0CFA" w:rsidRDefault="009D0CFA">
            <w:pPr>
              <w:widowControl/>
              <w:numPr>
                <w:ilvl w:val="0"/>
                <w:numId w:val="17"/>
              </w:numPr>
              <w:autoSpaceDE/>
              <w:autoSpaceDN/>
              <w:spacing w:line="240" w:lineRule="auto"/>
              <w:ind w:left="0" w:firstLineChars="0" w:firstLine="0"/>
              <w:jc w:val="center"/>
              <w:rPr>
                <w:sz w:val="21"/>
              </w:rPr>
            </w:pPr>
          </w:p>
        </w:tc>
        <w:tc>
          <w:tcPr>
            <w:tcW w:w="2353" w:type="pct"/>
            <w:vMerge/>
            <w:tcMar>
              <w:left w:w="0" w:type="dxa"/>
              <w:right w:w="0" w:type="dxa"/>
            </w:tcMar>
            <w:vAlign w:val="center"/>
          </w:tcPr>
          <w:p w14:paraId="46B0DFF3" w14:textId="77777777" w:rsidR="009D0CFA" w:rsidRPr="00B16385" w:rsidRDefault="009D0CFA" w:rsidP="00C26AA0">
            <w:pPr>
              <w:pStyle w:val="af6"/>
            </w:pPr>
          </w:p>
        </w:tc>
        <w:tc>
          <w:tcPr>
            <w:tcW w:w="949" w:type="pct"/>
            <w:vMerge/>
            <w:tcMar>
              <w:left w:w="0" w:type="dxa"/>
              <w:right w:w="0" w:type="dxa"/>
            </w:tcMar>
            <w:vAlign w:val="center"/>
          </w:tcPr>
          <w:p w14:paraId="0A8C49D1" w14:textId="77777777" w:rsidR="009D0CFA" w:rsidRPr="00B16385" w:rsidRDefault="009D0CFA" w:rsidP="00C26AA0">
            <w:pPr>
              <w:pStyle w:val="aff4"/>
            </w:pPr>
          </w:p>
        </w:tc>
        <w:tc>
          <w:tcPr>
            <w:tcW w:w="1145" w:type="pct"/>
            <w:tcMar>
              <w:left w:w="0" w:type="dxa"/>
              <w:right w:w="0" w:type="dxa"/>
            </w:tcMar>
            <w:vAlign w:val="center"/>
          </w:tcPr>
          <w:p w14:paraId="42F896EA" w14:textId="0554E584" w:rsidR="009D0CFA" w:rsidRDefault="009D0CFA" w:rsidP="00C26AA0">
            <w:pPr>
              <w:pStyle w:val="af6"/>
            </w:pPr>
            <w:r w:rsidRPr="00B16385">
              <w:rPr>
                <w:rFonts w:hint="eastAsia"/>
              </w:rPr>
              <w:t>金</w:t>
            </w:r>
            <w:r w:rsidRPr="00B16385">
              <w:rPr>
                <w:rFonts w:hint="eastAsia"/>
              </w:rPr>
              <w:t>8-</w:t>
            </w:r>
            <w:r w:rsidRPr="00B16385">
              <w:rPr>
                <w:rFonts w:hint="eastAsia"/>
              </w:rPr>
              <w:t>斜</w:t>
            </w:r>
            <w:r w:rsidRPr="00B16385">
              <w:rPr>
                <w:rFonts w:hint="eastAsia"/>
              </w:rPr>
              <w:t>13</w:t>
            </w:r>
            <w:r w:rsidRPr="00B16385">
              <w:rPr>
                <w:rFonts w:hint="eastAsia"/>
              </w:rPr>
              <w:t>井场天然气分离器压力表未标注指示工作压力的红线。</w:t>
            </w:r>
          </w:p>
        </w:tc>
        <w:tc>
          <w:tcPr>
            <w:tcW w:w="290" w:type="pct"/>
            <w:vMerge/>
            <w:tcMar>
              <w:left w:w="0" w:type="dxa"/>
              <w:right w:w="0" w:type="dxa"/>
            </w:tcMar>
            <w:vAlign w:val="center"/>
          </w:tcPr>
          <w:p w14:paraId="55C26D7E" w14:textId="77777777" w:rsidR="009D0CFA" w:rsidRDefault="009D0CFA" w:rsidP="00C26AA0">
            <w:pPr>
              <w:pStyle w:val="aff4"/>
              <w:rPr>
                <w:rFonts w:ascii="Arial" w:hAnsi="Arial" w:cs="Arial"/>
              </w:rPr>
            </w:pPr>
          </w:p>
        </w:tc>
      </w:tr>
    </w:tbl>
    <w:p w14:paraId="4652FBA9" w14:textId="647362BA" w:rsidR="009D63A8" w:rsidRDefault="009D63A8" w:rsidP="00D657DF">
      <w:pPr>
        <w:pStyle w:val="aff4"/>
      </w:pPr>
    </w:p>
    <w:p w14:paraId="74441634" w14:textId="1B97C786" w:rsidR="009D63A8" w:rsidRDefault="009D63A8" w:rsidP="009D63A8">
      <w:pPr>
        <w:pStyle w:val="2"/>
      </w:pPr>
      <w:bookmarkStart w:id="94" w:name="_Toc140158815"/>
      <w:r w:rsidRPr="009D63A8">
        <w:rPr>
          <w:rFonts w:hint="eastAsia"/>
        </w:rPr>
        <w:t>附录</w:t>
      </w:r>
      <w:r w:rsidRPr="009D63A8">
        <w:rPr>
          <w:rFonts w:hint="eastAsia"/>
        </w:rPr>
        <w:t xml:space="preserve">3-2  </w:t>
      </w:r>
      <w:r w:rsidRPr="009D63A8">
        <w:rPr>
          <w:rFonts w:hint="eastAsia"/>
        </w:rPr>
        <w:t>采出水处理及注入系统单元</w:t>
      </w:r>
      <w:bookmarkEnd w:id="94"/>
    </w:p>
    <w:p w14:paraId="7BD2F929" w14:textId="619317C3" w:rsidR="009D63A8" w:rsidRDefault="000572D3" w:rsidP="000F7DFB">
      <w:pPr>
        <w:pStyle w:val="3"/>
      </w:pPr>
      <w:r w:rsidRPr="000572D3">
        <w:rPr>
          <w:rFonts w:hint="eastAsia"/>
        </w:rPr>
        <w:t>附表</w:t>
      </w:r>
      <w:r w:rsidRPr="000572D3">
        <w:rPr>
          <w:rFonts w:hint="eastAsia"/>
        </w:rPr>
        <w:t>3</w:t>
      </w:r>
      <w:r>
        <w:t>-</w:t>
      </w:r>
      <w:r w:rsidRPr="000572D3">
        <w:rPr>
          <w:rFonts w:hint="eastAsia"/>
        </w:rPr>
        <w:t xml:space="preserve">2-1  </w:t>
      </w:r>
      <w:r w:rsidRPr="000572D3">
        <w:rPr>
          <w:rFonts w:hint="eastAsia"/>
        </w:rPr>
        <w:t>采出水处理及注入系统单元安全检查表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4387"/>
        <w:gridCol w:w="1659"/>
        <w:gridCol w:w="2102"/>
        <w:gridCol w:w="550"/>
      </w:tblGrid>
      <w:tr w:rsidR="000572D3" w14:paraId="00B54D82" w14:textId="77777777" w:rsidTr="001B430A">
        <w:trPr>
          <w:tblHeader/>
          <w:jc w:val="center"/>
        </w:trPr>
        <w:tc>
          <w:tcPr>
            <w:tcW w:w="270" w:type="pct"/>
            <w:tcMar>
              <w:left w:w="0" w:type="dxa"/>
              <w:right w:w="0" w:type="dxa"/>
            </w:tcMar>
            <w:vAlign w:val="center"/>
          </w:tcPr>
          <w:p w14:paraId="1898876C" w14:textId="77777777" w:rsidR="000572D3" w:rsidRDefault="000572D3" w:rsidP="00C26AA0">
            <w:pPr>
              <w:pStyle w:val="af8"/>
            </w:pPr>
            <w:r>
              <w:t>序号</w:t>
            </w:r>
          </w:p>
        </w:tc>
        <w:tc>
          <w:tcPr>
            <w:tcW w:w="2386" w:type="pct"/>
            <w:tcMar>
              <w:left w:w="0" w:type="dxa"/>
              <w:right w:w="0" w:type="dxa"/>
            </w:tcMar>
            <w:vAlign w:val="center"/>
          </w:tcPr>
          <w:p w14:paraId="2E8FF5E1" w14:textId="77777777" w:rsidR="000572D3" w:rsidRDefault="000572D3" w:rsidP="00C26AA0">
            <w:pPr>
              <w:pStyle w:val="af8"/>
            </w:pPr>
            <w:r>
              <w:t>检查内容</w:t>
            </w:r>
          </w:p>
        </w:tc>
        <w:tc>
          <w:tcPr>
            <w:tcW w:w="902" w:type="pct"/>
            <w:tcMar>
              <w:left w:w="0" w:type="dxa"/>
              <w:right w:w="0" w:type="dxa"/>
            </w:tcMar>
            <w:vAlign w:val="center"/>
          </w:tcPr>
          <w:p w14:paraId="63D882B1" w14:textId="77777777" w:rsidR="000572D3" w:rsidRDefault="000572D3" w:rsidP="00C26AA0">
            <w:pPr>
              <w:pStyle w:val="af8"/>
            </w:pPr>
            <w:r>
              <w:t>检查依据</w:t>
            </w:r>
          </w:p>
        </w:tc>
        <w:tc>
          <w:tcPr>
            <w:tcW w:w="1143" w:type="pct"/>
            <w:tcMar>
              <w:left w:w="0" w:type="dxa"/>
              <w:right w:w="0" w:type="dxa"/>
            </w:tcMar>
            <w:vAlign w:val="center"/>
          </w:tcPr>
          <w:p w14:paraId="041AA4DC" w14:textId="77777777" w:rsidR="000572D3" w:rsidRDefault="000572D3" w:rsidP="00C26AA0">
            <w:pPr>
              <w:pStyle w:val="af8"/>
            </w:pPr>
            <w:r>
              <w:t>实际情况</w:t>
            </w:r>
          </w:p>
        </w:tc>
        <w:tc>
          <w:tcPr>
            <w:tcW w:w="299" w:type="pct"/>
            <w:tcMar>
              <w:left w:w="0" w:type="dxa"/>
              <w:right w:w="0" w:type="dxa"/>
            </w:tcMar>
            <w:vAlign w:val="center"/>
          </w:tcPr>
          <w:p w14:paraId="0D333643" w14:textId="77777777" w:rsidR="000572D3" w:rsidRDefault="000572D3" w:rsidP="00C26AA0">
            <w:pPr>
              <w:pStyle w:val="af8"/>
            </w:pPr>
            <w:r>
              <w:t>检查结果</w:t>
            </w:r>
          </w:p>
        </w:tc>
      </w:tr>
      <w:tr w:rsidR="000572D3" w14:paraId="0CC6836C" w14:textId="77777777" w:rsidTr="001B430A">
        <w:trPr>
          <w:jc w:val="center"/>
        </w:trPr>
        <w:tc>
          <w:tcPr>
            <w:tcW w:w="270" w:type="pct"/>
            <w:tcMar>
              <w:left w:w="0" w:type="dxa"/>
              <w:right w:w="0" w:type="dxa"/>
            </w:tcMar>
            <w:vAlign w:val="center"/>
          </w:tcPr>
          <w:p w14:paraId="466B2B4C" w14:textId="77777777" w:rsidR="000572D3" w:rsidRDefault="000572D3" w:rsidP="00C26AA0">
            <w:pPr>
              <w:pStyle w:val="af8"/>
            </w:pPr>
            <w:r>
              <w:t>一</w:t>
            </w:r>
          </w:p>
        </w:tc>
        <w:tc>
          <w:tcPr>
            <w:tcW w:w="4730" w:type="pct"/>
            <w:gridSpan w:val="4"/>
            <w:tcMar>
              <w:left w:w="0" w:type="dxa"/>
              <w:right w:w="0" w:type="dxa"/>
            </w:tcMar>
            <w:vAlign w:val="center"/>
          </w:tcPr>
          <w:p w14:paraId="1868EFDC" w14:textId="77777777" w:rsidR="000572D3" w:rsidRDefault="000572D3" w:rsidP="00C26AA0">
            <w:pPr>
              <w:pStyle w:val="af8"/>
            </w:pPr>
            <w:r>
              <w:t>采出水处理站</w:t>
            </w:r>
          </w:p>
        </w:tc>
      </w:tr>
      <w:tr w:rsidR="000572D3" w14:paraId="31E11B67" w14:textId="77777777" w:rsidTr="001B430A">
        <w:trPr>
          <w:jc w:val="center"/>
        </w:trPr>
        <w:tc>
          <w:tcPr>
            <w:tcW w:w="270" w:type="pct"/>
            <w:tcMar>
              <w:left w:w="0" w:type="dxa"/>
              <w:right w:w="0" w:type="dxa"/>
            </w:tcMar>
            <w:vAlign w:val="center"/>
          </w:tcPr>
          <w:p w14:paraId="36AC7810"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186CFA3" w14:textId="77777777" w:rsidR="000572D3" w:rsidRDefault="000572D3" w:rsidP="00C82A12">
            <w:pPr>
              <w:spacing w:line="240" w:lineRule="auto"/>
              <w:ind w:firstLineChars="0" w:firstLine="0"/>
              <w:rPr>
                <w:sz w:val="21"/>
              </w:rPr>
            </w:pPr>
            <w:r>
              <w:rPr>
                <w:sz w:val="21"/>
              </w:rPr>
              <w:t>采出水处理站站场内部防火间距应满足</w:t>
            </w:r>
            <w:r>
              <w:rPr>
                <w:sz w:val="21"/>
              </w:rPr>
              <w:t>GB50183/5.2.1</w:t>
            </w:r>
            <w:r>
              <w:rPr>
                <w:sz w:val="21"/>
              </w:rPr>
              <w:t>的要求。</w:t>
            </w:r>
          </w:p>
        </w:tc>
        <w:tc>
          <w:tcPr>
            <w:tcW w:w="902" w:type="pct"/>
            <w:tcMar>
              <w:left w:w="0" w:type="dxa"/>
              <w:right w:w="0" w:type="dxa"/>
            </w:tcMar>
            <w:vAlign w:val="center"/>
          </w:tcPr>
          <w:p w14:paraId="7BD8612D" w14:textId="77777777" w:rsidR="000572D3" w:rsidRDefault="000572D3" w:rsidP="00C82A12">
            <w:pPr>
              <w:spacing w:line="240" w:lineRule="auto"/>
              <w:ind w:firstLineChars="0" w:firstLine="0"/>
              <w:jc w:val="center"/>
              <w:rPr>
                <w:sz w:val="21"/>
              </w:rPr>
            </w:pPr>
            <w:r>
              <w:rPr>
                <w:sz w:val="21"/>
              </w:rPr>
              <w:t>GB50183-2004</w:t>
            </w:r>
          </w:p>
          <w:p w14:paraId="3714E7B2" w14:textId="77777777" w:rsidR="000572D3" w:rsidRDefault="000572D3" w:rsidP="00C82A12">
            <w:pPr>
              <w:spacing w:line="240" w:lineRule="auto"/>
              <w:ind w:firstLineChars="0" w:firstLine="0"/>
              <w:jc w:val="center"/>
              <w:rPr>
                <w:sz w:val="21"/>
              </w:rPr>
            </w:pPr>
            <w:r>
              <w:rPr>
                <w:sz w:val="21"/>
              </w:rPr>
              <w:t>5.2.1</w:t>
            </w:r>
          </w:p>
        </w:tc>
        <w:tc>
          <w:tcPr>
            <w:tcW w:w="1143" w:type="pct"/>
            <w:tcMar>
              <w:left w:w="0" w:type="dxa"/>
              <w:right w:w="0" w:type="dxa"/>
            </w:tcMar>
            <w:vAlign w:val="center"/>
          </w:tcPr>
          <w:p w14:paraId="38096451" w14:textId="77777777" w:rsidR="000572D3" w:rsidRDefault="000572D3" w:rsidP="00C82A12">
            <w:pPr>
              <w:spacing w:line="240" w:lineRule="auto"/>
              <w:ind w:firstLineChars="0" w:firstLine="0"/>
              <w:rPr>
                <w:sz w:val="21"/>
              </w:rPr>
            </w:pPr>
            <w:r>
              <w:rPr>
                <w:sz w:val="21"/>
              </w:rPr>
              <w:t>站场内部防火间距</w:t>
            </w:r>
            <w:r>
              <w:rPr>
                <w:rFonts w:hint="eastAsia"/>
                <w:sz w:val="21"/>
              </w:rPr>
              <w:t>符合要求。</w:t>
            </w:r>
          </w:p>
        </w:tc>
        <w:tc>
          <w:tcPr>
            <w:tcW w:w="299" w:type="pct"/>
            <w:tcMar>
              <w:left w:w="0" w:type="dxa"/>
              <w:right w:w="0" w:type="dxa"/>
            </w:tcMar>
            <w:vAlign w:val="center"/>
          </w:tcPr>
          <w:p w14:paraId="5B5A4A4C" w14:textId="77777777" w:rsidR="000572D3" w:rsidRDefault="000572D3" w:rsidP="00C82A12">
            <w:pPr>
              <w:spacing w:line="240" w:lineRule="auto"/>
              <w:ind w:firstLineChars="0" w:firstLine="0"/>
              <w:jc w:val="center"/>
              <w:rPr>
                <w:sz w:val="21"/>
              </w:rPr>
            </w:pPr>
            <w:r>
              <w:rPr>
                <w:sz w:val="21"/>
              </w:rPr>
              <w:t>√</w:t>
            </w:r>
          </w:p>
        </w:tc>
      </w:tr>
      <w:tr w:rsidR="000572D3" w14:paraId="394DC4FE" w14:textId="77777777" w:rsidTr="001B430A">
        <w:trPr>
          <w:jc w:val="center"/>
        </w:trPr>
        <w:tc>
          <w:tcPr>
            <w:tcW w:w="270" w:type="pct"/>
            <w:tcMar>
              <w:left w:w="0" w:type="dxa"/>
              <w:right w:w="0" w:type="dxa"/>
            </w:tcMar>
            <w:vAlign w:val="center"/>
          </w:tcPr>
          <w:p w14:paraId="23E5176F"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6C0CF13" w14:textId="77777777" w:rsidR="000572D3" w:rsidRDefault="000572D3" w:rsidP="00C82A12">
            <w:pPr>
              <w:spacing w:line="240" w:lineRule="auto"/>
              <w:ind w:firstLineChars="0" w:firstLine="0"/>
              <w:rPr>
                <w:sz w:val="21"/>
              </w:rPr>
            </w:pPr>
            <w:r>
              <w:rPr>
                <w:sz w:val="21"/>
              </w:rPr>
              <w:t>采出水处理站污油罐及采出水沉降罐顶部应设呼吸阀、阻火器及液压安全阀。</w:t>
            </w:r>
          </w:p>
        </w:tc>
        <w:tc>
          <w:tcPr>
            <w:tcW w:w="902" w:type="pct"/>
            <w:tcMar>
              <w:left w:w="0" w:type="dxa"/>
              <w:right w:w="0" w:type="dxa"/>
            </w:tcMar>
            <w:vAlign w:val="center"/>
          </w:tcPr>
          <w:p w14:paraId="4DD4C5E5" w14:textId="77777777" w:rsidR="000572D3" w:rsidRDefault="000572D3" w:rsidP="00C82A12">
            <w:pPr>
              <w:spacing w:line="240" w:lineRule="auto"/>
              <w:ind w:firstLineChars="0" w:firstLine="0"/>
              <w:jc w:val="center"/>
              <w:rPr>
                <w:sz w:val="21"/>
              </w:rPr>
            </w:pPr>
            <w:r>
              <w:rPr>
                <w:sz w:val="21"/>
              </w:rPr>
              <w:t>GB50183-2004</w:t>
            </w:r>
          </w:p>
          <w:p w14:paraId="76B8D2A8" w14:textId="77777777" w:rsidR="000572D3" w:rsidRDefault="000572D3" w:rsidP="00C82A12">
            <w:pPr>
              <w:spacing w:line="240" w:lineRule="auto"/>
              <w:ind w:firstLineChars="0" w:firstLine="0"/>
              <w:jc w:val="center"/>
              <w:rPr>
                <w:sz w:val="21"/>
              </w:rPr>
            </w:pPr>
            <w:r>
              <w:rPr>
                <w:sz w:val="21"/>
              </w:rPr>
              <w:t>6.4.4</w:t>
            </w:r>
          </w:p>
        </w:tc>
        <w:tc>
          <w:tcPr>
            <w:tcW w:w="1143" w:type="pct"/>
            <w:tcMar>
              <w:left w:w="0" w:type="dxa"/>
              <w:right w:w="0" w:type="dxa"/>
            </w:tcMar>
            <w:vAlign w:val="center"/>
          </w:tcPr>
          <w:p w14:paraId="2B766986" w14:textId="77777777" w:rsidR="000572D3" w:rsidRDefault="000572D3" w:rsidP="00C82A12">
            <w:pPr>
              <w:spacing w:line="240" w:lineRule="auto"/>
              <w:ind w:firstLineChars="0" w:firstLine="0"/>
              <w:rPr>
                <w:sz w:val="21"/>
              </w:rPr>
            </w:pPr>
            <w:r>
              <w:rPr>
                <w:sz w:val="21"/>
              </w:rPr>
              <w:t>设</w:t>
            </w:r>
            <w:r>
              <w:rPr>
                <w:rFonts w:hint="eastAsia"/>
                <w:sz w:val="21"/>
              </w:rPr>
              <w:t>有</w:t>
            </w:r>
            <w:r>
              <w:rPr>
                <w:sz w:val="21"/>
              </w:rPr>
              <w:t>呼吸阀、阻火器及液压安全阀。</w:t>
            </w:r>
          </w:p>
        </w:tc>
        <w:tc>
          <w:tcPr>
            <w:tcW w:w="299" w:type="pct"/>
            <w:tcMar>
              <w:left w:w="0" w:type="dxa"/>
              <w:right w:w="0" w:type="dxa"/>
            </w:tcMar>
            <w:vAlign w:val="center"/>
          </w:tcPr>
          <w:p w14:paraId="78BB0222" w14:textId="77777777" w:rsidR="000572D3" w:rsidRDefault="000572D3" w:rsidP="00C82A12">
            <w:pPr>
              <w:spacing w:line="240" w:lineRule="auto"/>
              <w:ind w:firstLineChars="0" w:firstLine="0"/>
              <w:jc w:val="center"/>
              <w:rPr>
                <w:sz w:val="21"/>
              </w:rPr>
            </w:pPr>
            <w:r>
              <w:rPr>
                <w:sz w:val="21"/>
              </w:rPr>
              <w:t>√</w:t>
            </w:r>
          </w:p>
        </w:tc>
      </w:tr>
      <w:tr w:rsidR="000572D3" w14:paraId="6431E4BF" w14:textId="77777777" w:rsidTr="001B430A">
        <w:trPr>
          <w:jc w:val="center"/>
        </w:trPr>
        <w:tc>
          <w:tcPr>
            <w:tcW w:w="270" w:type="pct"/>
            <w:tcMar>
              <w:left w:w="0" w:type="dxa"/>
              <w:right w:w="0" w:type="dxa"/>
            </w:tcMar>
            <w:vAlign w:val="center"/>
          </w:tcPr>
          <w:p w14:paraId="778B1AD0"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E9095E6" w14:textId="77777777" w:rsidR="000572D3" w:rsidRDefault="000572D3" w:rsidP="00C82A12">
            <w:pPr>
              <w:spacing w:line="240" w:lineRule="auto"/>
              <w:ind w:firstLineChars="0" w:firstLine="0"/>
              <w:rPr>
                <w:sz w:val="21"/>
              </w:rPr>
            </w:pPr>
            <w:r>
              <w:rPr>
                <w:sz w:val="21"/>
              </w:rPr>
              <w:t>钢储罐防雷接地引下线不应少于</w:t>
            </w:r>
            <w:r>
              <w:rPr>
                <w:sz w:val="21"/>
              </w:rPr>
              <w:t>2</w:t>
            </w:r>
            <w:r>
              <w:rPr>
                <w:sz w:val="21"/>
              </w:rPr>
              <w:t>根，并应沿罐周均匀或对称布置，其间距不宜大于</w:t>
            </w:r>
            <w:r>
              <w:rPr>
                <w:sz w:val="21"/>
              </w:rPr>
              <w:t>30m</w:t>
            </w:r>
            <w:r>
              <w:rPr>
                <w:sz w:val="21"/>
              </w:rPr>
              <w:t>。</w:t>
            </w:r>
          </w:p>
        </w:tc>
        <w:tc>
          <w:tcPr>
            <w:tcW w:w="902" w:type="pct"/>
            <w:tcMar>
              <w:left w:w="0" w:type="dxa"/>
              <w:right w:w="0" w:type="dxa"/>
            </w:tcMar>
            <w:vAlign w:val="center"/>
          </w:tcPr>
          <w:p w14:paraId="7BD3679A" w14:textId="77777777" w:rsidR="000572D3" w:rsidRDefault="000572D3" w:rsidP="00C82A12">
            <w:pPr>
              <w:spacing w:line="240" w:lineRule="auto"/>
              <w:ind w:firstLineChars="0" w:firstLine="0"/>
              <w:jc w:val="center"/>
              <w:rPr>
                <w:sz w:val="21"/>
              </w:rPr>
            </w:pPr>
            <w:r>
              <w:rPr>
                <w:sz w:val="21"/>
              </w:rPr>
              <w:t>GB50183-2004</w:t>
            </w:r>
          </w:p>
          <w:p w14:paraId="783A70FC" w14:textId="77777777" w:rsidR="000572D3" w:rsidRDefault="000572D3" w:rsidP="00C82A12">
            <w:pPr>
              <w:spacing w:line="240" w:lineRule="auto"/>
              <w:ind w:firstLineChars="0" w:firstLine="0"/>
              <w:jc w:val="center"/>
              <w:rPr>
                <w:sz w:val="21"/>
              </w:rPr>
            </w:pPr>
            <w:r>
              <w:rPr>
                <w:sz w:val="21"/>
              </w:rPr>
              <w:t>9.2.4</w:t>
            </w:r>
          </w:p>
        </w:tc>
        <w:tc>
          <w:tcPr>
            <w:tcW w:w="1143" w:type="pct"/>
            <w:tcMar>
              <w:left w:w="0" w:type="dxa"/>
              <w:right w:w="0" w:type="dxa"/>
            </w:tcMar>
            <w:vAlign w:val="center"/>
          </w:tcPr>
          <w:p w14:paraId="750D5F11" w14:textId="77777777" w:rsidR="000572D3" w:rsidRDefault="000572D3" w:rsidP="00C82A12">
            <w:pPr>
              <w:spacing w:line="240" w:lineRule="auto"/>
              <w:ind w:firstLineChars="0" w:firstLine="0"/>
              <w:rPr>
                <w:sz w:val="21"/>
              </w:rPr>
            </w:pPr>
            <w:r>
              <w:rPr>
                <w:sz w:val="21"/>
              </w:rPr>
              <w:t>防雷接地引下线不少于</w:t>
            </w:r>
            <w:r>
              <w:rPr>
                <w:sz w:val="21"/>
              </w:rPr>
              <w:t>2</w:t>
            </w:r>
            <w:r>
              <w:rPr>
                <w:sz w:val="21"/>
              </w:rPr>
              <w:t>根</w:t>
            </w:r>
            <w:r>
              <w:rPr>
                <w:rFonts w:hint="eastAsia"/>
                <w:sz w:val="21"/>
              </w:rPr>
              <w:t>。</w:t>
            </w:r>
          </w:p>
        </w:tc>
        <w:tc>
          <w:tcPr>
            <w:tcW w:w="299" w:type="pct"/>
            <w:tcMar>
              <w:left w:w="0" w:type="dxa"/>
              <w:right w:w="0" w:type="dxa"/>
            </w:tcMar>
            <w:vAlign w:val="center"/>
          </w:tcPr>
          <w:p w14:paraId="1D050231" w14:textId="77777777" w:rsidR="000572D3" w:rsidRDefault="000572D3" w:rsidP="00C82A12">
            <w:pPr>
              <w:spacing w:line="240" w:lineRule="auto"/>
              <w:ind w:firstLineChars="0" w:firstLine="0"/>
              <w:jc w:val="center"/>
              <w:rPr>
                <w:sz w:val="21"/>
              </w:rPr>
            </w:pPr>
            <w:r>
              <w:rPr>
                <w:sz w:val="21"/>
              </w:rPr>
              <w:t>√</w:t>
            </w:r>
          </w:p>
        </w:tc>
      </w:tr>
      <w:tr w:rsidR="000572D3" w14:paraId="161DF8F0" w14:textId="77777777" w:rsidTr="001B430A">
        <w:trPr>
          <w:jc w:val="center"/>
        </w:trPr>
        <w:tc>
          <w:tcPr>
            <w:tcW w:w="270" w:type="pct"/>
            <w:tcMar>
              <w:left w:w="0" w:type="dxa"/>
              <w:right w:w="0" w:type="dxa"/>
            </w:tcMar>
            <w:vAlign w:val="center"/>
          </w:tcPr>
          <w:p w14:paraId="69215025"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E0C96B3" w14:textId="77777777" w:rsidR="000572D3" w:rsidRDefault="000572D3" w:rsidP="00C82A12">
            <w:pPr>
              <w:spacing w:line="240" w:lineRule="auto"/>
              <w:ind w:firstLineChars="0" w:firstLine="0"/>
              <w:rPr>
                <w:sz w:val="21"/>
              </w:rPr>
            </w:pPr>
            <w:r>
              <w:rPr>
                <w:sz w:val="21"/>
              </w:rPr>
              <w:t>除油罐防雷接地及消防应符合</w:t>
            </w:r>
            <w:r>
              <w:rPr>
                <w:sz w:val="21"/>
              </w:rPr>
              <w:t>GB 50183</w:t>
            </w:r>
            <w:r>
              <w:rPr>
                <w:sz w:val="21"/>
              </w:rPr>
              <w:t>的有关规定。</w:t>
            </w:r>
          </w:p>
        </w:tc>
        <w:tc>
          <w:tcPr>
            <w:tcW w:w="902" w:type="pct"/>
            <w:tcMar>
              <w:left w:w="0" w:type="dxa"/>
              <w:right w:w="0" w:type="dxa"/>
            </w:tcMar>
            <w:vAlign w:val="center"/>
          </w:tcPr>
          <w:p w14:paraId="03FE2327" w14:textId="77777777" w:rsidR="000572D3" w:rsidRDefault="000572D3" w:rsidP="00C82A12">
            <w:pPr>
              <w:spacing w:line="240" w:lineRule="auto"/>
              <w:ind w:firstLineChars="0" w:firstLine="0"/>
              <w:jc w:val="center"/>
              <w:rPr>
                <w:sz w:val="21"/>
              </w:rPr>
            </w:pPr>
            <w:r>
              <w:rPr>
                <w:sz w:val="21"/>
              </w:rPr>
              <w:t>SY/T0083-2008</w:t>
            </w:r>
          </w:p>
          <w:p w14:paraId="479745A4" w14:textId="77777777" w:rsidR="000572D3" w:rsidRDefault="000572D3" w:rsidP="00C82A12">
            <w:pPr>
              <w:spacing w:line="240" w:lineRule="auto"/>
              <w:ind w:firstLineChars="0" w:firstLine="0"/>
              <w:jc w:val="center"/>
              <w:rPr>
                <w:sz w:val="21"/>
              </w:rPr>
            </w:pPr>
            <w:r>
              <w:rPr>
                <w:sz w:val="21"/>
              </w:rPr>
              <w:t>4.6</w:t>
            </w:r>
          </w:p>
        </w:tc>
        <w:tc>
          <w:tcPr>
            <w:tcW w:w="1143" w:type="pct"/>
            <w:tcMar>
              <w:left w:w="0" w:type="dxa"/>
              <w:right w:w="0" w:type="dxa"/>
            </w:tcMar>
            <w:vAlign w:val="center"/>
          </w:tcPr>
          <w:p w14:paraId="11578072" w14:textId="77777777" w:rsidR="000572D3" w:rsidRDefault="000572D3" w:rsidP="00C82A12">
            <w:pPr>
              <w:spacing w:line="240" w:lineRule="auto"/>
              <w:ind w:firstLineChars="0" w:firstLine="0"/>
              <w:rPr>
                <w:sz w:val="21"/>
              </w:rPr>
            </w:pPr>
            <w:r>
              <w:rPr>
                <w:sz w:val="21"/>
              </w:rPr>
              <w:t>除油罐防雷接地</w:t>
            </w:r>
            <w:r>
              <w:rPr>
                <w:rFonts w:hint="eastAsia"/>
                <w:sz w:val="21"/>
              </w:rPr>
              <w:t>符合要求。</w:t>
            </w:r>
          </w:p>
        </w:tc>
        <w:tc>
          <w:tcPr>
            <w:tcW w:w="299" w:type="pct"/>
            <w:tcMar>
              <w:left w:w="0" w:type="dxa"/>
              <w:right w:w="0" w:type="dxa"/>
            </w:tcMar>
            <w:vAlign w:val="center"/>
          </w:tcPr>
          <w:p w14:paraId="64E73D0D" w14:textId="77777777" w:rsidR="000572D3" w:rsidRDefault="000572D3" w:rsidP="00C82A12">
            <w:pPr>
              <w:spacing w:line="240" w:lineRule="auto"/>
              <w:ind w:firstLineChars="0" w:firstLine="0"/>
              <w:jc w:val="center"/>
              <w:rPr>
                <w:sz w:val="21"/>
              </w:rPr>
            </w:pPr>
            <w:r>
              <w:rPr>
                <w:sz w:val="21"/>
              </w:rPr>
              <w:t>√</w:t>
            </w:r>
          </w:p>
        </w:tc>
      </w:tr>
      <w:tr w:rsidR="000572D3" w14:paraId="72EE27C1" w14:textId="77777777" w:rsidTr="001B430A">
        <w:trPr>
          <w:jc w:val="center"/>
        </w:trPr>
        <w:tc>
          <w:tcPr>
            <w:tcW w:w="270" w:type="pct"/>
            <w:tcMar>
              <w:left w:w="0" w:type="dxa"/>
              <w:right w:w="0" w:type="dxa"/>
            </w:tcMar>
            <w:vAlign w:val="center"/>
          </w:tcPr>
          <w:p w14:paraId="16E3C12B"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A764804" w14:textId="77777777" w:rsidR="000572D3" w:rsidRDefault="000572D3" w:rsidP="00C82A12">
            <w:pPr>
              <w:spacing w:line="240" w:lineRule="auto"/>
              <w:ind w:firstLineChars="0" w:firstLine="0"/>
              <w:rPr>
                <w:sz w:val="21"/>
              </w:rPr>
            </w:pPr>
            <w:r>
              <w:rPr>
                <w:sz w:val="21"/>
              </w:rPr>
              <w:t>立式除油罐基础顶面设计标高应高出室外地面设计标高，且不应小于</w:t>
            </w:r>
            <w:r>
              <w:rPr>
                <w:sz w:val="21"/>
              </w:rPr>
              <w:t>0.3m</w:t>
            </w:r>
            <w:r>
              <w:rPr>
                <w:sz w:val="21"/>
              </w:rPr>
              <w:t>。</w:t>
            </w:r>
          </w:p>
        </w:tc>
        <w:tc>
          <w:tcPr>
            <w:tcW w:w="902" w:type="pct"/>
            <w:tcMar>
              <w:left w:w="0" w:type="dxa"/>
              <w:right w:w="0" w:type="dxa"/>
            </w:tcMar>
            <w:vAlign w:val="center"/>
          </w:tcPr>
          <w:p w14:paraId="66B5A089" w14:textId="77777777" w:rsidR="000572D3" w:rsidRDefault="000572D3" w:rsidP="00C82A12">
            <w:pPr>
              <w:spacing w:line="240" w:lineRule="auto"/>
              <w:ind w:firstLineChars="0" w:firstLine="0"/>
              <w:jc w:val="center"/>
              <w:rPr>
                <w:sz w:val="21"/>
              </w:rPr>
            </w:pPr>
            <w:r>
              <w:rPr>
                <w:sz w:val="21"/>
              </w:rPr>
              <w:t>SY/T0083-2008</w:t>
            </w:r>
          </w:p>
          <w:p w14:paraId="60DC94DD" w14:textId="77777777" w:rsidR="000572D3" w:rsidRDefault="000572D3" w:rsidP="00C82A12">
            <w:pPr>
              <w:spacing w:line="240" w:lineRule="auto"/>
              <w:ind w:firstLineChars="0" w:firstLine="0"/>
              <w:jc w:val="center"/>
              <w:rPr>
                <w:sz w:val="21"/>
              </w:rPr>
            </w:pPr>
            <w:r>
              <w:rPr>
                <w:sz w:val="21"/>
              </w:rPr>
              <w:t>4.10</w:t>
            </w:r>
          </w:p>
        </w:tc>
        <w:tc>
          <w:tcPr>
            <w:tcW w:w="1143" w:type="pct"/>
            <w:tcMar>
              <w:left w:w="0" w:type="dxa"/>
              <w:right w:w="0" w:type="dxa"/>
            </w:tcMar>
            <w:vAlign w:val="center"/>
          </w:tcPr>
          <w:p w14:paraId="0947CE1C" w14:textId="77777777" w:rsidR="000572D3" w:rsidRDefault="000572D3" w:rsidP="00C82A12">
            <w:pPr>
              <w:spacing w:line="240" w:lineRule="auto"/>
              <w:ind w:firstLineChars="0" w:firstLine="0"/>
              <w:rPr>
                <w:sz w:val="21"/>
              </w:rPr>
            </w:pPr>
            <w:r>
              <w:rPr>
                <w:sz w:val="21"/>
              </w:rPr>
              <w:t>立式除油罐基础顶面设计标高高出室外地面</w:t>
            </w:r>
            <w:r>
              <w:rPr>
                <w:rFonts w:hint="eastAsia"/>
                <w:sz w:val="21"/>
              </w:rPr>
              <w:t>不低于</w:t>
            </w:r>
            <w:r>
              <w:rPr>
                <w:sz w:val="21"/>
              </w:rPr>
              <w:t>0.3m</w:t>
            </w:r>
            <w:r>
              <w:rPr>
                <w:sz w:val="21"/>
              </w:rPr>
              <w:t>。</w:t>
            </w:r>
          </w:p>
        </w:tc>
        <w:tc>
          <w:tcPr>
            <w:tcW w:w="299" w:type="pct"/>
            <w:tcMar>
              <w:left w:w="0" w:type="dxa"/>
              <w:right w:w="0" w:type="dxa"/>
            </w:tcMar>
            <w:vAlign w:val="center"/>
          </w:tcPr>
          <w:p w14:paraId="22BACA43" w14:textId="77777777" w:rsidR="000572D3" w:rsidRDefault="000572D3" w:rsidP="00C82A12">
            <w:pPr>
              <w:spacing w:line="240" w:lineRule="auto"/>
              <w:ind w:firstLineChars="0" w:firstLine="0"/>
              <w:jc w:val="center"/>
              <w:rPr>
                <w:sz w:val="21"/>
              </w:rPr>
            </w:pPr>
            <w:r>
              <w:rPr>
                <w:sz w:val="21"/>
              </w:rPr>
              <w:t>√</w:t>
            </w:r>
          </w:p>
        </w:tc>
      </w:tr>
      <w:tr w:rsidR="000572D3" w14:paraId="3B028E7C" w14:textId="77777777" w:rsidTr="001B430A">
        <w:trPr>
          <w:jc w:val="center"/>
        </w:trPr>
        <w:tc>
          <w:tcPr>
            <w:tcW w:w="270" w:type="pct"/>
            <w:tcMar>
              <w:left w:w="0" w:type="dxa"/>
              <w:right w:w="0" w:type="dxa"/>
            </w:tcMar>
            <w:vAlign w:val="center"/>
          </w:tcPr>
          <w:p w14:paraId="357818E4"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B5FAD61" w14:textId="77777777" w:rsidR="000572D3" w:rsidRDefault="000572D3" w:rsidP="00C82A12">
            <w:pPr>
              <w:spacing w:line="240" w:lineRule="auto"/>
              <w:ind w:firstLineChars="0" w:firstLine="0"/>
              <w:rPr>
                <w:sz w:val="21"/>
              </w:rPr>
            </w:pPr>
            <w:r>
              <w:rPr>
                <w:sz w:val="21"/>
              </w:rPr>
              <w:t>除油罐宜设液位显示装置。</w:t>
            </w:r>
          </w:p>
        </w:tc>
        <w:tc>
          <w:tcPr>
            <w:tcW w:w="902" w:type="pct"/>
            <w:tcMar>
              <w:left w:w="0" w:type="dxa"/>
              <w:right w:w="0" w:type="dxa"/>
            </w:tcMar>
            <w:vAlign w:val="center"/>
          </w:tcPr>
          <w:p w14:paraId="008B582E" w14:textId="77777777" w:rsidR="000572D3" w:rsidRDefault="000572D3" w:rsidP="00C82A12">
            <w:pPr>
              <w:spacing w:line="240" w:lineRule="auto"/>
              <w:ind w:firstLineChars="0" w:firstLine="0"/>
              <w:jc w:val="center"/>
              <w:rPr>
                <w:sz w:val="21"/>
              </w:rPr>
            </w:pPr>
            <w:r>
              <w:rPr>
                <w:sz w:val="21"/>
              </w:rPr>
              <w:t>SY/T0083-2008</w:t>
            </w:r>
          </w:p>
          <w:p w14:paraId="7CC28C70" w14:textId="77777777" w:rsidR="000572D3" w:rsidRDefault="000572D3" w:rsidP="00C82A12">
            <w:pPr>
              <w:spacing w:line="240" w:lineRule="auto"/>
              <w:ind w:firstLineChars="0" w:firstLine="0"/>
              <w:jc w:val="center"/>
              <w:rPr>
                <w:sz w:val="21"/>
              </w:rPr>
            </w:pPr>
            <w:r>
              <w:rPr>
                <w:sz w:val="21"/>
              </w:rPr>
              <w:t>4.12</w:t>
            </w:r>
          </w:p>
        </w:tc>
        <w:tc>
          <w:tcPr>
            <w:tcW w:w="1143" w:type="pct"/>
            <w:tcMar>
              <w:left w:w="0" w:type="dxa"/>
              <w:right w:w="0" w:type="dxa"/>
            </w:tcMar>
            <w:vAlign w:val="center"/>
          </w:tcPr>
          <w:p w14:paraId="4E929994" w14:textId="77777777" w:rsidR="000572D3" w:rsidRDefault="000572D3" w:rsidP="00C82A12">
            <w:pPr>
              <w:spacing w:line="240" w:lineRule="auto"/>
              <w:ind w:firstLineChars="0" w:firstLine="0"/>
              <w:rPr>
                <w:sz w:val="21"/>
              </w:rPr>
            </w:pPr>
            <w:r>
              <w:rPr>
                <w:rFonts w:hint="eastAsia"/>
                <w:sz w:val="21"/>
              </w:rPr>
              <w:t>设有</w:t>
            </w:r>
            <w:r>
              <w:rPr>
                <w:sz w:val="21"/>
              </w:rPr>
              <w:t>液位显示</w:t>
            </w:r>
            <w:r>
              <w:rPr>
                <w:rFonts w:hint="eastAsia"/>
                <w:sz w:val="21"/>
              </w:rPr>
              <w:t>远传设施。</w:t>
            </w:r>
          </w:p>
        </w:tc>
        <w:tc>
          <w:tcPr>
            <w:tcW w:w="299" w:type="pct"/>
            <w:tcMar>
              <w:left w:w="0" w:type="dxa"/>
              <w:right w:w="0" w:type="dxa"/>
            </w:tcMar>
            <w:vAlign w:val="center"/>
          </w:tcPr>
          <w:p w14:paraId="691A8F91" w14:textId="77777777" w:rsidR="000572D3" w:rsidRDefault="000572D3" w:rsidP="00C82A12">
            <w:pPr>
              <w:spacing w:line="240" w:lineRule="auto"/>
              <w:ind w:firstLineChars="0" w:firstLine="0"/>
              <w:jc w:val="center"/>
              <w:rPr>
                <w:sz w:val="21"/>
              </w:rPr>
            </w:pPr>
            <w:r>
              <w:rPr>
                <w:sz w:val="21"/>
              </w:rPr>
              <w:t>√</w:t>
            </w:r>
          </w:p>
        </w:tc>
      </w:tr>
      <w:tr w:rsidR="000572D3" w14:paraId="30EA87D2" w14:textId="77777777" w:rsidTr="001B430A">
        <w:trPr>
          <w:jc w:val="center"/>
        </w:trPr>
        <w:tc>
          <w:tcPr>
            <w:tcW w:w="270" w:type="pct"/>
            <w:tcMar>
              <w:left w:w="0" w:type="dxa"/>
              <w:right w:w="0" w:type="dxa"/>
            </w:tcMar>
            <w:vAlign w:val="center"/>
          </w:tcPr>
          <w:p w14:paraId="6C20F89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7EDDF59" w14:textId="77777777" w:rsidR="000572D3" w:rsidRDefault="000572D3" w:rsidP="00C82A12">
            <w:pPr>
              <w:spacing w:line="240" w:lineRule="auto"/>
              <w:ind w:firstLineChars="0" w:firstLine="0"/>
              <w:rPr>
                <w:sz w:val="21"/>
              </w:rPr>
            </w:pPr>
            <w:r>
              <w:rPr>
                <w:sz w:val="21"/>
              </w:rPr>
              <w:t>立式除油罐应设呼吸阀、阻火器、液压安全阀、梯子、平台、栏杆、人孔、清扫孔与透光孔。</w:t>
            </w:r>
          </w:p>
        </w:tc>
        <w:tc>
          <w:tcPr>
            <w:tcW w:w="902" w:type="pct"/>
            <w:tcMar>
              <w:left w:w="0" w:type="dxa"/>
              <w:right w:w="0" w:type="dxa"/>
            </w:tcMar>
            <w:vAlign w:val="center"/>
          </w:tcPr>
          <w:p w14:paraId="0B9E2430" w14:textId="77777777" w:rsidR="000572D3" w:rsidRDefault="000572D3" w:rsidP="00C82A12">
            <w:pPr>
              <w:spacing w:line="240" w:lineRule="auto"/>
              <w:ind w:firstLineChars="0" w:firstLine="0"/>
              <w:jc w:val="center"/>
              <w:rPr>
                <w:sz w:val="21"/>
              </w:rPr>
            </w:pPr>
            <w:r>
              <w:rPr>
                <w:sz w:val="21"/>
              </w:rPr>
              <w:t>SY/T0083-2008</w:t>
            </w:r>
          </w:p>
          <w:p w14:paraId="4CDF0A85" w14:textId="77777777" w:rsidR="000572D3" w:rsidRDefault="000572D3" w:rsidP="00C82A12">
            <w:pPr>
              <w:spacing w:line="240" w:lineRule="auto"/>
              <w:ind w:firstLineChars="0" w:firstLine="0"/>
              <w:jc w:val="center"/>
              <w:rPr>
                <w:sz w:val="21"/>
              </w:rPr>
            </w:pPr>
            <w:r>
              <w:rPr>
                <w:sz w:val="21"/>
              </w:rPr>
              <w:t>8.4.1</w:t>
            </w:r>
          </w:p>
        </w:tc>
        <w:tc>
          <w:tcPr>
            <w:tcW w:w="1143" w:type="pct"/>
            <w:tcMar>
              <w:left w:w="0" w:type="dxa"/>
              <w:right w:w="0" w:type="dxa"/>
            </w:tcMar>
            <w:vAlign w:val="center"/>
          </w:tcPr>
          <w:p w14:paraId="23A37C4A" w14:textId="77777777" w:rsidR="000572D3" w:rsidRDefault="000572D3" w:rsidP="00C82A12">
            <w:pPr>
              <w:spacing w:line="240" w:lineRule="auto"/>
              <w:ind w:firstLineChars="0" w:firstLine="0"/>
              <w:rPr>
                <w:sz w:val="21"/>
              </w:rPr>
            </w:pPr>
            <w:r>
              <w:rPr>
                <w:sz w:val="21"/>
              </w:rPr>
              <w:t>立式除油罐</w:t>
            </w:r>
            <w:r>
              <w:rPr>
                <w:rFonts w:hint="eastAsia"/>
                <w:sz w:val="21"/>
              </w:rPr>
              <w:t>设有</w:t>
            </w:r>
            <w:r>
              <w:rPr>
                <w:sz w:val="21"/>
              </w:rPr>
              <w:t>呼吸阀、阻火器</w:t>
            </w:r>
            <w:r>
              <w:rPr>
                <w:rFonts w:hint="eastAsia"/>
                <w:sz w:val="21"/>
              </w:rPr>
              <w:t>等。</w:t>
            </w:r>
          </w:p>
        </w:tc>
        <w:tc>
          <w:tcPr>
            <w:tcW w:w="299" w:type="pct"/>
            <w:tcMar>
              <w:left w:w="0" w:type="dxa"/>
              <w:right w:w="0" w:type="dxa"/>
            </w:tcMar>
            <w:vAlign w:val="center"/>
          </w:tcPr>
          <w:p w14:paraId="51E3F2E8" w14:textId="77777777" w:rsidR="000572D3" w:rsidRDefault="000572D3" w:rsidP="00C82A12">
            <w:pPr>
              <w:spacing w:line="240" w:lineRule="auto"/>
              <w:ind w:firstLineChars="0" w:firstLine="0"/>
              <w:jc w:val="center"/>
              <w:rPr>
                <w:sz w:val="21"/>
              </w:rPr>
            </w:pPr>
            <w:r>
              <w:rPr>
                <w:sz w:val="21"/>
              </w:rPr>
              <w:t>√</w:t>
            </w:r>
          </w:p>
        </w:tc>
      </w:tr>
      <w:tr w:rsidR="000572D3" w14:paraId="17703542" w14:textId="77777777" w:rsidTr="001B430A">
        <w:trPr>
          <w:jc w:val="center"/>
        </w:trPr>
        <w:tc>
          <w:tcPr>
            <w:tcW w:w="270" w:type="pct"/>
            <w:tcMar>
              <w:left w:w="0" w:type="dxa"/>
              <w:right w:w="0" w:type="dxa"/>
            </w:tcMar>
            <w:vAlign w:val="center"/>
          </w:tcPr>
          <w:p w14:paraId="30695F74"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57FA8A6" w14:textId="77777777" w:rsidR="000572D3" w:rsidRDefault="000572D3" w:rsidP="00C82A12">
            <w:pPr>
              <w:spacing w:line="240" w:lineRule="auto"/>
              <w:ind w:firstLineChars="0" w:firstLine="0"/>
              <w:rPr>
                <w:color w:val="000000" w:themeColor="text1"/>
                <w:sz w:val="21"/>
              </w:rPr>
            </w:pPr>
            <w:r>
              <w:rPr>
                <w:color w:val="000000" w:themeColor="text1"/>
                <w:sz w:val="21"/>
              </w:rPr>
              <w:t>储油罐应安装具备高低液位报警功能的液位监测系统，放底水时应有专人监护。</w:t>
            </w:r>
          </w:p>
        </w:tc>
        <w:tc>
          <w:tcPr>
            <w:tcW w:w="902" w:type="pct"/>
            <w:tcMar>
              <w:left w:w="0" w:type="dxa"/>
              <w:right w:w="0" w:type="dxa"/>
            </w:tcMar>
            <w:vAlign w:val="center"/>
          </w:tcPr>
          <w:p w14:paraId="1D75DB66" w14:textId="77777777" w:rsidR="000572D3" w:rsidRDefault="000572D3" w:rsidP="00C82A12">
            <w:pPr>
              <w:spacing w:line="240" w:lineRule="auto"/>
              <w:ind w:firstLineChars="0" w:firstLine="0"/>
              <w:jc w:val="center"/>
              <w:rPr>
                <w:color w:val="000000" w:themeColor="text1"/>
                <w:sz w:val="21"/>
              </w:rPr>
            </w:pPr>
            <w:r>
              <w:rPr>
                <w:color w:val="000000" w:themeColor="text1"/>
                <w:sz w:val="21"/>
              </w:rPr>
              <w:t>SY/T6320-2022</w:t>
            </w:r>
          </w:p>
          <w:p w14:paraId="4D6E8B88" w14:textId="77777777" w:rsidR="000572D3" w:rsidRDefault="000572D3" w:rsidP="00C82A12">
            <w:pPr>
              <w:spacing w:line="240" w:lineRule="auto"/>
              <w:ind w:firstLineChars="0" w:firstLine="0"/>
              <w:jc w:val="center"/>
              <w:rPr>
                <w:color w:val="000000" w:themeColor="text1"/>
                <w:sz w:val="21"/>
              </w:rPr>
            </w:pPr>
            <w:r>
              <w:rPr>
                <w:color w:val="000000" w:themeColor="text1"/>
                <w:sz w:val="21"/>
              </w:rPr>
              <w:t>8.1.3</w:t>
            </w:r>
          </w:p>
        </w:tc>
        <w:tc>
          <w:tcPr>
            <w:tcW w:w="1143" w:type="pct"/>
            <w:tcMar>
              <w:left w:w="0" w:type="dxa"/>
              <w:right w:w="0" w:type="dxa"/>
            </w:tcMar>
            <w:vAlign w:val="center"/>
          </w:tcPr>
          <w:p w14:paraId="24EBB214" w14:textId="77777777" w:rsidR="000572D3" w:rsidRDefault="000572D3" w:rsidP="00C82A12">
            <w:pPr>
              <w:spacing w:line="240" w:lineRule="auto"/>
              <w:ind w:firstLineChars="0" w:firstLine="0"/>
              <w:rPr>
                <w:sz w:val="21"/>
              </w:rPr>
            </w:pPr>
            <w:r>
              <w:rPr>
                <w:rFonts w:hint="eastAsia"/>
                <w:color w:val="000000" w:themeColor="text1"/>
                <w:sz w:val="21"/>
              </w:rPr>
              <w:t>设有</w:t>
            </w:r>
            <w:r>
              <w:rPr>
                <w:color w:val="000000" w:themeColor="text1"/>
                <w:sz w:val="21"/>
              </w:rPr>
              <w:t>高低液位报警</w:t>
            </w:r>
            <w:r>
              <w:rPr>
                <w:rFonts w:hint="eastAsia"/>
                <w:color w:val="000000" w:themeColor="text1"/>
                <w:sz w:val="21"/>
              </w:rPr>
              <w:t>。</w:t>
            </w:r>
          </w:p>
        </w:tc>
        <w:tc>
          <w:tcPr>
            <w:tcW w:w="299" w:type="pct"/>
            <w:tcMar>
              <w:left w:w="0" w:type="dxa"/>
              <w:right w:w="0" w:type="dxa"/>
            </w:tcMar>
            <w:vAlign w:val="center"/>
          </w:tcPr>
          <w:p w14:paraId="011B82A9" w14:textId="77777777" w:rsidR="000572D3" w:rsidRDefault="000572D3" w:rsidP="00C82A12">
            <w:pPr>
              <w:spacing w:line="240" w:lineRule="auto"/>
              <w:ind w:firstLineChars="0" w:firstLine="0"/>
              <w:jc w:val="center"/>
              <w:rPr>
                <w:sz w:val="21"/>
              </w:rPr>
            </w:pPr>
            <w:r>
              <w:rPr>
                <w:sz w:val="21"/>
              </w:rPr>
              <w:t>√</w:t>
            </w:r>
          </w:p>
        </w:tc>
      </w:tr>
      <w:tr w:rsidR="000572D3" w14:paraId="727699D5" w14:textId="77777777" w:rsidTr="001B430A">
        <w:trPr>
          <w:jc w:val="center"/>
        </w:trPr>
        <w:tc>
          <w:tcPr>
            <w:tcW w:w="270" w:type="pct"/>
            <w:tcMar>
              <w:left w:w="0" w:type="dxa"/>
              <w:right w:w="0" w:type="dxa"/>
            </w:tcMar>
            <w:vAlign w:val="center"/>
          </w:tcPr>
          <w:p w14:paraId="46B7F0BB"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99B0D6A" w14:textId="77777777" w:rsidR="000572D3" w:rsidRDefault="000572D3" w:rsidP="00C82A12">
            <w:pPr>
              <w:spacing w:line="240" w:lineRule="auto"/>
              <w:ind w:firstLineChars="0" w:firstLine="0"/>
              <w:rPr>
                <w:sz w:val="21"/>
              </w:rPr>
            </w:pPr>
            <w:r>
              <w:rPr>
                <w:sz w:val="21"/>
              </w:rPr>
              <w:t>采出水处理站应设置围墙，站场围墙应采用非燃烧材料建造，围墙高度不宜低于</w:t>
            </w:r>
            <w:r>
              <w:rPr>
                <w:sz w:val="21"/>
              </w:rPr>
              <w:t>2.2m</w:t>
            </w:r>
            <w:r>
              <w:rPr>
                <w:sz w:val="21"/>
              </w:rPr>
              <w:t>。</w:t>
            </w:r>
          </w:p>
        </w:tc>
        <w:tc>
          <w:tcPr>
            <w:tcW w:w="902" w:type="pct"/>
            <w:tcMar>
              <w:left w:w="0" w:type="dxa"/>
              <w:right w:w="0" w:type="dxa"/>
            </w:tcMar>
            <w:vAlign w:val="center"/>
          </w:tcPr>
          <w:p w14:paraId="6C5E64A3" w14:textId="77777777" w:rsidR="000572D3" w:rsidRDefault="000572D3" w:rsidP="00C82A12">
            <w:pPr>
              <w:spacing w:line="240" w:lineRule="auto"/>
              <w:ind w:firstLineChars="0" w:firstLine="0"/>
              <w:jc w:val="center"/>
              <w:rPr>
                <w:color w:val="000000"/>
                <w:sz w:val="21"/>
              </w:rPr>
            </w:pPr>
            <w:r>
              <w:rPr>
                <w:color w:val="000000"/>
                <w:sz w:val="21"/>
                <w:lang w:val="zh-CN"/>
              </w:rPr>
              <w:t>GB50428-</w:t>
            </w:r>
            <w:r>
              <w:rPr>
                <w:color w:val="000000"/>
                <w:sz w:val="21"/>
              </w:rPr>
              <w:t>2015</w:t>
            </w:r>
          </w:p>
          <w:p w14:paraId="7C47A5D7" w14:textId="77777777" w:rsidR="000572D3" w:rsidRDefault="000572D3" w:rsidP="00C82A12">
            <w:pPr>
              <w:spacing w:line="240" w:lineRule="auto"/>
              <w:ind w:firstLineChars="0" w:firstLine="0"/>
              <w:jc w:val="center"/>
              <w:rPr>
                <w:sz w:val="21"/>
              </w:rPr>
            </w:pPr>
            <w:r>
              <w:rPr>
                <w:color w:val="000000"/>
                <w:sz w:val="21"/>
              </w:rPr>
              <w:t>4.3.6</w:t>
            </w:r>
          </w:p>
        </w:tc>
        <w:tc>
          <w:tcPr>
            <w:tcW w:w="1143" w:type="pct"/>
            <w:tcMar>
              <w:left w:w="0" w:type="dxa"/>
              <w:right w:w="0" w:type="dxa"/>
            </w:tcMar>
            <w:vAlign w:val="center"/>
          </w:tcPr>
          <w:p w14:paraId="63B22735" w14:textId="77777777" w:rsidR="000572D3" w:rsidRDefault="000572D3" w:rsidP="00C82A12">
            <w:pPr>
              <w:spacing w:line="240" w:lineRule="auto"/>
              <w:ind w:firstLineChars="0" w:firstLine="0"/>
              <w:rPr>
                <w:sz w:val="21"/>
              </w:rPr>
            </w:pPr>
            <w:r>
              <w:rPr>
                <w:sz w:val="21"/>
              </w:rPr>
              <w:t>站场围墙采用</w:t>
            </w:r>
            <w:r>
              <w:rPr>
                <w:rFonts w:hint="eastAsia"/>
                <w:sz w:val="21"/>
              </w:rPr>
              <w:t>砖混</w:t>
            </w:r>
            <w:r>
              <w:rPr>
                <w:sz w:val="21"/>
              </w:rPr>
              <w:t>，高度</w:t>
            </w:r>
            <w:r>
              <w:rPr>
                <w:rFonts w:hint="eastAsia"/>
                <w:sz w:val="21"/>
              </w:rPr>
              <w:t>为</w:t>
            </w:r>
            <w:r>
              <w:rPr>
                <w:sz w:val="21"/>
              </w:rPr>
              <w:t>2.2m</w:t>
            </w:r>
            <w:r>
              <w:rPr>
                <w:sz w:val="21"/>
              </w:rPr>
              <w:t>。</w:t>
            </w:r>
          </w:p>
        </w:tc>
        <w:tc>
          <w:tcPr>
            <w:tcW w:w="299" w:type="pct"/>
            <w:tcMar>
              <w:left w:w="0" w:type="dxa"/>
              <w:right w:w="0" w:type="dxa"/>
            </w:tcMar>
            <w:vAlign w:val="center"/>
          </w:tcPr>
          <w:p w14:paraId="44971111" w14:textId="77777777" w:rsidR="000572D3" w:rsidRDefault="000572D3" w:rsidP="00C82A12">
            <w:pPr>
              <w:spacing w:line="240" w:lineRule="auto"/>
              <w:ind w:firstLineChars="0" w:firstLine="0"/>
              <w:jc w:val="center"/>
              <w:rPr>
                <w:sz w:val="21"/>
              </w:rPr>
            </w:pPr>
            <w:r>
              <w:rPr>
                <w:sz w:val="21"/>
              </w:rPr>
              <w:t>√</w:t>
            </w:r>
          </w:p>
        </w:tc>
      </w:tr>
      <w:tr w:rsidR="000572D3" w14:paraId="720133A4" w14:textId="77777777" w:rsidTr="001B430A">
        <w:trPr>
          <w:jc w:val="center"/>
        </w:trPr>
        <w:tc>
          <w:tcPr>
            <w:tcW w:w="270" w:type="pct"/>
            <w:tcMar>
              <w:left w:w="0" w:type="dxa"/>
              <w:right w:w="0" w:type="dxa"/>
            </w:tcMar>
            <w:vAlign w:val="center"/>
          </w:tcPr>
          <w:p w14:paraId="4AF8665B"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67B9324" w14:textId="77777777" w:rsidR="000572D3" w:rsidRDefault="000572D3" w:rsidP="00C82A12">
            <w:pPr>
              <w:spacing w:line="240" w:lineRule="auto"/>
              <w:ind w:firstLineChars="0" w:firstLine="0"/>
              <w:rPr>
                <w:sz w:val="21"/>
              </w:rPr>
            </w:pPr>
            <w:r>
              <w:rPr>
                <w:color w:val="000000"/>
                <w:sz w:val="21"/>
                <w:lang w:val="zh-CN"/>
              </w:rPr>
              <w:t>除油罐或沉降罐不宜少于</w:t>
            </w:r>
            <w:r>
              <w:rPr>
                <w:color w:val="000000"/>
                <w:sz w:val="21"/>
              </w:rPr>
              <w:t>2</w:t>
            </w:r>
            <w:r>
              <w:rPr>
                <w:color w:val="000000"/>
                <w:sz w:val="21"/>
                <w:lang w:val="zh-CN"/>
              </w:rPr>
              <w:t>座。</w:t>
            </w:r>
          </w:p>
        </w:tc>
        <w:tc>
          <w:tcPr>
            <w:tcW w:w="902" w:type="pct"/>
            <w:tcMar>
              <w:left w:w="0" w:type="dxa"/>
              <w:right w:w="0" w:type="dxa"/>
            </w:tcMar>
            <w:vAlign w:val="center"/>
          </w:tcPr>
          <w:p w14:paraId="3DC89D00" w14:textId="77777777" w:rsidR="000572D3" w:rsidRDefault="000572D3" w:rsidP="00C82A12">
            <w:pPr>
              <w:spacing w:line="240" w:lineRule="auto"/>
              <w:ind w:firstLineChars="0" w:firstLine="0"/>
              <w:jc w:val="center"/>
              <w:rPr>
                <w:color w:val="000000"/>
                <w:sz w:val="21"/>
              </w:rPr>
            </w:pPr>
            <w:r>
              <w:rPr>
                <w:color w:val="000000"/>
                <w:sz w:val="21"/>
                <w:lang w:val="zh-CN"/>
              </w:rPr>
              <w:t>GB50428-</w:t>
            </w:r>
            <w:r>
              <w:rPr>
                <w:color w:val="000000"/>
                <w:sz w:val="21"/>
              </w:rPr>
              <w:t>2015</w:t>
            </w:r>
          </w:p>
          <w:p w14:paraId="543BE96F" w14:textId="77777777" w:rsidR="000572D3" w:rsidRDefault="000572D3" w:rsidP="00C82A12">
            <w:pPr>
              <w:spacing w:line="240" w:lineRule="auto"/>
              <w:ind w:firstLineChars="0" w:firstLine="0"/>
              <w:jc w:val="center"/>
              <w:rPr>
                <w:sz w:val="21"/>
              </w:rPr>
            </w:pPr>
            <w:r>
              <w:rPr>
                <w:color w:val="000000"/>
                <w:sz w:val="21"/>
                <w:lang w:val="zh-CN"/>
              </w:rPr>
              <w:t>5.2.</w:t>
            </w:r>
            <w:r>
              <w:rPr>
                <w:color w:val="000000"/>
                <w:sz w:val="21"/>
              </w:rPr>
              <w:t>3</w:t>
            </w:r>
          </w:p>
        </w:tc>
        <w:tc>
          <w:tcPr>
            <w:tcW w:w="1143" w:type="pct"/>
            <w:tcMar>
              <w:left w:w="0" w:type="dxa"/>
              <w:right w:w="0" w:type="dxa"/>
            </w:tcMar>
            <w:vAlign w:val="center"/>
          </w:tcPr>
          <w:p w14:paraId="19771866" w14:textId="77777777" w:rsidR="000572D3" w:rsidRDefault="000572D3" w:rsidP="00C82A12">
            <w:pPr>
              <w:spacing w:line="240" w:lineRule="auto"/>
              <w:ind w:firstLineChars="0" w:firstLine="0"/>
              <w:rPr>
                <w:sz w:val="21"/>
              </w:rPr>
            </w:pPr>
            <w:r>
              <w:rPr>
                <w:rFonts w:hint="eastAsia"/>
                <w:sz w:val="21"/>
              </w:rPr>
              <w:t>不少于</w:t>
            </w:r>
            <w:r>
              <w:rPr>
                <w:rFonts w:hint="eastAsia"/>
                <w:sz w:val="21"/>
              </w:rPr>
              <w:t>2</w:t>
            </w:r>
            <w:r>
              <w:rPr>
                <w:rFonts w:hint="eastAsia"/>
                <w:sz w:val="21"/>
              </w:rPr>
              <w:t>座。</w:t>
            </w:r>
          </w:p>
        </w:tc>
        <w:tc>
          <w:tcPr>
            <w:tcW w:w="299" w:type="pct"/>
            <w:tcMar>
              <w:left w:w="0" w:type="dxa"/>
              <w:right w:w="0" w:type="dxa"/>
            </w:tcMar>
            <w:vAlign w:val="center"/>
          </w:tcPr>
          <w:p w14:paraId="08EFC911" w14:textId="77777777" w:rsidR="000572D3" w:rsidRDefault="000572D3" w:rsidP="00C82A12">
            <w:pPr>
              <w:spacing w:line="240" w:lineRule="auto"/>
              <w:ind w:firstLineChars="0" w:firstLine="0"/>
              <w:jc w:val="center"/>
              <w:rPr>
                <w:sz w:val="21"/>
              </w:rPr>
            </w:pPr>
            <w:r>
              <w:rPr>
                <w:sz w:val="21"/>
              </w:rPr>
              <w:t>√</w:t>
            </w:r>
          </w:p>
        </w:tc>
      </w:tr>
      <w:tr w:rsidR="000572D3" w14:paraId="6AD2E5DF" w14:textId="77777777" w:rsidTr="001B430A">
        <w:trPr>
          <w:jc w:val="center"/>
        </w:trPr>
        <w:tc>
          <w:tcPr>
            <w:tcW w:w="270" w:type="pct"/>
            <w:tcMar>
              <w:left w:w="0" w:type="dxa"/>
              <w:right w:w="0" w:type="dxa"/>
            </w:tcMar>
            <w:vAlign w:val="center"/>
          </w:tcPr>
          <w:p w14:paraId="332709B3"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BABD9E3" w14:textId="77777777" w:rsidR="000572D3" w:rsidRDefault="000572D3" w:rsidP="00C82A12">
            <w:pPr>
              <w:spacing w:line="240" w:lineRule="auto"/>
              <w:ind w:firstLineChars="0" w:firstLine="0"/>
              <w:rPr>
                <w:color w:val="000000"/>
                <w:sz w:val="21"/>
                <w:lang w:val="zh-CN"/>
              </w:rPr>
            </w:pPr>
            <w:r>
              <w:rPr>
                <w:sz w:val="21"/>
              </w:rPr>
              <w:t>除油罐或沉降罐应设排泥设施。</w:t>
            </w:r>
          </w:p>
        </w:tc>
        <w:tc>
          <w:tcPr>
            <w:tcW w:w="902" w:type="pct"/>
            <w:tcMar>
              <w:left w:w="0" w:type="dxa"/>
              <w:right w:w="0" w:type="dxa"/>
            </w:tcMar>
            <w:vAlign w:val="center"/>
          </w:tcPr>
          <w:p w14:paraId="0AD2CCB5" w14:textId="77777777" w:rsidR="000572D3" w:rsidRDefault="000572D3" w:rsidP="00C82A12">
            <w:pPr>
              <w:spacing w:line="240" w:lineRule="auto"/>
              <w:ind w:firstLineChars="0" w:firstLine="0"/>
              <w:jc w:val="center"/>
              <w:rPr>
                <w:sz w:val="21"/>
              </w:rPr>
            </w:pPr>
            <w:r>
              <w:rPr>
                <w:sz w:val="21"/>
              </w:rPr>
              <w:t>GB50428-2015</w:t>
            </w:r>
          </w:p>
          <w:p w14:paraId="5403FD51" w14:textId="77777777" w:rsidR="000572D3" w:rsidRDefault="000572D3" w:rsidP="00C82A12">
            <w:pPr>
              <w:spacing w:line="240" w:lineRule="auto"/>
              <w:ind w:firstLineChars="0" w:firstLine="0"/>
              <w:jc w:val="center"/>
              <w:rPr>
                <w:color w:val="000000"/>
                <w:sz w:val="21"/>
                <w:lang w:val="zh-CN"/>
              </w:rPr>
            </w:pPr>
            <w:r>
              <w:rPr>
                <w:sz w:val="21"/>
              </w:rPr>
              <w:t>5.2.7</w:t>
            </w:r>
          </w:p>
        </w:tc>
        <w:tc>
          <w:tcPr>
            <w:tcW w:w="1143" w:type="pct"/>
            <w:tcMar>
              <w:left w:w="0" w:type="dxa"/>
              <w:right w:w="0" w:type="dxa"/>
            </w:tcMar>
            <w:vAlign w:val="center"/>
          </w:tcPr>
          <w:p w14:paraId="3819E3CB" w14:textId="77777777" w:rsidR="000572D3" w:rsidRDefault="000572D3" w:rsidP="00C82A12">
            <w:pPr>
              <w:spacing w:line="240" w:lineRule="auto"/>
              <w:ind w:firstLineChars="0" w:firstLine="0"/>
              <w:rPr>
                <w:sz w:val="21"/>
              </w:rPr>
            </w:pPr>
            <w:r>
              <w:rPr>
                <w:sz w:val="21"/>
              </w:rPr>
              <w:t>设</w:t>
            </w:r>
            <w:r>
              <w:rPr>
                <w:rFonts w:hint="eastAsia"/>
                <w:sz w:val="21"/>
              </w:rPr>
              <w:t>有</w:t>
            </w:r>
            <w:r>
              <w:rPr>
                <w:sz w:val="21"/>
              </w:rPr>
              <w:t>排泥设施。</w:t>
            </w:r>
          </w:p>
        </w:tc>
        <w:tc>
          <w:tcPr>
            <w:tcW w:w="299" w:type="pct"/>
            <w:tcMar>
              <w:left w:w="0" w:type="dxa"/>
              <w:right w:w="0" w:type="dxa"/>
            </w:tcMar>
            <w:vAlign w:val="center"/>
          </w:tcPr>
          <w:p w14:paraId="5444B4A4" w14:textId="77777777" w:rsidR="000572D3" w:rsidRDefault="000572D3" w:rsidP="00C82A12">
            <w:pPr>
              <w:spacing w:line="240" w:lineRule="auto"/>
              <w:ind w:firstLineChars="0" w:firstLine="0"/>
              <w:jc w:val="center"/>
              <w:rPr>
                <w:sz w:val="21"/>
              </w:rPr>
            </w:pPr>
            <w:r>
              <w:rPr>
                <w:sz w:val="21"/>
              </w:rPr>
              <w:t>√</w:t>
            </w:r>
          </w:p>
        </w:tc>
      </w:tr>
      <w:tr w:rsidR="000572D3" w14:paraId="58790B18" w14:textId="77777777" w:rsidTr="001B430A">
        <w:trPr>
          <w:jc w:val="center"/>
        </w:trPr>
        <w:tc>
          <w:tcPr>
            <w:tcW w:w="270" w:type="pct"/>
            <w:tcMar>
              <w:left w:w="0" w:type="dxa"/>
              <w:right w:w="0" w:type="dxa"/>
            </w:tcMar>
            <w:vAlign w:val="center"/>
          </w:tcPr>
          <w:p w14:paraId="37C9843D"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8E2E51C" w14:textId="77777777" w:rsidR="000572D3" w:rsidRDefault="000572D3" w:rsidP="00C82A12">
            <w:pPr>
              <w:spacing w:line="240" w:lineRule="auto"/>
              <w:ind w:firstLineChars="0" w:firstLine="0"/>
              <w:rPr>
                <w:sz w:val="21"/>
                <w:lang w:val="zh-CN"/>
              </w:rPr>
            </w:pPr>
            <w:r>
              <w:rPr>
                <w:sz w:val="21"/>
              </w:rPr>
              <w:t>药剂投加宜采用加药装置，加药泵宜采用隔膜式计量泵。加药装置应充分考虑药液的腐蚀性，并应设置排渣、疏通等措施。</w:t>
            </w:r>
          </w:p>
        </w:tc>
        <w:tc>
          <w:tcPr>
            <w:tcW w:w="902" w:type="pct"/>
            <w:tcMar>
              <w:left w:w="0" w:type="dxa"/>
              <w:right w:w="0" w:type="dxa"/>
            </w:tcMar>
            <w:vAlign w:val="center"/>
          </w:tcPr>
          <w:p w14:paraId="437C51EA" w14:textId="77777777" w:rsidR="000572D3" w:rsidRDefault="000572D3" w:rsidP="00C82A12">
            <w:pPr>
              <w:spacing w:line="240" w:lineRule="auto"/>
              <w:ind w:firstLineChars="0" w:firstLine="0"/>
              <w:jc w:val="center"/>
              <w:rPr>
                <w:sz w:val="21"/>
              </w:rPr>
            </w:pPr>
            <w:r>
              <w:rPr>
                <w:sz w:val="21"/>
              </w:rPr>
              <w:t>GB50428-2015</w:t>
            </w:r>
          </w:p>
          <w:p w14:paraId="135F69AF" w14:textId="77777777" w:rsidR="000572D3" w:rsidRDefault="000572D3" w:rsidP="00C82A12">
            <w:pPr>
              <w:spacing w:line="240" w:lineRule="auto"/>
              <w:ind w:firstLineChars="0" w:firstLine="0"/>
              <w:jc w:val="center"/>
              <w:rPr>
                <w:sz w:val="21"/>
                <w:lang w:val="zh-CN"/>
              </w:rPr>
            </w:pPr>
            <w:r>
              <w:rPr>
                <w:sz w:val="21"/>
              </w:rPr>
              <w:t>7.1.6</w:t>
            </w:r>
          </w:p>
        </w:tc>
        <w:tc>
          <w:tcPr>
            <w:tcW w:w="1143" w:type="pct"/>
            <w:tcMar>
              <w:left w:w="0" w:type="dxa"/>
              <w:right w:w="0" w:type="dxa"/>
            </w:tcMar>
            <w:vAlign w:val="center"/>
          </w:tcPr>
          <w:p w14:paraId="4E6612B9" w14:textId="77777777" w:rsidR="000572D3" w:rsidRDefault="000572D3" w:rsidP="00C82A12">
            <w:pPr>
              <w:spacing w:line="240" w:lineRule="auto"/>
              <w:ind w:firstLineChars="0" w:firstLine="0"/>
              <w:rPr>
                <w:sz w:val="21"/>
              </w:rPr>
            </w:pPr>
            <w:r>
              <w:rPr>
                <w:rFonts w:hint="eastAsia"/>
                <w:sz w:val="21"/>
              </w:rPr>
              <w:t>设有加药装置。</w:t>
            </w:r>
          </w:p>
        </w:tc>
        <w:tc>
          <w:tcPr>
            <w:tcW w:w="299" w:type="pct"/>
            <w:tcMar>
              <w:left w:w="0" w:type="dxa"/>
              <w:right w:w="0" w:type="dxa"/>
            </w:tcMar>
            <w:vAlign w:val="center"/>
          </w:tcPr>
          <w:p w14:paraId="3CE92D3B" w14:textId="77777777" w:rsidR="000572D3" w:rsidRDefault="000572D3" w:rsidP="00C82A12">
            <w:pPr>
              <w:spacing w:line="240" w:lineRule="auto"/>
              <w:ind w:firstLineChars="0" w:firstLine="0"/>
              <w:jc w:val="center"/>
              <w:rPr>
                <w:sz w:val="21"/>
              </w:rPr>
            </w:pPr>
            <w:r>
              <w:rPr>
                <w:sz w:val="21"/>
              </w:rPr>
              <w:t>√</w:t>
            </w:r>
          </w:p>
        </w:tc>
      </w:tr>
      <w:tr w:rsidR="000572D3" w14:paraId="0C025D82" w14:textId="77777777" w:rsidTr="001B430A">
        <w:trPr>
          <w:jc w:val="center"/>
        </w:trPr>
        <w:tc>
          <w:tcPr>
            <w:tcW w:w="270" w:type="pct"/>
            <w:tcMar>
              <w:left w:w="0" w:type="dxa"/>
              <w:right w:w="0" w:type="dxa"/>
            </w:tcMar>
            <w:vAlign w:val="center"/>
          </w:tcPr>
          <w:p w14:paraId="36AB8FAE"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6EB3D8A1" w14:textId="77777777" w:rsidR="000572D3" w:rsidRDefault="000572D3" w:rsidP="00C82A12">
            <w:pPr>
              <w:spacing w:line="240" w:lineRule="auto"/>
              <w:ind w:firstLineChars="0" w:firstLine="0"/>
              <w:rPr>
                <w:sz w:val="21"/>
              </w:rPr>
            </w:pPr>
            <w:r>
              <w:rPr>
                <w:sz w:val="21"/>
              </w:rPr>
              <w:t>药库应根据贮存药剂的性质采取相应的防腐蚀、防粉尘、防潮湿、防火、防爆、防毒及通风等措施。</w:t>
            </w:r>
          </w:p>
        </w:tc>
        <w:tc>
          <w:tcPr>
            <w:tcW w:w="902" w:type="pct"/>
            <w:tcMar>
              <w:left w:w="0" w:type="dxa"/>
              <w:right w:w="0" w:type="dxa"/>
            </w:tcMar>
            <w:vAlign w:val="center"/>
          </w:tcPr>
          <w:p w14:paraId="048A9134" w14:textId="77777777" w:rsidR="000572D3" w:rsidRDefault="000572D3" w:rsidP="00C82A12">
            <w:pPr>
              <w:spacing w:line="240" w:lineRule="auto"/>
              <w:ind w:firstLineChars="0" w:firstLine="0"/>
              <w:jc w:val="center"/>
              <w:rPr>
                <w:sz w:val="21"/>
              </w:rPr>
            </w:pPr>
            <w:r>
              <w:rPr>
                <w:sz w:val="21"/>
              </w:rPr>
              <w:t>GB50428-2015</w:t>
            </w:r>
          </w:p>
          <w:p w14:paraId="52F11CFB" w14:textId="77777777" w:rsidR="000572D3" w:rsidRDefault="000572D3" w:rsidP="00C82A12">
            <w:pPr>
              <w:spacing w:line="240" w:lineRule="auto"/>
              <w:ind w:firstLineChars="0" w:firstLine="0"/>
              <w:jc w:val="center"/>
              <w:rPr>
                <w:sz w:val="21"/>
              </w:rPr>
            </w:pPr>
            <w:r>
              <w:rPr>
                <w:sz w:val="21"/>
              </w:rPr>
              <w:t>7.2.3</w:t>
            </w:r>
          </w:p>
        </w:tc>
        <w:tc>
          <w:tcPr>
            <w:tcW w:w="1143" w:type="pct"/>
            <w:tcMar>
              <w:left w:w="0" w:type="dxa"/>
              <w:right w:w="0" w:type="dxa"/>
            </w:tcMar>
            <w:vAlign w:val="center"/>
          </w:tcPr>
          <w:p w14:paraId="06F19FA8" w14:textId="77777777" w:rsidR="000572D3" w:rsidRDefault="000572D3" w:rsidP="00C82A12">
            <w:pPr>
              <w:spacing w:line="240" w:lineRule="auto"/>
              <w:ind w:firstLineChars="0" w:firstLine="0"/>
              <w:rPr>
                <w:sz w:val="21"/>
              </w:rPr>
            </w:pPr>
            <w:r>
              <w:rPr>
                <w:rFonts w:hint="eastAsia"/>
                <w:sz w:val="21"/>
              </w:rPr>
              <w:t>不单独储存药剂。</w:t>
            </w:r>
          </w:p>
        </w:tc>
        <w:tc>
          <w:tcPr>
            <w:tcW w:w="299" w:type="pct"/>
            <w:tcMar>
              <w:left w:w="0" w:type="dxa"/>
              <w:right w:w="0" w:type="dxa"/>
            </w:tcMar>
            <w:vAlign w:val="center"/>
          </w:tcPr>
          <w:p w14:paraId="7E8694AB" w14:textId="77777777" w:rsidR="000572D3" w:rsidRDefault="000572D3" w:rsidP="00C82A12">
            <w:pPr>
              <w:spacing w:line="240" w:lineRule="auto"/>
              <w:ind w:firstLineChars="0" w:firstLine="0"/>
              <w:jc w:val="center"/>
              <w:rPr>
                <w:sz w:val="21"/>
              </w:rPr>
            </w:pPr>
            <w:r>
              <w:rPr>
                <w:sz w:val="21"/>
              </w:rPr>
              <w:t>√</w:t>
            </w:r>
          </w:p>
        </w:tc>
      </w:tr>
      <w:tr w:rsidR="000572D3" w14:paraId="59058D36" w14:textId="77777777" w:rsidTr="001B430A">
        <w:trPr>
          <w:jc w:val="center"/>
        </w:trPr>
        <w:tc>
          <w:tcPr>
            <w:tcW w:w="270" w:type="pct"/>
            <w:tcMar>
              <w:left w:w="0" w:type="dxa"/>
              <w:right w:w="0" w:type="dxa"/>
            </w:tcMar>
            <w:vAlign w:val="center"/>
          </w:tcPr>
          <w:p w14:paraId="51CA019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DABF4FE" w14:textId="77777777" w:rsidR="000572D3" w:rsidRDefault="000572D3" w:rsidP="00C82A12">
            <w:pPr>
              <w:spacing w:line="240" w:lineRule="auto"/>
              <w:ind w:firstLineChars="0" w:firstLine="0"/>
              <w:rPr>
                <w:sz w:val="21"/>
              </w:rPr>
            </w:pPr>
            <w:r>
              <w:rPr>
                <w:sz w:val="21"/>
              </w:rPr>
              <w:t>水泵的选择应符合节能要求。水量和水压变化较大时，经过技术经济比较，可采用机组调速、更换叶轮等措施。</w:t>
            </w:r>
          </w:p>
        </w:tc>
        <w:tc>
          <w:tcPr>
            <w:tcW w:w="902" w:type="pct"/>
            <w:tcMar>
              <w:left w:w="0" w:type="dxa"/>
              <w:right w:w="0" w:type="dxa"/>
            </w:tcMar>
            <w:vAlign w:val="center"/>
          </w:tcPr>
          <w:p w14:paraId="58E286C5" w14:textId="77777777" w:rsidR="000572D3" w:rsidRDefault="000572D3" w:rsidP="00C82A12">
            <w:pPr>
              <w:spacing w:line="240" w:lineRule="auto"/>
              <w:ind w:firstLineChars="0" w:firstLine="0"/>
              <w:jc w:val="center"/>
              <w:rPr>
                <w:sz w:val="21"/>
              </w:rPr>
            </w:pPr>
            <w:r>
              <w:rPr>
                <w:sz w:val="21"/>
              </w:rPr>
              <w:t>GB50428-2015</w:t>
            </w:r>
          </w:p>
          <w:p w14:paraId="05590CE3" w14:textId="77777777" w:rsidR="000572D3" w:rsidRDefault="000572D3" w:rsidP="00C82A12">
            <w:pPr>
              <w:spacing w:line="240" w:lineRule="auto"/>
              <w:ind w:firstLineChars="0" w:firstLine="0"/>
              <w:jc w:val="center"/>
              <w:rPr>
                <w:sz w:val="21"/>
              </w:rPr>
            </w:pPr>
            <w:r>
              <w:rPr>
                <w:sz w:val="21"/>
              </w:rPr>
              <w:t>9.1.2</w:t>
            </w:r>
          </w:p>
        </w:tc>
        <w:tc>
          <w:tcPr>
            <w:tcW w:w="1143" w:type="pct"/>
            <w:tcMar>
              <w:left w:w="0" w:type="dxa"/>
              <w:right w:w="0" w:type="dxa"/>
            </w:tcMar>
            <w:vAlign w:val="center"/>
          </w:tcPr>
          <w:p w14:paraId="4450015C" w14:textId="77777777" w:rsidR="000572D3" w:rsidRDefault="000572D3" w:rsidP="00C82A12">
            <w:pPr>
              <w:spacing w:line="240" w:lineRule="auto"/>
              <w:ind w:firstLineChars="0" w:firstLine="0"/>
              <w:rPr>
                <w:sz w:val="21"/>
              </w:rPr>
            </w:pPr>
            <w:r>
              <w:rPr>
                <w:rFonts w:hint="eastAsia"/>
                <w:sz w:val="21"/>
              </w:rPr>
              <w:t>水泵采用离心泵或往复泵。</w:t>
            </w:r>
          </w:p>
        </w:tc>
        <w:tc>
          <w:tcPr>
            <w:tcW w:w="299" w:type="pct"/>
            <w:tcMar>
              <w:left w:w="0" w:type="dxa"/>
              <w:right w:w="0" w:type="dxa"/>
            </w:tcMar>
            <w:vAlign w:val="center"/>
          </w:tcPr>
          <w:p w14:paraId="4C50F64C" w14:textId="77777777" w:rsidR="000572D3" w:rsidRDefault="000572D3" w:rsidP="00C82A12">
            <w:pPr>
              <w:spacing w:line="240" w:lineRule="auto"/>
              <w:ind w:firstLineChars="0" w:firstLine="0"/>
              <w:jc w:val="center"/>
              <w:rPr>
                <w:sz w:val="21"/>
              </w:rPr>
            </w:pPr>
            <w:r>
              <w:rPr>
                <w:sz w:val="21"/>
              </w:rPr>
              <w:t>√</w:t>
            </w:r>
          </w:p>
        </w:tc>
      </w:tr>
      <w:tr w:rsidR="000572D3" w14:paraId="513C1373" w14:textId="77777777" w:rsidTr="001B430A">
        <w:trPr>
          <w:jc w:val="center"/>
        </w:trPr>
        <w:tc>
          <w:tcPr>
            <w:tcW w:w="270" w:type="pct"/>
            <w:tcMar>
              <w:left w:w="0" w:type="dxa"/>
              <w:right w:w="0" w:type="dxa"/>
            </w:tcMar>
            <w:vAlign w:val="center"/>
          </w:tcPr>
          <w:p w14:paraId="45073505"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089E9F1" w14:textId="77777777" w:rsidR="000572D3" w:rsidRDefault="000572D3" w:rsidP="00C82A12">
            <w:pPr>
              <w:spacing w:line="240" w:lineRule="auto"/>
              <w:ind w:firstLineChars="0" w:firstLine="0"/>
              <w:rPr>
                <w:sz w:val="21"/>
              </w:rPr>
            </w:pPr>
            <w:r>
              <w:rPr>
                <w:sz w:val="21"/>
              </w:rPr>
              <w:t>同类用途泵应设备用水泵。备用水泵型号宜与工作水泵中的大泵一致。</w:t>
            </w:r>
          </w:p>
        </w:tc>
        <w:tc>
          <w:tcPr>
            <w:tcW w:w="902" w:type="pct"/>
            <w:tcMar>
              <w:left w:w="0" w:type="dxa"/>
              <w:right w:w="0" w:type="dxa"/>
            </w:tcMar>
            <w:vAlign w:val="center"/>
          </w:tcPr>
          <w:p w14:paraId="05E09653" w14:textId="77777777" w:rsidR="000572D3" w:rsidRDefault="000572D3" w:rsidP="00C82A12">
            <w:pPr>
              <w:spacing w:line="240" w:lineRule="auto"/>
              <w:ind w:firstLineChars="0" w:firstLine="0"/>
              <w:jc w:val="center"/>
              <w:rPr>
                <w:sz w:val="21"/>
              </w:rPr>
            </w:pPr>
            <w:r>
              <w:rPr>
                <w:sz w:val="21"/>
              </w:rPr>
              <w:t>GB50428-2015</w:t>
            </w:r>
          </w:p>
          <w:p w14:paraId="13F3A47A" w14:textId="77777777" w:rsidR="000572D3" w:rsidRDefault="000572D3" w:rsidP="00C82A12">
            <w:pPr>
              <w:spacing w:line="240" w:lineRule="auto"/>
              <w:ind w:firstLineChars="0" w:firstLine="0"/>
              <w:jc w:val="center"/>
              <w:rPr>
                <w:sz w:val="21"/>
              </w:rPr>
            </w:pPr>
            <w:r>
              <w:rPr>
                <w:sz w:val="21"/>
              </w:rPr>
              <w:t>9.1.3</w:t>
            </w:r>
          </w:p>
        </w:tc>
        <w:tc>
          <w:tcPr>
            <w:tcW w:w="1143" w:type="pct"/>
            <w:tcMar>
              <w:left w:w="0" w:type="dxa"/>
              <w:right w:w="0" w:type="dxa"/>
            </w:tcMar>
            <w:vAlign w:val="center"/>
          </w:tcPr>
          <w:p w14:paraId="04F9AA40" w14:textId="77777777" w:rsidR="000572D3" w:rsidRDefault="000572D3" w:rsidP="00C82A12">
            <w:pPr>
              <w:spacing w:line="240" w:lineRule="auto"/>
              <w:ind w:firstLineChars="0" w:firstLine="0"/>
              <w:rPr>
                <w:sz w:val="21"/>
              </w:rPr>
            </w:pPr>
            <w:r>
              <w:rPr>
                <w:sz w:val="21"/>
              </w:rPr>
              <w:t>同类用途泵设</w:t>
            </w:r>
            <w:r>
              <w:rPr>
                <w:rFonts w:hint="eastAsia"/>
                <w:sz w:val="21"/>
              </w:rPr>
              <w:t>有</w:t>
            </w:r>
            <w:r>
              <w:rPr>
                <w:sz w:val="21"/>
              </w:rPr>
              <w:t>备用水泵。</w:t>
            </w:r>
          </w:p>
        </w:tc>
        <w:tc>
          <w:tcPr>
            <w:tcW w:w="299" w:type="pct"/>
            <w:tcMar>
              <w:left w:w="0" w:type="dxa"/>
              <w:right w:w="0" w:type="dxa"/>
            </w:tcMar>
            <w:vAlign w:val="center"/>
          </w:tcPr>
          <w:p w14:paraId="79050920" w14:textId="77777777" w:rsidR="000572D3" w:rsidRDefault="000572D3" w:rsidP="00C82A12">
            <w:pPr>
              <w:spacing w:line="240" w:lineRule="auto"/>
              <w:ind w:firstLineChars="0" w:firstLine="0"/>
              <w:jc w:val="center"/>
              <w:rPr>
                <w:sz w:val="21"/>
              </w:rPr>
            </w:pPr>
            <w:r>
              <w:rPr>
                <w:sz w:val="21"/>
              </w:rPr>
              <w:t>√</w:t>
            </w:r>
          </w:p>
        </w:tc>
      </w:tr>
      <w:tr w:rsidR="000572D3" w14:paraId="245FFF49" w14:textId="77777777" w:rsidTr="001B430A">
        <w:trPr>
          <w:jc w:val="center"/>
        </w:trPr>
        <w:tc>
          <w:tcPr>
            <w:tcW w:w="270" w:type="pct"/>
            <w:tcMar>
              <w:left w:w="0" w:type="dxa"/>
              <w:right w:w="0" w:type="dxa"/>
            </w:tcMar>
            <w:vAlign w:val="center"/>
          </w:tcPr>
          <w:p w14:paraId="08C30251"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C3C813E" w14:textId="77777777" w:rsidR="000572D3" w:rsidRDefault="000572D3" w:rsidP="00C82A12">
            <w:pPr>
              <w:spacing w:line="240" w:lineRule="auto"/>
              <w:ind w:firstLineChars="0" w:firstLine="0"/>
              <w:rPr>
                <w:sz w:val="21"/>
              </w:rPr>
            </w:pPr>
            <w:r>
              <w:rPr>
                <w:sz w:val="21"/>
              </w:rPr>
              <w:t>水泵机组的布置应满足设备的运行、维护、安装和检修的要求。</w:t>
            </w:r>
          </w:p>
        </w:tc>
        <w:tc>
          <w:tcPr>
            <w:tcW w:w="902" w:type="pct"/>
            <w:tcMar>
              <w:left w:w="0" w:type="dxa"/>
              <w:right w:w="0" w:type="dxa"/>
            </w:tcMar>
            <w:vAlign w:val="center"/>
          </w:tcPr>
          <w:p w14:paraId="7836FA9E" w14:textId="77777777" w:rsidR="000572D3" w:rsidRDefault="000572D3" w:rsidP="00C82A12">
            <w:pPr>
              <w:spacing w:line="240" w:lineRule="auto"/>
              <w:ind w:firstLineChars="0" w:firstLine="0"/>
              <w:jc w:val="center"/>
              <w:rPr>
                <w:sz w:val="21"/>
              </w:rPr>
            </w:pPr>
            <w:r>
              <w:rPr>
                <w:sz w:val="21"/>
              </w:rPr>
              <w:t>GB50428-2015</w:t>
            </w:r>
          </w:p>
          <w:p w14:paraId="70396A18" w14:textId="77777777" w:rsidR="000572D3" w:rsidRDefault="000572D3" w:rsidP="00C82A12">
            <w:pPr>
              <w:spacing w:line="240" w:lineRule="auto"/>
              <w:ind w:firstLineChars="0" w:firstLine="0"/>
              <w:jc w:val="center"/>
              <w:rPr>
                <w:sz w:val="21"/>
              </w:rPr>
            </w:pPr>
            <w:r>
              <w:rPr>
                <w:sz w:val="21"/>
              </w:rPr>
              <w:t>9.2.1</w:t>
            </w:r>
          </w:p>
        </w:tc>
        <w:tc>
          <w:tcPr>
            <w:tcW w:w="1143" w:type="pct"/>
            <w:tcMar>
              <w:left w:w="0" w:type="dxa"/>
              <w:right w:w="0" w:type="dxa"/>
            </w:tcMar>
            <w:vAlign w:val="center"/>
          </w:tcPr>
          <w:p w14:paraId="65A80DBB" w14:textId="77777777" w:rsidR="000572D3" w:rsidRDefault="000572D3" w:rsidP="00C82A12">
            <w:pPr>
              <w:spacing w:line="240" w:lineRule="auto"/>
              <w:ind w:firstLineChars="0" w:firstLine="0"/>
              <w:rPr>
                <w:sz w:val="21"/>
              </w:rPr>
            </w:pPr>
            <w:r>
              <w:rPr>
                <w:sz w:val="21"/>
              </w:rPr>
              <w:t>水泵机组的布置满足运行、维护和检修</w:t>
            </w:r>
            <w:r>
              <w:rPr>
                <w:rFonts w:hint="eastAsia"/>
                <w:sz w:val="21"/>
              </w:rPr>
              <w:t>的要求。</w:t>
            </w:r>
          </w:p>
        </w:tc>
        <w:tc>
          <w:tcPr>
            <w:tcW w:w="299" w:type="pct"/>
            <w:tcMar>
              <w:left w:w="0" w:type="dxa"/>
              <w:right w:w="0" w:type="dxa"/>
            </w:tcMar>
            <w:vAlign w:val="center"/>
          </w:tcPr>
          <w:p w14:paraId="7B23B83D" w14:textId="77777777" w:rsidR="000572D3" w:rsidRDefault="000572D3" w:rsidP="00C82A12">
            <w:pPr>
              <w:spacing w:line="240" w:lineRule="auto"/>
              <w:ind w:firstLineChars="0" w:firstLine="0"/>
              <w:jc w:val="center"/>
              <w:rPr>
                <w:sz w:val="21"/>
              </w:rPr>
            </w:pPr>
            <w:r>
              <w:rPr>
                <w:sz w:val="21"/>
              </w:rPr>
              <w:t>√</w:t>
            </w:r>
          </w:p>
        </w:tc>
      </w:tr>
      <w:tr w:rsidR="000572D3" w14:paraId="7DF3F368" w14:textId="77777777" w:rsidTr="001B430A">
        <w:trPr>
          <w:jc w:val="center"/>
        </w:trPr>
        <w:tc>
          <w:tcPr>
            <w:tcW w:w="270" w:type="pct"/>
            <w:tcMar>
              <w:left w:w="0" w:type="dxa"/>
              <w:right w:w="0" w:type="dxa"/>
            </w:tcMar>
            <w:vAlign w:val="center"/>
          </w:tcPr>
          <w:p w14:paraId="11D16891"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9A53C5F" w14:textId="77777777" w:rsidR="000572D3" w:rsidRDefault="000572D3" w:rsidP="00C82A12">
            <w:pPr>
              <w:spacing w:line="240" w:lineRule="auto"/>
              <w:ind w:firstLineChars="0" w:firstLine="0"/>
              <w:rPr>
                <w:sz w:val="21"/>
              </w:rPr>
            </w:pPr>
            <w:r>
              <w:rPr>
                <w:sz w:val="21"/>
              </w:rPr>
              <w:t>水泵机组的布置应遵守下列规定：</w:t>
            </w:r>
          </w:p>
          <w:p w14:paraId="4309DD1B" w14:textId="77777777" w:rsidR="000572D3" w:rsidRDefault="000572D3" w:rsidP="00C82A12">
            <w:pPr>
              <w:spacing w:line="240" w:lineRule="auto"/>
              <w:ind w:firstLineChars="0" w:firstLine="0"/>
              <w:rPr>
                <w:sz w:val="21"/>
              </w:rPr>
            </w:pPr>
            <w:r>
              <w:rPr>
                <w:sz w:val="21"/>
              </w:rPr>
              <w:t xml:space="preserve">1 </w:t>
            </w:r>
            <w:r>
              <w:rPr>
                <w:sz w:val="21"/>
              </w:rPr>
              <w:t>水泵机组基础间的净距不宜小于</w:t>
            </w:r>
            <w:r>
              <w:rPr>
                <w:sz w:val="21"/>
              </w:rPr>
              <w:t>1.0m</w:t>
            </w:r>
            <w:r>
              <w:rPr>
                <w:sz w:val="21"/>
              </w:rPr>
              <w:t>。</w:t>
            </w:r>
          </w:p>
          <w:p w14:paraId="6C74316B" w14:textId="77777777" w:rsidR="000572D3" w:rsidRDefault="000572D3" w:rsidP="00C82A12">
            <w:pPr>
              <w:spacing w:line="240" w:lineRule="auto"/>
              <w:ind w:firstLineChars="0" w:firstLine="0"/>
              <w:rPr>
                <w:sz w:val="21"/>
              </w:rPr>
            </w:pPr>
            <w:r>
              <w:rPr>
                <w:sz w:val="21"/>
              </w:rPr>
              <w:t xml:space="preserve">2 </w:t>
            </w:r>
            <w:r>
              <w:rPr>
                <w:sz w:val="21"/>
              </w:rPr>
              <w:t>机组突出部分与墙壁的净距不宜小于</w:t>
            </w:r>
            <w:r>
              <w:rPr>
                <w:sz w:val="21"/>
              </w:rPr>
              <w:t>1.2m</w:t>
            </w:r>
            <w:r>
              <w:rPr>
                <w:sz w:val="21"/>
              </w:rPr>
              <w:t>。</w:t>
            </w:r>
          </w:p>
          <w:p w14:paraId="4098C331" w14:textId="77777777" w:rsidR="000572D3" w:rsidRDefault="000572D3" w:rsidP="00C82A12">
            <w:pPr>
              <w:spacing w:line="240" w:lineRule="auto"/>
              <w:ind w:firstLineChars="0" w:firstLine="0"/>
              <w:rPr>
                <w:sz w:val="21"/>
              </w:rPr>
            </w:pPr>
            <w:r>
              <w:rPr>
                <w:sz w:val="21"/>
              </w:rPr>
              <w:t xml:space="preserve">3 </w:t>
            </w:r>
            <w:r>
              <w:rPr>
                <w:sz w:val="21"/>
              </w:rPr>
              <w:t>配电箱前面通道宽度，低压配电时不宜小于</w:t>
            </w:r>
            <w:r>
              <w:rPr>
                <w:sz w:val="21"/>
              </w:rPr>
              <w:t>1.5m</w:t>
            </w:r>
            <w:r>
              <w:rPr>
                <w:sz w:val="21"/>
              </w:rPr>
              <w:t>，高压配电时不宜小于</w:t>
            </w:r>
            <w:r>
              <w:rPr>
                <w:sz w:val="21"/>
              </w:rPr>
              <w:t>2.0m</w:t>
            </w:r>
            <w:r>
              <w:rPr>
                <w:sz w:val="21"/>
              </w:rPr>
              <w:t>。采用在配电箱后面检修时，后面距墙的净距不宜小于</w:t>
            </w:r>
            <w:r>
              <w:rPr>
                <w:sz w:val="21"/>
              </w:rPr>
              <w:t>1.0m</w:t>
            </w:r>
            <w:r>
              <w:rPr>
                <w:sz w:val="21"/>
              </w:rPr>
              <w:t>。</w:t>
            </w:r>
          </w:p>
        </w:tc>
        <w:tc>
          <w:tcPr>
            <w:tcW w:w="902" w:type="pct"/>
            <w:tcMar>
              <w:left w:w="0" w:type="dxa"/>
              <w:right w:w="0" w:type="dxa"/>
            </w:tcMar>
            <w:vAlign w:val="center"/>
          </w:tcPr>
          <w:p w14:paraId="3F85093D" w14:textId="77777777" w:rsidR="000572D3" w:rsidRDefault="000572D3" w:rsidP="00C82A12">
            <w:pPr>
              <w:spacing w:line="240" w:lineRule="auto"/>
              <w:ind w:firstLineChars="0" w:firstLine="0"/>
              <w:jc w:val="center"/>
              <w:rPr>
                <w:sz w:val="21"/>
              </w:rPr>
            </w:pPr>
            <w:r>
              <w:rPr>
                <w:sz w:val="21"/>
              </w:rPr>
              <w:t>GB50428-2015</w:t>
            </w:r>
          </w:p>
          <w:p w14:paraId="6DC04C36" w14:textId="77777777" w:rsidR="000572D3" w:rsidRDefault="000572D3" w:rsidP="00C82A12">
            <w:pPr>
              <w:spacing w:line="240" w:lineRule="auto"/>
              <w:ind w:firstLineChars="0" w:firstLine="0"/>
              <w:jc w:val="center"/>
              <w:rPr>
                <w:sz w:val="21"/>
              </w:rPr>
            </w:pPr>
            <w:r>
              <w:rPr>
                <w:sz w:val="21"/>
              </w:rPr>
              <w:t>9.2.2</w:t>
            </w:r>
          </w:p>
        </w:tc>
        <w:tc>
          <w:tcPr>
            <w:tcW w:w="1143" w:type="pct"/>
            <w:tcMar>
              <w:left w:w="0" w:type="dxa"/>
              <w:right w:w="0" w:type="dxa"/>
            </w:tcMar>
            <w:vAlign w:val="center"/>
          </w:tcPr>
          <w:p w14:paraId="0538B8C5" w14:textId="77777777" w:rsidR="000572D3" w:rsidRDefault="000572D3" w:rsidP="00C82A12">
            <w:pPr>
              <w:spacing w:line="240" w:lineRule="auto"/>
              <w:ind w:firstLineChars="0" w:firstLine="0"/>
              <w:rPr>
                <w:sz w:val="21"/>
              </w:rPr>
            </w:pPr>
            <w:r>
              <w:rPr>
                <w:sz w:val="21"/>
              </w:rPr>
              <w:t>水泵机组的布置</w:t>
            </w:r>
            <w:r>
              <w:rPr>
                <w:rFonts w:hint="eastAsia"/>
                <w:sz w:val="21"/>
              </w:rPr>
              <w:t>符合要求。</w:t>
            </w:r>
          </w:p>
        </w:tc>
        <w:tc>
          <w:tcPr>
            <w:tcW w:w="299" w:type="pct"/>
            <w:tcMar>
              <w:left w:w="0" w:type="dxa"/>
              <w:right w:w="0" w:type="dxa"/>
            </w:tcMar>
            <w:vAlign w:val="center"/>
          </w:tcPr>
          <w:p w14:paraId="6C15087F" w14:textId="77777777" w:rsidR="000572D3" w:rsidRDefault="000572D3" w:rsidP="00C82A12">
            <w:pPr>
              <w:spacing w:line="240" w:lineRule="auto"/>
              <w:ind w:firstLineChars="0" w:firstLine="0"/>
              <w:jc w:val="center"/>
              <w:rPr>
                <w:sz w:val="21"/>
              </w:rPr>
            </w:pPr>
            <w:r>
              <w:rPr>
                <w:sz w:val="21"/>
              </w:rPr>
              <w:t>√</w:t>
            </w:r>
          </w:p>
        </w:tc>
      </w:tr>
      <w:tr w:rsidR="000572D3" w14:paraId="65251271" w14:textId="77777777" w:rsidTr="001B430A">
        <w:trPr>
          <w:jc w:val="center"/>
        </w:trPr>
        <w:tc>
          <w:tcPr>
            <w:tcW w:w="270" w:type="pct"/>
            <w:tcMar>
              <w:left w:w="0" w:type="dxa"/>
              <w:right w:w="0" w:type="dxa"/>
            </w:tcMar>
            <w:vAlign w:val="center"/>
          </w:tcPr>
          <w:p w14:paraId="12CDE5FA"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FFC71C5" w14:textId="77777777" w:rsidR="000572D3" w:rsidRDefault="000572D3" w:rsidP="00C82A12">
            <w:pPr>
              <w:spacing w:line="240" w:lineRule="auto"/>
              <w:ind w:firstLineChars="0" w:firstLine="0"/>
              <w:rPr>
                <w:sz w:val="21"/>
              </w:rPr>
            </w:pPr>
            <w:r>
              <w:rPr>
                <w:sz w:val="21"/>
              </w:rPr>
              <w:t>泵房的主要通道宽度不应小于</w:t>
            </w:r>
            <w:r>
              <w:rPr>
                <w:sz w:val="21"/>
              </w:rPr>
              <w:t>1.5m</w:t>
            </w:r>
            <w:r>
              <w:rPr>
                <w:sz w:val="21"/>
              </w:rPr>
              <w:t>。</w:t>
            </w:r>
          </w:p>
        </w:tc>
        <w:tc>
          <w:tcPr>
            <w:tcW w:w="902" w:type="pct"/>
            <w:tcMar>
              <w:left w:w="0" w:type="dxa"/>
              <w:right w:w="0" w:type="dxa"/>
            </w:tcMar>
            <w:vAlign w:val="center"/>
          </w:tcPr>
          <w:p w14:paraId="12A59D7D" w14:textId="77777777" w:rsidR="000572D3" w:rsidRDefault="000572D3" w:rsidP="00C82A12">
            <w:pPr>
              <w:spacing w:line="240" w:lineRule="auto"/>
              <w:ind w:firstLineChars="0" w:firstLine="0"/>
              <w:jc w:val="center"/>
              <w:rPr>
                <w:sz w:val="21"/>
              </w:rPr>
            </w:pPr>
            <w:r>
              <w:rPr>
                <w:sz w:val="21"/>
              </w:rPr>
              <w:t>GB50428-2015</w:t>
            </w:r>
          </w:p>
          <w:p w14:paraId="76976EE4" w14:textId="77777777" w:rsidR="000572D3" w:rsidRDefault="000572D3" w:rsidP="00C82A12">
            <w:pPr>
              <w:spacing w:line="240" w:lineRule="auto"/>
              <w:ind w:firstLineChars="0" w:firstLine="0"/>
              <w:jc w:val="center"/>
              <w:rPr>
                <w:sz w:val="21"/>
              </w:rPr>
            </w:pPr>
            <w:r>
              <w:rPr>
                <w:sz w:val="21"/>
              </w:rPr>
              <w:t>9.2.3</w:t>
            </w:r>
          </w:p>
        </w:tc>
        <w:tc>
          <w:tcPr>
            <w:tcW w:w="1143" w:type="pct"/>
            <w:tcMar>
              <w:left w:w="0" w:type="dxa"/>
              <w:right w:w="0" w:type="dxa"/>
            </w:tcMar>
            <w:vAlign w:val="center"/>
          </w:tcPr>
          <w:p w14:paraId="2A8620A8" w14:textId="77777777" w:rsidR="000572D3" w:rsidRDefault="000572D3" w:rsidP="00C82A12">
            <w:pPr>
              <w:spacing w:line="240" w:lineRule="auto"/>
              <w:ind w:firstLineChars="0" w:firstLine="0"/>
              <w:rPr>
                <w:sz w:val="21"/>
              </w:rPr>
            </w:pPr>
            <w:r>
              <w:rPr>
                <w:sz w:val="21"/>
              </w:rPr>
              <w:t>泵房的主要通道宽度不小于</w:t>
            </w:r>
            <w:r>
              <w:rPr>
                <w:sz w:val="21"/>
              </w:rPr>
              <w:t>1.5m</w:t>
            </w:r>
            <w:r>
              <w:rPr>
                <w:sz w:val="21"/>
              </w:rPr>
              <w:t>。</w:t>
            </w:r>
          </w:p>
        </w:tc>
        <w:tc>
          <w:tcPr>
            <w:tcW w:w="299" w:type="pct"/>
            <w:tcMar>
              <w:left w:w="0" w:type="dxa"/>
              <w:right w:w="0" w:type="dxa"/>
            </w:tcMar>
            <w:vAlign w:val="center"/>
          </w:tcPr>
          <w:p w14:paraId="769FA25F" w14:textId="77777777" w:rsidR="000572D3" w:rsidRDefault="000572D3" w:rsidP="00C82A12">
            <w:pPr>
              <w:spacing w:line="240" w:lineRule="auto"/>
              <w:ind w:firstLineChars="0" w:firstLine="0"/>
              <w:jc w:val="center"/>
              <w:rPr>
                <w:sz w:val="21"/>
              </w:rPr>
            </w:pPr>
            <w:r>
              <w:rPr>
                <w:sz w:val="21"/>
              </w:rPr>
              <w:t>√</w:t>
            </w:r>
          </w:p>
        </w:tc>
      </w:tr>
      <w:tr w:rsidR="000572D3" w14:paraId="0229831D" w14:textId="77777777" w:rsidTr="001B430A">
        <w:trPr>
          <w:jc w:val="center"/>
        </w:trPr>
        <w:tc>
          <w:tcPr>
            <w:tcW w:w="270" w:type="pct"/>
            <w:tcMar>
              <w:left w:w="0" w:type="dxa"/>
              <w:right w:w="0" w:type="dxa"/>
            </w:tcMar>
            <w:vAlign w:val="center"/>
          </w:tcPr>
          <w:p w14:paraId="5A4163AC"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999A989" w14:textId="77777777" w:rsidR="000572D3" w:rsidRDefault="000572D3" w:rsidP="00C82A12">
            <w:pPr>
              <w:spacing w:line="240" w:lineRule="auto"/>
              <w:ind w:firstLineChars="0" w:firstLine="0"/>
              <w:rPr>
                <w:sz w:val="21"/>
              </w:rPr>
            </w:pPr>
            <w:r>
              <w:rPr>
                <w:sz w:val="21"/>
              </w:rPr>
              <w:t>泵房内的架空管道，不得阻碍通道和跨越电气设备。</w:t>
            </w:r>
          </w:p>
        </w:tc>
        <w:tc>
          <w:tcPr>
            <w:tcW w:w="902" w:type="pct"/>
            <w:tcMar>
              <w:left w:w="0" w:type="dxa"/>
              <w:right w:w="0" w:type="dxa"/>
            </w:tcMar>
            <w:vAlign w:val="center"/>
          </w:tcPr>
          <w:p w14:paraId="37099D66" w14:textId="77777777" w:rsidR="000572D3" w:rsidRDefault="000572D3" w:rsidP="00C82A12">
            <w:pPr>
              <w:spacing w:line="240" w:lineRule="auto"/>
              <w:ind w:firstLineChars="0" w:firstLine="0"/>
              <w:jc w:val="center"/>
              <w:rPr>
                <w:sz w:val="21"/>
              </w:rPr>
            </w:pPr>
            <w:r>
              <w:rPr>
                <w:sz w:val="21"/>
              </w:rPr>
              <w:t>GB50428-2015</w:t>
            </w:r>
          </w:p>
          <w:p w14:paraId="06E8277A" w14:textId="77777777" w:rsidR="000572D3" w:rsidRDefault="000572D3" w:rsidP="00C82A12">
            <w:pPr>
              <w:spacing w:line="240" w:lineRule="auto"/>
              <w:ind w:firstLineChars="0" w:firstLine="0"/>
              <w:jc w:val="center"/>
              <w:rPr>
                <w:sz w:val="21"/>
              </w:rPr>
            </w:pPr>
            <w:r>
              <w:rPr>
                <w:sz w:val="21"/>
              </w:rPr>
              <w:t>9.2.4</w:t>
            </w:r>
          </w:p>
        </w:tc>
        <w:tc>
          <w:tcPr>
            <w:tcW w:w="1143" w:type="pct"/>
            <w:tcMar>
              <w:left w:w="0" w:type="dxa"/>
              <w:right w:w="0" w:type="dxa"/>
            </w:tcMar>
            <w:vAlign w:val="center"/>
          </w:tcPr>
          <w:p w14:paraId="133F297F" w14:textId="77777777" w:rsidR="000572D3" w:rsidRDefault="000572D3" w:rsidP="00C82A12">
            <w:pPr>
              <w:spacing w:line="240" w:lineRule="auto"/>
              <w:ind w:firstLineChars="0" w:firstLine="0"/>
              <w:rPr>
                <w:sz w:val="21"/>
              </w:rPr>
            </w:pPr>
            <w:r>
              <w:rPr>
                <w:sz w:val="21"/>
              </w:rPr>
              <w:t>泵房内的架空管道</w:t>
            </w:r>
            <w:r>
              <w:rPr>
                <w:rFonts w:hint="eastAsia"/>
                <w:sz w:val="21"/>
              </w:rPr>
              <w:t>不跨越电气设备。</w:t>
            </w:r>
          </w:p>
        </w:tc>
        <w:tc>
          <w:tcPr>
            <w:tcW w:w="299" w:type="pct"/>
            <w:tcMar>
              <w:left w:w="0" w:type="dxa"/>
              <w:right w:w="0" w:type="dxa"/>
            </w:tcMar>
            <w:vAlign w:val="center"/>
          </w:tcPr>
          <w:p w14:paraId="7927AD1F" w14:textId="77777777" w:rsidR="000572D3" w:rsidRDefault="000572D3" w:rsidP="00C82A12">
            <w:pPr>
              <w:spacing w:line="240" w:lineRule="auto"/>
              <w:ind w:firstLineChars="0" w:firstLine="0"/>
              <w:jc w:val="center"/>
              <w:rPr>
                <w:sz w:val="21"/>
              </w:rPr>
            </w:pPr>
            <w:r>
              <w:rPr>
                <w:sz w:val="21"/>
              </w:rPr>
              <w:t>√</w:t>
            </w:r>
          </w:p>
        </w:tc>
      </w:tr>
      <w:tr w:rsidR="000572D3" w14:paraId="3BA12DD6" w14:textId="77777777" w:rsidTr="001B430A">
        <w:trPr>
          <w:jc w:val="center"/>
        </w:trPr>
        <w:tc>
          <w:tcPr>
            <w:tcW w:w="270" w:type="pct"/>
            <w:tcMar>
              <w:left w:w="0" w:type="dxa"/>
              <w:right w:w="0" w:type="dxa"/>
            </w:tcMar>
            <w:vAlign w:val="center"/>
          </w:tcPr>
          <w:p w14:paraId="0D97A4F6"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DA03868" w14:textId="77777777" w:rsidR="000572D3" w:rsidRDefault="000572D3" w:rsidP="00C82A12">
            <w:pPr>
              <w:spacing w:line="240" w:lineRule="auto"/>
              <w:ind w:firstLineChars="0" w:firstLine="0"/>
              <w:rPr>
                <w:sz w:val="21"/>
              </w:rPr>
            </w:pPr>
            <w:r>
              <w:rPr>
                <w:sz w:val="21"/>
              </w:rPr>
              <w:t>泵房应设一个可搬运最大尺寸设备的门。</w:t>
            </w:r>
          </w:p>
        </w:tc>
        <w:tc>
          <w:tcPr>
            <w:tcW w:w="902" w:type="pct"/>
            <w:tcMar>
              <w:left w:w="0" w:type="dxa"/>
              <w:right w:w="0" w:type="dxa"/>
            </w:tcMar>
            <w:vAlign w:val="center"/>
          </w:tcPr>
          <w:p w14:paraId="56A09963" w14:textId="77777777" w:rsidR="000572D3" w:rsidRDefault="000572D3" w:rsidP="00C82A12">
            <w:pPr>
              <w:spacing w:line="240" w:lineRule="auto"/>
              <w:ind w:firstLineChars="0" w:firstLine="0"/>
              <w:jc w:val="center"/>
              <w:rPr>
                <w:sz w:val="21"/>
              </w:rPr>
            </w:pPr>
            <w:r>
              <w:rPr>
                <w:sz w:val="21"/>
              </w:rPr>
              <w:t>GB50428-2015</w:t>
            </w:r>
          </w:p>
          <w:p w14:paraId="6A29603A" w14:textId="77777777" w:rsidR="000572D3" w:rsidRDefault="000572D3" w:rsidP="00C82A12">
            <w:pPr>
              <w:spacing w:line="240" w:lineRule="auto"/>
              <w:ind w:firstLineChars="0" w:firstLine="0"/>
              <w:jc w:val="center"/>
              <w:rPr>
                <w:sz w:val="21"/>
              </w:rPr>
            </w:pPr>
            <w:r>
              <w:rPr>
                <w:sz w:val="21"/>
              </w:rPr>
              <w:t>9.2.5</w:t>
            </w:r>
          </w:p>
        </w:tc>
        <w:tc>
          <w:tcPr>
            <w:tcW w:w="1143" w:type="pct"/>
            <w:tcMar>
              <w:left w:w="0" w:type="dxa"/>
              <w:right w:w="0" w:type="dxa"/>
            </w:tcMar>
            <w:vAlign w:val="center"/>
          </w:tcPr>
          <w:p w14:paraId="505D752D" w14:textId="77777777" w:rsidR="000572D3" w:rsidRDefault="000572D3" w:rsidP="00C82A12">
            <w:pPr>
              <w:spacing w:line="240" w:lineRule="auto"/>
              <w:ind w:firstLineChars="0" w:firstLine="0"/>
              <w:rPr>
                <w:sz w:val="21"/>
              </w:rPr>
            </w:pPr>
            <w:r>
              <w:rPr>
                <w:sz w:val="21"/>
              </w:rPr>
              <w:t>泵房设一个可搬运最大尺寸设备的门。</w:t>
            </w:r>
          </w:p>
        </w:tc>
        <w:tc>
          <w:tcPr>
            <w:tcW w:w="299" w:type="pct"/>
            <w:tcMar>
              <w:left w:w="0" w:type="dxa"/>
              <w:right w:w="0" w:type="dxa"/>
            </w:tcMar>
            <w:vAlign w:val="center"/>
          </w:tcPr>
          <w:p w14:paraId="2C650C9A" w14:textId="77777777" w:rsidR="000572D3" w:rsidRDefault="000572D3" w:rsidP="00C82A12">
            <w:pPr>
              <w:spacing w:line="240" w:lineRule="auto"/>
              <w:ind w:firstLineChars="0" w:firstLine="0"/>
              <w:jc w:val="center"/>
              <w:rPr>
                <w:sz w:val="21"/>
              </w:rPr>
            </w:pPr>
            <w:r>
              <w:rPr>
                <w:sz w:val="21"/>
              </w:rPr>
              <w:t>√</w:t>
            </w:r>
          </w:p>
        </w:tc>
      </w:tr>
      <w:tr w:rsidR="000572D3" w14:paraId="18262CD3" w14:textId="77777777" w:rsidTr="001B430A">
        <w:trPr>
          <w:jc w:val="center"/>
        </w:trPr>
        <w:tc>
          <w:tcPr>
            <w:tcW w:w="270" w:type="pct"/>
            <w:tcMar>
              <w:left w:w="0" w:type="dxa"/>
              <w:right w:w="0" w:type="dxa"/>
            </w:tcMar>
            <w:vAlign w:val="center"/>
          </w:tcPr>
          <w:p w14:paraId="316845EE"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84F977A" w14:textId="77777777" w:rsidR="000572D3" w:rsidRDefault="000572D3" w:rsidP="00C82A12">
            <w:pPr>
              <w:spacing w:line="240" w:lineRule="auto"/>
              <w:ind w:firstLineChars="0" w:firstLine="0"/>
              <w:rPr>
                <w:sz w:val="21"/>
              </w:rPr>
            </w:pPr>
            <w:r>
              <w:rPr>
                <w:sz w:val="21"/>
              </w:rPr>
              <w:t>通风方式宜采用自然通风。当自然通风不能达到卫生或生产要求时，应采用机械通风方式或自然与机械相结合的联合通风方式。</w:t>
            </w:r>
          </w:p>
        </w:tc>
        <w:tc>
          <w:tcPr>
            <w:tcW w:w="902" w:type="pct"/>
            <w:tcMar>
              <w:left w:w="0" w:type="dxa"/>
              <w:right w:w="0" w:type="dxa"/>
            </w:tcMar>
            <w:vAlign w:val="center"/>
          </w:tcPr>
          <w:p w14:paraId="7072D8E4" w14:textId="77777777" w:rsidR="000572D3" w:rsidRDefault="000572D3" w:rsidP="00C82A12">
            <w:pPr>
              <w:spacing w:line="240" w:lineRule="auto"/>
              <w:ind w:firstLineChars="0" w:firstLine="0"/>
              <w:jc w:val="center"/>
              <w:rPr>
                <w:sz w:val="21"/>
              </w:rPr>
            </w:pPr>
            <w:r>
              <w:rPr>
                <w:sz w:val="21"/>
              </w:rPr>
              <w:t>GB50428-2015</w:t>
            </w:r>
          </w:p>
          <w:p w14:paraId="00F79E2A" w14:textId="77777777" w:rsidR="000572D3" w:rsidRDefault="000572D3" w:rsidP="00C82A12">
            <w:pPr>
              <w:spacing w:line="240" w:lineRule="auto"/>
              <w:ind w:firstLineChars="0" w:firstLine="0"/>
              <w:jc w:val="center"/>
              <w:rPr>
                <w:sz w:val="21"/>
              </w:rPr>
            </w:pPr>
            <w:r>
              <w:rPr>
                <w:color w:val="000000"/>
                <w:sz w:val="21"/>
                <w:lang w:val="zh-CN"/>
              </w:rPr>
              <w:t>10.5.2</w:t>
            </w:r>
          </w:p>
        </w:tc>
        <w:tc>
          <w:tcPr>
            <w:tcW w:w="1143" w:type="pct"/>
            <w:tcMar>
              <w:left w:w="0" w:type="dxa"/>
              <w:right w:w="0" w:type="dxa"/>
            </w:tcMar>
            <w:vAlign w:val="center"/>
          </w:tcPr>
          <w:p w14:paraId="367B6423" w14:textId="77777777" w:rsidR="000572D3" w:rsidRDefault="000572D3" w:rsidP="00C82A12">
            <w:pPr>
              <w:spacing w:line="240" w:lineRule="auto"/>
              <w:ind w:firstLineChars="0" w:firstLine="0"/>
              <w:rPr>
                <w:sz w:val="21"/>
              </w:rPr>
            </w:pPr>
            <w:r>
              <w:rPr>
                <w:sz w:val="21"/>
              </w:rPr>
              <w:t>泵房采用自然通风。</w:t>
            </w:r>
          </w:p>
        </w:tc>
        <w:tc>
          <w:tcPr>
            <w:tcW w:w="299" w:type="pct"/>
            <w:tcMar>
              <w:left w:w="0" w:type="dxa"/>
              <w:right w:w="0" w:type="dxa"/>
            </w:tcMar>
            <w:vAlign w:val="center"/>
          </w:tcPr>
          <w:p w14:paraId="36BD5301" w14:textId="77777777" w:rsidR="000572D3" w:rsidRDefault="000572D3" w:rsidP="00C82A12">
            <w:pPr>
              <w:spacing w:line="240" w:lineRule="auto"/>
              <w:ind w:firstLineChars="0" w:firstLine="0"/>
              <w:jc w:val="center"/>
              <w:rPr>
                <w:sz w:val="21"/>
              </w:rPr>
            </w:pPr>
            <w:r>
              <w:rPr>
                <w:sz w:val="21"/>
              </w:rPr>
              <w:t>√</w:t>
            </w:r>
          </w:p>
        </w:tc>
      </w:tr>
      <w:tr w:rsidR="000572D3" w14:paraId="06C230E9" w14:textId="77777777" w:rsidTr="001B430A">
        <w:trPr>
          <w:jc w:val="center"/>
        </w:trPr>
        <w:tc>
          <w:tcPr>
            <w:tcW w:w="270" w:type="pct"/>
            <w:tcMar>
              <w:left w:w="0" w:type="dxa"/>
              <w:right w:w="0" w:type="dxa"/>
            </w:tcMar>
            <w:vAlign w:val="center"/>
          </w:tcPr>
          <w:p w14:paraId="0B925DDE"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927BE81" w14:textId="77777777" w:rsidR="000572D3" w:rsidRDefault="000572D3" w:rsidP="00C82A12">
            <w:pPr>
              <w:spacing w:line="240" w:lineRule="auto"/>
              <w:ind w:firstLineChars="0" w:firstLine="0"/>
              <w:rPr>
                <w:sz w:val="21"/>
              </w:rPr>
            </w:pPr>
            <w:r>
              <w:rPr>
                <w:sz w:val="21"/>
              </w:rPr>
              <w:t>往复泵出水管应有压力缓冲器、安全阀、止回阀、回流阀、截断阀和压力表。</w:t>
            </w:r>
          </w:p>
        </w:tc>
        <w:tc>
          <w:tcPr>
            <w:tcW w:w="902" w:type="pct"/>
            <w:tcMar>
              <w:left w:w="0" w:type="dxa"/>
              <w:right w:w="0" w:type="dxa"/>
            </w:tcMar>
            <w:vAlign w:val="center"/>
          </w:tcPr>
          <w:p w14:paraId="54C41ED3" w14:textId="77777777" w:rsidR="000572D3" w:rsidRDefault="000572D3" w:rsidP="00C82A12">
            <w:pPr>
              <w:spacing w:line="240" w:lineRule="auto"/>
              <w:ind w:firstLineChars="0" w:firstLine="0"/>
              <w:jc w:val="center"/>
              <w:rPr>
                <w:sz w:val="21"/>
              </w:rPr>
            </w:pPr>
            <w:r>
              <w:rPr>
                <w:sz w:val="21"/>
              </w:rPr>
              <w:t>GB50391-2014</w:t>
            </w:r>
          </w:p>
          <w:p w14:paraId="02DF54D4" w14:textId="77777777" w:rsidR="000572D3" w:rsidRDefault="000572D3" w:rsidP="00C82A12">
            <w:pPr>
              <w:spacing w:line="240" w:lineRule="auto"/>
              <w:ind w:firstLineChars="0" w:firstLine="0"/>
              <w:jc w:val="center"/>
              <w:rPr>
                <w:sz w:val="21"/>
              </w:rPr>
            </w:pPr>
            <w:r>
              <w:rPr>
                <w:sz w:val="21"/>
              </w:rPr>
              <w:t>4.3.4</w:t>
            </w:r>
          </w:p>
        </w:tc>
        <w:tc>
          <w:tcPr>
            <w:tcW w:w="1143" w:type="pct"/>
            <w:tcMar>
              <w:left w:w="0" w:type="dxa"/>
              <w:right w:w="0" w:type="dxa"/>
            </w:tcMar>
            <w:vAlign w:val="center"/>
          </w:tcPr>
          <w:p w14:paraId="4CC60A21" w14:textId="77777777" w:rsidR="000572D3" w:rsidRDefault="000572D3" w:rsidP="00C82A12">
            <w:pPr>
              <w:spacing w:line="240" w:lineRule="auto"/>
              <w:ind w:firstLineChars="0" w:firstLine="0"/>
              <w:rPr>
                <w:sz w:val="21"/>
              </w:rPr>
            </w:pPr>
            <w:r>
              <w:rPr>
                <w:sz w:val="21"/>
              </w:rPr>
              <w:t>往复泵出水管有安全阀、止回阀截断阀和压力表</w:t>
            </w:r>
            <w:r>
              <w:rPr>
                <w:rFonts w:hint="eastAsia"/>
                <w:sz w:val="21"/>
              </w:rPr>
              <w:t>等</w:t>
            </w:r>
            <w:r>
              <w:rPr>
                <w:sz w:val="21"/>
              </w:rPr>
              <w:t>。</w:t>
            </w:r>
          </w:p>
        </w:tc>
        <w:tc>
          <w:tcPr>
            <w:tcW w:w="299" w:type="pct"/>
            <w:tcMar>
              <w:left w:w="0" w:type="dxa"/>
              <w:right w:w="0" w:type="dxa"/>
            </w:tcMar>
            <w:vAlign w:val="center"/>
          </w:tcPr>
          <w:p w14:paraId="647F67E9" w14:textId="77777777" w:rsidR="000572D3" w:rsidRDefault="000572D3" w:rsidP="00C82A12">
            <w:pPr>
              <w:spacing w:line="240" w:lineRule="auto"/>
              <w:ind w:firstLineChars="0" w:firstLine="0"/>
              <w:jc w:val="center"/>
              <w:rPr>
                <w:sz w:val="21"/>
              </w:rPr>
            </w:pPr>
            <w:r>
              <w:rPr>
                <w:sz w:val="21"/>
              </w:rPr>
              <w:t>√</w:t>
            </w:r>
          </w:p>
        </w:tc>
      </w:tr>
      <w:tr w:rsidR="000572D3" w14:paraId="00AF2C1F" w14:textId="77777777" w:rsidTr="001B430A">
        <w:trPr>
          <w:jc w:val="center"/>
        </w:trPr>
        <w:tc>
          <w:tcPr>
            <w:tcW w:w="270" w:type="pct"/>
            <w:tcMar>
              <w:left w:w="0" w:type="dxa"/>
              <w:right w:w="0" w:type="dxa"/>
            </w:tcMar>
            <w:vAlign w:val="center"/>
          </w:tcPr>
          <w:p w14:paraId="62DB1742"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A183D29" w14:textId="77777777" w:rsidR="000572D3" w:rsidRDefault="000572D3" w:rsidP="00C82A12">
            <w:pPr>
              <w:spacing w:line="240" w:lineRule="auto"/>
              <w:ind w:firstLineChars="0" w:firstLine="0"/>
              <w:rPr>
                <w:sz w:val="21"/>
              </w:rPr>
            </w:pPr>
            <w:r>
              <w:rPr>
                <w:sz w:val="21"/>
              </w:rPr>
              <w:t>站库内工艺管道、设备或容器的排污和放空，应将其引入污油</w:t>
            </w:r>
            <w:r>
              <w:rPr>
                <w:rFonts w:hint="eastAsia"/>
                <w:sz w:val="21"/>
              </w:rPr>
              <w:t>回</w:t>
            </w:r>
            <w:r>
              <w:rPr>
                <w:sz w:val="21"/>
              </w:rPr>
              <w:t>收系统，严禁随地排放。</w:t>
            </w:r>
          </w:p>
        </w:tc>
        <w:tc>
          <w:tcPr>
            <w:tcW w:w="902" w:type="pct"/>
            <w:tcMar>
              <w:left w:w="0" w:type="dxa"/>
              <w:right w:w="0" w:type="dxa"/>
            </w:tcMar>
            <w:vAlign w:val="center"/>
          </w:tcPr>
          <w:p w14:paraId="5EEEFCDF" w14:textId="77777777" w:rsidR="000572D3" w:rsidRDefault="000572D3" w:rsidP="00C82A12">
            <w:pPr>
              <w:spacing w:line="240" w:lineRule="auto"/>
              <w:ind w:firstLineChars="0" w:firstLine="0"/>
              <w:jc w:val="center"/>
              <w:rPr>
                <w:color w:val="000000"/>
                <w:sz w:val="21"/>
              </w:rPr>
            </w:pPr>
            <w:r>
              <w:rPr>
                <w:color w:val="000000"/>
                <w:sz w:val="21"/>
                <w:lang w:val="zh-CN"/>
              </w:rPr>
              <w:t>SY</w:t>
            </w:r>
            <w:r>
              <w:rPr>
                <w:color w:val="000000"/>
                <w:sz w:val="21"/>
              </w:rPr>
              <w:t>/T</w:t>
            </w:r>
            <w:r>
              <w:rPr>
                <w:color w:val="000000"/>
                <w:sz w:val="21"/>
                <w:lang w:val="zh-CN"/>
              </w:rPr>
              <w:t>5225</w:t>
            </w:r>
            <w:r>
              <w:rPr>
                <w:color w:val="000000"/>
                <w:sz w:val="21"/>
              </w:rPr>
              <w:t>-2019</w:t>
            </w:r>
          </w:p>
          <w:p w14:paraId="1167F2F2" w14:textId="77777777" w:rsidR="000572D3" w:rsidRDefault="000572D3" w:rsidP="00C82A12">
            <w:pPr>
              <w:spacing w:line="240" w:lineRule="auto"/>
              <w:ind w:firstLineChars="0" w:firstLine="0"/>
              <w:jc w:val="center"/>
              <w:rPr>
                <w:sz w:val="21"/>
              </w:rPr>
            </w:pPr>
            <w:r>
              <w:rPr>
                <w:color w:val="000000"/>
                <w:sz w:val="21"/>
                <w:lang w:val="zh-CN"/>
              </w:rPr>
              <w:t>7.2.2.5</w:t>
            </w:r>
          </w:p>
        </w:tc>
        <w:tc>
          <w:tcPr>
            <w:tcW w:w="1143" w:type="pct"/>
            <w:tcMar>
              <w:left w:w="0" w:type="dxa"/>
              <w:right w:w="0" w:type="dxa"/>
            </w:tcMar>
            <w:vAlign w:val="center"/>
          </w:tcPr>
          <w:p w14:paraId="5BDFF206" w14:textId="77777777" w:rsidR="000572D3" w:rsidRDefault="000572D3" w:rsidP="00C82A12">
            <w:pPr>
              <w:spacing w:line="240" w:lineRule="auto"/>
              <w:ind w:firstLineChars="0" w:firstLine="0"/>
              <w:rPr>
                <w:sz w:val="21"/>
              </w:rPr>
            </w:pPr>
            <w:r>
              <w:rPr>
                <w:rFonts w:hint="eastAsia"/>
                <w:sz w:val="21"/>
              </w:rPr>
              <w:t>设有地下污油池，不</w:t>
            </w:r>
            <w:r>
              <w:rPr>
                <w:sz w:val="21"/>
              </w:rPr>
              <w:t>随地排放。</w:t>
            </w:r>
          </w:p>
        </w:tc>
        <w:tc>
          <w:tcPr>
            <w:tcW w:w="299" w:type="pct"/>
            <w:tcMar>
              <w:left w:w="0" w:type="dxa"/>
              <w:right w:w="0" w:type="dxa"/>
            </w:tcMar>
            <w:vAlign w:val="center"/>
          </w:tcPr>
          <w:p w14:paraId="3954AE4A" w14:textId="77777777" w:rsidR="000572D3" w:rsidRDefault="000572D3" w:rsidP="00C82A12">
            <w:pPr>
              <w:spacing w:line="240" w:lineRule="auto"/>
              <w:ind w:firstLineChars="0" w:firstLine="0"/>
              <w:jc w:val="center"/>
              <w:rPr>
                <w:sz w:val="21"/>
              </w:rPr>
            </w:pPr>
            <w:r>
              <w:rPr>
                <w:sz w:val="21"/>
              </w:rPr>
              <w:t>√</w:t>
            </w:r>
          </w:p>
        </w:tc>
      </w:tr>
      <w:tr w:rsidR="000572D3" w14:paraId="78CBA9BF" w14:textId="77777777" w:rsidTr="001B430A">
        <w:trPr>
          <w:jc w:val="center"/>
        </w:trPr>
        <w:tc>
          <w:tcPr>
            <w:tcW w:w="270" w:type="pct"/>
            <w:tcMar>
              <w:left w:w="0" w:type="dxa"/>
              <w:right w:w="0" w:type="dxa"/>
            </w:tcMar>
            <w:vAlign w:val="center"/>
          </w:tcPr>
          <w:p w14:paraId="5529E812"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3B8E83C" w14:textId="60A36B00" w:rsidR="000572D3" w:rsidRDefault="000572D3" w:rsidP="000572D3">
            <w:pPr>
              <w:spacing w:line="240" w:lineRule="auto"/>
              <w:ind w:firstLineChars="0" w:firstLine="0"/>
              <w:rPr>
                <w:sz w:val="21"/>
              </w:rPr>
            </w:pPr>
            <w:r w:rsidRPr="000572D3">
              <w:rPr>
                <w:rFonts w:hint="eastAsia"/>
                <w:sz w:val="21"/>
              </w:rPr>
              <w:t>配电间应设应急照明，门应外开并能自动关闭，应设置挡鼠板。</w:t>
            </w:r>
          </w:p>
        </w:tc>
        <w:tc>
          <w:tcPr>
            <w:tcW w:w="902" w:type="pct"/>
            <w:tcMar>
              <w:left w:w="0" w:type="dxa"/>
              <w:right w:w="0" w:type="dxa"/>
            </w:tcMar>
            <w:vAlign w:val="center"/>
          </w:tcPr>
          <w:p w14:paraId="784CC353" w14:textId="77777777" w:rsidR="000572D3" w:rsidRPr="000572D3" w:rsidRDefault="000572D3" w:rsidP="00A50D7A">
            <w:pPr>
              <w:pStyle w:val="aff"/>
              <w:rPr>
                <w:snapToGrid w:val="0"/>
              </w:rPr>
            </w:pPr>
            <w:r w:rsidRPr="000572D3">
              <w:rPr>
                <w:rFonts w:hint="eastAsia"/>
                <w:snapToGrid w:val="0"/>
              </w:rPr>
              <w:t>SY/T6320-2022</w:t>
            </w:r>
          </w:p>
          <w:p w14:paraId="27B21CA4" w14:textId="33EE4FAC" w:rsidR="000572D3" w:rsidRPr="000572D3" w:rsidRDefault="000572D3" w:rsidP="000572D3">
            <w:pPr>
              <w:spacing w:line="240" w:lineRule="auto"/>
              <w:ind w:firstLineChars="0" w:firstLine="0"/>
              <w:jc w:val="center"/>
              <w:rPr>
                <w:sz w:val="21"/>
              </w:rPr>
            </w:pPr>
            <w:r w:rsidRPr="000572D3">
              <w:rPr>
                <w:sz w:val="21"/>
              </w:rPr>
              <w:t>10.2</w:t>
            </w:r>
          </w:p>
        </w:tc>
        <w:tc>
          <w:tcPr>
            <w:tcW w:w="1143" w:type="pct"/>
            <w:tcMar>
              <w:left w:w="0" w:type="dxa"/>
              <w:right w:w="0" w:type="dxa"/>
            </w:tcMar>
            <w:vAlign w:val="center"/>
          </w:tcPr>
          <w:p w14:paraId="7701870F" w14:textId="58735186" w:rsidR="000572D3" w:rsidRDefault="000572D3" w:rsidP="000572D3">
            <w:pPr>
              <w:spacing w:line="240" w:lineRule="auto"/>
              <w:ind w:firstLineChars="0" w:firstLine="0"/>
              <w:rPr>
                <w:sz w:val="21"/>
              </w:rPr>
            </w:pPr>
            <w:r w:rsidRPr="000572D3">
              <w:rPr>
                <w:rFonts w:hint="eastAsia"/>
                <w:sz w:val="21"/>
              </w:rPr>
              <w:t>车</w:t>
            </w:r>
            <w:r w:rsidRPr="000572D3">
              <w:rPr>
                <w:rFonts w:hint="eastAsia"/>
                <w:sz w:val="21"/>
              </w:rPr>
              <w:t>1</w:t>
            </w:r>
            <w:r w:rsidRPr="000572D3">
              <w:rPr>
                <w:rFonts w:hint="eastAsia"/>
                <w:sz w:val="21"/>
              </w:rPr>
              <w:t>接转站采出水处理配电间房门不能自动关闭。</w:t>
            </w:r>
          </w:p>
        </w:tc>
        <w:tc>
          <w:tcPr>
            <w:tcW w:w="299" w:type="pct"/>
            <w:tcMar>
              <w:left w:w="0" w:type="dxa"/>
              <w:right w:w="0" w:type="dxa"/>
            </w:tcMar>
            <w:vAlign w:val="center"/>
          </w:tcPr>
          <w:p w14:paraId="10A72F3B" w14:textId="603852AA" w:rsidR="000572D3" w:rsidRDefault="000572D3" w:rsidP="000572D3">
            <w:pPr>
              <w:spacing w:line="240" w:lineRule="auto"/>
              <w:ind w:firstLineChars="0" w:firstLine="0"/>
              <w:jc w:val="center"/>
              <w:rPr>
                <w:sz w:val="21"/>
              </w:rPr>
            </w:pPr>
            <w:r>
              <w:rPr>
                <w:rFonts w:ascii="Arial" w:hAnsi="Arial" w:cs="Arial"/>
                <w:sz w:val="21"/>
              </w:rPr>
              <w:t>×</w:t>
            </w:r>
          </w:p>
        </w:tc>
      </w:tr>
      <w:tr w:rsidR="000572D3" w14:paraId="33CB1F47" w14:textId="77777777" w:rsidTr="001B430A">
        <w:trPr>
          <w:jc w:val="center"/>
        </w:trPr>
        <w:tc>
          <w:tcPr>
            <w:tcW w:w="270" w:type="pct"/>
            <w:tcMar>
              <w:left w:w="0" w:type="dxa"/>
              <w:right w:w="0" w:type="dxa"/>
            </w:tcMar>
            <w:vAlign w:val="center"/>
          </w:tcPr>
          <w:p w14:paraId="5B3C4F91" w14:textId="77777777" w:rsidR="000572D3" w:rsidRDefault="000572D3" w:rsidP="00C26AA0">
            <w:pPr>
              <w:pStyle w:val="af8"/>
            </w:pPr>
            <w:r>
              <w:t>二</w:t>
            </w:r>
          </w:p>
        </w:tc>
        <w:tc>
          <w:tcPr>
            <w:tcW w:w="4730" w:type="pct"/>
            <w:gridSpan w:val="4"/>
            <w:tcMar>
              <w:left w:w="0" w:type="dxa"/>
              <w:right w:w="0" w:type="dxa"/>
            </w:tcMar>
            <w:vAlign w:val="center"/>
          </w:tcPr>
          <w:p w14:paraId="33C55142" w14:textId="77777777" w:rsidR="000572D3" w:rsidRDefault="000572D3" w:rsidP="00C26AA0">
            <w:pPr>
              <w:pStyle w:val="af8"/>
            </w:pPr>
            <w:r>
              <w:t>注水站</w:t>
            </w:r>
          </w:p>
        </w:tc>
      </w:tr>
      <w:tr w:rsidR="000572D3" w14:paraId="0B610BB4" w14:textId="77777777" w:rsidTr="001B430A">
        <w:trPr>
          <w:jc w:val="center"/>
        </w:trPr>
        <w:tc>
          <w:tcPr>
            <w:tcW w:w="270" w:type="pct"/>
            <w:tcMar>
              <w:left w:w="0" w:type="dxa"/>
              <w:right w:w="0" w:type="dxa"/>
            </w:tcMar>
            <w:vAlign w:val="center"/>
          </w:tcPr>
          <w:p w14:paraId="127BB984"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F88C4D0" w14:textId="77777777" w:rsidR="000572D3" w:rsidRDefault="000572D3" w:rsidP="00C82A12">
            <w:pPr>
              <w:spacing w:line="240" w:lineRule="auto"/>
              <w:ind w:firstLineChars="0" w:firstLine="0"/>
              <w:rPr>
                <w:sz w:val="21"/>
              </w:rPr>
            </w:pPr>
            <w:r>
              <w:rPr>
                <w:sz w:val="21"/>
              </w:rPr>
              <w:t>注水站宜设置下列建筑物及设施：</w:t>
            </w:r>
          </w:p>
          <w:p w14:paraId="2CF31A75" w14:textId="77777777" w:rsidR="000572D3" w:rsidRDefault="000572D3" w:rsidP="00C82A12">
            <w:pPr>
              <w:spacing w:line="240" w:lineRule="auto"/>
              <w:ind w:firstLineChars="0" w:firstLine="0"/>
              <w:rPr>
                <w:sz w:val="21"/>
              </w:rPr>
            </w:pPr>
            <w:r>
              <w:rPr>
                <w:sz w:val="21"/>
              </w:rPr>
              <w:t>1</w:t>
            </w:r>
            <w:r>
              <w:rPr>
                <w:sz w:val="21"/>
              </w:rPr>
              <w:t>注水泵房，内设注水泵机组，高压阀组；</w:t>
            </w:r>
          </w:p>
          <w:p w14:paraId="054ACB81" w14:textId="77777777" w:rsidR="000572D3" w:rsidRDefault="000572D3" w:rsidP="00C82A12">
            <w:pPr>
              <w:spacing w:line="240" w:lineRule="auto"/>
              <w:ind w:firstLineChars="0" w:firstLine="0"/>
              <w:rPr>
                <w:sz w:val="21"/>
              </w:rPr>
            </w:pPr>
            <w:r>
              <w:rPr>
                <w:sz w:val="21"/>
              </w:rPr>
              <w:t>2</w:t>
            </w:r>
            <w:r>
              <w:rPr>
                <w:sz w:val="21"/>
              </w:rPr>
              <w:t>储水罐；</w:t>
            </w:r>
          </w:p>
          <w:p w14:paraId="216DD4E7" w14:textId="77777777" w:rsidR="000572D3" w:rsidRDefault="000572D3" w:rsidP="00C82A12">
            <w:pPr>
              <w:spacing w:line="240" w:lineRule="auto"/>
              <w:ind w:firstLineChars="0" w:firstLine="0"/>
              <w:rPr>
                <w:sz w:val="21"/>
              </w:rPr>
            </w:pPr>
            <w:r>
              <w:rPr>
                <w:sz w:val="21"/>
              </w:rPr>
              <w:t>3</w:t>
            </w:r>
            <w:r>
              <w:rPr>
                <w:sz w:val="21"/>
              </w:rPr>
              <w:t>辅助房间，包括配电室、值班室、化验室、维修间及库房；</w:t>
            </w:r>
          </w:p>
          <w:p w14:paraId="0D8D6EDF" w14:textId="77777777" w:rsidR="000572D3" w:rsidRDefault="000572D3" w:rsidP="00C82A12">
            <w:pPr>
              <w:spacing w:line="240" w:lineRule="auto"/>
              <w:ind w:firstLineChars="0" w:firstLine="0"/>
              <w:rPr>
                <w:sz w:val="21"/>
              </w:rPr>
            </w:pPr>
            <w:r>
              <w:rPr>
                <w:sz w:val="21"/>
              </w:rPr>
              <w:t>4</w:t>
            </w:r>
            <w:r>
              <w:rPr>
                <w:sz w:val="21"/>
              </w:rPr>
              <w:t>废水回收设施。</w:t>
            </w:r>
          </w:p>
        </w:tc>
        <w:tc>
          <w:tcPr>
            <w:tcW w:w="902" w:type="pct"/>
            <w:tcMar>
              <w:left w:w="0" w:type="dxa"/>
              <w:right w:w="0" w:type="dxa"/>
            </w:tcMar>
            <w:vAlign w:val="center"/>
          </w:tcPr>
          <w:p w14:paraId="05E32965" w14:textId="77777777" w:rsidR="000572D3" w:rsidRDefault="000572D3" w:rsidP="00C82A12">
            <w:pPr>
              <w:spacing w:line="240" w:lineRule="auto"/>
              <w:ind w:firstLineChars="0" w:firstLine="0"/>
              <w:jc w:val="center"/>
              <w:rPr>
                <w:sz w:val="21"/>
              </w:rPr>
            </w:pPr>
            <w:r>
              <w:rPr>
                <w:sz w:val="21"/>
              </w:rPr>
              <w:t>GB50391-2014</w:t>
            </w:r>
          </w:p>
          <w:p w14:paraId="76B7CCFF" w14:textId="77777777" w:rsidR="000572D3" w:rsidRDefault="000572D3" w:rsidP="00C82A12">
            <w:pPr>
              <w:spacing w:line="240" w:lineRule="auto"/>
              <w:ind w:firstLineChars="0" w:firstLine="0"/>
              <w:jc w:val="center"/>
              <w:rPr>
                <w:sz w:val="21"/>
              </w:rPr>
            </w:pPr>
            <w:r>
              <w:rPr>
                <w:sz w:val="21"/>
              </w:rPr>
              <w:t>4.1.3</w:t>
            </w:r>
          </w:p>
        </w:tc>
        <w:tc>
          <w:tcPr>
            <w:tcW w:w="1143" w:type="pct"/>
            <w:tcMar>
              <w:left w:w="0" w:type="dxa"/>
              <w:right w:w="0" w:type="dxa"/>
            </w:tcMar>
            <w:vAlign w:val="center"/>
          </w:tcPr>
          <w:p w14:paraId="04405384" w14:textId="77777777" w:rsidR="000572D3" w:rsidRDefault="000572D3" w:rsidP="00C82A12">
            <w:pPr>
              <w:spacing w:line="240" w:lineRule="auto"/>
              <w:ind w:firstLineChars="0" w:firstLine="0"/>
              <w:rPr>
                <w:sz w:val="21"/>
              </w:rPr>
            </w:pPr>
            <w:r>
              <w:rPr>
                <w:sz w:val="21"/>
              </w:rPr>
              <w:t>注水站</w:t>
            </w:r>
            <w:r>
              <w:rPr>
                <w:rFonts w:hint="eastAsia"/>
                <w:sz w:val="21"/>
              </w:rPr>
              <w:t>设有</w:t>
            </w:r>
            <w:r>
              <w:rPr>
                <w:sz w:val="21"/>
              </w:rPr>
              <w:t>注水泵房</w:t>
            </w:r>
            <w:r>
              <w:rPr>
                <w:rFonts w:hint="eastAsia"/>
                <w:sz w:val="21"/>
              </w:rPr>
              <w:t>、</w:t>
            </w:r>
            <w:r>
              <w:rPr>
                <w:sz w:val="21"/>
              </w:rPr>
              <w:t>储水罐</w:t>
            </w:r>
            <w:r>
              <w:rPr>
                <w:rFonts w:hint="eastAsia"/>
                <w:sz w:val="21"/>
              </w:rPr>
              <w:t>、</w:t>
            </w:r>
            <w:r>
              <w:rPr>
                <w:sz w:val="21"/>
              </w:rPr>
              <w:t>配电室</w:t>
            </w:r>
            <w:r>
              <w:rPr>
                <w:rFonts w:hint="eastAsia"/>
                <w:sz w:val="21"/>
              </w:rPr>
              <w:t>等。</w:t>
            </w:r>
          </w:p>
        </w:tc>
        <w:tc>
          <w:tcPr>
            <w:tcW w:w="299" w:type="pct"/>
            <w:tcMar>
              <w:left w:w="0" w:type="dxa"/>
              <w:right w:w="0" w:type="dxa"/>
            </w:tcMar>
            <w:vAlign w:val="center"/>
          </w:tcPr>
          <w:p w14:paraId="32D0B29D" w14:textId="77777777" w:rsidR="000572D3" w:rsidRDefault="000572D3" w:rsidP="00C82A12">
            <w:pPr>
              <w:spacing w:line="240" w:lineRule="auto"/>
              <w:ind w:firstLineChars="0" w:firstLine="0"/>
              <w:jc w:val="center"/>
              <w:rPr>
                <w:sz w:val="21"/>
              </w:rPr>
            </w:pPr>
            <w:r>
              <w:rPr>
                <w:sz w:val="21"/>
              </w:rPr>
              <w:t>√</w:t>
            </w:r>
          </w:p>
        </w:tc>
      </w:tr>
      <w:tr w:rsidR="000572D3" w14:paraId="217A73B8" w14:textId="77777777" w:rsidTr="001B430A">
        <w:trPr>
          <w:jc w:val="center"/>
        </w:trPr>
        <w:tc>
          <w:tcPr>
            <w:tcW w:w="270" w:type="pct"/>
            <w:tcMar>
              <w:left w:w="0" w:type="dxa"/>
              <w:right w:w="0" w:type="dxa"/>
            </w:tcMar>
            <w:vAlign w:val="center"/>
          </w:tcPr>
          <w:p w14:paraId="250AA3A0"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434038C" w14:textId="77777777" w:rsidR="000572D3" w:rsidRDefault="000572D3" w:rsidP="00C82A12">
            <w:pPr>
              <w:spacing w:line="240" w:lineRule="auto"/>
              <w:ind w:firstLineChars="0" w:firstLine="0"/>
              <w:rPr>
                <w:sz w:val="21"/>
              </w:rPr>
            </w:pPr>
            <w:r>
              <w:rPr>
                <w:sz w:val="21"/>
              </w:rPr>
              <w:t>注水站应根据注水泵机组的运行条件设置润滑油系统和冷却水系统。</w:t>
            </w:r>
          </w:p>
        </w:tc>
        <w:tc>
          <w:tcPr>
            <w:tcW w:w="902" w:type="pct"/>
            <w:tcMar>
              <w:left w:w="0" w:type="dxa"/>
              <w:right w:w="0" w:type="dxa"/>
            </w:tcMar>
            <w:vAlign w:val="center"/>
          </w:tcPr>
          <w:p w14:paraId="7A78E434" w14:textId="77777777" w:rsidR="000572D3" w:rsidRDefault="000572D3" w:rsidP="00C82A12">
            <w:pPr>
              <w:spacing w:line="240" w:lineRule="auto"/>
              <w:ind w:firstLineChars="0" w:firstLine="0"/>
              <w:jc w:val="center"/>
              <w:rPr>
                <w:sz w:val="21"/>
              </w:rPr>
            </w:pPr>
            <w:r>
              <w:rPr>
                <w:sz w:val="21"/>
              </w:rPr>
              <w:t>GB50391-2014</w:t>
            </w:r>
          </w:p>
          <w:p w14:paraId="0AD790A3" w14:textId="77777777" w:rsidR="000572D3" w:rsidRDefault="000572D3" w:rsidP="00C82A12">
            <w:pPr>
              <w:spacing w:line="240" w:lineRule="auto"/>
              <w:ind w:firstLineChars="0" w:firstLine="0"/>
              <w:jc w:val="center"/>
              <w:rPr>
                <w:sz w:val="21"/>
              </w:rPr>
            </w:pPr>
            <w:r>
              <w:rPr>
                <w:sz w:val="21"/>
              </w:rPr>
              <w:t>4.2.6</w:t>
            </w:r>
          </w:p>
        </w:tc>
        <w:tc>
          <w:tcPr>
            <w:tcW w:w="1143" w:type="pct"/>
            <w:tcMar>
              <w:left w:w="0" w:type="dxa"/>
              <w:right w:w="0" w:type="dxa"/>
            </w:tcMar>
            <w:vAlign w:val="center"/>
          </w:tcPr>
          <w:p w14:paraId="0AD46681" w14:textId="77777777" w:rsidR="000572D3" w:rsidRDefault="000572D3" w:rsidP="00C82A12">
            <w:pPr>
              <w:spacing w:line="240" w:lineRule="auto"/>
              <w:ind w:firstLineChars="0" w:firstLine="0"/>
              <w:rPr>
                <w:sz w:val="21"/>
              </w:rPr>
            </w:pPr>
            <w:r>
              <w:rPr>
                <w:rFonts w:hint="eastAsia"/>
                <w:sz w:val="21"/>
              </w:rPr>
              <w:t>根据</w:t>
            </w:r>
            <w:r>
              <w:rPr>
                <w:sz w:val="21"/>
              </w:rPr>
              <w:t>运行条件设</w:t>
            </w:r>
            <w:r>
              <w:rPr>
                <w:rFonts w:hint="eastAsia"/>
                <w:sz w:val="21"/>
              </w:rPr>
              <w:t>有</w:t>
            </w:r>
            <w:r>
              <w:rPr>
                <w:sz w:val="21"/>
              </w:rPr>
              <w:t>润滑油系统和冷却水系统。</w:t>
            </w:r>
          </w:p>
        </w:tc>
        <w:tc>
          <w:tcPr>
            <w:tcW w:w="299" w:type="pct"/>
            <w:tcMar>
              <w:left w:w="0" w:type="dxa"/>
              <w:right w:w="0" w:type="dxa"/>
            </w:tcMar>
            <w:vAlign w:val="center"/>
          </w:tcPr>
          <w:p w14:paraId="116D1990" w14:textId="77777777" w:rsidR="000572D3" w:rsidRDefault="000572D3" w:rsidP="00C82A12">
            <w:pPr>
              <w:spacing w:line="240" w:lineRule="auto"/>
              <w:ind w:firstLineChars="0" w:firstLine="0"/>
              <w:jc w:val="center"/>
              <w:rPr>
                <w:sz w:val="21"/>
              </w:rPr>
            </w:pPr>
            <w:r>
              <w:rPr>
                <w:sz w:val="21"/>
              </w:rPr>
              <w:t>√</w:t>
            </w:r>
          </w:p>
        </w:tc>
      </w:tr>
      <w:tr w:rsidR="000572D3" w14:paraId="4151CFC5" w14:textId="77777777" w:rsidTr="001B430A">
        <w:trPr>
          <w:jc w:val="center"/>
        </w:trPr>
        <w:tc>
          <w:tcPr>
            <w:tcW w:w="270" w:type="pct"/>
            <w:tcMar>
              <w:left w:w="0" w:type="dxa"/>
              <w:right w:w="0" w:type="dxa"/>
            </w:tcMar>
            <w:vAlign w:val="center"/>
          </w:tcPr>
          <w:p w14:paraId="71B61B7A"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2491C04" w14:textId="77777777" w:rsidR="000572D3" w:rsidRDefault="000572D3" w:rsidP="00C82A12">
            <w:pPr>
              <w:spacing w:line="240" w:lineRule="auto"/>
              <w:ind w:firstLineChars="0" w:firstLine="0"/>
              <w:rPr>
                <w:sz w:val="21"/>
              </w:rPr>
            </w:pPr>
            <w:r>
              <w:rPr>
                <w:sz w:val="21"/>
              </w:rPr>
              <w:t>注水电机、润滑油供给系统、冷却水供给系</w:t>
            </w:r>
            <w:r>
              <w:rPr>
                <w:sz w:val="21"/>
              </w:rPr>
              <w:lastRenderedPageBreak/>
              <w:t>统，应设有运行参数监测及超限报警和联锁停机功能，并应具有下列保护功能：</w:t>
            </w:r>
          </w:p>
          <w:p w14:paraId="79C4B9AA" w14:textId="77777777" w:rsidR="000572D3" w:rsidRDefault="000572D3" w:rsidP="00C82A12">
            <w:pPr>
              <w:spacing w:line="240" w:lineRule="auto"/>
              <w:ind w:firstLineChars="0" w:firstLine="0"/>
              <w:rPr>
                <w:sz w:val="21"/>
              </w:rPr>
            </w:pPr>
            <w:r>
              <w:rPr>
                <w:sz w:val="21"/>
              </w:rPr>
              <w:t>1</w:t>
            </w:r>
            <w:r>
              <w:rPr>
                <w:sz w:val="21"/>
              </w:rPr>
              <w:t>注水泵入口压力检测，过低保护。</w:t>
            </w:r>
          </w:p>
          <w:p w14:paraId="0B13A479" w14:textId="77777777" w:rsidR="000572D3" w:rsidRDefault="000572D3" w:rsidP="00C82A12">
            <w:pPr>
              <w:spacing w:line="240" w:lineRule="auto"/>
              <w:ind w:firstLineChars="0" w:firstLine="0"/>
              <w:rPr>
                <w:sz w:val="21"/>
              </w:rPr>
            </w:pPr>
            <w:r>
              <w:rPr>
                <w:sz w:val="21"/>
              </w:rPr>
              <w:t>2</w:t>
            </w:r>
            <w:r>
              <w:rPr>
                <w:sz w:val="21"/>
              </w:rPr>
              <w:t>注水泵单机组润滑油供给压力检测、过低保护。</w:t>
            </w:r>
          </w:p>
          <w:p w14:paraId="0B997739" w14:textId="77777777" w:rsidR="000572D3" w:rsidRDefault="000572D3" w:rsidP="00C82A12">
            <w:pPr>
              <w:spacing w:line="240" w:lineRule="auto"/>
              <w:ind w:firstLineChars="0" w:firstLine="0"/>
              <w:rPr>
                <w:sz w:val="21"/>
              </w:rPr>
            </w:pPr>
            <w:r>
              <w:rPr>
                <w:sz w:val="21"/>
              </w:rPr>
              <w:t>3</w:t>
            </w:r>
            <w:r>
              <w:rPr>
                <w:sz w:val="21"/>
              </w:rPr>
              <w:t>注水泵轴承温度检测﹑超温保护。</w:t>
            </w:r>
          </w:p>
          <w:p w14:paraId="197F8134" w14:textId="77777777" w:rsidR="000572D3" w:rsidRDefault="000572D3" w:rsidP="00C82A12">
            <w:pPr>
              <w:spacing w:line="240" w:lineRule="auto"/>
              <w:ind w:firstLineChars="0" w:firstLine="0"/>
              <w:rPr>
                <w:sz w:val="21"/>
              </w:rPr>
            </w:pPr>
            <w:r>
              <w:rPr>
                <w:sz w:val="21"/>
              </w:rPr>
              <w:t>4</w:t>
            </w:r>
            <w:r>
              <w:rPr>
                <w:sz w:val="21"/>
              </w:rPr>
              <w:t>注水电机轴承温度检测﹑超温保护。</w:t>
            </w:r>
          </w:p>
          <w:p w14:paraId="4B8C63E8" w14:textId="77777777" w:rsidR="000572D3" w:rsidRDefault="000572D3" w:rsidP="00C82A12">
            <w:pPr>
              <w:spacing w:line="240" w:lineRule="auto"/>
              <w:ind w:firstLineChars="0" w:firstLine="0"/>
              <w:rPr>
                <w:sz w:val="21"/>
              </w:rPr>
            </w:pPr>
            <w:r>
              <w:rPr>
                <w:sz w:val="21"/>
              </w:rPr>
              <w:t>5</w:t>
            </w:r>
            <w:r>
              <w:rPr>
                <w:sz w:val="21"/>
              </w:rPr>
              <w:t>注水泵出口水温检测﹑超温保护。</w:t>
            </w:r>
          </w:p>
          <w:p w14:paraId="63E1A813" w14:textId="77777777" w:rsidR="000572D3" w:rsidRDefault="000572D3" w:rsidP="00C82A12">
            <w:pPr>
              <w:spacing w:line="240" w:lineRule="auto"/>
              <w:ind w:firstLineChars="0" w:firstLine="0"/>
              <w:rPr>
                <w:sz w:val="21"/>
              </w:rPr>
            </w:pPr>
            <w:r>
              <w:rPr>
                <w:sz w:val="21"/>
              </w:rPr>
              <w:t>6</w:t>
            </w:r>
            <w:r>
              <w:rPr>
                <w:sz w:val="21"/>
              </w:rPr>
              <w:t>注水电机定子风温检测﹑超温保护。</w:t>
            </w:r>
          </w:p>
          <w:p w14:paraId="62F9D736" w14:textId="77777777" w:rsidR="000572D3" w:rsidRDefault="000572D3" w:rsidP="00C82A12">
            <w:pPr>
              <w:spacing w:line="240" w:lineRule="auto"/>
              <w:ind w:firstLineChars="0" w:firstLine="0"/>
              <w:rPr>
                <w:sz w:val="21"/>
              </w:rPr>
            </w:pPr>
            <w:r>
              <w:rPr>
                <w:sz w:val="21"/>
              </w:rPr>
              <w:t>7</w:t>
            </w:r>
            <w:r>
              <w:rPr>
                <w:sz w:val="21"/>
              </w:rPr>
              <w:t>润滑油站供油压力检测﹑过低保护。</w:t>
            </w:r>
          </w:p>
          <w:p w14:paraId="25C22B8E" w14:textId="77777777" w:rsidR="000572D3" w:rsidRDefault="000572D3" w:rsidP="00C82A12">
            <w:pPr>
              <w:spacing w:line="240" w:lineRule="auto"/>
              <w:ind w:firstLineChars="0" w:firstLine="0"/>
              <w:rPr>
                <w:sz w:val="21"/>
              </w:rPr>
            </w:pPr>
            <w:r>
              <w:rPr>
                <w:sz w:val="21"/>
              </w:rPr>
              <w:t>8</w:t>
            </w:r>
            <w:r>
              <w:rPr>
                <w:sz w:val="21"/>
              </w:rPr>
              <w:t>润滑油站油箱高低液位报警。</w:t>
            </w:r>
          </w:p>
          <w:p w14:paraId="250DA082" w14:textId="77777777" w:rsidR="000572D3" w:rsidRDefault="000572D3" w:rsidP="00C82A12">
            <w:pPr>
              <w:spacing w:line="240" w:lineRule="auto"/>
              <w:ind w:firstLineChars="0" w:firstLine="0"/>
              <w:rPr>
                <w:sz w:val="21"/>
              </w:rPr>
            </w:pPr>
            <w:r>
              <w:rPr>
                <w:sz w:val="21"/>
              </w:rPr>
              <w:t>9</w:t>
            </w:r>
            <w:r>
              <w:rPr>
                <w:sz w:val="21"/>
              </w:rPr>
              <w:t>冷却水供给压力检测、过低保护。</w:t>
            </w:r>
          </w:p>
        </w:tc>
        <w:tc>
          <w:tcPr>
            <w:tcW w:w="902" w:type="pct"/>
            <w:tcMar>
              <w:left w:w="0" w:type="dxa"/>
              <w:right w:w="0" w:type="dxa"/>
            </w:tcMar>
            <w:vAlign w:val="center"/>
          </w:tcPr>
          <w:p w14:paraId="16D35E5D" w14:textId="77777777" w:rsidR="000572D3" w:rsidRDefault="000572D3" w:rsidP="00C82A12">
            <w:pPr>
              <w:spacing w:line="240" w:lineRule="auto"/>
              <w:ind w:firstLineChars="0" w:firstLine="0"/>
              <w:jc w:val="center"/>
              <w:rPr>
                <w:sz w:val="21"/>
              </w:rPr>
            </w:pPr>
            <w:r>
              <w:rPr>
                <w:sz w:val="21"/>
              </w:rPr>
              <w:lastRenderedPageBreak/>
              <w:t>GB50391-2014</w:t>
            </w:r>
          </w:p>
          <w:p w14:paraId="45D7E609" w14:textId="77777777" w:rsidR="000572D3" w:rsidRDefault="000572D3" w:rsidP="00C82A12">
            <w:pPr>
              <w:spacing w:line="240" w:lineRule="auto"/>
              <w:ind w:firstLineChars="0" w:firstLine="0"/>
              <w:jc w:val="center"/>
              <w:rPr>
                <w:sz w:val="21"/>
              </w:rPr>
            </w:pPr>
            <w:r>
              <w:rPr>
                <w:sz w:val="21"/>
              </w:rPr>
              <w:lastRenderedPageBreak/>
              <w:t>4.2.7</w:t>
            </w:r>
          </w:p>
        </w:tc>
        <w:tc>
          <w:tcPr>
            <w:tcW w:w="1143" w:type="pct"/>
            <w:tcMar>
              <w:left w:w="0" w:type="dxa"/>
              <w:right w:w="0" w:type="dxa"/>
            </w:tcMar>
            <w:vAlign w:val="center"/>
          </w:tcPr>
          <w:p w14:paraId="06A0AF5B" w14:textId="77777777" w:rsidR="000572D3" w:rsidRDefault="000572D3" w:rsidP="00C82A12">
            <w:pPr>
              <w:spacing w:line="240" w:lineRule="auto"/>
              <w:ind w:firstLineChars="0" w:firstLine="0"/>
              <w:rPr>
                <w:sz w:val="21"/>
              </w:rPr>
            </w:pPr>
            <w:r>
              <w:rPr>
                <w:sz w:val="21"/>
              </w:rPr>
              <w:lastRenderedPageBreak/>
              <w:t>有运行参数监测及超</w:t>
            </w:r>
            <w:r>
              <w:rPr>
                <w:sz w:val="21"/>
              </w:rPr>
              <w:lastRenderedPageBreak/>
              <w:t>限报警和联锁停机功能</w:t>
            </w:r>
            <w:r>
              <w:rPr>
                <w:rFonts w:hint="eastAsia"/>
                <w:sz w:val="21"/>
              </w:rPr>
              <w:t>。</w:t>
            </w:r>
          </w:p>
        </w:tc>
        <w:tc>
          <w:tcPr>
            <w:tcW w:w="299" w:type="pct"/>
            <w:tcMar>
              <w:left w:w="0" w:type="dxa"/>
              <w:right w:w="0" w:type="dxa"/>
            </w:tcMar>
            <w:vAlign w:val="center"/>
          </w:tcPr>
          <w:p w14:paraId="5D73DF7E" w14:textId="77777777" w:rsidR="000572D3" w:rsidRDefault="000572D3" w:rsidP="00C82A12">
            <w:pPr>
              <w:spacing w:line="240" w:lineRule="auto"/>
              <w:ind w:firstLineChars="0" w:firstLine="0"/>
              <w:jc w:val="center"/>
              <w:rPr>
                <w:sz w:val="21"/>
              </w:rPr>
            </w:pPr>
            <w:r>
              <w:rPr>
                <w:sz w:val="21"/>
              </w:rPr>
              <w:lastRenderedPageBreak/>
              <w:t>√</w:t>
            </w:r>
          </w:p>
        </w:tc>
      </w:tr>
      <w:tr w:rsidR="000572D3" w14:paraId="55291989" w14:textId="77777777" w:rsidTr="001B430A">
        <w:trPr>
          <w:jc w:val="center"/>
        </w:trPr>
        <w:tc>
          <w:tcPr>
            <w:tcW w:w="270" w:type="pct"/>
            <w:tcMar>
              <w:left w:w="0" w:type="dxa"/>
              <w:right w:w="0" w:type="dxa"/>
            </w:tcMar>
            <w:vAlign w:val="center"/>
          </w:tcPr>
          <w:p w14:paraId="7A9CA117"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65DCD81A" w14:textId="77777777" w:rsidR="000572D3" w:rsidRDefault="000572D3" w:rsidP="00C82A12">
            <w:pPr>
              <w:spacing w:line="240" w:lineRule="auto"/>
              <w:ind w:firstLineChars="0" w:firstLine="0"/>
              <w:jc w:val="left"/>
              <w:rPr>
                <w:sz w:val="21"/>
              </w:rPr>
            </w:pPr>
            <w:r>
              <w:rPr>
                <w:sz w:val="21"/>
              </w:rPr>
              <w:t>注水泵房设置应符合下列规定：</w:t>
            </w:r>
          </w:p>
          <w:p w14:paraId="645B5B3F" w14:textId="77777777" w:rsidR="000572D3" w:rsidRDefault="000572D3" w:rsidP="00C82A12">
            <w:pPr>
              <w:spacing w:line="240" w:lineRule="auto"/>
              <w:ind w:firstLineChars="0" w:firstLine="0"/>
              <w:jc w:val="left"/>
              <w:rPr>
                <w:sz w:val="21"/>
              </w:rPr>
            </w:pPr>
            <w:r>
              <w:rPr>
                <w:sz w:val="21"/>
              </w:rPr>
              <w:t>1.</w:t>
            </w:r>
            <w:r>
              <w:rPr>
                <w:sz w:val="21"/>
              </w:rPr>
              <w:t>注水泵机组的布置应满足设备的运行、维护、安装和检修的要求。</w:t>
            </w:r>
          </w:p>
          <w:p w14:paraId="1FC87F1E" w14:textId="77777777" w:rsidR="000572D3" w:rsidRDefault="000572D3" w:rsidP="00C82A12">
            <w:pPr>
              <w:spacing w:line="240" w:lineRule="auto"/>
              <w:ind w:firstLineChars="0" w:firstLine="0"/>
              <w:jc w:val="left"/>
              <w:rPr>
                <w:sz w:val="21"/>
              </w:rPr>
            </w:pPr>
            <w:r>
              <w:rPr>
                <w:sz w:val="21"/>
              </w:rPr>
              <w:t>2.</w:t>
            </w:r>
            <w:r>
              <w:rPr>
                <w:sz w:val="21"/>
              </w:rPr>
              <w:t>注水泵机组间突出部分净距应满足泵整体装拆搬运的要求。</w:t>
            </w:r>
          </w:p>
          <w:p w14:paraId="69C165B5" w14:textId="77777777" w:rsidR="000572D3" w:rsidRDefault="000572D3" w:rsidP="00C82A12">
            <w:pPr>
              <w:spacing w:line="240" w:lineRule="auto"/>
              <w:ind w:firstLineChars="0" w:firstLine="0"/>
              <w:jc w:val="left"/>
              <w:rPr>
                <w:sz w:val="21"/>
              </w:rPr>
            </w:pPr>
            <w:r>
              <w:rPr>
                <w:sz w:val="21"/>
              </w:rPr>
              <w:t>3.</w:t>
            </w:r>
            <w:r>
              <w:rPr>
                <w:sz w:val="21"/>
              </w:rPr>
              <w:t>注水泵电机非轴伸端与泵房墙壁间距离，应满足电机转子装拆搬运的要求。</w:t>
            </w:r>
          </w:p>
          <w:p w14:paraId="3B67B95B" w14:textId="77777777" w:rsidR="000572D3" w:rsidRDefault="000572D3" w:rsidP="00C82A12">
            <w:pPr>
              <w:spacing w:line="240" w:lineRule="auto"/>
              <w:ind w:firstLineChars="0" w:firstLine="0"/>
              <w:jc w:val="left"/>
              <w:rPr>
                <w:sz w:val="21"/>
              </w:rPr>
            </w:pPr>
            <w:r>
              <w:rPr>
                <w:sz w:val="21"/>
              </w:rPr>
              <w:t>4.</w:t>
            </w:r>
            <w:r>
              <w:rPr>
                <w:sz w:val="21"/>
              </w:rPr>
              <w:t>室内润滑油设备、冷却水设备的布置宜与注水泵机组相协调。</w:t>
            </w:r>
          </w:p>
          <w:p w14:paraId="153EA16B" w14:textId="77777777" w:rsidR="000572D3" w:rsidRDefault="000572D3" w:rsidP="00C82A12">
            <w:pPr>
              <w:spacing w:line="240" w:lineRule="auto"/>
              <w:ind w:firstLineChars="0" w:firstLine="0"/>
              <w:jc w:val="left"/>
              <w:rPr>
                <w:sz w:val="21"/>
              </w:rPr>
            </w:pPr>
            <w:r>
              <w:rPr>
                <w:sz w:val="21"/>
              </w:rPr>
              <w:t>5.</w:t>
            </w:r>
            <w:r>
              <w:rPr>
                <w:sz w:val="21"/>
              </w:rPr>
              <w:t>注水泵房主通道宽度不宜小于</w:t>
            </w:r>
            <w:r>
              <w:rPr>
                <w:sz w:val="21"/>
              </w:rPr>
              <w:t>1.5m</w:t>
            </w:r>
            <w:r>
              <w:rPr>
                <w:sz w:val="21"/>
              </w:rPr>
              <w:t>。</w:t>
            </w:r>
          </w:p>
          <w:p w14:paraId="1EC332AE" w14:textId="77777777" w:rsidR="000572D3" w:rsidRDefault="000572D3" w:rsidP="00C82A12">
            <w:pPr>
              <w:spacing w:line="240" w:lineRule="auto"/>
              <w:ind w:firstLineChars="0" w:firstLine="0"/>
              <w:jc w:val="left"/>
              <w:rPr>
                <w:sz w:val="21"/>
              </w:rPr>
            </w:pPr>
            <w:r>
              <w:rPr>
                <w:sz w:val="21"/>
              </w:rPr>
              <w:t>6.</w:t>
            </w:r>
            <w:r>
              <w:rPr>
                <w:sz w:val="21"/>
              </w:rPr>
              <w:t>泵房地坪至屋盖底部的净高，应满足下列规定：</w:t>
            </w:r>
          </w:p>
          <w:p w14:paraId="417C0884" w14:textId="77777777" w:rsidR="000572D3" w:rsidRDefault="000572D3" w:rsidP="00C82A12">
            <w:pPr>
              <w:spacing w:line="240" w:lineRule="auto"/>
              <w:ind w:firstLineChars="0" w:firstLine="0"/>
              <w:jc w:val="left"/>
              <w:rPr>
                <w:sz w:val="21"/>
              </w:rPr>
            </w:pPr>
            <w:r>
              <w:rPr>
                <w:sz w:val="21"/>
              </w:rPr>
              <w:t>1</w:t>
            </w:r>
            <w:r>
              <w:rPr>
                <w:sz w:val="21"/>
              </w:rPr>
              <w:t>）不设桥吊的注水泵房净高不宜大于</w:t>
            </w:r>
            <w:r>
              <w:rPr>
                <w:sz w:val="21"/>
              </w:rPr>
              <w:t>4.2m</w:t>
            </w:r>
            <w:r>
              <w:rPr>
                <w:sz w:val="21"/>
              </w:rPr>
              <w:t>。</w:t>
            </w:r>
          </w:p>
          <w:p w14:paraId="4E5F787C" w14:textId="77777777" w:rsidR="000572D3" w:rsidRDefault="000572D3" w:rsidP="00C82A12">
            <w:pPr>
              <w:spacing w:line="240" w:lineRule="auto"/>
              <w:ind w:firstLineChars="0" w:firstLine="0"/>
              <w:jc w:val="left"/>
              <w:rPr>
                <w:sz w:val="21"/>
              </w:rPr>
            </w:pPr>
            <w:r>
              <w:rPr>
                <w:sz w:val="21"/>
              </w:rPr>
              <w:t>2</w:t>
            </w:r>
            <w:r>
              <w:rPr>
                <w:sz w:val="21"/>
              </w:rPr>
              <w:t>）设有桥吊的注水泵房净高值应计算确定，不宜小于</w:t>
            </w:r>
            <w:r>
              <w:rPr>
                <w:sz w:val="21"/>
              </w:rPr>
              <w:t>6.0m</w:t>
            </w:r>
            <w:r>
              <w:rPr>
                <w:sz w:val="21"/>
              </w:rPr>
              <w:t>。</w:t>
            </w:r>
          </w:p>
          <w:p w14:paraId="3F9E004B" w14:textId="77777777" w:rsidR="000572D3" w:rsidRDefault="000572D3" w:rsidP="00C82A12">
            <w:pPr>
              <w:spacing w:line="240" w:lineRule="auto"/>
              <w:ind w:firstLineChars="0" w:firstLine="0"/>
              <w:jc w:val="left"/>
              <w:rPr>
                <w:sz w:val="21"/>
              </w:rPr>
            </w:pPr>
            <w:r>
              <w:rPr>
                <w:sz w:val="21"/>
              </w:rPr>
              <w:t>7.</w:t>
            </w:r>
            <w:r>
              <w:rPr>
                <w:sz w:val="21"/>
              </w:rPr>
              <w:t>泵房通往室外的门不应少于</w:t>
            </w:r>
            <w:r>
              <w:rPr>
                <w:sz w:val="21"/>
              </w:rPr>
              <w:t>2</w:t>
            </w:r>
            <w:r>
              <w:rPr>
                <w:sz w:val="21"/>
              </w:rPr>
              <w:t>个，其中</w:t>
            </w:r>
            <w:r>
              <w:rPr>
                <w:sz w:val="21"/>
              </w:rPr>
              <w:t>1</w:t>
            </w:r>
            <w:r>
              <w:rPr>
                <w:sz w:val="21"/>
              </w:rPr>
              <w:t>个应能满足运输最大设备的要求。</w:t>
            </w:r>
          </w:p>
          <w:p w14:paraId="2B7E0F85" w14:textId="77777777" w:rsidR="000572D3" w:rsidRDefault="000572D3" w:rsidP="00C82A12">
            <w:pPr>
              <w:spacing w:line="240" w:lineRule="auto"/>
              <w:ind w:firstLineChars="0" w:firstLine="0"/>
              <w:jc w:val="left"/>
              <w:rPr>
                <w:sz w:val="21"/>
              </w:rPr>
            </w:pPr>
            <w:r>
              <w:rPr>
                <w:sz w:val="21"/>
              </w:rPr>
              <w:t>8.</w:t>
            </w:r>
            <w:r>
              <w:rPr>
                <w:sz w:val="21"/>
              </w:rPr>
              <w:t>辅助房间宜设置在注水泵房一端，且应与注水泵房总体布置相协调。</w:t>
            </w:r>
          </w:p>
          <w:p w14:paraId="1E2625BA" w14:textId="77777777" w:rsidR="000572D3" w:rsidRDefault="000572D3" w:rsidP="00C82A12">
            <w:pPr>
              <w:spacing w:line="240" w:lineRule="auto"/>
              <w:ind w:firstLineChars="0" w:firstLine="0"/>
              <w:rPr>
                <w:sz w:val="21"/>
              </w:rPr>
            </w:pPr>
            <w:r>
              <w:rPr>
                <w:sz w:val="21"/>
              </w:rPr>
              <w:t>9.</w:t>
            </w:r>
            <w:r>
              <w:rPr>
                <w:sz w:val="21"/>
              </w:rPr>
              <w:t>泵房与值班室相通的门、窗应按隔音门、隔音窗设计。泵房内值班室、配电室应按防噪声要求设计，并应符合现行国家标准《工业企业噪声控制设计规范》</w:t>
            </w:r>
            <w:r>
              <w:rPr>
                <w:sz w:val="21"/>
              </w:rPr>
              <w:t>GB/T50087</w:t>
            </w:r>
            <w:r>
              <w:rPr>
                <w:sz w:val="21"/>
              </w:rPr>
              <w:t>的有关规定。</w:t>
            </w:r>
          </w:p>
        </w:tc>
        <w:tc>
          <w:tcPr>
            <w:tcW w:w="902" w:type="pct"/>
            <w:tcMar>
              <w:left w:w="0" w:type="dxa"/>
              <w:right w:w="0" w:type="dxa"/>
            </w:tcMar>
            <w:vAlign w:val="center"/>
          </w:tcPr>
          <w:p w14:paraId="38822431" w14:textId="77777777" w:rsidR="000572D3" w:rsidRDefault="000572D3" w:rsidP="00C82A12">
            <w:pPr>
              <w:spacing w:line="240" w:lineRule="auto"/>
              <w:ind w:firstLineChars="0" w:firstLine="0"/>
              <w:jc w:val="center"/>
              <w:rPr>
                <w:sz w:val="21"/>
              </w:rPr>
            </w:pPr>
            <w:r>
              <w:rPr>
                <w:sz w:val="21"/>
              </w:rPr>
              <w:t>GB50391-2014</w:t>
            </w:r>
          </w:p>
          <w:p w14:paraId="73B33A8C" w14:textId="77777777" w:rsidR="000572D3" w:rsidRDefault="000572D3" w:rsidP="00C82A12">
            <w:pPr>
              <w:spacing w:line="240" w:lineRule="auto"/>
              <w:ind w:firstLineChars="0" w:firstLine="0"/>
              <w:jc w:val="center"/>
              <w:rPr>
                <w:sz w:val="21"/>
              </w:rPr>
            </w:pPr>
            <w:r>
              <w:rPr>
                <w:sz w:val="21"/>
              </w:rPr>
              <w:t>4.3.1</w:t>
            </w:r>
          </w:p>
        </w:tc>
        <w:tc>
          <w:tcPr>
            <w:tcW w:w="1143" w:type="pct"/>
            <w:tcMar>
              <w:left w:w="0" w:type="dxa"/>
              <w:right w:w="0" w:type="dxa"/>
            </w:tcMar>
            <w:vAlign w:val="center"/>
          </w:tcPr>
          <w:p w14:paraId="3DDA0964" w14:textId="77777777" w:rsidR="000572D3" w:rsidRDefault="000572D3" w:rsidP="00C82A12">
            <w:pPr>
              <w:spacing w:line="240" w:lineRule="auto"/>
              <w:ind w:firstLineChars="0" w:firstLine="0"/>
              <w:rPr>
                <w:sz w:val="21"/>
              </w:rPr>
            </w:pPr>
            <w:r>
              <w:rPr>
                <w:sz w:val="21"/>
              </w:rPr>
              <w:t>注水泵房设置</w:t>
            </w:r>
            <w:r>
              <w:rPr>
                <w:rFonts w:hint="eastAsia"/>
                <w:sz w:val="21"/>
              </w:rPr>
              <w:t>符合要求。</w:t>
            </w:r>
          </w:p>
        </w:tc>
        <w:tc>
          <w:tcPr>
            <w:tcW w:w="299" w:type="pct"/>
            <w:tcMar>
              <w:left w:w="0" w:type="dxa"/>
              <w:right w:w="0" w:type="dxa"/>
            </w:tcMar>
            <w:vAlign w:val="center"/>
          </w:tcPr>
          <w:p w14:paraId="70A716F8" w14:textId="77777777" w:rsidR="000572D3" w:rsidRDefault="000572D3" w:rsidP="00C82A12">
            <w:pPr>
              <w:spacing w:line="240" w:lineRule="auto"/>
              <w:ind w:firstLineChars="0" w:firstLine="0"/>
              <w:jc w:val="center"/>
              <w:rPr>
                <w:sz w:val="21"/>
              </w:rPr>
            </w:pPr>
            <w:r>
              <w:rPr>
                <w:sz w:val="21"/>
              </w:rPr>
              <w:t>√</w:t>
            </w:r>
          </w:p>
        </w:tc>
      </w:tr>
      <w:tr w:rsidR="000572D3" w14:paraId="0EDC3E0C" w14:textId="77777777" w:rsidTr="001B430A">
        <w:trPr>
          <w:jc w:val="center"/>
        </w:trPr>
        <w:tc>
          <w:tcPr>
            <w:tcW w:w="270" w:type="pct"/>
            <w:tcMar>
              <w:left w:w="0" w:type="dxa"/>
              <w:right w:w="0" w:type="dxa"/>
            </w:tcMar>
            <w:vAlign w:val="center"/>
          </w:tcPr>
          <w:p w14:paraId="24C576E9"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66F8FD4" w14:textId="77777777" w:rsidR="000572D3" w:rsidRDefault="000572D3" w:rsidP="00C82A12">
            <w:pPr>
              <w:spacing w:line="240" w:lineRule="auto"/>
              <w:ind w:firstLineChars="0" w:firstLine="0"/>
              <w:rPr>
                <w:sz w:val="21"/>
              </w:rPr>
            </w:pPr>
            <w:r>
              <w:rPr>
                <w:sz w:val="21"/>
              </w:rPr>
              <w:t>大中型注水泵泵房内应设有起重设备。</w:t>
            </w:r>
          </w:p>
        </w:tc>
        <w:tc>
          <w:tcPr>
            <w:tcW w:w="902" w:type="pct"/>
            <w:tcMar>
              <w:left w:w="0" w:type="dxa"/>
              <w:right w:w="0" w:type="dxa"/>
            </w:tcMar>
            <w:vAlign w:val="center"/>
          </w:tcPr>
          <w:p w14:paraId="40ED80EC" w14:textId="77777777" w:rsidR="000572D3" w:rsidRDefault="000572D3" w:rsidP="00C82A12">
            <w:pPr>
              <w:spacing w:line="240" w:lineRule="auto"/>
              <w:ind w:firstLineChars="0" w:firstLine="0"/>
              <w:jc w:val="center"/>
              <w:rPr>
                <w:sz w:val="21"/>
              </w:rPr>
            </w:pPr>
            <w:r>
              <w:rPr>
                <w:sz w:val="21"/>
              </w:rPr>
              <w:t>GB50391-2014</w:t>
            </w:r>
          </w:p>
          <w:p w14:paraId="7277AD75" w14:textId="77777777" w:rsidR="000572D3" w:rsidRDefault="000572D3" w:rsidP="00C82A12">
            <w:pPr>
              <w:spacing w:line="240" w:lineRule="auto"/>
              <w:ind w:firstLineChars="0" w:firstLine="0"/>
              <w:jc w:val="center"/>
              <w:rPr>
                <w:sz w:val="21"/>
              </w:rPr>
            </w:pPr>
            <w:r>
              <w:rPr>
                <w:sz w:val="21"/>
              </w:rPr>
              <w:t>4.3.5</w:t>
            </w:r>
          </w:p>
        </w:tc>
        <w:tc>
          <w:tcPr>
            <w:tcW w:w="1143" w:type="pct"/>
            <w:tcMar>
              <w:left w:w="0" w:type="dxa"/>
              <w:right w:w="0" w:type="dxa"/>
            </w:tcMar>
            <w:vAlign w:val="center"/>
          </w:tcPr>
          <w:p w14:paraId="74464588" w14:textId="77777777" w:rsidR="000572D3" w:rsidRDefault="000572D3" w:rsidP="00C82A12">
            <w:pPr>
              <w:spacing w:line="240" w:lineRule="auto"/>
              <w:ind w:firstLineChars="0" w:firstLine="0"/>
              <w:rPr>
                <w:sz w:val="21"/>
              </w:rPr>
            </w:pPr>
            <w:r>
              <w:rPr>
                <w:sz w:val="21"/>
              </w:rPr>
              <w:t>大中型注水泵泵房内设有起重设备。</w:t>
            </w:r>
          </w:p>
        </w:tc>
        <w:tc>
          <w:tcPr>
            <w:tcW w:w="299" w:type="pct"/>
            <w:tcMar>
              <w:left w:w="0" w:type="dxa"/>
              <w:right w:w="0" w:type="dxa"/>
            </w:tcMar>
            <w:vAlign w:val="center"/>
          </w:tcPr>
          <w:p w14:paraId="46E65F21" w14:textId="77777777" w:rsidR="000572D3" w:rsidRDefault="000572D3" w:rsidP="00C82A12">
            <w:pPr>
              <w:spacing w:line="240" w:lineRule="auto"/>
              <w:ind w:firstLineChars="0" w:firstLine="0"/>
              <w:jc w:val="center"/>
              <w:rPr>
                <w:sz w:val="21"/>
              </w:rPr>
            </w:pPr>
            <w:r>
              <w:rPr>
                <w:sz w:val="21"/>
              </w:rPr>
              <w:t>√</w:t>
            </w:r>
          </w:p>
        </w:tc>
      </w:tr>
      <w:tr w:rsidR="000572D3" w14:paraId="3E9EC219" w14:textId="77777777" w:rsidTr="001B430A">
        <w:trPr>
          <w:jc w:val="center"/>
        </w:trPr>
        <w:tc>
          <w:tcPr>
            <w:tcW w:w="270" w:type="pct"/>
            <w:tcMar>
              <w:left w:w="0" w:type="dxa"/>
              <w:right w:w="0" w:type="dxa"/>
            </w:tcMar>
            <w:vAlign w:val="center"/>
          </w:tcPr>
          <w:p w14:paraId="324509A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D904DD2" w14:textId="77777777" w:rsidR="000572D3" w:rsidRDefault="000572D3" w:rsidP="00C82A12">
            <w:pPr>
              <w:spacing w:line="240" w:lineRule="auto"/>
              <w:ind w:firstLineChars="0" w:firstLine="0"/>
              <w:rPr>
                <w:sz w:val="21"/>
              </w:rPr>
            </w:pPr>
            <w:r>
              <w:rPr>
                <w:sz w:val="21"/>
              </w:rPr>
              <w:t>注水站注水来水为单一水质时，储水罐宜设</w:t>
            </w:r>
            <w:r>
              <w:rPr>
                <w:sz w:val="21"/>
              </w:rPr>
              <w:t>2</w:t>
            </w:r>
            <w:r>
              <w:rPr>
                <w:sz w:val="21"/>
              </w:rPr>
              <w:t>座。</w:t>
            </w:r>
          </w:p>
        </w:tc>
        <w:tc>
          <w:tcPr>
            <w:tcW w:w="902" w:type="pct"/>
            <w:tcMar>
              <w:left w:w="0" w:type="dxa"/>
              <w:right w:w="0" w:type="dxa"/>
            </w:tcMar>
            <w:vAlign w:val="center"/>
          </w:tcPr>
          <w:p w14:paraId="44063852" w14:textId="77777777" w:rsidR="000572D3" w:rsidRDefault="000572D3" w:rsidP="00C82A12">
            <w:pPr>
              <w:spacing w:line="240" w:lineRule="auto"/>
              <w:ind w:firstLineChars="0" w:firstLine="0"/>
              <w:jc w:val="center"/>
              <w:rPr>
                <w:sz w:val="21"/>
              </w:rPr>
            </w:pPr>
            <w:r>
              <w:rPr>
                <w:sz w:val="21"/>
              </w:rPr>
              <w:t>GB50391-2014</w:t>
            </w:r>
          </w:p>
          <w:p w14:paraId="3DAB831F" w14:textId="77777777" w:rsidR="000572D3" w:rsidRDefault="000572D3" w:rsidP="00C82A12">
            <w:pPr>
              <w:spacing w:line="240" w:lineRule="auto"/>
              <w:ind w:firstLineChars="0" w:firstLine="0"/>
              <w:jc w:val="center"/>
              <w:rPr>
                <w:sz w:val="21"/>
              </w:rPr>
            </w:pPr>
            <w:r>
              <w:rPr>
                <w:sz w:val="21"/>
              </w:rPr>
              <w:t>4.4.1</w:t>
            </w:r>
          </w:p>
        </w:tc>
        <w:tc>
          <w:tcPr>
            <w:tcW w:w="1143" w:type="pct"/>
            <w:tcMar>
              <w:left w:w="0" w:type="dxa"/>
              <w:right w:w="0" w:type="dxa"/>
            </w:tcMar>
            <w:vAlign w:val="center"/>
          </w:tcPr>
          <w:p w14:paraId="77D21439" w14:textId="77777777" w:rsidR="000572D3" w:rsidRDefault="000572D3" w:rsidP="00C82A12">
            <w:pPr>
              <w:spacing w:line="240" w:lineRule="auto"/>
              <w:ind w:firstLineChars="0" w:firstLine="0"/>
              <w:rPr>
                <w:sz w:val="21"/>
              </w:rPr>
            </w:pPr>
            <w:r>
              <w:rPr>
                <w:rFonts w:hint="eastAsia"/>
                <w:sz w:val="21"/>
              </w:rPr>
              <w:t>设不少于</w:t>
            </w:r>
            <w:r>
              <w:rPr>
                <w:rFonts w:hint="eastAsia"/>
                <w:sz w:val="21"/>
              </w:rPr>
              <w:t>2</w:t>
            </w:r>
            <w:r>
              <w:rPr>
                <w:rFonts w:hint="eastAsia"/>
                <w:sz w:val="21"/>
              </w:rPr>
              <w:t>座</w:t>
            </w:r>
            <w:r>
              <w:rPr>
                <w:sz w:val="21"/>
              </w:rPr>
              <w:t>储水罐</w:t>
            </w:r>
            <w:r>
              <w:rPr>
                <w:rFonts w:hint="eastAsia"/>
                <w:sz w:val="21"/>
              </w:rPr>
              <w:t>。</w:t>
            </w:r>
          </w:p>
        </w:tc>
        <w:tc>
          <w:tcPr>
            <w:tcW w:w="299" w:type="pct"/>
            <w:tcMar>
              <w:left w:w="0" w:type="dxa"/>
              <w:right w:w="0" w:type="dxa"/>
            </w:tcMar>
            <w:vAlign w:val="center"/>
          </w:tcPr>
          <w:p w14:paraId="515ED859" w14:textId="77777777" w:rsidR="000572D3" w:rsidRDefault="000572D3" w:rsidP="00C82A12">
            <w:pPr>
              <w:spacing w:line="240" w:lineRule="auto"/>
              <w:ind w:firstLineChars="0" w:firstLine="0"/>
              <w:jc w:val="center"/>
              <w:rPr>
                <w:sz w:val="21"/>
              </w:rPr>
            </w:pPr>
            <w:r>
              <w:rPr>
                <w:sz w:val="21"/>
              </w:rPr>
              <w:t>√</w:t>
            </w:r>
          </w:p>
        </w:tc>
      </w:tr>
      <w:tr w:rsidR="000572D3" w14:paraId="4D1B1836" w14:textId="77777777" w:rsidTr="001B430A">
        <w:trPr>
          <w:jc w:val="center"/>
        </w:trPr>
        <w:tc>
          <w:tcPr>
            <w:tcW w:w="270" w:type="pct"/>
            <w:tcMar>
              <w:left w:w="0" w:type="dxa"/>
              <w:right w:w="0" w:type="dxa"/>
            </w:tcMar>
            <w:vAlign w:val="center"/>
          </w:tcPr>
          <w:p w14:paraId="6B8904E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28E3198" w14:textId="77777777" w:rsidR="000572D3" w:rsidRDefault="000572D3" w:rsidP="00C82A12">
            <w:pPr>
              <w:spacing w:line="240" w:lineRule="auto"/>
              <w:ind w:firstLineChars="0" w:firstLine="0"/>
              <w:rPr>
                <w:sz w:val="21"/>
              </w:rPr>
            </w:pPr>
            <w:r>
              <w:rPr>
                <w:sz w:val="21"/>
              </w:rPr>
              <w:t>注水站储水罐宜采用立式拱顶罐，每座水罐应设有梯子、透光孔、通气孔、人孔、清扫孔。顶部应设封闭式护栏。</w:t>
            </w:r>
          </w:p>
        </w:tc>
        <w:tc>
          <w:tcPr>
            <w:tcW w:w="902" w:type="pct"/>
            <w:tcMar>
              <w:left w:w="0" w:type="dxa"/>
              <w:right w:w="0" w:type="dxa"/>
            </w:tcMar>
            <w:vAlign w:val="center"/>
          </w:tcPr>
          <w:p w14:paraId="24114AB2" w14:textId="77777777" w:rsidR="000572D3" w:rsidRDefault="000572D3" w:rsidP="00C82A12">
            <w:pPr>
              <w:spacing w:line="240" w:lineRule="auto"/>
              <w:ind w:firstLineChars="0" w:firstLine="0"/>
              <w:jc w:val="center"/>
              <w:rPr>
                <w:sz w:val="21"/>
              </w:rPr>
            </w:pPr>
            <w:r>
              <w:rPr>
                <w:sz w:val="21"/>
              </w:rPr>
              <w:t>GB50391-2014</w:t>
            </w:r>
          </w:p>
          <w:p w14:paraId="466B442A" w14:textId="77777777" w:rsidR="000572D3" w:rsidRDefault="000572D3" w:rsidP="00C82A12">
            <w:pPr>
              <w:spacing w:line="240" w:lineRule="auto"/>
              <w:ind w:firstLineChars="0" w:firstLine="0"/>
              <w:jc w:val="center"/>
              <w:rPr>
                <w:sz w:val="21"/>
              </w:rPr>
            </w:pPr>
            <w:r>
              <w:rPr>
                <w:sz w:val="21"/>
              </w:rPr>
              <w:t>4.4.3</w:t>
            </w:r>
          </w:p>
        </w:tc>
        <w:tc>
          <w:tcPr>
            <w:tcW w:w="1143" w:type="pct"/>
            <w:tcMar>
              <w:left w:w="0" w:type="dxa"/>
              <w:right w:w="0" w:type="dxa"/>
            </w:tcMar>
            <w:vAlign w:val="center"/>
          </w:tcPr>
          <w:p w14:paraId="1C22E443" w14:textId="77777777" w:rsidR="000572D3" w:rsidRDefault="000572D3" w:rsidP="00C82A12">
            <w:pPr>
              <w:spacing w:line="240" w:lineRule="auto"/>
              <w:ind w:firstLineChars="0" w:firstLine="0"/>
              <w:rPr>
                <w:sz w:val="21"/>
              </w:rPr>
            </w:pPr>
            <w:r>
              <w:rPr>
                <w:sz w:val="21"/>
              </w:rPr>
              <w:t>采用立式拱顶罐，每座水罐设有梯子、透光孔</w:t>
            </w:r>
            <w:r>
              <w:rPr>
                <w:rFonts w:hint="eastAsia"/>
                <w:sz w:val="21"/>
              </w:rPr>
              <w:t>等。</w:t>
            </w:r>
          </w:p>
        </w:tc>
        <w:tc>
          <w:tcPr>
            <w:tcW w:w="299" w:type="pct"/>
            <w:tcMar>
              <w:left w:w="0" w:type="dxa"/>
              <w:right w:w="0" w:type="dxa"/>
            </w:tcMar>
            <w:vAlign w:val="center"/>
          </w:tcPr>
          <w:p w14:paraId="019BB27D" w14:textId="77777777" w:rsidR="000572D3" w:rsidRDefault="000572D3" w:rsidP="00C82A12">
            <w:pPr>
              <w:spacing w:line="240" w:lineRule="auto"/>
              <w:ind w:firstLineChars="0" w:firstLine="0"/>
              <w:jc w:val="center"/>
              <w:rPr>
                <w:sz w:val="21"/>
              </w:rPr>
            </w:pPr>
            <w:r>
              <w:rPr>
                <w:sz w:val="21"/>
              </w:rPr>
              <w:t>√</w:t>
            </w:r>
          </w:p>
        </w:tc>
      </w:tr>
      <w:tr w:rsidR="000572D3" w14:paraId="17221B8F" w14:textId="77777777" w:rsidTr="001B430A">
        <w:trPr>
          <w:jc w:val="center"/>
        </w:trPr>
        <w:tc>
          <w:tcPr>
            <w:tcW w:w="270" w:type="pct"/>
            <w:tcMar>
              <w:left w:w="0" w:type="dxa"/>
              <w:right w:w="0" w:type="dxa"/>
            </w:tcMar>
            <w:vAlign w:val="center"/>
          </w:tcPr>
          <w:p w14:paraId="237CAF4E"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15E008E" w14:textId="77777777" w:rsidR="000572D3" w:rsidRDefault="000572D3" w:rsidP="00C82A12">
            <w:pPr>
              <w:spacing w:line="240" w:lineRule="auto"/>
              <w:ind w:firstLineChars="0" w:firstLine="0"/>
              <w:rPr>
                <w:sz w:val="21"/>
              </w:rPr>
            </w:pPr>
            <w:r>
              <w:rPr>
                <w:sz w:val="21"/>
              </w:rPr>
              <w:t>注水用清水与污水严禁进入同一储水罐。当清水与污水两罐出水管相连通时</w:t>
            </w:r>
            <w:r>
              <w:rPr>
                <w:rFonts w:hint="eastAsia"/>
                <w:sz w:val="21"/>
              </w:rPr>
              <w:t>，</w:t>
            </w:r>
            <w:r>
              <w:rPr>
                <w:sz w:val="21"/>
              </w:rPr>
              <w:t>清水罐进水管口高度必须高于污水罐溢流液位</w:t>
            </w:r>
            <w:r>
              <w:rPr>
                <w:sz w:val="21"/>
              </w:rPr>
              <w:t>0.3m</w:t>
            </w:r>
            <w:r>
              <w:rPr>
                <w:sz w:val="21"/>
              </w:rPr>
              <w:t>以上。</w:t>
            </w:r>
          </w:p>
        </w:tc>
        <w:tc>
          <w:tcPr>
            <w:tcW w:w="902" w:type="pct"/>
            <w:tcMar>
              <w:left w:w="0" w:type="dxa"/>
              <w:right w:w="0" w:type="dxa"/>
            </w:tcMar>
            <w:vAlign w:val="center"/>
          </w:tcPr>
          <w:p w14:paraId="0E480A6D" w14:textId="77777777" w:rsidR="000572D3" w:rsidRDefault="000572D3" w:rsidP="00C82A12">
            <w:pPr>
              <w:spacing w:line="240" w:lineRule="auto"/>
              <w:ind w:firstLineChars="0" w:firstLine="0"/>
              <w:jc w:val="center"/>
              <w:rPr>
                <w:sz w:val="21"/>
              </w:rPr>
            </w:pPr>
            <w:r>
              <w:rPr>
                <w:sz w:val="21"/>
              </w:rPr>
              <w:t>GB50391-2014</w:t>
            </w:r>
          </w:p>
          <w:p w14:paraId="7CC4ABF8" w14:textId="77777777" w:rsidR="000572D3" w:rsidRDefault="000572D3" w:rsidP="00C82A12">
            <w:pPr>
              <w:spacing w:line="240" w:lineRule="auto"/>
              <w:ind w:firstLineChars="0" w:firstLine="0"/>
              <w:jc w:val="center"/>
              <w:rPr>
                <w:sz w:val="21"/>
              </w:rPr>
            </w:pPr>
            <w:r>
              <w:rPr>
                <w:sz w:val="21"/>
              </w:rPr>
              <w:t>4.4.4</w:t>
            </w:r>
          </w:p>
        </w:tc>
        <w:tc>
          <w:tcPr>
            <w:tcW w:w="1143" w:type="pct"/>
            <w:tcMar>
              <w:left w:w="0" w:type="dxa"/>
              <w:right w:w="0" w:type="dxa"/>
            </w:tcMar>
            <w:vAlign w:val="center"/>
          </w:tcPr>
          <w:p w14:paraId="20065387" w14:textId="77777777" w:rsidR="000572D3" w:rsidRDefault="000572D3" w:rsidP="00C82A12">
            <w:pPr>
              <w:spacing w:line="240" w:lineRule="auto"/>
              <w:ind w:firstLineChars="0" w:firstLine="0"/>
              <w:rPr>
                <w:sz w:val="21"/>
              </w:rPr>
            </w:pPr>
            <w:r>
              <w:rPr>
                <w:sz w:val="21"/>
              </w:rPr>
              <w:t>清水与污水</w:t>
            </w:r>
            <w:r>
              <w:rPr>
                <w:rFonts w:hint="eastAsia"/>
                <w:sz w:val="21"/>
              </w:rPr>
              <w:t>分开设置。</w:t>
            </w:r>
          </w:p>
        </w:tc>
        <w:tc>
          <w:tcPr>
            <w:tcW w:w="299" w:type="pct"/>
            <w:tcMar>
              <w:left w:w="0" w:type="dxa"/>
              <w:right w:w="0" w:type="dxa"/>
            </w:tcMar>
            <w:vAlign w:val="center"/>
          </w:tcPr>
          <w:p w14:paraId="2DBF18AB" w14:textId="77777777" w:rsidR="000572D3" w:rsidRDefault="000572D3" w:rsidP="00C82A12">
            <w:pPr>
              <w:spacing w:line="240" w:lineRule="auto"/>
              <w:ind w:firstLineChars="0" w:firstLine="0"/>
              <w:jc w:val="center"/>
              <w:rPr>
                <w:sz w:val="21"/>
              </w:rPr>
            </w:pPr>
            <w:r>
              <w:rPr>
                <w:sz w:val="21"/>
              </w:rPr>
              <w:t>√</w:t>
            </w:r>
          </w:p>
        </w:tc>
      </w:tr>
      <w:tr w:rsidR="000572D3" w14:paraId="08B95AAA" w14:textId="77777777" w:rsidTr="001B430A">
        <w:trPr>
          <w:jc w:val="center"/>
        </w:trPr>
        <w:tc>
          <w:tcPr>
            <w:tcW w:w="270" w:type="pct"/>
            <w:tcMar>
              <w:left w:w="0" w:type="dxa"/>
              <w:right w:w="0" w:type="dxa"/>
            </w:tcMar>
            <w:vAlign w:val="center"/>
          </w:tcPr>
          <w:p w14:paraId="128802B6"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6DCB7B8" w14:textId="77777777" w:rsidR="000572D3" w:rsidRDefault="000572D3" w:rsidP="00C82A12">
            <w:pPr>
              <w:spacing w:line="240" w:lineRule="auto"/>
              <w:ind w:firstLineChars="0" w:firstLine="0"/>
              <w:rPr>
                <w:sz w:val="21"/>
              </w:rPr>
            </w:pPr>
            <w:r>
              <w:rPr>
                <w:sz w:val="21"/>
              </w:rPr>
              <w:t>储水罐应有液位检测与报警：</w:t>
            </w:r>
          </w:p>
          <w:p w14:paraId="5C80B8C7" w14:textId="77777777" w:rsidR="000572D3" w:rsidRDefault="000572D3" w:rsidP="00C82A12">
            <w:pPr>
              <w:spacing w:line="240" w:lineRule="auto"/>
              <w:ind w:firstLineChars="0" w:firstLine="0"/>
              <w:rPr>
                <w:sz w:val="21"/>
              </w:rPr>
            </w:pPr>
            <w:r>
              <w:rPr>
                <w:sz w:val="21"/>
              </w:rPr>
              <w:t>注水罐高液位宜在距罐壁顶</w:t>
            </w:r>
            <w:r>
              <w:rPr>
                <w:sz w:val="21"/>
              </w:rPr>
              <w:t>0.5~1.0m</w:t>
            </w:r>
            <w:r>
              <w:rPr>
                <w:sz w:val="21"/>
              </w:rPr>
              <w:t>处，低液位在罐出水管中心向上</w:t>
            </w:r>
            <w:r>
              <w:rPr>
                <w:sz w:val="21"/>
              </w:rPr>
              <w:t>1.0~1.5m</w:t>
            </w:r>
            <w:r>
              <w:rPr>
                <w:sz w:val="21"/>
              </w:rPr>
              <w:t>处。</w:t>
            </w:r>
          </w:p>
        </w:tc>
        <w:tc>
          <w:tcPr>
            <w:tcW w:w="902" w:type="pct"/>
            <w:tcMar>
              <w:left w:w="0" w:type="dxa"/>
              <w:right w:w="0" w:type="dxa"/>
            </w:tcMar>
            <w:vAlign w:val="center"/>
          </w:tcPr>
          <w:p w14:paraId="513D8734" w14:textId="77777777" w:rsidR="000572D3" w:rsidRDefault="000572D3" w:rsidP="00C82A12">
            <w:pPr>
              <w:spacing w:line="240" w:lineRule="auto"/>
              <w:ind w:firstLineChars="0" w:firstLine="0"/>
              <w:jc w:val="center"/>
              <w:rPr>
                <w:sz w:val="21"/>
              </w:rPr>
            </w:pPr>
            <w:r>
              <w:rPr>
                <w:sz w:val="21"/>
              </w:rPr>
              <w:t>GB50391-2014</w:t>
            </w:r>
          </w:p>
          <w:p w14:paraId="4078B8B9" w14:textId="77777777" w:rsidR="000572D3" w:rsidRDefault="000572D3" w:rsidP="00C82A12">
            <w:pPr>
              <w:spacing w:line="240" w:lineRule="auto"/>
              <w:ind w:firstLineChars="0" w:firstLine="0"/>
              <w:jc w:val="center"/>
              <w:rPr>
                <w:sz w:val="21"/>
              </w:rPr>
            </w:pPr>
            <w:r>
              <w:rPr>
                <w:sz w:val="21"/>
              </w:rPr>
              <w:t>4.4.6</w:t>
            </w:r>
          </w:p>
        </w:tc>
        <w:tc>
          <w:tcPr>
            <w:tcW w:w="1143" w:type="pct"/>
            <w:tcMar>
              <w:left w:w="0" w:type="dxa"/>
              <w:right w:w="0" w:type="dxa"/>
            </w:tcMar>
            <w:vAlign w:val="center"/>
          </w:tcPr>
          <w:p w14:paraId="72535B15" w14:textId="77777777" w:rsidR="000572D3" w:rsidRDefault="000572D3" w:rsidP="00C82A12">
            <w:pPr>
              <w:spacing w:line="240" w:lineRule="auto"/>
              <w:ind w:firstLineChars="0" w:firstLine="0"/>
              <w:rPr>
                <w:sz w:val="21"/>
              </w:rPr>
            </w:pPr>
            <w:r>
              <w:rPr>
                <w:sz w:val="21"/>
              </w:rPr>
              <w:t>注水罐高</w:t>
            </w:r>
            <w:r>
              <w:rPr>
                <w:rFonts w:hint="eastAsia"/>
                <w:sz w:val="21"/>
              </w:rPr>
              <w:t>、低</w:t>
            </w:r>
            <w:r>
              <w:rPr>
                <w:sz w:val="21"/>
              </w:rPr>
              <w:t>液位</w:t>
            </w:r>
            <w:r>
              <w:rPr>
                <w:rFonts w:hint="eastAsia"/>
                <w:sz w:val="21"/>
              </w:rPr>
              <w:t>报警高度符合要求。</w:t>
            </w:r>
          </w:p>
        </w:tc>
        <w:tc>
          <w:tcPr>
            <w:tcW w:w="299" w:type="pct"/>
            <w:tcMar>
              <w:left w:w="0" w:type="dxa"/>
              <w:right w:w="0" w:type="dxa"/>
            </w:tcMar>
            <w:vAlign w:val="center"/>
          </w:tcPr>
          <w:p w14:paraId="02DA3895" w14:textId="77777777" w:rsidR="000572D3" w:rsidRDefault="000572D3" w:rsidP="00C82A12">
            <w:pPr>
              <w:spacing w:line="240" w:lineRule="auto"/>
              <w:ind w:firstLineChars="0" w:firstLine="0"/>
              <w:jc w:val="center"/>
              <w:rPr>
                <w:sz w:val="21"/>
              </w:rPr>
            </w:pPr>
            <w:r>
              <w:rPr>
                <w:sz w:val="21"/>
              </w:rPr>
              <w:t>√</w:t>
            </w:r>
          </w:p>
        </w:tc>
      </w:tr>
      <w:tr w:rsidR="000572D3" w14:paraId="1680B88D" w14:textId="77777777" w:rsidTr="001B430A">
        <w:trPr>
          <w:jc w:val="center"/>
        </w:trPr>
        <w:tc>
          <w:tcPr>
            <w:tcW w:w="270" w:type="pct"/>
            <w:tcMar>
              <w:left w:w="0" w:type="dxa"/>
              <w:right w:w="0" w:type="dxa"/>
            </w:tcMar>
            <w:vAlign w:val="center"/>
          </w:tcPr>
          <w:p w14:paraId="49D7D785"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873D6C8" w14:textId="77777777" w:rsidR="000572D3" w:rsidRDefault="000572D3" w:rsidP="00C82A12">
            <w:pPr>
              <w:spacing w:line="240" w:lineRule="auto"/>
              <w:ind w:firstLineChars="0" w:firstLine="0"/>
              <w:rPr>
                <w:sz w:val="21"/>
              </w:rPr>
            </w:pPr>
            <w:r>
              <w:rPr>
                <w:sz w:val="21"/>
              </w:rPr>
              <w:t>注水站只设单行车道时，应设回车道。</w:t>
            </w:r>
          </w:p>
        </w:tc>
        <w:tc>
          <w:tcPr>
            <w:tcW w:w="902" w:type="pct"/>
            <w:tcMar>
              <w:left w:w="0" w:type="dxa"/>
              <w:right w:w="0" w:type="dxa"/>
            </w:tcMar>
            <w:vAlign w:val="center"/>
          </w:tcPr>
          <w:p w14:paraId="0F03A089" w14:textId="77777777" w:rsidR="000572D3" w:rsidRDefault="000572D3" w:rsidP="00C82A12">
            <w:pPr>
              <w:spacing w:line="240" w:lineRule="auto"/>
              <w:ind w:firstLineChars="0" w:firstLine="0"/>
              <w:jc w:val="center"/>
              <w:rPr>
                <w:sz w:val="21"/>
              </w:rPr>
            </w:pPr>
            <w:r>
              <w:rPr>
                <w:sz w:val="21"/>
              </w:rPr>
              <w:t>GB50391-2014</w:t>
            </w:r>
          </w:p>
          <w:p w14:paraId="19324E36" w14:textId="77777777" w:rsidR="000572D3" w:rsidRDefault="000572D3" w:rsidP="00C82A12">
            <w:pPr>
              <w:spacing w:line="240" w:lineRule="auto"/>
              <w:ind w:firstLineChars="0" w:firstLine="0"/>
              <w:jc w:val="center"/>
              <w:rPr>
                <w:sz w:val="21"/>
              </w:rPr>
            </w:pPr>
            <w:r>
              <w:rPr>
                <w:sz w:val="21"/>
              </w:rPr>
              <w:t>9.4.1</w:t>
            </w:r>
          </w:p>
        </w:tc>
        <w:tc>
          <w:tcPr>
            <w:tcW w:w="1143" w:type="pct"/>
            <w:tcMar>
              <w:left w:w="0" w:type="dxa"/>
              <w:right w:w="0" w:type="dxa"/>
            </w:tcMar>
            <w:vAlign w:val="center"/>
          </w:tcPr>
          <w:p w14:paraId="39EF2810" w14:textId="77777777" w:rsidR="000572D3" w:rsidRDefault="000572D3" w:rsidP="00C82A12">
            <w:pPr>
              <w:spacing w:line="240" w:lineRule="auto"/>
              <w:ind w:firstLineChars="0" w:firstLine="0"/>
              <w:rPr>
                <w:sz w:val="21"/>
              </w:rPr>
            </w:pPr>
            <w:r>
              <w:rPr>
                <w:rFonts w:hint="eastAsia"/>
                <w:sz w:val="21"/>
              </w:rPr>
              <w:t>能满足通车要求。</w:t>
            </w:r>
          </w:p>
        </w:tc>
        <w:tc>
          <w:tcPr>
            <w:tcW w:w="299" w:type="pct"/>
            <w:tcMar>
              <w:left w:w="0" w:type="dxa"/>
              <w:right w:w="0" w:type="dxa"/>
            </w:tcMar>
            <w:vAlign w:val="center"/>
          </w:tcPr>
          <w:p w14:paraId="26E0BB5D" w14:textId="77777777" w:rsidR="000572D3" w:rsidRDefault="000572D3" w:rsidP="00C82A12">
            <w:pPr>
              <w:spacing w:line="240" w:lineRule="auto"/>
              <w:ind w:firstLineChars="0" w:firstLine="0"/>
              <w:jc w:val="center"/>
              <w:rPr>
                <w:sz w:val="21"/>
              </w:rPr>
            </w:pPr>
            <w:r>
              <w:rPr>
                <w:sz w:val="21"/>
              </w:rPr>
              <w:t>√</w:t>
            </w:r>
          </w:p>
        </w:tc>
      </w:tr>
      <w:tr w:rsidR="000572D3" w14:paraId="7F818685" w14:textId="77777777" w:rsidTr="001B430A">
        <w:trPr>
          <w:jc w:val="center"/>
        </w:trPr>
        <w:tc>
          <w:tcPr>
            <w:tcW w:w="270" w:type="pct"/>
            <w:tcMar>
              <w:left w:w="0" w:type="dxa"/>
              <w:right w:w="0" w:type="dxa"/>
            </w:tcMar>
            <w:vAlign w:val="center"/>
          </w:tcPr>
          <w:p w14:paraId="6334C3ED" w14:textId="77777777" w:rsidR="000572D3" w:rsidRDefault="000572D3" w:rsidP="000572D3">
            <w:pPr>
              <w:pStyle w:val="af8"/>
            </w:pPr>
            <w:r>
              <w:lastRenderedPageBreak/>
              <w:t>三</w:t>
            </w:r>
          </w:p>
        </w:tc>
        <w:tc>
          <w:tcPr>
            <w:tcW w:w="4730" w:type="pct"/>
            <w:gridSpan w:val="4"/>
            <w:tcMar>
              <w:left w:w="0" w:type="dxa"/>
              <w:right w:w="0" w:type="dxa"/>
            </w:tcMar>
            <w:vAlign w:val="center"/>
          </w:tcPr>
          <w:p w14:paraId="7A4D389B" w14:textId="77777777" w:rsidR="000572D3" w:rsidRDefault="000572D3" w:rsidP="000572D3">
            <w:pPr>
              <w:pStyle w:val="af8"/>
            </w:pPr>
            <w:r>
              <w:t>注水管道</w:t>
            </w:r>
          </w:p>
        </w:tc>
      </w:tr>
      <w:tr w:rsidR="000572D3" w14:paraId="61F6A584" w14:textId="77777777" w:rsidTr="001B430A">
        <w:trPr>
          <w:jc w:val="center"/>
        </w:trPr>
        <w:tc>
          <w:tcPr>
            <w:tcW w:w="270" w:type="pct"/>
            <w:tcMar>
              <w:left w:w="0" w:type="dxa"/>
              <w:right w:w="0" w:type="dxa"/>
            </w:tcMar>
            <w:vAlign w:val="center"/>
          </w:tcPr>
          <w:p w14:paraId="2712920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E78FE2C" w14:textId="77777777" w:rsidR="000572D3" w:rsidRDefault="000572D3" w:rsidP="00C82A12">
            <w:pPr>
              <w:spacing w:line="240" w:lineRule="auto"/>
              <w:ind w:firstLineChars="0" w:firstLine="0"/>
              <w:rPr>
                <w:sz w:val="21"/>
              </w:rPr>
            </w:pPr>
            <w:r>
              <w:rPr>
                <w:sz w:val="21"/>
              </w:rPr>
              <w:t>注水管道干管、支干管宜采用钢管。</w:t>
            </w:r>
          </w:p>
        </w:tc>
        <w:tc>
          <w:tcPr>
            <w:tcW w:w="902" w:type="pct"/>
            <w:tcMar>
              <w:left w:w="0" w:type="dxa"/>
              <w:right w:w="0" w:type="dxa"/>
            </w:tcMar>
            <w:vAlign w:val="center"/>
          </w:tcPr>
          <w:p w14:paraId="52BB997A" w14:textId="77777777" w:rsidR="000572D3" w:rsidRDefault="000572D3" w:rsidP="00C82A12">
            <w:pPr>
              <w:spacing w:line="240" w:lineRule="auto"/>
              <w:ind w:firstLineChars="0" w:firstLine="0"/>
              <w:jc w:val="center"/>
              <w:rPr>
                <w:sz w:val="21"/>
              </w:rPr>
            </w:pPr>
            <w:r>
              <w:rPr>
                <w:sz w:val="21"/>
              </w:rPr>
              <w:t>GB50391-2014</w:t>
            </w:r>
          </w:p>
          <w:p w14:paraId="01FBBFB5" w14:textId="77777777" w:rsidR="000572D3" w:rsidRDefault="000572D3" w:rsidP="00C82A12">
            <w:pPr>
              <w:spacing w:line="240" w:lineRule="auto"/>
              <w:ind w:firstLineChars="0" w:firstLine="0"/>
              <w:jc w:val="center"/>
              <w:rPr>
                <w:sz w:val="21"/>
              </w:rPr>
            </w:pPr>
            <w:r>
              <w:rPr>
                <w:sz w:val="21"/>
              </w:rPr>
              <w:t>5.1.4</w:t>
            </w:r>
          </w:p>
        </w:tc>
        <w:tc>
          <w:tcPr>
            <w:tcW w:w="1143" w:type="pct"/>
            <w:tcMar>
              <w:left w:w="0" w:type="dxa"/>
              <w:right w:w="0" w:type="dxa"/>
            </w:tcMar>
            <w:vAlign w:val="center"/>
          </w:tcPr>
          <w:p w14:paraId="31F622D3" w14:textId="77777777" w:rsidR="000572D3" w:rsidRDefault="000572D3" w:rsidP="00C82A12">
            <w:pPr>
              <w:spacing w:line="240" w:lineRule="auto"/>
              <w:ind w:firstLineChars="0" w:firstLine="0"/>
              <w:rPr>
                <w:sz w:val="21"/>
              </w:rPr>
            </w:pPr>
            <w:r>
              <w:rPr>
                <w:rFonts w:hint="eastAsia"/>
                <w:sz w:val="21"/>
              </w:rPr>
              <w:t>采用钢管或玻璃钢管。</w:t>
            </w:r>
          </w:p>
        </w:tc>
        <w:tc>
          <w:tcPr>
            <w:tcW w:w="299" w:type="pct"/>
            <w:tcMar>
              <w:left w:w="0" w:type="dxa"/>
              <w:right w:w="0" w:type="dxa"/>
            </w:tcMar>
            <w:vAlign w:val="center"/>
          </w:tcPr>
          <w:p w14:paraId="4AA2C89A" w14:textId="77777777" w:rsidR="000572D3" w:rsidRDefault="000572D3" w:rsidP="00C82A12">
            <w:pPr>
              <w:spacing w:line="240" w:lineRule="auto"/>
              <w:ind w:firstLineChars="0" w:firstLine="0"/>
              <w:jc w:val="center"/>
              <w:rPr>
                <w:sz w:val="21"/>
              </w:rPr>
            </w:pPr>
            <w:r>
              <w:rPr>
                <w:sz w:val="21"/>
              </w:rPr>
              <w:t>√</w:t>
            </w:r>
          </w:p>
        </w:tc>
      </w:tr>
      <w:tr w:rsidR="000572D3" w14:paraId="6F2D6849" w14:textId="77777777" w:rsidTr="001B430A">
        <w:trPr>
          <w:jc w:val="center"/>
        </w:trPr>
        <w:tc>
          <w:tcPr>
            <w:tcW w:w="270" w:type="pct"/>
            <w:tcMar>
              <w:left w:w="0" w:type="dxa"/>
              <w:right w:w="0" w:type="dxa"/>
            </w:tcMar>
            <w:vAlign w:val="center"/>
          </w:tcPr>
          <w:p w14:paraId="4E38B68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0BF69BA" w14:textId="77777777" w:rsidR="000572D3" w:rsidRDefault="000572D3" w:rsidP="00C82A12">
            <w:pPr>
              <w:spacing w:line="240" w:lineRule="auto"/>
              <w:ind w:firstLineChars="0" w:firstLine="0"/>
              <w:rPr>
                <w:sz w:val="21"/>
              </w:rPr>
            </w:pPr>
            <w:r>
              <w:rPr>
                <w:sz w:val="21"/>
              </w:rPr>
              <w:t>注水管道敷设应符合下列规定：</w:t>
            </w:r>
          </w:p>
          <w:p w14:paraId="7A47FB1B" w14:textId="77777777" w:rsidR="000572D3" w:rsidRDefault="000572D3" w:rsidP="00C82A12">
            <w:pPr>
              <w:spacing w:line="240" w:lineRule="auto"/>
              <w:ind w:firstLineChars="0" w:firstLine="0"/>
              <w:rPr>
                <w:sz w:val="21"/>
              </w:rPr>
            </w:pPr>
            <w:r>
              <w:rPr>
                <w:sz w:val="21"/>
              </w:rPr>
              <w:t xml:space="preserve">1 </w:t>
            </w:r>
            <w:r>
              <w:rPr>
                <w:sz w:val="21"/>
              </w:rPr>
              <w:t>注水管道宜埋地敷设，通过低洼地时，敷设方式应通过技术经济对比确定。</w:t>
            </w:r>
          </w:p>
          <w:p w14:paraId="3679226F" w14:textId="77777777" w:rsidR="000572D3" w:rsidRDefault="000572D3" w:rsidP="00C82A12">
            <w:pPr>
              <w:spacing w:line="240" w:lineRule="auto"/>
              <w:ind w:firstLineChars="0" w:firstLine="0"/>
              <w:rPr>
                <w:sz w:val="21"/>
              </w:rPr>
            </w:pPr>
            <w:r>
              <w:rPr>
                <w:sz w:val="21"/>
              </w:rPr>
              <w:t xml:space="preserve">2 </w:t>
            </w:r>
            <w:r>
              <w:rPr>
                <w:sz w:val="21"/>
              </w:rPr>
              <w:t>地上敷设的注水管道应根据当地气象条件，确定是否需要采取保温防冻措施。</w:t>
            </w:r>
          </w:p>
          <w:p w14:paraId="602ADE41" w14:textId="77777777" w:rsidR="000572D3" w:rsidRDefault="000572D3" w:rsidP="00C82A12">
            <w:pPr>
              <w:spacing w:line="240" w:lineRule="auto"/>
              <w:ind w:firstLineChars="0" w:firstLine="0"/>
              <w:rPr>
                <w:sz w:val="21"/>
              </w:rPr>
            </w:pPr>
            <w:r>
              <w:rPr>
                <w:sz w:val="21"/>
              </w:rPr>
              <w:t xml:space="preserve">3 </w:t>
            </w:r>
            <w:r>
              <w:rPr>
                <w:sz w:val="21"/>
              </w:rPr>
              <w:t>站外注水管道严禁从建筑物基础下方通过。</w:t>
            </w:r>
          </w:p>
          <w:p w14:paraId="679D4CF6" w14:textId="77777777" w:rsidR="000572D3" w:rsidRDefault="000572D3" w:rsidP="00C82A12">
            <w:pPr>
              <w:spacing w:line="240" w:lineRule="auto"/>
              <w:ind w:firstLineChars="0" w:firstLine="0"/>
              <w:rPr>
                <w:sz w:val="21"/>
              </w:rPr>
            </w:pPr>
            <w:r>
              <w:rPr>
                <w:sz w:val="21"/>
              </w:rPr>
              <w:t xml:space="preserve">4 </w:t>
            </w:r>
            <w:r>
              <w:rPr>
                <w:sz w:val="21"/>
              </w:rPr>
              <w:t>注水管道与建筑物净距离不应小于</w:t>
            </w:r>
            <w:r>
              <w:rPr>
                <w:sz w:val="21"/>
              </w:rPr>
              <w:t>5m</w:t>
            </w:r>
            <w:r>
              <w:rPr>
                <w:sz w:val="21"/>
              </w:rPr>
              <w:t>，当情况特殊小于</w:t>
            </w:r>
            <w:r>
              <w:rPr>
                <w:sz w:val="21"/>
              </w:rPr>
              <w:t>5m</w:t>
            </w:r>
            <w:r>
              <w:rPr>
                <w:sz w:val="21"/>
              </w:rPr>
              <w:t>时，注水管道应采取增强保护措施。</w:t>
            </w:r>
          </w:p>
          <w:p w14:paraId="189E620B" w14:textId="77777777" w:rsidR="000572D3" w:rsidRDefault="000572D3" w:rsidP="00C82A12">
            <w:pPr>
              <w:spacing w:line="240" w:lineRule="auto"/>
              <w:ind w:firstLineChars="0" w:firstLine="0"/>
              <w:rPr>
                <w:sz w:val="21"/>
              </w:rPr>
            </w:pPr>
            <w:r>
              <w:rPr>
                <w:sz w:val="21"/>
              </w:rPr>
              <w:t xml:space="preserve">5 </w:t>
            </w:r>
            <w:r>
              <w:rPr>
                <w:sz w:val="21"/>
              </w:rPr>
              <w:t>注水管道可沿油田专用公路路肩敷设。</w:t>
            </w:r>
          </w:p>
        </w:tc>
        <w:tc>
          <w:tcPr>
            <w:tcW w:w="902" w:type="pct"/>
            <w:tcMar>
              <w:left w:w="0" w:type="dxa"/>
              <w:right w:w="0" w:type="dxa"/>
            </w:tcMar>
            <w:vAlign w:val="center"/>
          </w:tcPr>
          <w:p w14:paraId="0F241053" w14:textId="77777777" w:rsidR="000572D3" w:rsidRDefault="000572D3" w:rsidP="00C82A12">
            <w:pPr>
              <w:spacing w:line="240" w:lineRule="auto"/>
              <w:ind w:firstLineChars="0" w:firstLine="0"/>
              <w:jc w:val="center"/>
              <w:rPr>
                <w:sz w:val="21"/>
              </w:rPr>
            </w:pPr>
            <w:r>
              <w:rPr>
                <w:sz w:val="21"/>
              </w:rPr>
              <w:t>GB50391-2014</w:t>
            </w:r>
          </w:p>
          <w:p w14:paraId="7592E8D6" w14:textId="77777777" w:rsidR="000572D3" w:rsidRDefault="000572D3" w:rsidP="00C82A12">
            <w:pPr>
              <w:spacing w:line="240" w:lineRule="auto"/>
              <w:ind w:firstLineChars="0" w:firstLine="0"/>
              <w:jc w:val="center"/>
              <w:rPr>
                <w:sz w:val="21"/>
              </w:rPr>
            </w:pPr>
            <w:r>
              <w:rPr>
                <w:sz w:val="21"/>
              </w:rPr>
              <w:t>5.2.1</w:t>
            </w:r>
          </w:p>
        </w:tc>
        <w:tc>
          <w:tcPr>
            <w:tcW w:w="1143" w:type="pct"/>
            <w:tcMar>
              <w:left w:w="0" w:type="dxa"/>
              <w:right w:w="0" w:type="dxa"/>
            </w:tcMar>
            <w:vAlign w:val="center"/>
          </w:tcPr>
          <w:p w14:paraId="1FFB4BC9" w14:textId="77777777" w:rsidR="000572D3" w:rsidRDefault="000572D3" w:rsidP="00C82A12">
            <w:pPr>
              <w:spacing w:line="240" w:lineRule="auto"/>
              <w:ind w:firstLineChars="0" w:firstLine="0"/>
              <w:rPr>
                <w:sz w:val="21"/>
              </w:rPr>
            </w:pPr>
            <w:r>
              <w:rPr>
                <w:sz w:val="21"/>
              </w:rPr>
              <w:t>注水管道</w:t>
            </w:r>
            <w:r>
              <w:rPr>
                <w:rFonts w:hint="eastAsia"/>
                <w:sz w:val="21"/>
              </w:rPr>
              <w:t>埋地敷设。</w:t>
            </w:r>
          </w:p>
        </w:tc>
        <w:tc>
          <w:tcPr>
            <w:tcW w:w="299" w:type="pct"/>
            <w:tcMar>
              <w:left w:w="0" w:type="dxa"/>
              <w:right w:w="0" w:type="dxa"/>
            </w:tcMar>
            <w:vAlign w:val="center"/>
          </w:tcPr>
          <w:p w14:paraId="0697232F" w14:textId="77777777" w:rsidR="000572D3" w:rsidRDefault="000572D3" w:rsidP="00C82A12">
            <w:pPr>
              <w:spacing w:line="240" w:lineRule="auto"/>
              <w:ind w:firstLineChars="0" w:firstLine="0"/>
              <w:jc w:val="center"/>
              <w:rPr>
                <w:sz w:val="21"/>
              </w:rPr>
            </w:pPr>
            <w:r>
              <w:rPr>
                <w:sz w:val="21"/>
              </w:rPr>
              <w:t>√</w:t>
            </w:r>
          </w:p>
        </w:tc>
      </w:tr>
      <w:tr w:rsidR="000572D3" w14:paraId="3E01087D" w14:textId="77777777" w:rsidTr="001B430A">
        <w:trPr>
          <w:jc w:val="center"/>
        </w:trPr>
        <w:tc>
          <w:tcPr>
            <w:tcW w:w="270" w:type="pct"/>
            <w:tcMar>
              <w:left w:w="0" w:type="dxa"/>
              <w:right w:w="0" w:type="dxa"/>
            </w:tcMar>
            <w:vAlign w:val="center"/>
          </w:tcPr>
          <w:p w14:paraId="3C06AAC9"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66D2BB02" w14:textId="77777777" w:rsidR="000572D3" w:rsidRDefault="000572D3" w:rsidP="00C82A12">
            <w:pPr>
              <w:spacing w:line="240" w:lineRule="auto"/>
              <w:ind w:firstLineChars="0" w:firstLine="0"/>
              <w:rPr>
                <w:color w:val="000000"/>
                <w:sz w:val="21"/>
              </w:rPr>
            </w:pPr>
            <w:r>
              <w:rPr>
                <w:bCs/>
                <w:color w:val="000000"/>
                <w:sz w:val="21"/>
              </w:rPr>
              <w:t>钢质注水干管、支干管在管道起点、折点、终点，以及每隔</w:t>
            </w:r>
            <w:r>
              <w:rPr>
                <w:bCs/>
                <w:color w:val="000000"/>
                <w:sz w:val="21"/>
              </w:rPr>
              <w:t>0.5km</w:t>
            </w:r>
            <w:r>
              <w:rPr>
                <w:bCs/>
                <w:color w:val="000000"/>
                <w:sz w:val="21"/>
              </w:rPr>
              <w:t>处宜设管道标志桩。</w:t>
            </w:r>
          </w:p>
        </w:tc>
        <w:tc>
          <w:tcPr>
            <w:tcW w:w="902" w:type="pct"/>
            <w:tcMar>
              <w:left w:w="0" w:type="dxa"/>
              <w:right w:w="0" w:type="dxa"/>
            </w:tcMar>
            <w:vAlign w:val="center"/>
          </w:tcPr>
          <w:p w14:paraId="3D5D1B56" w14:textId="77777777" w:rsidR="000572D3" w:rsidRDefault="000572D3" w:rsidP="00C82A12">
            <w:pPr>
              <w:spacing w:line="240" w:lineRule="auto"/>
              <w:ind w:firstLineChars="0" w:firstLine="0"/>
              <w:jc w:val="center"/>
              <w:rPr>
                <w:bCs/>
                <w:color w:val="000000"/>
                <w:sz w:val="21"/>
              </w:rPr>
            </w:pPr>
            <w:r>
              <w:rPr>
                <w:bCs/>
                <w:color w:val="000000"/>
                <w:sz w:val="21"/>
              </w:rPr>
              <w:t>GB50391-2014</w:t>
            </w:r>
          </w:p>
          <w:p w14:paraId="37EE8364" w14:textId="77777777" w:rsidR="000572D3" w:rsidRDefault="000572D3" w:rsidP="00C82A12">
            <w:pPr>
              <w:spacing w:line="240" w:lineRule="auto"/>
              <w:ind w:firstLineChars="0" w:firstLine="0"/>
              <w:jc w:val="center"/>
              <w:rPr>
                <w:bCs/>
                <w:color w:val="000000"/>
                <w:sz w:val="21"/>
              </w:rPr>
            </w:pPr>
            <w:r>
              <w:rPr>
                <w:bCs/>
                <w:color w:val="000000"/>
                <w:sz w:val="21"/>
              </w:rPr>
              <w:t>5.2.4</w:t>
            </w:r>
          </w:p>
        </w:tc>
        <w:tc>
          <w:tcPr>
            <w:tcW w:w="1143" w:type="pct"/>
            <w:tcMar>
              <w:left w:w="0" w:type="dxa"/>
              <w:right w:w="0" w:type="dxa"/>
            </w:tcMar>
            <w:vAlign w:val="center"/>
          </w:tcPr>
          <w:p w14:paraId="5433624D" w14:textId="77777777" w:rsidR="000572D3" w:rsidRDefault="000572D3" w:rsidP="00C82A12">
            <w:pPr>
              <w:spacing w:line="240" w:lineRule="auto"/>
              <w:ind w:firstLineChars="0" w:firstLine="0"/>
              <w:rPr>
                <w:sz w:val="21"/>
              </w:rPr>
            </w:pPr>
            <w:r>
              <w:rPr>
                <w:rFonts w:hint="eastAsia"/>
                <w:sz w:val="21"/>
              </w:rPr>
              <w:t>设有</w:t>
            </w:r>
            <w:r>
              <w:rPr>
                <w:bCs/>
                <w:color w:val="000000"/>
                <w:sz w:val="21"/>
              </w:rPr>
              <w:t>管道标志桩。</w:t>
            </w:r>
          </w:p>
        </w:tc>
        <w:tc>
          <w:tcPr>
            <w:tcW w:w="299" w:type="pct"/>
            <w:tcMar>
              <w:left w:w="0" w:type="dxa"/>
              <w:right w:w="0" w:type="dxa"/>
            </w:tcMar>
            <w:vAlign w:val="center"/>
          </w:tcPr>
          <w:p w14:paraId="524F0F0B" w14:textId="77777777" w:rsidR="000572D3" w:rsidRDefault="000572D3" w:rsidP="00C82A12">
            <w:pPr>
              <w:spacing w:line="240" w:lineRule="auto"/>
              <w:ind w:firstLineChars="0" w:firstLine="0"/>
              <w:jc w:val="center"/>
              <w:rPr>
                <w:sz w:val="21"/>
              </w:rPr>
            </w:pPr>
            <w:r>
              <w:rPr>
                <w:sz w:val="21"/>
              </w:rPr>
              <w:t>√</w:t>
            </w:r>
          </w:p>
        </w:tc>
      </w:tr>
      <w:tr w:rsidR="000572D3" w14:paraId="05C8742D" w14:textId="77777777" w:rsidTr="001B430A">
        <w:trPr>
          <w:jc w:val="center"/>
        </w:trPr>
        <w:tc>
          <w:tcPr>
            <w:tcW w:w="270" w:type="pct"/>
            <w:tcMar>
              <w:left w:w="0" w:type="dxa"/>
              <w:right w:w="0" w:type="dxa"/>
            </w:tcMar>
            <w:vAlign w:val="center"/>
          </w:tcPr>
          <w:p w14:paraId="60B98118" w14:textId="7E97DDD6" w:rsidR="000572D3" w:rsidRDefault="000572D3" w:rsidP="000572D3">
            <w:pPr>
              <w:pStyle w:val="af8"/>
            </w:pPr>
            <w:r>
              <w:rPr>
                <w:rFonts w:hint="eastAsia"/>
              </w:rPr>
              <w:t>四</w:t>
            </w:r>
          </w:p>
        </w:tc>
        <w:tc>
          <w:tcPr>
            <w:tcW w:w="4730" w:type="pct"/>
            <w:gridSpan w:val="4"/>
            <w:tcMar>
              <w:left w:w="0" w:type="dxa"/>
              <w:right w:w="0" w:type="dxa"/>
            </w:tcMar>
            <w:vAlign w:val="center"/>
          </w:tcPr>
          <w:p w14:paraId="479A4EA9" w14:textId="77777777" w:rsidR="000572D3" w:rsidRDefault="000572D3" w:rsidP="000572D3">
            <w:pPr>
              <w:pStyle w:val="af8"/>
            </w:pPr>
            <w:r>
              <w:t>配水间与注水井</w:t>
            </w:r>
          </w:p>
        </w:tc>
      </w:tr>
      <w:tr w:rsidR="000572D3" w14:paraId="5B23636F" w14:textId="77777777" w:rsidTr="001B430A">
        <w:trPr>
          <w:jc w:val="center"/>
        </w:trPr>
        <w:tc>
          <w:tcPr>
            <w:tcW w:w="270" w:type="pct"/>
            <w:tcMar>
              <w:left w:w="0" w:type="dxa"/>
              <w:right w:w="0" w:type="dxa"/>
            </w:tcMar>
            <w:vAlign w:val="center"/>
          </w:tcPr>
          <w:p w14:paraId="761DA076"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69A1BEF5" w14:textId="77777777" w:rsidR="000572D3" w:rsidRDefault="000572D3" w:rsidP="00C82A12">
            <w:pPr>
              <w:spacing w:line="240" w:lineRule="auto"/>
              <w:ind w:firstLineChars="0" w:firstLine="0"/>
              <w:rPr>
                <w:sz w:val="21"/>
              </w:rPr>
            </w:pPr>
            <w:r>
              <w:rPr>
                <w:sz w:val="21"/>
              </w:rPr>
              <w:t>配水间应满足注水井流量及调节的要求。</w:t>
            </w:r>
          </w:p>
        </w:tc>
        <w:tc>
          <w:tcPr>
            <w:tcW w:w="902" w:type="pct"/>
            <w:tcMar>
              <w:left w:w="0" w:type="dxa"/>
              <w:right w:w="0" w:type="dxa"/>
            </w:tcMar>
            <w:vAlign w:val="center"/>
          </w:tcPr>
          <w:p w14:paraId="7D27B303" w14:textId="77777777" w:rsidR="000572D3" w:rsidRDefault="000572D3" w:rsidP="00C82A12">
            <w:pPr>
              <w:spacing w:line="240" w:lineRule="auto"/>
              <w:ind w:firstLineChars="0" w:firstLine="0"/>
              <w:jc w:val="center"/>
              <w:rPr>
                <w:color w:val="000000"/>
                <w:sz w:val="21"/>
              </w:rPr>
            </w:pPr>
            <w:r>
              <w:rPr>
                <w:color w:val="000000"/>
                <w:sz w:val="21"/>
              </w:rPr>
              <w:t>GB50391-2014</w:t>
            </w:r>
          </w:p>
          <w:p w14:paraId="770B7D83" w14:textId="77777777" w:rsidR="000572D3" w:rsidRDefault="000572D3" w:rsidP="00C82A12">
            <w:pPr>
              <w:spacing w:line="240" w:lineRule="auto"/>
              <w:ind w:firstLineChars="0" w:firstLine="0"/>
              <w:jc w:val="center"/>
              <w:rPr>
                <w:sz w:val="21"/>
              </w:rPr>
            </w:pPr>
            <w:r>
              <w:rPr>
                <w:sz w:val="21"/>
              </w:rPr>
              <w:t>6.1.1</w:t>
            </w:r>
          </w:p>
        </w:tc>
        <w:tc>
          <w:tcPr>
            <w:tcW w:w="1143" w:type="pct"/>
            <w:tcMar>
              <w:left w:w="0" w:type="dxa"/>
              <w:right w:w="0" w:type="dxa"/>
            </w:tcMar>
            <w:vAlign w:val="center"/>
          </w:tcPr>
          <w:p w14:paraId="0EDAFB83" w14:textId="77777777" w:rsidR="000572D3" w:rsidRDefault="000572D3" w:rsidP="00C82A12">
            <w:pPr>
              <w:spacing w:line="240" w:lineRule="auto"/>
              <w:ind w:firstLineChars="0" w:firstLine="0"/>
              <w:rPr>
                <w:sz w:val="21"/>
              </w:rPr>
            </w:pPr>
            <w:r>
              <w:rPr>
                <w:rFonts w:hint="eastAsia"/>
                <w:sz w:val="21"/>
              </w:rPr>
              <w:t>能</w:t>
            </w:r>
            <w:r>
              <w:rPr>
                <w:sz w:val="21"/>
              </w:rPr>
              <w:t>满足注水井流量及调节的要求。</w:t>
            </w:r>
          </w:p>
        </w:tc>
        <w:tc>
          <w:tcPr>
            <w:tcW w:w="299" w:type="pct"/>
            <w:tcMar>
              <w:left w:w="0" w:type="dxa"/>
              <w:right w:w="0" w:type="dxa"/>
            </w:tcMar>
            <w:vAlign w:val="center"/>
          </w:tcPr>
          <w:p w14:paraId="01EF79E1" w14:textId="77777777" w:rsidR="000572D3" w:rsidRDefault="000572D3" w:rsidP="00C82A12">
            <w:pPr>
              <w:spacing w:line="240" w:lineRule="auto"/>
              <w:ind w:firstLineChars="0" w:firstLine="0"/>
              <w:jc w:val="center"/>
              <w:rPr>
                <w:sz w:val="21"/>
              </w:rPr>
            </w:pPr>
            <w:r>
              <w:rPr>
                <w:sz w:val="21"/>
              </w:rPr>
              <w:t>√</w:t>
            </w:r>
          </w:p>
        </w:tc>
      </w:tr>
      <w:tr w:rsidR="000572D3" w14:paraId="3EEE6F86" w14:textId="77777777" w:rsidTr="001B430A">
        <w:trPr>
          <w:jc w:val="center"/>
        </w:trPr>
        <w:tc>
          <w:tcPr>
            <w:tcW w:w="270" w:type="pct"/>
            <w:tcMar>
              <w:left w:w="0" w:type="dxa"/>
              <w:right w:w="0" w:type="dxa"/>
            </w:tcMar>
            <w:vAlign w:val="center"/>
          </w:tcPr>
          <w:p w14:paraId="77AA8A17"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6480935B" w14:textId="77777777" w:rsidR="000572D3" w:rsidRDefault="000572D3" w:rsidP="00C82A12">
            <w:pPr>
              <w:spacing w:line="240" w:lineRule="auto"/>
              <w:ind w:firstLineChars="0" w:firstLine="0"/>
              <w:rPr>
                <w:sz w:val="21"/>
              </w:rPr>
            </w:pPr>
            <w:r>
              <w:rPr>
                <w:sz w:val="21"/>
              </w:rPr>
              <w:t>配水间的布置应符合下列规定：</w:t>
            </w:r>
          </w:p>
          <w:p w14:paraId="33A205C4" w14:textId="77777777" w:rsidR="000572D3" w:rsidRDefault="000572D3" w:rsidP="00C82A12">
            <w:pPr>
              <w:spacing w:line="240" w:lineRule="auto"/>
              <w:ind w:firstLineChars="0" w:firstLine="0"/>
              <w:rPr>
                <w:sz w:val="21"/>
              </w:rPr>
            </w:pPr>
            <w:r>
              <w:rPr>
                <w:sz w:val="21"/>
              </w:rPr>
              <w:t>1</w:t>
            </w:r>
            <w:r>
              <w:rPr>
                <w:sz w:val="21"/>
              </w:rPr>
              <w:t>多井配水间宜与油计量间合建。</w:t>
            </w:r>
          </w:p>
          <w:p w14:paraId="69C405C5" w14:textId="77777777" w:rsidR="000572D3" w:rsidRDefault="000572D3" w:rsidP="00C82A12">
            <w:pPr>
              <w:spacing w:line="240" w:lineRule="auto"/>
              <w:ind w:firstLineChars="0" w:firstLine="0"/>
              <w:rPr>
                <w:sz w:val="21"/>
              </w:rPr>
            </w:pPr>
            <w:r>
              <w:rPr>
                <w:sz w:val="21"/>
              </w:rPr>
              <w:t>2</w:t>
            </w:r>
            <w:r>
              <w:rPr>
                <w:sz w:val="21"/>
              </w:rPr>
              <w:t>配水设施设于室内时，室内人行操作通道应满足阀门操作、巡检和维护的要求。配水间采用砖混房间时，室内人行操作通道净宽不应小于</w:t>
            </w:r>
            <w:r>
              <w:rPr>
                <w:sz w:val="21"/>
              </w:rPr>
              <w:t>0.8m</w:t>
            </w:r>
            <w:r>
              <w:rPr>
                <w:sz w:val="21"/>
              </w:rPr>
              <w:t>；配水间采用橇装形式时，室内人行操作通道净宽不应小于</w:t>
            </w:r>
            <w:r>
              <w:rPr>
                <w:sz w:val="21"/>
              </w:rPr>
              <w:t>0.5m</w:t>
            </w:r>
            <w:r>
              <w:rPr>
                <w:sz w:val="21"/>
              </w:rPr>
              <w:t>。</w:t>
            </w:r>
          </w:p>
        </w:tc>
        <w:tc>
          <w:tcPr>
            <w:tcW w:w="902" w:type="pct"/>
            <w:tcMar>
              <w:left w:w="0" w:type="dxa"/>
              <w:right w:w="0" w:type="dxa"/>
            </w:tcMar>
            <w:vAlign w:val="center"/>
          </w:tcPr>
          <w:p w14:paraId="201E410B" w14:textId="77777777" w:rsidR="000572D3" w:rsidRDefault="000572D3" w:rsidP="00C82A12">
            <w:pPr>
              <w:spacing w:line="240" w:lineRule="auto"/>
              <w:ind w:firstLineChars="0" w:firstLine="0"/>
              <w:jc w:val="center"/>
              <w:rPr>
                <w:color w:val="000000"/>
                <w:sz w:val="21"/>
              </w:rPr>
            </w:pPr>
            <w:r>
              <w:rPr>
                <w:color w:val="000000"/>
                <w:sz w:val="21"/>
              </w:rPr>
              <w:t>GB50391-2014</w:t>
            </w:r>
          </w:p>
          <w:p w14:paraId="43B1FABE" w14:textId="77777777" w:rsidR="000572D3" w:rsidRDefault="000572D3" w:rsidP="00C82A12">
            <w:pPr>
              <w:spacing w:line="240" w:lineRule="auto"/>
              <w:ind w:firstLineChars="0" w:firstLine="0"/>
              <w:jc w:val="center"/>
              <w:rPr>
                <w:sz w:val="21"/>
              </w:rPr>
            </w:pPr>
            <w:r>
              <w:rPr>
                <w:sz w:val="21"/>
              </w:rPr>
              <w:t>6.1.2</w:t>
            </w:r>
          </w:p>
        </w:tc>
        <w:tc>
          <w:tcPr>
            <w:tcW w:w="1143" w:type="pct"/>
            <w:tcMar>
              <w:left w:w="0" w:type="dxa"/>
              <w:right w:w="0" w:type="dxa"/>
            </w:tcMar>
            <w:vAlign w:val="center"/>
          </w:tcPr>
          <w:p w14:paraId="1DED2A42" w14:textId="77777777" w:rsidR="000572D3" w:rsidRDefault="000572D3" w:rsidP="00C82A12">
            <w:pPr>
              <w:spacing w:line="240" w:lineRule="auto"/>
              <w:ind w:firstLineChars="0" w:firstLine="0"/>
              <w:rPr>
                <w:sz w:val="21"/>
              </w:rPr>
            </w:pPr>
            <w:r>
              <w:rPr>
                <w:sz w:val="21"/>
              </w:rPr>
              <w:t>配水间的布置符合规定</w:t>
            </w:r>
            <w:r>
              <w:rPr>
                <w:rFonts w:hint="eastAsia"/>
                <w:sz w:val="21"/>
              </w:rPr>
              <w:t>。</w:t>
            </w:r>
          </w:p>
        </w:tc>
        <w:tc>
          <w:tcPr>
            <w:tcW w:w="299" w:type="pct"/>
            <w:tcMar>
              <w:left w:w="0" w:type="dxa"/>
              <w:right w:w="0" w:type="dxa"/>
            </w:tcMar>
            <w:vAlign w:val="center"/>
          </w:tcPr>
          <w:p w14:paraId="2E7AFAA6" w14:textId="77777777" w:rsidR="000572D3" w:rsidRDefault="000572D3" w:rsidP="00C82A12">
            <w:pPr>
              <w:spacing w:line="240" w:lineRule="auto"/>
              <w:ind w:firstLineChars="0" w:firstLine="0"/>
              <w:jc w:val="center"/>
              <w:rPr>
                <w:sz w:val="21"/>
              </w:rPr>
            </w:pPr>
            <w:r>
              <w:rPr>
                <w:sz w:val="21"/>
              </w:rPr>
              <w:t>√</w:t>
            </w:r>
          </w:p>
        </w:tc>
      </w:tr>
      <w:tr w:rsidR="000572D3" w14:paraId="1EDD0EE5" w14:textId="77777777" w:rsidTr="001B430A">
        <w:trPr>
          <w:jc w:val="center"/>
        </w:trPr>
        <w:tc>
          <w:tcPr>
            <w:tcW w:w="270" w:type="pct"/>
            <w:tcMar>
              <w:left w:w="0" w:type="dxa"/>
              <w:right w:w="0" w:type="dxa"/>
            </w:tcMar>
            <w:vAlign w:val="center"/>
          </w:tcPr>
          <w:p w14:paraId="5C392A84"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820E4B2" w14:textId="77777777" w:rsidR="000572D3" w:rsidRDefault="000572D3" w:rsidP="00C82A12">
            <w:pPr>
              <w:spacing w:line="240" w:lineRule="auto"/>
              <w:ind w:firstLineChars="0" w:firstLine="0"/>
              <w:rPr>
                <w:sz w:val="21"/>
              </w:rPr>
            </w:pPr>
            <w:r>
              <w:rPr>
                <w:sz w:val="21"/>
              </w:rPr>
              <w:t>注水井口应设有截断阀、油压表、套压表，宜设有来水止回阀。注入井口还应设取样阀。</w:t>
            </w:r>
          </w:p>
        </w:tc>
        <w:tc>
          <w:tcPr>
            <w:tcW w:w="902" w:type="pct"/>
            <w:tcMar>
              <w:left w:w="0" w:type="dxa"/>
              <w:right w:w="0" w:type="dxa"/>
            </w:tcMar>
            <w:vAlign w:val="center"/>
          </w:tcPr>
          <w:p w14:paraId="40F232DE" w14:textId="77777777" w:rsidR="000572D3" w:rsidRDefault="000572D3" w:rsidP="00C82A12">
            <w:pPr>
              <w:spacing w:line="240" w:lineRule="auto"/>
              <w:ind w:firstLineChars="0" w:firstLine="0"/>
              <w:jc w:val="center"/>
              <w:rPr>
                <w:color w:val="000000"/>
                <w:sz w:val="21"/>
              </w:rPr>
            </w:pPr>
            <w:r>
              <w:rPr>
                <w:color w:val="000000"/>
                <w:sz w:val="21"/>
              </w:rPr>
              <w:t>GB50391-2014</w:t>
            </w:r>
          </w:p>
          <w:p w14:paraId="26963CF3" w14:textId="77777777" w:rsidR="000572D3" w:rsidRDefault="000572D3" w:rsidP="00C82A12">
            <w:pPr>
              <w:spacing w:line="240" w:lineRule="auto"/>
              <w:ind w:firstLineChars="0" w:firstLine="0"/>
              <w:jc w:val="center"/>
              <w:rPr>
                <w:sz w:val="21"/>
              </w:rPr>
            </w:pPr>
            <w:r>
              <w:rPr>
                <w:sz w:val="21"/>
              </w:rPr>
              <w:t>6.2.2</w:t>
            </w:r>
          </w:p>
        </w:tc>
        <w:tc>
          <w:tcPr>
            <w:tcW w:w="1143" w:type="pct"/>
            <w:tcMar>
              <w:left w:w="0" w:type="dxa"/>
              <w:right w:w="0" w:type="dxa"/>
            </w:tcMar>
            <w:vAlign w:val="center"/>
          </w:tcPr>
          <w:p w14:paraId="6CAD08FF" w14:textId="77777777" w:rsidR="000572D3" w:rsidRDefault="000572D3" w:rsidP="00C82A12">
            <w:pPr>
              <w:spacing w:line="240" w:lineRule="auto"/>
              <w:ind w:firstLineChars="0" w:firstLine="0"/>
              <w:rPr>
                <w:sz w:val="21"/>
              </w:rPr>
            </w:pPr>
            <w:r>
              <w:rPr>
                <w:sz w:val="21"/>
              </w:rPr>
              <w:t>注水井口设有截断阀</w:t>
            </w:r>
            <w:r>
              <w:rPr>
                <w:rFonts w:hint="eastAsia"/>
                <w:sz w:val="21"/>
              </w:rPr>
              <w:t>。</w:t>
            </w:r>
          </w:p>
        </w:tc>
        <w:tc>
          <w:tcPr>
            <w:tcW w:w="299" w:type="pct"/>
            <w:tcMar>
              <w:left w:w="0" w:type="dxa"/>
              <w:right w:w="0" w:type="dxa"/>
            </w:tcMar>
            <w:vAlign w:val="center"/>
          </w:tcPr>
          <w:p w14:paraId="453F0CDB" w14:textId="77777777" w:rsidR="000572D3" w:rsidRDefault="000572D3" w:rsidP="00C82A12">
            <w:pPr>
              <w:spacing w:line="240" w:lineRule="auto"/>
              <w:ind w:firstLineChars="0" w:firstLine="0"/>
              <w:jc w:val="center"/>
              <w:rPr>
                <w:sz w:val="21"/>
              </w:rPr>
            </w:pPr>
            <w:r>
              <w:rPr>
                <w:sz w:val="21"/>
              </w:rPr>
              <w:t>√</w:t>
            </w:r>
          </w:p>
        </w:tc>
      </w:tr>
      <w:tr w:rsidR="000572D3" w14:paraId="7279CF28" w14:textId="77777777" w:rsidTr="001B430A">
        <w:trPr>
          <w:jc w:val="center"/>
        </w:trPr>
        <w:tc>
          <w:tcPr>
            <w:tcW w:w="270" w:type="pct"/>
            <w:tcMar>
              <w:left w:w="0" w:type="dxa"/>
              <w:right w:w="0" w:type="dxa"/>
            </w:tcMar>
            <w:vAlign w:val="center"/>
          </w:tcPr>
          <w:p w14:paraId="219118CC"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6710706" w14:textId="77777777" w:rsidR="000572D3" w:rsidRDefault="000572D3" w:rsidP="00C82A12">
            <w:pPr>
              <w:spacing w:line="240" w:lineRule="auto"/>
              <w:ind w:firstLineChars="0" w:firstLine="0"/>
              <w:rPr>
                <w:sz w:val="21"/>
              </w:rPr>
            </w:pPr>
            <w:r>
              <w:rPr>
                <w:sz w:val="21"/>
              </w:rPr>
              <w:t>注水井口宜露天设置，注水井场的标高和面积应能满足生产管理和井下作业的需要。</w:t>
            </w:r>
          </w:p>
        </w:tc>
        <w:tc>
          <w:tcPr>
            <w:tcW w:w="902" w:type="pct"/>
            <w:tcMar>
              <w:left w:w="0" w:type="dxa"/>
              <w:right w:w="0" w:type="dxa"/>
            </w:tcMar>
            <w:vAlign w:val="center"/>
          </w:tcPr>
          <w:p w14:paraId="492764DE" w14:textId="77777777" w:rsidR="000572D3" w:rsidRDefault="000572D3" w:rsidP="00C82A12">
            <w:pPr>
              <w:spacing w:line="240" w:lineRule="auto"/>
              <w:ind w:firstLineChars="0" w:firstLine="0"/>
              <w:jc w:val="center"/>
              <w:rPr>
                <w:color w:val="000000"/>
                <w:sz w:val="21"/>
              </w:rPr>
            </w:pPr>
            <w:r>
              <w:rPr>
                <w:color w:val="000000"/>
                <w:sz w:val="21"/>
              </w:rPr>
              <w:t>GB50391-2014</w:t>
            </w:r>
          </w:p>
          <w:p w14:paraId="075583E0" w14:textId="77777777" w:rsidR="000572D3" w:rsidRDefault="000572D3" w:rsidP="00C82A12">
            <w:pPr>
              <w:spacing w:line="240" w:lineRule="auto"/>
              <w:ind w:firstLineChars="0" w:firstLine="0"/>
              <w:jc w:val="center"/>
              <w:rPr>
                <w:sz w:val="21"/>
              </w:rPr>
            </w:pPr>
            <w:r>
              <w:rPr>
                <w:sz w:val="21"/>
              </w:rPr>
              <w:t>6.2.4</w:t>
            </w:r>
          </w:p>
        </w:tc>
        <w:tc>
          <w:tcPr>
            <w:tcW w:w="1143" w:type="pct"/>
            <w:tcMar>
              <w:left w:w="0" w:type="dxa"/>
              <w:right w:w="0" w:type="dxa"/>
            </w:tcMar>
            <w:vAlign w:val="center"/>
          </w:tcPr>
          <w:p w14:paraId="76B0D913" w14:textId="77777777" w:rsidR="000572D3" w:rsidRDefault="000572D3" w:rsidP="00C82A12">
            <w:pPr>
              <w:spacing w:line="240" w:lineRule="auto"/>
              <w:ind w:firstLineChars="0" w:firstLine="0"/>
              <w:rPr>
                <w:sz w:val="21"/>
              </w:rPr>
            </w:pPr>
            <w:r>
              <w:rPr>
                <w:sz w:val="21"/>
              </w:rPr>
              <w:t>注水井口露天设置</w:t>
            </w:r>
            <w:r>
              <w:rPr>
                <w:rFonts w:hint="eastAsia"/>
                <w:sz w:val="21"/>
              </w:rPr>
              <w:t>。</w:t>
            </w:r>
          </w:p>
        </w:tc>
        <w:tc>
          <w:tcPr>
            <w:tcW w:w="299" w:type="pct"/>
            <w:tcMar>
              <w:left w:w="0" w:type="dxa"/>
              <w:right w:w="0" w:type="dxa"/>
            </w:tcMar>
            <w:vAlign w:val="center"/>
          </w:tcPr>
          <w:p w14:paraId="7984B0A6" w14:textId="77777777" w:rsidR="000572D3" w:rsidRDefault="000572D3" w:rsidP="00C82A12">
            <w:pPr>
              <w:spacing w:line="240" w:lineRule="auto"/>
              <w:ind w:firstLineChars="0" w:firstLine="0"/>
              <w:jc w:val="center"/>
              <w:rPr>
                <w:sz w:val="21"/>
              </w:rPr>
            </w:pPr>
            <w:r>
              <w:rPr>
                <w:sz w:val="21"/>
              </w:rPr>
              <w:t>√</w:t>
            </w:r>
          </w:p>
        </w:tc>
      </w:tr>
      <w:tr w:rsidR="000572D3" w14:paraId="3B2321E0" w14:textId="77777777" w:rsidTr="001B430A">
        <w:trPr>
          <w:jc w:val="center"/>
        </w:trPr>
        <w:tc>
          <w:tcPr>
            <w:tcW w:w="270" w:type="pct"/>
            <w:tcMar>
              <w:left w:w="0" w:type="dxa"/>
              <w:right w:w="0" w:type="dxa"/>
            </w:tcMar>
            <w:vAlign w:val="center"/>
          </w:tcPr>
          <w:p w14:paraId="6452C987"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70A25CB" w14:textId="7197F0A7" w:rsidR="000572D3" w:rsidRDefault="000572D3" w:rsidP="000572D3">
            <w:pPr>
              <w:spacing w:line="240" w:lineRule="auto"/>
              <w:ind w:firstLineChars="0" w:firstLine="0"/>
              <w:rPr>
                <w:sz w:val="21"/>
              </w:rPr>
            </w:pPr>
            <w:r w:rsidRPr="000572D3">
              <w:rPr>
                <w:rFonts w:hint="eastAsia"/>
                <w:sz w:val="21"/>
              </w:rPr>
              <w:t>应按要求在生产作业场所和有关设施、设备上，设置明显的安全警示标志，进行危险提示、警示。</w:t>
            </w:r>
          </w:p>
        </w:tc>
        <w:tc>
          <w:tcPr>
            <w:tcW w:w="902" w:type="pct"/>
            <w:tcMar>
              <w:left w:w="0" w:type="dxa"/>
              <w:right w:w="0" w:type="dxa"/>
            </w:tcMar>
            <w:vAlign w:val="center"/>
          </w:tcPr>
          <w:p w14:paraId="6CF81A2C" w14:textId="77777777" w:rsidR="000572D3" w:rsidRPr="000572D3" w:rsidRDefault="000572D3" w:rsidP="00A50D7A">
            <w:pPr>
              <w:pStyle w:val="aff"/>
              <w:rPr>
                <w:snapToGrid w:val="0"/>
              </w:rPr>
            </w:pPr>
            <w:r w:rsidRPr="000572D3">
              <w:rPr>
                <w:rFonts w:hint="eastAsia"/>
                <w:snapToGrid w:val="0"/>
              </w:rPr>
              <w:t>《安全生产法》</w:t>
            </w:r>
          </w:p>
          <w:p w14:paraId="3B58D036" w14:textId="0510EC38" w:rsidR="000572D3" w:rsidRPr="000572D3" w:rsidRDefault="000572D3" w:rsidP="000572D3">
            <w:pPr>
              <w:spacing w:line="240" w:lineRule="auto"/>
              <w:ind w:firstLineChars="0" w:firstLine="0"/>
              <w:jc w:val="center"/>
              <w:rPr>
                <w:sz w:val="21"/>
              </w:rPr>
            </w:pPr>
            <w:r w:rsidRPr="000572D3">
              <w:rPr>
                <w:rFonts w:hint="eastAsia"/>
                <w:sz w:val="21"/>
              </w:rPr>
              <w:t>第三十五条</w:t>
            </w:r>
          </w:p>
        </w:tc>
        <w:tc>
          <w:tcPr>
            <w:tcW w:w="1143" w:type="pct"/>
            <w:tcMar>
              <w:left w:w="0" w:type="dxa"/>
              <w:right w:w="0" w:type="dxa"/>
            </w:tcMar>
            <w:vAlign w:val="center"/>
          </w:tcPr>
          <w:p w14:paraId="59387DEF" w14:textId="7542D8E9" w:rsidR="000572D3" w:rsidRDefault="000572D3" w:rsidP="000572D3">
            <w:pPr>
              <w:spacing w:line="240" w:lineRule="auto"/>
              <w:ind w:firstLineChars="0" w:firstLine="0"/>
              <w:rPr>
                <w:sz w:val="21"/>
              </w:rPr>
            </w:pPr>
            <w:r w:rsidRPr="000572D3">
              <w:rPr>
                <w:rFonts w:hint="eastAsia"/>
                <w:sz w:val="21"/>
              </w:rPr>
              <w:t>Z14-4</w:t>
            </w:r>
            <w:r w:rsidRPr="000572D3">
              <w:rPr>
                <w:rFonts w:hint="eastAsia"/>
                <w:sz w:val="21"/>
              </w:rPr>
              <w:t>注水井口缺少警示标志。</w:t>
            </w:r>
          </w:p>
        </w:tc>
        <w:tc>
          <w:tcPr>
            <w:tcW w:w="299" w:type="pct"/>
            <w:tcMar>
              <w:left w:w="0" w:type="dxa"/>
              <w:right w:w="0" w:type="dxa"/>
            </w:tcMar>
            <w:vAlign w:val="center"/>
          </w:tcPr>
          <w:p w14:paraId="67441D41" w14:textId="2C110779" w:rsidR="000572D3" w:rsidRDefault="000572D3" w:rsidP="000572D3">
            <w:pPr>
              <w:spacing w:line="240" w:lineRule="auto"/>
              <w:ind w:firstLineChars="0" w:firstLine="0"/>
              <w:jc w:val="center"/>
              <w:rPr>
                <w:sz w:val="21"/>
              </w:rPr>
            </w:pPr>
            <w:r>
              <w:rPr>
                <w:rFonts w:ascii="Arial" w:hAnsi="Arial" w:cs="Arial"/>
                <w:sz w:val="21"/>
              </w:rPr>
              <w:t>×</w:t>
            </w:r>
          </w:p>
        </w:tc>
      </w:tr>
      <w:tr w:rsidR="000572D3" w14:paraId="63858440" w14:textId="77777777" w:rsidTr="001B430A">
        <w:trPr>
          <w:jc w:val="center"/>
        </w:trPr>
        <w:tc>
          <w:tcPr>
            <w:tcW w:w="270" w:type="pct"/>
            <w:tcMar>
              <w:left w:w="0" w:type="dxa"/>
              <w:right w:w="0" w:type="dxa"/>
            </w:tcMar>
            <w:vAlign w:val="center"/>
          </w:tcPr>
          <w:p w14:paraId="460D1F4D" w14:textId="0EB5C788" w:rsidR="000572D3" w:rsidRDefault="000572D3" w:rsidP="000572D3">
            <w:pPr>
              <w:pStyle w:val="af8"/>
            </w:pPr>
            <w:r>
              <w:rPr>
                <w:rFonts w:hint="eastAsia"/>
              </w:rPr>
              <w:t>五</w:t>
            </w:r>
          </w:p>
        </w:tc>
        <w:tc>
          <w:tcPr>
            <w:tcW w:w="4730" w:type="pct"/>
            <w:gridSpan w:val="4"/>
            <w:tcMar>
              <w:left w:w="0" w:type="dxa"/>
              <w:right w:w="0" w:type="dxa"/>
            </w:tcMar>
            <w:vAlign w:val="center"/>
          </w:tcPr>
          <w:p w14:paraId="0076AADD" w14:textId="77777777" w:rsidR="000572D3" w:rsidRDefault="000572D3" w:rsidP="000572D3">
            <w:pPr>
              <w:pStyle w:val="af8"/>
            </w:pPr>
            <w:r>
              <w:t>供配电</w:t>
            </w:r>
          </w:p>
        </w:tc>
      </w:tr>
      <w:tr w:rsidR="000572D3" w14:paraId="7308437C" w14:textId="77777777" w:rsidTr="001B430A">
        <w:trPr>
          <w:jc w:val="center"/>
        </w:trPr>
        <w:tc>
          <w:tcPr>
            <w:tcW w:w="270" w:type="pct"/>
            <w:tcMar>
              <w:left w:w="0" w:type="dxa"/>
              <w:right w:w="0" w:type="dxa"/>
            </w:tcMar>
            <w:vAlign w:val="center"/>
          </w:tcPr>
          <w:p w14:paraId="142F6C49"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7A59F413" w14:textId="77777777" w:rsidR="000572D3" w:rsidRDefault="000572D3" w:rsidP="000572D3">
            <w:pPr>
              <w:spacing w:line="240" w:lineRule="auto"/>
              <w:ind w:firstLineChars="0" w:firstLine="0"/>
              <w:rPr>
                <w:sz w:val="21"/>
              </w:rPr>
            </w:pPr>
            <w:r>
              <w:rPr>
                <w:sz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02" w:type="pct"/>
            <w:tcMar>
              <w:left w:w="0" w:type="dxa"/>
              <w:right w:w="0" w:type="dxa"/>
            </w:tcMar>
            <w:vAlign w:val="center"/>
          </w:tcPr>
          <w:p w14:paraId="67F568A6" w14:textId="77777777" w:rsidR="000572D3" w:rsidRDefault="000572D3" w:rsidP="000572D3">
            <w:pPr>
              <w:pStyle w:val="nlw0"/>
              <w:adjustRightInd w:val="0"/>
              <w:snapToGrid w:val="0"/>
              <w:spacing w:line="240" w:lineRule="auto"/>
              <w:ind w:firstLineChars="0" w:firstLine="0"/>
              <w:jc w:val="center"/>
              <w:rPr>
                <w:sz w:val="21"/>
                <w:szCs w:val="21"/>
              </w:rPr>
            </w:pPr>
            <w:r>
              <w:rPr>
                <w:sz w:val="21"/>
                <w:szCs w:val="21"/>
              </w:rPr>
              <w:t>GB50054-2011</w:t>
            </w:r>
          </w:p>
          <w:p w14:paraId="4CBC89F0" w14:textId="77777777" w:rsidR="000572D3" w:rsidRDefault="000572D3" w:rsidP="000572D3">
            <w:pPr>
              <w:spacing w:line="240" w:lineRule="auto"/>
              <w:ind w:firstLineChars="0" w:firstLine="0"/>
              <w:jc w:val="center"/>
              <w:rPr>
                <w:sz w:val="21"/>
              </w:rPr>
            </w:pPr>
            <w:r>
              <w:rPr>
                <w:sz w:val="21"/>
              </w:rPr>
              <w:t>4.1.3</w:t>
            </w:r>
          </w:p>
        </w:tc>
        <w:tc>
          <w:tcPr>
            <w:tcW w:w="1143" w:type="pct"/>
            <w:tcMar>
              <w:left w:w="0" w:type="dxa"/>
              <w:right w:w="0" w:type="dxa"/>
            </w:tcMar>
            <w:vAlign w:val="center"/>
          </w:tcPr>
          <w:p w14:paraId="780489A9" w14:textId="77777777" w:rsidR="000572D3" w:rsidRDefault="000572D3" w:rsidP="000572D3">
            <w:pPr>
              <w:spacing w:line="240" w:lineRule="auto"/>
              <w:ind w:firstLineChars="0" w:firstLine="0"/>
              <w:rPr>
                <w:sz w:val="21"/>
              </w:rPr>
            </w:pPr>
            <w:r>
              <w:rPr>
                <w:sz w:val="21"/>
              </w:rPr>
              <w:t>配电室内</w:t>
            </w:r>
            <w:r>
              <w:rPr>
                <w:rFonts w:hint="eastAsia"/>
                <w:sz w:val="21"/>
              </w:rPr>
              <w:t>无</w:t>
            </w:r>
            <w:r>
              <w:rPr>
                <w:sz w:val="21"/>
              </w:rPr>
              <w:t>其他的管道通过。</w:t>
            </w:r>
          </w:p>
        </w:tc>
        <w:tc>
          <w:tcPr>
            <w:tcW w:w="299" w:type="pct"/>
            <w:tcMar>
              <w:left w:w="0" w:type="dxa"/>
              <w:right w:w="0" w:type="dxa"/>
            </w:tcMar>
            <w:vAlign w:val="center"/>
          </w:tcPr>
          <w:p w14:paraId="6122118D" w14:textId="77777777" w:rsidR="000572D3" w:rsidRDefault="000572D3" w:rsidP="000572D3">
            <w:pPr>
              <w:spacing w:line="240" w:lineRule="auto"/>
              <w:ind w:firstLineChars="0" w:firstLine="0"/>
              <w:jc w:val="center"/>
              <w:rPr>
                <w:sz w:val="21"/>
              </w:rPr>
            </w:pPr>
            <w:r>
              <w:rPr>
                <w:sz w:val="21"/>
              </w:rPr>
              <w:t>√</w:t>
            </w:r>
          </w:p>
        </w:tc>
      </w:tr>
      <w:tr w:rsidR="000572D3" w14:paraId="24A80A78" w14:textId="77777777" w:rsidTr="001B430A">
        <w:trPr>
          <w:jc w:val="center"/>
        </w:trPr>
        <w:tc>
          <w:tcPr>
            <w:tcW w:w="270" w:type="pct"/>
            <w:tcMar>
              <w:left w:w="0" w:type="dxa"/>
              <w:right w:w="0" w:type="dxa"/>
            </w:tcMar>
            <w:vAlign w:val="center"/>
          </w:tcPr>
          <w:p w14:paraId="1F11D027"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96B356C" w14:textId="77777777" w:rsidR="000572D3" w:rsidRDefault="000572D3" w:rsidP="000572D3">
            <w:pPr>
              <w:spacing w:line="240" w:lineRule="auto"/>
              <w:ind w:firstLineChars="0" w:firstLine="0"/>
              <w:rPr>
                <w:b/>
                <w:bCs/>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02" w:type="pct"/>
            <w:tcMar>
              <w:left w:w="0" w:type="dxa"/>
              <w:right w:w="0" w:type="dxa"/>
            </w:tcMar>
            <w:vAlign w:val="center"/>
          </w:tcPr>
          <w:p w14:paraId="70ED2E1F" w14:textId="77777777" w:rsidR="000572D3" w:rsidRDefault="000572D3" w:rsidP="000572D3">
            <w:pPr>
              <w:spacing w:line="240" w:lineRule="auto"/>
              <w:ind w:firstLineChars="0" w:firstLine="0"/>
              <w:jc w:val="center"/>
              <w:rPr>
                <w:sz w:val="21"/>
              </w:rPr>
            </w:pPr>
            <w:r>
              <w:rPr>
                <w:sz w:val="21"/>
              </w:rPr>
              <w:t>GB50054-2011</w:t>
            </w:r>
          </w:p>
          <w:p w14:paraId="560F5CD0" w14:textId="77777777" w:rsidR="000572D3" w:rsidRDefault="000572D3" w:rsidP="000572D3">
            <w:pPr>
              <w:spacing w:line="240" w:lineRule="auto"/>
              <w:ind w:firstLineChars="0" w:firstLine="0"/>
              <w:jc w:val="center"/>
              <w:rPr>
                <w:sz w:val="21"/>
              </w:rPr>
            </w:pPr>
            <w:r>
              <w:rPr>
                <w:sz w:val="21"/>
              </w:rPr>
              <w:t>4.2.1</w:t>
            </w:r>
          </w:p>
        </w:tc>
        <w:tc>
          <w:tcPr>
            <w:tcW w:w="1143" w:type="pct"/>
            <w:tcMar>
              <w:left w:w="0" w:type="dxa"/>
              <w:right w:w="0" w:type="dxa"/>
            </w:tcMar>
            <w:vAlign w:val="center"/>
          </w:tcPr>
          <w:p w14:paraId="266873A7" w14:textId="77777777" w:rsidR="000572D3" w:rsidRDefault="000572D3" w:rsidP="000572D3">
            <w:pPr>
              <w:spacing w:line="240" w:lineRule="auto"/>
              <w:ind w:firstLineChars="0" w:firstLine="0"/>
              <w:rPr>
                <w:sz w:val="21"/>
              </w:rPr>
            </w:pPr>
            <w:r>
              <w:rPr>
                <w:sz w:val="21"/>
              </w:rPr>
              <w:t>落地式配电箱的底部抬高，高出地面</w:t>
            </w:r>
            <w:r>
              <w:rPr>
                <w:sz w:val="21"/>
              </w:rPr>
              <w:t>50mm</w:t>
            </w:r>
            <w:r>
              <w:rPr>
                <w:rFonts w:hint="eastAsia"/>
                <w:sz w:val="21"/>
              </w:rPr>
              <w:t>。</w:t>
            </w:r>
          </w:p>
        </w:tc>
        <w:tc>
          <w:tcPr>
            <w:tcW w:w="299" w:type="pct"/>
            <w:tcMar>
              <w:left w:w="0" w:type="dxa"/>
              <w:right w:w="0" w:type="dxa"/>
            </w:tcMar>
            <w:vAlign w:val="center"/>
          </w:tcPr>
          <w:p w14:paraId="10298A37" w14:textId="77777777" w:rsidR="000572D3" w:rsidRDefault="000572D3" w:rsidP="000572D3">
            <w:pPr>
              <w:spacing w:line="240" w:lineRule="auto"/>
              <w:ind w:firstLineChars="0" w:firstLine="0"/>
              <w:jc w:val="center"/>
              <w:rPr>
                <w:sz w:val="21"/>
              </w:rPr>
            </w:pPr>
            <w:r>
              <w:rPr>
                <w:sz w:val="21"/>
              </w:rPr>
              <w:t>√</w:t>
            </w:r>
          </w:p>
        </w:tc>
      </w:tr>
      <w:tr w:rsidR="000572D3" w14:paraId="01E1D23C" w14:textId="77777777" w:rsidTr="001B430A">
        <w:trPr>
          <w:jc w:val="center"/>
        </w:trPr>
        <w:tc>
          <w:tcPr>
            <w:tcW w:w="270" w:type="pct"/>
            <w:tcMar>
              <w:left w:w="0" w:type="dxa"/>
              <w:right w:w="0" w:type="dxa"/>
            </w:tcMar>
            <w:vAlign w:val="center"/>
          </w:tcPr>
          <w:p w14:paraId="5DA650B2"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07291DB" w14:textId="77777777" w:rsidR="000572D3" w:rsidRDefault="000572D3" w:rsidP="000572D3">
            <w:pPr>
              <w:spacing w:line="240" w:lineRule="auto"/>
              <w:ind w:firstLineChars="0" w:firstLine="0"/>
              <w:rPr>
                <w:sz w:val="21"/>
              </w:rPr>
            </w:pPr>
            <w:r>
              <w:rPr>
                <w:sz w:val="21"/>
              </w:rPr>
              <w:t>成排布置的配电屏，其长度超过</w:t>
            </w:r>
            <w:r>
              <w:rPr>
                <w:sz w:val="21"/>
              </w:rPr>
              <w:t>6m</w:t>
            </w:r>
            <w:r>
              <w:rPr>
                <w:sz w:val="21"/>
              </w:rPr>
              <w:t>时，屏后的通道应设</w:t>
            </w:r>
            <w:r>
              <w:rPr>
                <w:sz w:val="21"/>
              </w:rPr>
              <w:t>2</w:t>
            </w:r>
            <w:r>
              <w:rPr>
                <w:sz w:val="21"/>
              </w:rPr>
              <w:t>个出口，并宜布置在通道的两端。</w:t>
            </w:r>
          </w:p>
        </w:tc>
        <w:tc>
          <w:tcPr>
            <w:tcW w:w="902" w:type="pct"/>
            <w:tcMar>
              <w:left w:w="0" w:type="dxa"/>
              <w:right w:w="0" w:type="dxa"/>
            </w:tcMar>
            <w:vAlign w:val="center"/>
          </w:tcPr>
          <w:p w14:paraId="56526C8D" w14:textId="77777777" w:rsidR="000572D3" w:rsidRDefault="000572D3" w:rsidP="000572D3">
            <w:pPr>
              <w:spacing w:line="240" w:lineRule="auto"/>
              <w:ind w:firstLineChars="0" w:firstLine="0"/>
              <w:jc w:val="center"/>
              <w:rPr>
                <w:sz w:val="21"/>
              </w:rPr>
            </w:pPr>
            <w:r>
              <w:rPr>
                <w:sz w:val="21"/>
              </w:rPr>
              <w:t>GB50054-2011</w:t>
            </w:r>
          </w:p>
          <w:p w14:paraId="331B4FF0" w14:textId="77777777" w:rsidR="000572D3" w:rsidRDefault="000572D3" w:rsidP="000572D3">
            <w:pPr>
              <w:spacing w:line="240" w:lineRule="auto"/>
              <w:ind w:firstLineChars="0" w:firstLine="0"/>
              <w:jc w:val="center"/>
              <w:rPr>
                <w:sz w:val="21"/>
              </w:rPr>
            </w:pPr>
            <w:r>
              <w:rPr>
                <w:sz w:val="21"/>
              </w:rPr>
              <w:t>4.2.4</w:t>
            </w:r>
          </w:p>
        </w:tc>
        <w:tc>
          <w:tcPr>
            <w:tcW w:w="1143" w:type="pct"/>
            <w:tcMar>
              <w:left w:w="0" w:type="dxa"/>
              <w:right w:w="0" w:type="dxa"/>
            </w:tcMar>
            <w:vAlign w:val="center"/>
          </w:tcPr>
          <w:p w14:paraId="39D6878D" w14:textId="77777777" w:rsidR="000572D3" w:rsidRDefault="000572D3" w:rsidP="000572D3">
            <w:pPr>
              <w:spacing w:line="240" w:lineRule="auto"/>
              <w:ind w:firstLineChars="0" w:firstLine="0"/>
              <w:rPr>
                <w:sz w:val="21"/>
              </w:rPr>
            </w:pPr>
            <w:r>
              <w:rPr>
                <w:sz w:val="21"/>
              </w:rPr>
              <w:t>成排布置的配电屏</w:t>
            </w:r>
            <w:r>
              <w:rPr>
                <w:rFonts w:hint="eastAsia"/>
                <w:sz w:val="21"/>
              </w:rPr>
              <w:t>长度不</w:t>
            </w:r>
            <w:r>
              <w:rPr>
                <w:sz w:val="21"/>
              </w:rPr>
              <w:t>超过</w:t>
            </w:r>
            <w:r>
              <w:rPr>
                <w:sz w:val="21"/>
              </w:rPr>
              <w:t>6m</w:t>
            </w:r>
            <w:r>
              <w:rPr>
                <w:rFonts w:hint="eastAsia"/>
                <w:sz w:val="21"/>
              </w:rPr>
              <w:t>。</w:t>
            </w:r>
          </w:p>
        </w:tc>
        <w:tc>
          <w:tcPr>
            <w:tcW w:w="299" w:type="pct"/>
            <w:tcMar>
              <w:left w:w="0" w:type="dxa"/>
              <w:right w:w="0" w:type="dxa"/>
            </w:tcMar>
            <w:vAlign w:val="center"/>
          </w:tcPr>
          <w:p w14:paraId="761AEC22" w14:textId="77777777" w:rsidR="000572D3" w:rsidRDefault="000572D3" w:rsidP="000572D3">
            <w:pPr>
              <w:spacing w:line="240" w:lineRule="auto"/>
              <w:ind w:firstLineChars="0" w:firstLine="0"/>
              <w:jc w:val="center"/>
              <w:rPr>
                <w:sz w:val="21"/>
              </w:rPr>
            </w:pPr>
            <w:r>
              <w:rPr>
                <w:sz w:val="21"/>
              </w:rPr>
              <w:t>√</w:t>
            </w:r>
          </w:p>
        </w:tc>
      </w:tr>
      <w:tr w:rsidR="000572D3" w14:paraId="130AC4CC" w14:textId="77777777" w:rsidTr="001B430A">
        <w:trPr>
          <w:jc w:val="center"/>
        </w:trPr>
        <w:tc>
          <w:tcPr>
            <w:tcW w:w="270" w:type="pct"/>
            <w:tcMar>
              <w:left w:w="0" w:type="dxa"/>
              <w:right w:w="0" w:type="dxa"/>
            </w:tcMar>
            <w:vAlign w:val="center"/>
          </w:tcPr>
          <w:p w14:paraId="4F4B0144"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B7C73C3" w14:textId="77777777" w:rsidR="000572D3" w:rsidRDefault="000572D3" w:rsidP="000572D3">
            <w:pPr>
              <w:spacing w:line="240" w:lineRule="auto"/>
              <w:ind w:firstLineChars="0" w:firstLine="0"/>
              <w:rPr>
                <w:sz w:val="21"/>
              </w:rPr>
            </w:pPr>
            <w:r>
              <w:rPr>
                <w:sz w:val="21"/>
              </w:rPr>
              <w:t>配电室通道上方裸带电体距地面的高度不应低于</w:t>
            </w:r>
            <w:r>
              <w:rPr>
                <w:sz w:val="21"/>
              </w:rPr>
              <w:t>2.5m</w:t>
            </w:r>
            <w:r>
              <w:rPr>
                <w:sz w:val="21"/>
              </w:rPr>
              <w:t>；当低于</w:t>
            </w:r>
            <w:r>
              <w:rPr>
                <w:sz w:val="21"/>
              </w:rPr>
              <w:t>2.5m</w:t>
            </w:r>
            <w:r>
              <w:rPr>
                <w:sz w:val="21"/>
              </w:rPr>
              <w:t>时，应设置不低于现行国家标准《外壳防护等级（</w:t>
            </w:r>
            <w:r>
              <w:rPr>
                <w:sz w:val="21"/>
              </w:rPr>
              <w:t>IP</w:t>
            </w:r>
            <w:r>
              <w:rPr>
                <w:sz w:val="21"/>
              </w:rPr>
              <w:t>代码）》</w:t>
            </w:r>
            <w:r>
              <w:rPr>
                <w:sz w:val="21"/>
              </w:rPr>
              <w:t>GB4208</w:t>
            </w:r>
            <w:r>
              <w:rPr>
                <w:sz w:val="21"/>
              </w:rPr>
              <w:t>规定的</w:t>
            </w:r>
            <w:r>
              <w:rPr>
                <w:sz w:val="21"/>
              </w:rPr>
              <w:t>IP××B</w:t>
            </w:r>
            <w:r>
              <w:rPr>
                <w:sz w:val="21"/>
              </w:rPr>
              <w:t>级或</w:t>
            </w:r>
            <w:r>
              <w:rPr>
                <w:sz w:val="21"/>
              </w:rPr>
              <w:t>IP2×</w:t>
            </w:r>
            <w:r>
              <w:rPr>
                <w:sz w:val="21"/>
              </w:rPr>
              <w:t>级的遮拦或外护物，遮拦或外护物底部距地面的高度不应低于</w:t>
            </w:r>
            <w:r>
              <w:rPr>
                <w:sz w:val="21"/>
              </w:rPr>
              <w:t>2.2m</w:t>
            </w:r>
            <w:r>
              <w:rPr>
                <w:sz w:val="21"/>
              </w:rPr>
              <w:t>。</w:t>
            </w:r>
          </w:p>
        </w:tc>
        <w:tc>
          <w:tcPr>
            <w:tcW w:w="902" w:type="pct"/>
            <w:tcMar>
              <w:left w:w="0" w:type="dxa"/>
              <w:right w:w="0" w:type="dxa"/>
            </w:tcMar>
            <w:vAlign w:val="center"/>
          </w:tcPr>
          <w:p w14:paraId="4071B317" w14:textId="77777777" w:rsidR="000572D3" w:rsidRDefault="000572D3" w:rsidP="000572D3">
            <w:pPr>
              <w:spacing w:line="240" w:lineRule="auto"/>
              <w:ind w:firstLineChars="0" w:firstLine="0"/>
              <w:jc w:val="center"/>
              <w:rPr>
                <w:sz w:val="21"/>
              </w:rPr>
            </w:pPr>
            <w:r>
              <w:rPr>
                <w:sz w:val="21"/>
              </w:rPr>
              <w:t>GB50054-2011</w:t>
            </w:r>
          </w:p>
          <w:p w14:paraId="64F05C7C" w14:textId="77777777" w:rsidR="000572D3" w:rsidRDefault="000572D3" w:rsidP="000572D3">
            <w:pPr>
              <w:spacing w:line="240" w:lineRule="auto"/>
              <w:ind w:firstLineChars="0" w:firstLine="0"/>
              <w:jc w:val="center"/>
              <w:rPr>
                <w:sz w:val="21"/>
              </w:rPr>
            </w:pPr>
            <w:r>
              <w:rPr>
                <w:sz w:val="21"/>
              </w:rPr>
              <w:t>4.2.6</w:t>
            </w:r>
          </w:p>
        </w:tc>
        <w:tc>
          <w:tcPr>
            <w:tcW w:w="1143" w:type="pct"/>
            <w:tcMar>
              <w:left w:w="0" w:type="dxa"/>
              <w:right w:w="0" w:type="dxa"/>
            </w:tcMar>
            <w:vAlign w:val="center"/>
          </w:tcPr>
          <w:p w14:paraId="7418E6CC" w14:textId="77777777" w:rsidR="000572D3" w:rsidRDefault="000572D3" w:rsidP="000572D3">
            <w:pPr>
              <w:spacing w:line="240" w:lineRule="auto"/>
              <w:ind w:firstLineChars="0" w:firstLine="0"/>
              <w:rPr>
                <w:sz w:val="21"/>
              </w:rPr>
            </w:pPr>
            <w:r>
              <w:rPr>
                <w:sz w:val="21"/>
              </w:rPr>
              <w:t>配电室通道上方</w:t>
            </w:r>
            <w:r>
              <w:rPr>
                <w:rFonts w:hint="eastAsia"/>
                <w:sz w:val="21"/>
              </w:rPr>
              <w:t>无</w:t>
            </w:r>
            <w:r>
              <w:rPr>
                <w:sz w:val="21"/>
              </w:rPr>
              <w:t>裸带电体</w:t>
            </w:r>
            <w:r>
              <w:rPr>
                <w:rFonts w:hint="eastAsia"/>
                <w:sz w:val="21"/>
              </w:rPr>
              <w:t>。</w:t>
            </w:r>
          </w:p>
        </w:tc>
        <w:tc>
          <w:tcPr>
            <w:tcW w:w="299" w:type="pct"/>
            <w:tcMar>
              <w:left w:w="0" w:type="dxa"/>
              <w:right w:w="0" w:type="dxa"/>
            </w:tcMar>
            <w:vAlign w:val="center"/>
          </w:tcPr>
          <w:p w14:paraId="7A5B1392" w14:textId="77777777" w:rsidR="000572D3" w:rsidRDefault="000572D3" w:rsidP="000572D3">
            <w:pPr>
              <w:spacing w:line="240" w:lineRule="auto"/>
              <w:ind w:firstLineChars="0" w:firstLine="0"/>
              <w:jc w:val="center"/>
              <w:rPr>
                <w:sz w:val="21"/>
              </w:rPr>
            </w:pPr>
            <w:r>
              <w:rPr>
                <w:sz w:val="21"/>
              </w:rPr>
              <w:t>√</w:t>
            </w:r>
          </w:p>
        </w:tc>
      </w:tr>
      <w:tr w:rsidR="000572D3" w14:paraId="256E3DF7" w14:textId="77777777" w:rsidTr="001B430A">
        <w:trPr>
          <w:jc w:val="center"/>
        </w:trPr>
        <w:tc>
          <w:tcPr>
            <w:tcW w:w="270" w:type="pct"/>
            <w:tcMar>
              <w:left w:w="0" w:type="dxa"/>
              <w:right w:w="0" w:type="dxa"/>
            </w:tcMar>
            <w:vAlign w:val="center"/>
          </w:tcPr>
          <w:p w14:paraId="1F2C8A39"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0ABF6475" w14:textId="77777777" w:rsidR="000572D3" w:rsidRDefault="000572D3" w:rsidP="000572D3">
            <w:pPr>
              <w:spacing w:line="240" w:lineRule="auto"/>
              <w:ind w:firstLineChars="0" w:firstLine="0"/>
              <w:rPr>
                <w:sz w:val="21"/>
              </w:rPr>
            </w:pPr>
            <w:r>
              <w:rPr>
                <w:sz w:val="21"/>
              </w:rPr>
              <w:t>配电室屋顶承重构件的耐火等级不应低于二级，其他部分不应低于三级。当配电室与其他场所毗邻时，门的耐火等级应按两者中的耐火等级高的确定。</w:t>
            </w:r>
          </w:p>
        </w:tc>
        <w:tc>
          <w:tcPr>
            <w:tcW w:w="902" w:type="pct"/>
            <w:tcMar>
              <w:left w:w="0" w:type="dxa"/>
              <w:right w:w="0" w:type="dxa"/>
            </w:tcMar>
            <w:vAlign w:val="center"/>
          </w:tcPr>
          <w:p w14:paraId="6B7D955F" w14:textId="77777777" w:rsidR="000572D3" w:rsidRDefault="000572D3" w:rsidP="000572D3">
            <w:pPr>
              <w:spacing w:line="240" w:lineRule="auto"/>
              <w:ind w:firstLineChars="0" w:firstLine="0"/>
              <w:jc w:val="center"/>
              <w:rPr>
                <w:sz w:val="21"/>
              </w:rPr>
            </w:pPr>
            <w:r>
              <w:rPr>
                <w:sz w:val="21"/>
              </w:rPr>
              <w:t>GB50054-2011</w:t>
            </w:r>
          </w:p>
          <w:p w14:paraId="4BD8588B" w14:textId="77777777" w:rsidR="000572D3" w:rsidRDefault="000572D3" w:rsidP="000572D3">
            <w:pPr>
              <w:spacing w:line="240" w:lineRule="auto"/>
              <w:ind w:firstLineChars="0" w:firstLine="0"/>
              <w:jc w:val="center"/>
              <w:rPr>
                <w:sz w:val="21"/>
              </w:rPr>
            </w:pPr>
            <w:r>
              <w:rPr>
                <w:sz w:val="21"/>
              </w:rPr>
              <w:t>4.3.1</w:t>
            </w:r>
          </w:p>
        </w:tc>
        <w:tc>
          <w:tcPr>
            <w:tcW w:w="1143" w:type="pct"/>
            <w:tcMar>
              <w:left w:w="0" w:type="dxa"/>
              <w:right w:w="0" w:type="dxa"/>
            </w:tcMar>
            <w:vAlign w:val="center"/>
          </w:tcPr>
          <w:p w14:paraId="45C9B03A" w14:textId="77777777" w:rsidR="000572D3" w:rsidRDefault="000572D3" w:rsidP="000572D3">
            <w:pPr>
              <w:spacing w:line="240" w:lineRule="auto"/>
              <w:ind w:firstLineChars="0" w:firstLine="0"/>
              <w:rPr>
                <w:sz w:val="21"/>
              </w:rPr>
            </w:pPr>
            <w:r>
              <w:rPr>
                <w:sz w:val="21"/>
              </w:rPr>
              <w:t>耐火等级</w:t>
            </w:r>
            <w:r>
              <w:rPr>
                <w:rFonts w:hint="eastAsia"/>
                <w:sz w:val="21"/>
              </w:rPr>
              <w:t>均</w:t>
            </w:r>
            <w:r>
              <w:rPr>
                <w:sz w:val="21"/>
              </w:rPr>
              <w:t>不低于二级</w:t>
            </w:r>
            <w:r>
              <w:rPr>
                <w:rFonts w:hint="eastAsia"/>
                <w:sz w:val="21"/>
              </w:rPr>
              <w:t>。</w:t>
            </w:r>
          </w:p>
        </w:tc>
        <w:tc>
          <w:tcPr>
            <w:tcW w:w="299" w:type="pct"/>
            <w:tcMar>
              <w:left w:w="0" w:type="dxa"/>
              <w:right w:w="0" w:type="dxa"/>
            </w:tcMar>
            <w:vAlign w:val="center"/>
          </w:tcPr>
          <w:p w14:paraId="657A71D7" w14:textId="77777777" w:rsidR="000572D3" w:rsidRDefault="000572D3" w:rsidP="000572D3">
            <w:pPr>
              <w:spacing w:line="240" w:lineRule="auto"/>
              <w:ind w:firstLineChars="0" w:firstLine="0"/>
              <w:jc w:val="center"/>
              <w:rPr>
                <w:sz w:val="21"/>
              </w:rPr>
            </w:pPr>
            <w:r>
              <w:rPr>
                <w:sz w:val="21"/>
              </w:rPr>
              <w:t>√</w:t>
            </w:r>
          </w:p>
        </w:tc>
      </w:tr>
      <w:tr w:rsidR="000572D3" w14:paraId="05DF0B80" w14:textId="77777777" w:rsidTr="001B430A">
        <w:trPr>
          <w:jc w:val="center"/>
        </w:trPr>
        <w:tc>
          <w:tcPr>
            <w:tcW w:w="270" w:type="pct"/>
            <w:tcMar>
              <w:left w:w="0" w:type="dxa"/>
              <w:right w:w="0" w:type="dxa"/>
            </w:tcMar>
            <w:vAlign w:val="center"/>
          </w:tcPr>
          <w:p w14:paraId="114C060C"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C90C19E" w14:textId="77777777" w:rsidR="000572D3" w:rsidRDefault="000572D3" w:rsidP="000572D3">
            <w:pPr>
              <w:spacing w:line="240" w:lineRule="auto"/>
              <w:ind w:firstLineChars="0" w:firstLine="0"/>
              <w:rPr>
                <w:sz w:val="21"/>
              </w:rPr>
            </w:pPr>
            <w:r>
              <w:rPr>
                <w:sz w:val="21"/>
              </w:rPr>
              <w:t>当严寒地区冬季室温影响设备正常工作时，配电室应采暖。夏热地区的配电室，还应根据地区气候情况采取隔热、通风或空调等降温措施。</w:t>
            </w:r>
          </w:p>
        </w:tc>
        <w:tc>
          <w:tcPr>
            <w:tcW w:w="902" w:type="pct"/>
            <w:tcMar>
              <w:left w:w="0" w:type="dxa"/>
              <w:right w:w="0" w:type="dxa"/>
            </w:tcMar>
            <w:vAlign w:val="center"/>
          </w:tcPr>
          <w:p w14:paraId="48609A46" w14:textId="77777777" w:rsidR="000572D3" w:rsidRDefault="000572D3" w:rsidP="000572D3">
            <w:pPr>
              <w:spacing w:line="240" w:lineRule="auto"/>
              <w:ind w:firstLineChars="0" w:firstLine="0"/>
              <w:jc w:val="center"/>
              <w:rPr>
                <w:sz w:val="21"/>
              </w:rPr>
            </w:pPr>
            <w:r>
              <w:rPr>
                <w:sz w:val="21"/>
              </w:rPr>
              <w:t>GB50054-2011</w:t>
            </w:r>
          </w:p>
          <w:p w14:paraId="3D0B3B08" w14:textId="77777777" w:rsidR="000572D3" w:rsidRDefault="000572D3" w:rsidP="000572D3">
            <w:pPr>
              <w:spacing w:line="240" w:lineRule="auto"/>
              <w:ind w:firstLineChars="0" w:firstLine="0"/>
              <w:jc w:val="center"/>
              <w:rPr>
                <w:sz w:val="21"/>
              </w:rPr>
            </w:pPr>
            <w:r>
              <w:rPr>
                <w:sz w:val="21"/>
              </w:rPr>
              <w:t>4.3.5</w:t>
            </w:r>
          </w:p>
        </w:tc>
        <w:tc>
          <w:tcPr>
            <w:tcW w:w="1143" w:type="pct"/>
            <w:tcMar>
              <w:left w:w="0" w:type="dxa"/>
              <w:right w:w="0" w:type="dxa"/>
            </w:tcMar>
            <w:vAlign w:val="center"/>
          </w:tcPr>
          <w:p w14:paraId="72E4864F" w14:textId="77777777" w:rsidR="000572D3" w:rsidRDefault="000572D3" w:rsidP="000572D3">
            <w:pPr>
              <w:spacing w:line="240" w:lineRule="auto"/>
              <w:ind w:firstLineChars="0" w:firstLine="0"/>
              <w:rPr>
                <w:sz w:val="21"/>
              </w:rPr>
            </w:pPr>
            <w:r>
              <w:rPr>
                <w:rFonts w:hint="eastAsia"/>
                <w:sz w:val="21"/>
              </w:rPr>
              <w:t>设有</w:t>
            </w:r>
            <w:r>
              <w:rPr>
                <w:sz w:val="21"/>
              </w:rPr>
              <w:t>空调等</w:t>
            </w:r>
            <w:r>
              <w:rPr>
                <w:rFonts w:hint="eastAsia"/>
                <w:sz w:val="21"/>
              </w:rPr>
              <w:t>采暖、</w:t>
            </w:r>
            <w:r>
              <w:rPr>
                <w:sz w:val="21"/>
              </w:rPr>
              <w:t>降温措施。</w:t>
            </w:r>
          </w:p>
        </w:tc>
        <w:tc>
          <w:tcPr>
            <w:tcW w:w="299" w:type="pct"/>
            <w:tcMar>
              <w:left w:w="0" w:type="dxa"/>
              <w:right w:w="0" w:type="dxa"/>
            </w:tcMar>
            <w:vAlign w:val="center"/>
          </w:tcPr>
          <w:p w14:paraId="44016DD3" w14:textId="77777777" w:rsidR="000572D3" w:rsidRDefault="000572D3" w:rsidP="000572D3">
            <w:pPr>
              <w:spacing w:line="240" w:lineRule="auto"/>
              <w:ind w:firstLineChars="0" w:firstLine="0"/>
              <w:jc w:val="center"/>
              <w:rPr>
                <w:sz w:val="21"/>
              </w:rPr>
            </w:pPr>
            <w:r>
              <w:rPr>
                <w:sz w:val="21"/>
              </w:rPr>
              <w:t>√</w:t>
            </w:r>
          </w:p>
        </w:tc>
      </w:tr>
      <w:tr w:rsidR="000572D3" w14:paraId="23BC74E5" w14:textId="77777777" w:rsidTr="001B430A">
        <w:trPr>
          <w:jc w:val="center"/>
        </w:trPr>
        <w:tc>
          <w:tcPr>
            <w:tcW w:w="270" w:type="pct"/>
            <w:tcMar>
              <w:left w:w="0" w:type="dxa"/>
              <w:right w:w="0" w:type="dxa"/>
            </w:tcMar>
            <w:vAlign w:val="center"/>
          </w:tcPr>
          <w:p w14:paraId="58C8EACA"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EE4378D" w14:textId="77777777" w:rsidR="000572D3" w:rsidRDefault="000572D3" w:rsidP="000572D3">
            <w:pPr>
              <w:spacing w:line="240" w:lineRule="auto"/>
              <w:ind w:firstLineChars="0" w:firstLine="0"/>
              <w:rPr>
                <w:sz w:val="21"/>
              </w:rPr>
            </w:pPr>
            <w:r>
              <w:rPr>
                <w:sz w:val="21"/>
              </w:rPr>
              <w:t>配电室的门、窗关闭应密合；与室外相通的洞、通风孔应设防止鼠、蛇类等小动物进入的网罩。直接与室外露天相通的通风孔尚应采取防止雨、雪飘入的措施。</w:t>
            </w:r>
          </w:p>
        </w:tc>
        <w:tc>
          <w:tcPr>
            <w:tcW w:w="902" w:type="pct"/>
            <w:tcMar>
              <w:left w:w="0" w:type="dxa"/>
              <w:right w:w="0" w:type="dxa"/>
            </w:tcMar>
            <w:vAlign w:val="center"/>
          </w:tcPr>
          <w:p w14:paraId="0433F2D8" w14:textId="77777777" w:rsidR="000572D3" w:rsidRDefault="000572D3" w:rsidP="000572D3">
            <w:pPr>
              <w:spacing w:line="240" w:lineRule="auto"/>
              <w:ind w:firstLineChars="0" w:firstLine="0"/>
              <w:jc w:val="center"/>
              <w:rPr>
                <w:sz w:val="21"/>
              </w:rPr>
            </w:pPr>
            <w:r>
              <w:rPr>
                <w:sz w:val="21"/>
              </w:rPr>
              <w:t>GB50054-2011</w:t>
            </w:r>
          </w:p>
          <w:p w14:paraId="57F7FB0B" w14:textId="77777777" w:rsidR="000572D3" w:rsidRDefault="000572D3" w:rsidP="000572D3">
            <w:pPr>
              <w:spacing w:line="240" w:lineRule="auto"/>
              <w:ind w:firstLineChars="0" w:firstLine="0"/>
              <w:jc w:val="center"/>
              <w:rPr>
                <w:sz w:val="21"/>
              </w:rPr>
            </w:pPr>
            <w:r>
              <w:rPr>
                <w:sz w:val="21"/>
              </w:rPr>
              <w:t>4.3.7</w:t>
            </w:r>
          </w:p>
        </w:tc>
        <w:tc>
          <w:tcPr>
            <w:tcW w:w="1143" w:type="pct"/>
            <w:tcMar>
              <w:left w:w="0" w:type="dxa"/>
              <w:right w:w="0" w:type="dxa"/>
            </w:tcMar>
            <w:vAlign w:val="center"/>
          </w:tcPr>
          <w:p w14:paraId="5F66C623" w14:textId="77777777" w:rsidR="000572D3" w:rsidRDefault="000572D3" w:rsidP="000572D3">
            <w:pPr>
              <w:spacing w:line="240" w:lineRule="auto"/>
              <w:ind w:firstLineChars="0" w:firstLine="0"/>
              <w:rPr>
                <w:sz w:val="21"/>
              </w:rPr>
            </w:pPr>
            <w:r>
              <w:rPr>
                <w:sz w:val="21"/>
              </w:rPr>
              <w:t>配电室的门、窗关闭密合；与室外相通的洞、通风孔设防止鼠、蛇类等小动物进入的网罩。</w:t>
            </w:r>
          </w:p>
        </w:tc>
        <w:tc>
          <w:tcPr>
            <w:tcW w:w="299" w:type="pct"/>
            <w:tcMar>
              <w:left w:w="0" w:type="dxa"/>
              <w:right w:w="0" w:type="dxa"/>
            </w:tcMar>
            <w:vAlign w:val="center"/>
          </w:tcPr>
          <w:p w14:paraId="04CC1133" w14:textId="77777777" w:rsidR="000572D3" w:rsidRDefault="000572D3" w:rsidP="000572D3">
            <w:pPr>
              <w:spacing w:line="240" w:lineRule="auto"/>
              <w:ind w:firstLineChars="0" w:firstLine="0"/>
              <w:jc w:val="center"/>
              <w:rPr>
                <w:sz w:val="21"/>
              </w:rPr>
            </w:pPr>
            <w:r>
              <w:rPr>
                <w:sz w:val="21"/>
              </w:rPr>
              <w:t>√</w:t>
            </w:r>
          </w:p>
        </w:tc>
      </w:tr>
      <w:tr w:rsidR="000572D3" w14:paraId="14C82B06" w14:textId="77777777" w:rsidTr="001B430A">
        <w:trPr>
          <w:jc w:val="center"/>
        </w:trPr>
        <w:tc>
          <w:tcPr>
            <w:tcW w:w="270" w:type="pct"/>
            <w:tcMar>
              <w:left w:w="0" w:type="dxa"/>
              <w:right w:w="0" w:type="dxa"/>
            </w:tcMar>
            <w:vAlign w:val="center"/>
          </w:tcPr>
          <w:p w14:paraId="0FDD44D8"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6A6C92B" w14:textId="77777777" w:rsidR="000572D3" w:rsidRDefault="000572D3" w:rsidP="000572D3">
            <w:pPr>
              <w:spacing w:line="240" w:lineRule="auto"/>
              <w:ind w:firstLineChars="0" w:firstLine="0"/>
              <w:rPr>
                <w:sz w:val="21"/>
              </w:rPr>
            </w:pPr>
            <w:r>
              <w:rPr>
                <w:sz w:val="21"/>
              </w:rPr>
              <w:t>电缆的穿墙处保护管两端应采用难燃材料封堵。</w:t>
            </w:r>
          </w:p>
        </w:tc>
        <w:tc>
          <w:tcPr>
            <w:tcW w:w="902" w:type="pct"/>
            <w:tcMar>
              <w:left w:w="0" w:type="dxa"/>
              <w:right w:w="0" w:type="dxa"/>
            </w:tcMar>
            <w:vAlign w:val="center"/>
          </w:tcPr>
          <w:p w14:paraId="37804107" w14:textId="77777777" w:rsidR="000572D3" w:rsidRDefault="000572D3" w:rsidP="000572D3">
            <w:pPr>
              <w:spacing w:line="240" w:lineRule="auto"/>
              <w:ind w:firstLineChars="0" w:firstLine="0"/>
              <w:jc w:val="center"/>
              <w:rPr>
                <w:sz w:val="21"/>
              </w:rPr>
            </w:pPr>
            <w:r>
              <w:rPr>
                <w:sz w:val="21"/>
              </w:rPr>
              <w:t>GB50054-2011</w:t>
            </w:r>
          </w:p>
          <w:p w14:paraId="4E4B6B2E" w14:textId="77777777" w:rsidR="000572D3" w:rsidRDefault="000572D3" w:rsidP="000572D3">
            <w:pPr>
              <w:spacing w:line="240" w:lineRule="auto"/>
              <w:ind w:firstLineChars="0" w:firstLine="0"/>
              <w:jc w:val="center"/>
              <w:rPr>
                <w:sz w:val="21"/>
              </w:rPr>
            </w:pPr>
            <w:r>
              <w:rPr>
                <w:sz w:val="21"/>
              </w:rPr>
              <w:t>7.6.28</w:t>
            </w:r>
          </w:p>
        </w:tc>
        <w:tc>
          <w:tcPr>
            <w:tcW w:w="1143" w:type="pct"/>
            <w:tcMar>
              <w:left w:w="0" w:type="dxa"/>
              <w:right w:w="0" w:type="dxa"/>
            </w:tcMar>
            <w:vAlign w:val="center"/>
          </w:tcPr>
          <w:p w14:paraId="3E5BA20C" w14:textId="77777777" w:rsidR="000572D3" w:rsidRDefault="000572D3" w:rsidP="000572D3">
            <w:pPr>
              <w:spacing w:line="240" w:lineRule="auto"/>
              <w:ind w:firstLineChars="0" w:firstLine="0"/>
              <w:rPr>
                <w:sz w:val="21"/>
              </w:rPr>
            </w:pPr>
            <w:r>
              <w:rPr>
                <w:sz w:val="21"/>
              </w:rPr>
              <w:t>电缆的穿墙处保护管两端采用难燃材料封堵。</w:t>
            </w:r>
          </w:p>
        </w:tc>
        <w:tc>
          <w:tcPr>
            <w:tcW w:w="299" w:type="pct"/>
            <w:tcMar>
              <w:left w:w="0" w:type="dxa"/>
              <w:right w:w="0" w:type="dxa"/>
            </w:tcMar>
            <w:vAlign w:val="center"/>
          </w:tcPr>
          <w:p w14:paraId="5C647422" w14:textId="77777777" w:rsidR="000572D3" w:rsidRDefault="000572D3" w:rsidP="000572D3">
            <w:pPr>
              <w:spacing w:line="240" w:lineRule="auto"/>
              <w:ind w:firstLineChars="0" w:firstLine="0"/>
              <w:jc w:val="center"/>
              <w:rPr>
                <w:sz w:val="21"/>
              </w:rPr>
            </w:pPr>
            <w:r>
              <w:rPr>
                <w:sz w:val="21"/>
              </w:rPr>
              <w:t>√</w:t>
            </w:r>
          </w:p>
        </w:tc>
      </w:tr>
      <w:tr w:rsidR="000572D3" w14:paraId="41B8E70C" w14:textId="77777777" w:rsidTr="001B430A">
        <w:trPr>
          <w:jc w:val="center"/>
        </w:trPr>
        <w:tc>
          <w:tcPr>
            <w:tcW w:w="270" w:type="pct"/>
            <w:tcMar>
              <w:left w:w="0" w:type="dxa"/>
              <w:right w:w="0" w:type="dxa"/>
            </w:tcMar>
            <w:vAlign w:val="center"/>
          </w:tcPr>
          <w:p w14:paraId="5E274385"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35623F4" w14:textId="77777777" w:rsidR="000572D3" w:rsidRDefault="000572D3" w:rsidP="000572D3">
            <w:pPr>
              <w:spacing w:line="240" w:lineRule="auto"/>
              <w:ind w:firstLineChars="0" w:firstLine="0"/>
              <w:rPr>
                <w:sz w:val="21"/>
              </w:rPr>
            </w:pPr>
            <w:r>
              <w:rPr>
                <w:sz w:val="21"/>
              </w:rPr>
              <w:t>电缆沟盖板宜采用钢筋混凝土盖板或钢盖板。钢筋混凝土盖板的重量不宜超过</w:t>
            </w:r>
            <w:r>
              <w:rPr>
                <w:sz w:val="21"/>
              </w:rPr>
              <w:t>50kg</w:t>
            </w:r>
            <w:r>
              <w:rPr>
                <w:sz w:val="21"/>
              </w:rPr>
              <w:t>，钢盖板的重量不宜超过</w:t>
            </w:r>
            <w:r>
              <w:rPr>
                <w:sz w:val="21"/>
              </w:rPr>
              <w:t>30kg</w:t>
            </w:r>
            <w:r>
              <w:rPr>
                <w:sz w:val="21"/>
              </w:rPr>
              <w:t>。</w:t>
            </w:r>
          </w:p>
        </w:tc>
        <w:tc>
          <w:tcPr>
            <w:tcW w:w="902" w:type="pct"/>
            <w:tcMar>
              <w:left w:w="0" w:type="dxa"/>
              <w:right w:w="0" w:type="dxa"/>
            </w:tcMar>
            <w:vAlign w:val="center"/>
          </w:tcPr>
          <w:p w14:paraId="3AAE0AED" w14:textId="77777777" w:rsidR="000572D3" w:rsidRDefault="000572D3" w:rsidP="000572D3">
            <w:pPr>
              <w:spacing w:line="240" w:lineRule="auto"/>
              <w:ind w:firstLineChars="0" w:firstLine="0"/>
              <w:jc w:val="center"/>
              <w:rPr>
                <w:sz w:val="21"/>
              </w:rPr>
            </w:pPr>
            <w:r>
              <w:rPr>
                <w:sz w:val="21"/>
              </w:rPr>
              <w:t>GB50054-2011</w:t>
            </w:r>
          </w:p>
          <w:p w14:paraId="41E60448" w14:textId="77777777" w:rsidR="000572D3" w:rsidRDefault="000572D3" w:rsidP="000572D3">
            <w:pPr>
              <w:spacing w:line="240" w:lineRule="auto"/>
              <w:ind w:firstLineChars="0" w:firstLine="0"/>
              <w:jc w:val="center"/>
              <w:rPr>
                <w:sz w:val="21"/>
              </w:rPr>
            </w:pPr>
            <w:r>
              <w:rPr>
                <w:sz w:val="21"/>
              </w:rPr>
              <w:t>7.6.30</w:t>
            </w:r>
          </w:p>
        </w:tc>
        <w:tc>
          <w:tcPr>
            <w:tcW w:w="1143" w:type="pct"/>
            <w:tcMar>
              <w:left w:w="0" w:type="dxa"/>
              <w:right w:w="0" w:type="dxa"/>
            </w:tcMar>
            <w:vAlign w:val="center"/>
          </w:tcPr>
          <w:p w14:paraId="303F245C" w14:textId="77777777" w:rsidR="000572D3" w:rsidRDefault="000572D3" w:rsidP="000572D3">
            <w:pPr>
              <w:spacing w:line="240" w:lineRule="auto"/>
              <w:ind w:firstLineChars="0" w:firstLine="0"/>
              <w:rPr>
                <w:sz w:val="21"/>
              </w:rPr>
            </w:pPr>
            <w:r>
              <w:rPr>
                <w:sz w:val="21"/>
              </w:rPr>
              <w:t>采用钢筋混凝土盖板</w:t>
            </w:r>
            <w:r>
              <w:rPr>
                <w:rFonts w:hint="eastAsia"/>
                <w:sz w:val="21"/>
              </w:rPr>
              <w:t>。</w:t>
            </w:r>
          </w:p>
        </w:tc>
        <w:tc>
          <w:tcPr>
            <w:tcW w:w="299" w:type="pct"/>
            <w:tcMar>
              <w:left w:w="0" w:type="dxa"/>
              <w:right w:w="0" w:type="dxa"/>
            </w:tcMar>
            <w:vAlign w:val="center"/>
          </w:tcPr>
          <w:p w14:paraId="0162ADF9" w14:textId="77777777" w:rsidR="000572D3" w:rsidRDefault="000572D3" w:rsidP="000572D3">
            <w:pPr>
              <w:spacing w:line="240" w:lineRule="auto"/>
              <w:ind w:firstLineChars="0" w:firstLine="0"/>
              <w:jc w:val="center"/>
              <w:rPr>
                <w:sz w:val="21"/>
              </w:rPr>
            </w:pPr>
            <w:r>
              <w:rPr>
                <w:sz w:val="21"/>
              </w:rPr>
              <w:t>√</w:t>
            </w:r>
          </w:p>
        </w:tc>
      </w:tr>
      <w:tr w:rsidR="002F4214" w14:paraId="69CB12AF" w14:textId="77777777" w:rsidTr="001B430A">
        <w:trPr>
          <w:jc w:val="center"/>
        </w:trPr>
        <w:tc>
          <w:tcPr>
            <w:tcW w:w="270" w:type="pct"/>
            <w:tcMar>
              <w:left w:w="0" w:type="dxa"/>
              <w:right w:w="0" w:type="dxa"/>
            </w:tcMar>
            <w:vAlign w:val="center"/>
          </w:tcPr>
          <w:p w14:paraId="6D849D09" w14:textId="77777777" w:rsidR="002F4214" w:rsidRDefault="002F4214">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3895A3C" w14:textId="77777777" w:rsidR="002F4214" w:rsidRDefault="002F4214" w:rsidP="002F4214">
            <w:pPr>
              <w:spacing w:line="240" w:lineRule="auto"/>
              <w:ind w:firstLineChars="0" w:firstLine="0"/>
              <w:rPr>
                <w:color w:val="000000" w:themeColor="text1"/>
                <w:sz w:val="21"/>
              </w:rPr>
            </w:pPr>
            <w:r>
              <w:rPr>
                <w:color w:val="000000" w:themeColor="text1"/>
                <w:sz w:val="21"/>
              </w:rPr>
              <w:t>配电间应设应急照明，门应外开并能自动关闭，应设置挡鼠板。</w:t>
            </w:r>
          </w:p>
        </w:tc>
        <w:tc>
          <w:tcPr>
            <w:tcW w:w="902" w:type="pct"/>
            <w:tcMar>
              <w:left w:w="0" w:type="dxa"/>
              <w:right w:w="0" w:type="dxa"/>
            </w:tcMar>
            <w:vAlign w:val="center"/>
          </w:tcPr>
          <w:p w14:paraId="17575BEF" w14:textId="77777777" w:rsidR="002F4214" w:rsidRDefault="002F4214" w:rsidP="002F4214">
            <w:pPr>
              <w:spacing w:line="240" w:lineRule="auto"/>
              <w:ind w:firstLineChars="0" w:firstLine="0"/>
              <w:jc w:val="center"/>
              <w:rPr>
                <w:color w:val="000000" w:themeColor="text1"/>
                <w:sz w:val="21"/>
              </w:rPr>
            </w:pPr>
            <w:r>
              <w:rPr>
                <w:color w:val="000000" w:themeColor="text1"/>
                <w:sz w:val="21"/>
              </w:rPr>
              <w:t>SY/T6320-2022</w:t>
            </w:r>
          </w:p>
          <w:p w14:paraId="0D6E92C7" w14:textId="77777777" w:rsidR="002F4214" w:rsidRDefault="002F4214" w:rsidP="002F4214">
            <w:pPr>
              <w:spacing w:line="240" w:lineRule="auto"/>
              <w:ind w:firstLineChars="0" w:firstLine="0"/>
              <w:jc w:val="center"/>
              <w:rPr>
                <w:color w:val="000000" w:themeColor="text1"/>
                <w:sz w:val="21"/>
              </w:rPr>
            </w:pPr>
            <w:r>
              <w:rPr>
                <w:color w:val="000000" w:themeColor="text1"/>
                <w:sz w:val="21"/>
              </w:rPr>
              <w:t>10.2</w:t>
            </w:r>
          </w:p>
        </w:tc>
        <w:tc>
          <w:tcPr>
            <w:tcW w:w="1143" w:type="pct"/>
            <w:tcMar>
              <w:left w:w="0" w:type="dxa"/>
              <w:right w:w="0" w:type="dxa"/>
            </w:tcMar>
            <w:vAlign w:val="center"/>
          </w:tcPr>
          <w:p w14:paraId="6601A38C" w14:textId="7DD35314" w:rsidR="002F4214" w:rsidRDefault="002F4214" w:rsidP="002F4214">
            <w:pPr>
              <w:spacing w:line="240" w:lineRule="auto"/>
              <w:ind w:firstLineChars="0" w:firstLine="0"/>
              <w:rPr>
                <w:sz w:val="21"/>
              </w:rPr>
            </w:pPr>
            <w:r>
              <w:rPr>
                <w:rFonts w:hint="eastAsia"/>
                <w:sz w:val="21"/>
              </w:rPr>
              <w:t>配电室设</w:t>
            </w:r>
            <w:r>
              <w:rPr>
                <w:color w:val="000000"/>
                <w:sz w:val="21"/>
              </w:rPr>
              <w:t>应急照明</w:t>
            </w:r>
            <w:r>
              <w:rPr>
                <w:rFonts w:hint="eastAsia"/>
                <w:color w:val="000000"/>
                <w:sz w:val="21"/>
              </w:rPr>
              <w:t>。</w:t>
            </w:r>
          </w:p>
        </w:tc>
        <w:tc>
          <w:tcPr>
            <w:tcW w:w="299" w:type="pct"/>
            <w:tcMar>
              <w:left w:w="0" w:type="dxa"/>
              <w:right w:w="0" w:type="dxa"/>
            </w:tcMar>
            <w:vAlign w:val="center"/>
          </w:tcPr>
          <w:p w14:paraId="67EC2818" w14:textId="46211336" w:rsidR="002F4214" w:rsidRDefault="002F4214" w:rsidP="002F4214">
            <w:pPr>
              <w:spacing w:line="240" w:lineRule="auto"/>
              <w:ind w:firstLineChars="0" w:firstLine="0"/>
              <w:jc w:val="center"/>
              <w:rPr>
                <w:sz w:val="21"/>
              </w:rPr>
            </w:pPr>
            <w:r>
              <w:rPr>
                <w:sz w:val="21"/>
              </w:rPr>
              <w:t>√</w:t>
            </w:r>
          </w:p>
        </w:tc>
      </w:tr>
      <w:tr w:rsidR="002F4214" w14:paraId="432068E1" w14:textId="77777777" w:rsidTr="001B430A">
        <w:trPr>
          <w:jc w:val="center"/>
        </w:trPr>
        <w:tc>
          <w:tcPr>
            <w:tcW w:w="270" w:type="pct"/>
            <w:tcMar>
              <w:left w:w="0" w:type="dxa"/>
              <w:right w:w="0" w:type="dxa"/>
            </w:tcMar>
            <w:vAlign w:val="center"/>
          </w:tcPr>
          <w:p w14:paraId="2E98A7FB" w14:textId="77777777" w:rsidR="002F4214" w:rsidRDefault="002F4214">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1710AF2" w14:textId="77777777" w:rsidR="002F4214" w:rsidRDefault="002F4214" w:rsidP="002F4214">
            <w:pPr>
              <w:spacing w:line="240" w:lineRule="auto"/>
              <w:ind w:firstLineChars="0" w:firstLine="0"/>
              <w:rPr>
                <w:color w:val="000000" w:themeColor="text1"/>
                <w:sz w:val="21"/>
              </w:rPr>
            </w:pPr>
            <w:r>
              <w:rPr>
                <w:color w:val="000000" w:themeColor="text1"/>
                <w:sz w:val="21"/>
              </w:rPr>
              <w:t>电缆进出配电间进行有效封堵，电缆沟内无积水。</w:t>
            </w:r>
          </w:p>
        </w:tc>
        <w:tc>
          <w:tcPr>
            <w:tcW w:w="902" w:type="pct"/>
            <w:tcMar>
              <w:left w:w="0" w:type="dxa"/>
              <w:right w:w="0" w:type="dxa"/>
            </w:tcMar>
            <w:vAlign w:val="center"/>
          </w:tcPr>
          <w:p w14:paraId="58BDB9AF" w14:textId="77777777" w:rsidR="002F4214" w:rsidRDefault="002F4214" w:rsidP="002F4214">
            <w:pPr>
              <w:spacing w:line="240" w:lineRule="auto"/>
              <w:ind w:firstLineChars="0" w:firstLine="0"/>
              <w:jc w:val="center"/>
              <w:rPr>
                <w:color w:val="000000" w:themeColor="text1"/>
                <w:sz w:val="21"/>
              </w:rPr>
            </w:pPr>
            <w:r>
              <w:rPr>
                <w:color w:val="000000" w:themeColor="text1"/>
                <w:sz w:val="21"/>
              </w:rPr>
              <w:t>SY/T6320-2022</w:t>
            </w:r>
          </w:p>
          <w:p w14:paraId="01894B44" w14:textId="77777777" w:rsidR="002F4214" w:rsidRDefault="002F4214" w:rsidP="002F4214">
            <w:pPr>
              <w:spacing w:line="240" w:lineRule="auto"/>
              <w:ind w:firstLineChars="0" w:firstLine="0"/>
              <w:jc w:val="center"/>
              <w:rPr>
                <w:color w:val="000000" w:themeColor="text1"/>
                <w:sz w:val="21"/>
              </w:rPr>
            </w:pPr>
            <w:r>
              <w:rPr>
                <w:color w:val="000000" w:themeColor="text1"/>
                <w:sz w:val="21"/>
              </w:rPr>
              <w:t>10.3</w:t>
            </w:r>
          </w:p>
        </w:tc>
        <w:tc>
          <w:tcPr>
            <w:tcW w:w="1143" w:type="pct"/>
            <w:tcMar>
              <w:left w:w="0" w:type="dxa"/>
              <w:right w:w="0" w:type="dxa"/>
            </w:tcMar>
            <w:vAlign w:val="center"/>
          </w:tcPr>
          <w:p w14:paraId="0B191745" w14:textId="0D1B0E69" w:rsidR="002F4214" w:rsidRDefault="002F4214" w:rsidP="002F4214">
            <w:pPr>
              <w:spacing w:line="240" w:lineRule="auto"/>
              <w:ind w:firstLineChars="0" w:firstLine="0"/>
              <w:rPr>
                <w:sz w:val="21"/>
              </w:rPr>
            </w:pPr>
            <w:r>
              <w:rPr>
                <w:sz w:val="21"/>
              </w:rPr>
              <w:t>电缆进出配电间处有效封堵。</w:t>
            </w:r>
          </w:p>
        </w:tc>
        <w:tc>
          <w:tcPr>
            <w:tcW w:w="299" w:type="pct"/>
            <w:tcMar>
              <w:left w:w="0" w:type="dxa"/>
              <w:right w:w="0" w:type="dxa"/>
            </w:tcMar>
            <w:vAlign w:val="center"/>
          </w:tcPr>
          <w:p w14:paraId="5C9E61F2" w14:textId="34E958E7" w:rsidR="002F4214" w:rsidRDefault="002F4214" w:rsidP="002F4214">
            <w:pPr>
              <w:spacing w:line="240" w:lineRule="auto"/>
              <w:ind w:firstLineChars="0" w:firstLine="0"/>
              <w:jc w:val="center"/>
              <w:rPr>
                <w:sz w:val="21"/>
              </w:rPr>
            </w:pPr>
            <w:r>
              <w:rPr>
                <w:sz w:val="21"/>
              </w:rPr>
              <w:t>√</w:t>
            </w:r>
          </w:p>
        </w:tc>
      </w:tr>
      <w:tr w:rsidR="000572D3" w14:paraId="6899A22A" w14:textId="77777777" w:rsidTr="001B430A">
        <w:trPr>
          <w:jc w:val="center"/>
        </w:trPr>
        <w:tc>
          <w:tcPr>
            <w:tcW w:w="270" w:type="pct"/>
            <w:tcMar>
              <w:left w:w="0" w:type="dxa"/>
              <w:right w:w="0" w:type="dxa"/>
            </w:tcMar>
            <w:vAlign w:val="center"/>
          </w:tcPr>
          <w:p w14:paraId="4D64475F"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1B12D3DE" w14:textId="77777777" w:rsidR="000572D3" w:rsidRDefault="000572D3" w:rsidP="000572D3">
            <w:pPr>
              <w:spacing w:line="240" w:lineRule="auto"/>
              <w:ind w:firstLineChars="0" w:firstLine="0"/>
              <w:rPr>
                <w:color w:val="000000" w:themeColor="text1"/>
                <w:sz w:val="21"/>
              </w:rPr>
            </w:pPr>
            <w:r>
              <w:rPr>
                <w:color w:val="000000" w:themeColor="text1"/>
                <w:sz w:val="21"/>
              </w:rPr>
              <w:t>导体选择及线路敷设应符合安全规定，线路应无老化、破损和裸露现象。</w:t>
            </w:r>
          </w:p>
        </w:tc>
        <w:tc>
          <w:tcPr>
            <w:tcW w:w="902" w:type="pct"/>
            <w:tcMar>
              <w:left w:w="0" w:type="dxa"/>
              <w:right w:w="0" w:type="dxa"/>
            </w:tcMar>
            <w:vAlign w:val="center"/>
          </w:tcPr>
          <w:p w14:paraId="3C56A2A5" w14:textId="77777777" w:rsidR="000572D3" w:rsidRDefault="000572D3" w:rsidP="000572D3">
            <w:pPr>
              <w:spacing w:line="240" w:lineRule="auto"/>
              <w:ind w:firstLineChars="0" w:firstLine="0"/>
              <w:jc w:val="center"/>
              <w:rPr>
                <w:color w:val="000000" w:themeColor="text1"/>
                <w:sz w:val="21"/>
              </w:rPr>
            </w:pPr>
            <w:r>
              <w:rPr>
                <w:color w:val="000000" w:themeColor="text1"/>
                <w:sz w:val="21"/>
              </w:rPr>
              <w:t>SY/T6320-2022</w:t>
            </w:r>
          </w:p>
          <w:p w14:paraId="62AA7A37" w14:textId="77777777" w:rsidR="000572D3" w:rsidRDefault="000572D3" w:rsidP="000572D3">
            <w:pPr>
              <w:spacing w:line="240" w:lineRule="auto"/>
              <w:ind w:firstLineChars="0" w:firstLine="0"/>
              <w:jc w:val="center"/>
              <w:rPr>
                <w:color w:val="000000" w:themeColor="text1"/>
                <w:sz w:val="21"/>
              </w:rPr>
            </w:pPr>
            <w:r>
              <w:rPr>
                <w:color w:val="000000" w:themeColor="text1"/>
                <w:sz w:val="21"/>
              </w:rPr>
              <w:t>10.4</w:t>
            </w:r>
          </w:p>
        </w:tc>
        <w:tc>
          <w:tcPr>
            <w:tcW w:w="1143" w:type="pct"/>
            <w:tcMar>
              <w:left w:w="0" w:type="dxa"/>
              <w:right w:w="0" w:type="dxa"/>
            </w:tcMar>
            <w:vAlign w:val="center"/>
          </w:tcPr>
          <w:p w14:paraId="411F8DDC" w14:textId="77777777" w:rsidR="000572D3" w:rsidRDefault="000572D3" w:rsidP="000572D3">
            <w:pPr>
              <w:spacing w:line="240" w:lineRule="auto"/>
              <w:ind w:firstLineChars="0" w:firstLine="0"/>
              <w:rPr>
                <w:sz w:val="21"/>
              </w:rPr>
            </w:pPr>
            <w:r>
              <w:rPr>
                <w:color w:val="000000" w:themeColor="text1"/>
                <w:sz w:val="21"/>
              </w:rPr>
              <w:t>线路无老化、破损和裸露现象。</w:t>
            </w:r>
          </w:p>
        </w:tc>
        <w:tc>
          <w:tcPr>
            <w:tcW w:w="299" w:type="pct"/>
            <w:tcMar>
              <w:left w:w="0" w:type="dxa"/>
              <w:right w:w="0" w:type="dxa"/>
            </w:tcMar>
            <w:vAlign w:val="center"/>
          </w:tcPr>
          <w:p w14:paraId="729210C1" w14:textId="77777777" w:rsidR="000572D3" w:rsidRDefault="000572D3" w:rsidP="000572D3">
            <w:pPr>
              <w:spacing w:line="240" w:lineRule="auto"/>
              <w:ind w:firstLineChars="0" w:firstLine="0"/>
              <w:jc w:val="center"/>
              <w:rPr>
                <w:sz w:val="21"/>
              </w:rPr>
            </w:pPr>
            <w:r>
              <w:rPr>
                <w:sz w:val="21"/>
              </w:rPr>
              <w:t>√</w:t>
            </w:r>
          </w:p>
        </w:tc>
      </w:tr>
      <w:tr w:rsidR="002F4214" w14:paraId="22F46133" w14:textId="77777777" w:rsidTr="001B430A">
        <w:trPr>
          <w:jc w:val="center"/>
        </w:trPr>
        <w:tc>
          <w:tcPr>
            <w:tcW w:w="270" w:type="pct"/>
            <w:tcMar>
              <w:left w:w="0" w:type="dxa"/>
              <w:right w:w="0" w:type="dxa"/>
            </w:tcMar>
            <w:vAlign w:val="center"/>
          </w:tcPr>
          <w:p w14:paraId="68EF0E61" w14:textId="77777777" w:rsidR="002F4214" w:rsidRDefault="002F4214">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607995F" w14:textId="77777777" w:rsidR="002F4214" w:rsidRDefault="002F4214" w:rsidP="002F4214">
            <w:pPr>
              <w:spacing w:line="240" w:lineRule="auto"/>
              <w:ind w:firstLineChars="0" w:firstLine="0"/>
              <w:rPr>
                <w:color w:val="FF0000"/>
                <w:sz w:val="21"/>
              </w:rPr>
            </w:pPr>
            <w:r>
              <w:rPr>
                <w:color w:val="000000" w:themeColor="text1"/>
                <w:sz w:val="21"/>
              </w:rPr>
              <w:t>配电间应有安全标志，配电柜前后应铺绝缘胶皮。</w:t>
            </w:r>
          </w:p>
        </w:tc>
        <w:tc>
          <w:tcPr>
            <w:tcW w:w="902" w:type="pct"/>
            <w:tcMar>
              <w:left w:w="0" w:type="dxa"/>
              <w:right w:w="0" w:type="dxa"/>
            </w:tcMar>
            <w:vAlign w:val="center"/>
          </w:tcPr>
          <w:p w14:paraId="5C93AE32" w14:textId="77777777" w:rsidR="002F4214" w:rsidRDefault="002F4214" w:rsidP="002F4214">
            <w:pPr>
              <w:spacing w:line="240" w:lineRule="auto"/>
              <w:ind w:firstLineChars="0" w:firstLine="0"/>
              <w:jc w:val="center"/>
              <w:rPr>
                <w:color w:val="000000" w:themeColor="text1"/>
                <w:sz w:val="21"/>
              </w:rPr>
            </w:pPr>
            <w:r>
              <w:rPr>
                <w:color w:val="000000" w:themeColor="text1"/>
                <w:sz w:val="21"/>
              </w:rPr>
              <w:t>SY/T6320-2022</w:t>
            </w:r>
          </w:p>
          <w:p w14:paraId="288EA874" w14:textId="77777777" w:rsidR="002F4214" w:rsidRDefault="002F4214" w:rsidP="002F4214">
            <w:pPr>
              <w:spacing w:line="240" w:lineRule="auto"/>
              <w:ind w:firstLineChars="0" w:firstLine="0"/>
              <w:jc w:val="center"/>
              <w:rPr>
                <w:color w:val="FF0000"/>
                <w:sz w:val="21"/>
              </w:rPr>
            </w:pPr>
            <w:r>
              <w:rPr>
                <w:color w:val="000000" w:themeColor="text1"/>
                <w:sz w:val="21"/>
              </w:rPr>
              <w:t>10.5</w:t>
            </w:r>
          </w:p>
        </w:tc>
        <w:tc>
          <w:tcPr>
            <w:tcW w:w="1143" w:type="pct"/>
            <w:tcMar>
              <w:left w:w="0" w:type="dxa"/>
              <w:right w:w="0" w:type="dxa"/>
            </w:tcMar>
            <w:vAlign w:val="center"/>
          </w:tcPr>
          <w:p w14:paraId="03E14063" w14:textId="44E56FC5" w:rsidR="002F4214" w:rsidRDefault="002F4214" w:rsidP="002F4214">
            <w:pPr>
              <w:spacing w:line="240" w:lineRule="auto"/>
              <w:ind w:firstLineChars="0" w:firstLine="0"/>
              <w:rPr>
                <w:sz w:val="21"/>
              </w:rPr>
            </w:pPr>
            <w:r>
              <w:rPr>
                <w:rFonts w:hint="eastAsia"/>
                <w:sz w:val="21"/>
              </w:rPr>
              <w:t>配电间控制柜处铺绝缘胶皮。</w:t>
            </w:r>
          </w:p>
        </w:tc>
        <w:tc>
          <w:tcPr>
            <w:tcW w:w="299" w:type="pct"/>
            <w:tcMar>
              <w:left w:w="0" w:type="dxa"/>
              <w:right w:w="0" w:type="dxa"/>
            </w:tcMar>
            <w:vAlign w:val="center"/>
          </w:tcPr>
          <w:p w14:paraId="736FCC0F" w14:textId="2FA68E71" w:rsidR="002F4214" w:rsidRDefault="002F4214" w:rsidP="002F4214">
            <w:pPr>
              <w:spacing w:line="240" w:lineRule="auto"/>
              <w:ind w:firstLineChars="0" w:firstLine="0"/>
              <w:jc w:val="center"/>
              <w:rPr>
                <w:sz w:val="21"/>
              </w:rPr>
            </w:pPr>
            <w:r>
              <w:rPr>
                <w:sz w:val="21"/>
              </w:rPr>
              <w:t>√</w:t>
            </w:r>
          </w:p>
        </w:tc>
      </w:tr>
      <w:tr w:rsidR="002F4214" w14:paraId="6060F791" w14:textId="77777777" w:rsidTr="001B430A">
        <w:trPr>
          <w:jc w:val="center"/>
        </w:trPr>
        <w:tc>
          <w:tcPr>
            <w:tcW w:w="270" w:type="pct"/>
            <w:tcMar>
              <w:left w:w="0" w:type="dxa"/>
              <w:right w:w="0" w:type="dxa"/>
            </w:tcMar>
            <w:vAlign w:val="center"/>
          </w:tcPr>
          <w:p w14:paraId="14419DD9" w14:textId="77777777" w:rsidR="002F4214" w:rsidRDefault="002F4214">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345149C7" w14:textId="77777777" w:rsidR="002F4214" w:rsidRDefault="002F4214" w:rsidP="002F4214">
            <w:pPr>
              <w:spacing w:line="240" w:lineRule="auto"/>
              <w:ind w:firstLineChars="0" w:firstLine="0"/>
              <w:rPr>
                <w:color w:val="000000" w:themeColor="text1"/>
                <w:sz w:val="21"/>
              </w:rPr>
            </w:pPr>
            <w:r>
              <w:rPr>
                <w:color w:val="000000" w:themeColor="text1"/>
                <w:sz w:val="21"/>
              </w:rPr>
              <w:t>配电闸刀应挂</w:t>
            </w:r>
            <w:r>
              <w:rPr>
                <w:color w:val="000000" w:themeColor="text1"/>
                <w:sz w:val="21"/>
              </w:rPr>
              <w:t>“</w:t>
            </w:r>
            <w:r>
              <w:rPr>
                <w:color w:val="000000" w:themeColor="text1"/>
                <w:sz w:val="21"/>
              </w:rPr>
              <w:t>运行</w:t>
            </w:r>
            <w:r>
              <w:rPr>
                <w:color w:val="000000" w:themeColor="text1"/>
                <w:sz w:val="21"/>
              </w:rPr>
              <w:t>”“</w:t>
            </w:r>
            <w:r>
              <w:rPr>
                <w:color w:val="000000" w:themeColor="text1"/>
                <w:sz w:val="21"/>
              </w:rPr>
              <w:t>检修</w:t>
            </w:r>
            <w:r>
              <w:rPr>
                <w:color w:val="000000" w:themeColor="text1"/>
                <w:sz w:val="21"/>
              </w:rPr>
              <w:t>”“</w:t>
            </w:r>
            <w:r>
              <w:rPr>
                <w:color w:val="000000" w:themeColor="text1"/>
                <w:sz w:val="21"/>
              </w:rPr>
              <w:t>禁止合闸</w:t>
            </w:r>
            <w:r>
              <w:rPr>
                <w:color w:val="000000" w:themeColor="text1"/>
                <w:sz w:val="21"/>
              </w:rPr>
              <w:t>”</w:t>
            </w:r>
            <w:r>
              <w:rPr>
                <w:color w:val="000000" w:themeColor="text1"/>
                <w:sz w:val="21"/>
              </w:rPr>
              <w:t>等标牌，并与运行状况一致。</w:t>
            </w:r>
          </w:p>
        </w:tc>
        <w:tc>
          <w:tcPr>
            <w:tcW w:w="902" w:type="pct"/>
            <w:tcMar>
              <w:left w:w="0" w:type="dxa"/>
              <w:right w:w="0" w:type="dxa"/>
            </w:tcMar>
            <w:vAlign w:val="center"/>
          </w:tcPr>
          <w:p w14:paraId="2D8816C2" w14:textId="77777777" w:rsidR="002F4214" w:rsidRDefault="002F4214" w:rsidP="002F4214">
            <w:pPr>
              <w:spacing w:line="240" w:lineRule="auto"/>
              <w:ind w:firstLineChars="0" w:firstLine="0"/>
              <w:jc w:val="center"/>
              <w:rPr>
                <w:color w:val="000000" w:themeColor="text1"/>
                <w:sz w:val="21"/>
              </w:rPr>
            </w:pPr>
            <w:r>
              <w:rPr>
                <w:color w:val="000000" w:themeColor="text1"/>
                <w:sz w:val="21"/>
              </w:rPr>
              <w:t>SY/T6320-2022</w:t>
            </w:r>
          </w:p>
          <w:p w14:paraId="58DDE48B" w14:textId="77777777" w:rsidR="002F4214" w:rsidRDefault="002F4214" w:rsidP="002F4214">
            <w:pPr>
              <w:spacing w:line="240" w:lineRule="auto"/>
              <w:ind w:firstLineChars="0" w:firstLine="0"/>
              <w:jc w:val="center"/>
              <w:rPr>
                <w:color w:val="000000" w:themeColor="text1"/>
                <w:sz w:val="21"/>
              </w:rPr>
            </w:pPr>
            <w:r>
              <w:rPr>
                <w:color w:val="000000" w:themeColor="text1"/>
                <w:sz w:val="21"/>
              </w:rPr>
              <w:t>10.6</w:t>
            </w:r>
          </w:p>
        </w:tc>
        <w:tc>
          <w:tcPr>
            <w:tcW w:w="1143" w:type="pct"/>
            <w:tcMar>
              <w:left w:w="0" w:type="dxa"/>
              <w:right w:w="0" w:type="dxa"/>
            </w:tcMar>
            <w:vAlign w:val="center"/>
          </w:tcPr>
          <w:p w14:paraId="5395A10E" w14:textId="1DAF553C" w:rsidR="002F4214" w:rsidRDefault="002F4214" w:rsidP="002F4214">
            <w:pPr>
              <w:spacing w:line="240" w:lineRule="auto"/>
              <w:ind w:firstLineChars="0" w:firstLine="0"/>
              <w:rPr>
                <w:sz w:val="21"/>
              </w:rPr>
            </w:pPr>
            <w:r>
              <w:rPr>
                <w:rFonts w:hint="eastAsia"/>
                <w:sz w:val="21"/>
              </w:rPr>
              <w:t>配电室</w:t>
            </w:r>
            <w:r>
              <w:rPr>
                <w:rFonts w:hint="eastAsia"/>
                <w:color w:val="000000"/>
                <w:sz w:val="21"/>
              </w:rPr>
              <w:t>标牌设置合理。</w:t>
            </w:r>
          </w:p>
        </w:tc>
        <w:tc>
          <w:tcPr>
            <w:tcW w:w="299" w:type="pct"/>
            <w:tcMar>
              <w:left w:w="0" w:type="dxa"/>
              <w:right w:w="0" w:type="dxa"/>
            </w:tcMar>
            <w:vAlign w:val="center"/>
          </w:tcPr>
          <w:p w14:paraId="2E5079E4" w14:textId="30B14081" w:rsidR="002F4214" w:rsidRDefault="002F4214" w:rsidP="002F4214">
            <w:pPr>
              <w:spacing w:line="240" w:lineRule="auto"/>
              <w:ind w:firstLineChars="0" w:firstLine="0"/>
              <w:jc w:val="center"/>
              <w:rPr>
                <w:sz w:val="21"/>
              </w:rPr>
            </w:pPr>
            <w:r>
              <w:rPr>
                <w:sz w:val="21"/>
              </w:rPr>
              <w:t>√</w:t>
            </w:r>
          </w:p>
        </w:tc>
      </w:tr>
      <w:tr w:rsidR="000572D3" w14:paraId="263DB1D6" w14:textId="77777777" w:rsidTr="001B430A">
        <w:trPr>
          <w:jc w:val="center"/>
        </w:trPr>
        <w:tc>
          <w:tcPr>
            <w:tcW w:w="270" w:type="pct"/>
            <w:tcMar>
              <w:left w:w="0" w:type="dxa"/>
              <w:right w:w="0" w:type="dxa"/>
            </w:tcMar>
            <w:vAlign w:val="center"/>
          </w:tcPr>
          <w:p w14:paraId="03066A6B"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282D3E33" w14:textId="77777777" w:rsidR="000572D3" w:rsidRDefault="000572D3" w:rsidP="000572D3">
            <w:pPr>
              <w:spacing w:line="240" w:lineRule="auto"/>
              <w:ind w:firstLineChars="0" w:firstLine="0"/>
              <w:rPr>
                <w:color w:val="FF0000"/>
                <w:sz w:val="21"/>
              </w:rPr>
            </w:pPr>
            <w:r>
              <w:rPr>
                <w:color w:val="000000" w:themeColor="text1"/>
                <w:sz w:val="21"/>
              </w:rPr>
              <w:t>电气设备的接地应完好、可靠。</w:t>
            </w:r>
          </w:p>
        </w:tc>
        <w:tc>
          <w:tcPr>
            <w:tcW w:w="902" w:type="pct"/>
            <w:tcMar>
              <w:left w:w="0" w:type="dxa"/>
              <w:right w:w="0" w:type="dxa"/>
            </w:tcMar>
            <w:vAlign w:val="center"/>
          </w:tcPr>
          <w:p w14:paraId="6AB7EE43" w14:textId="77777777" w:rsidR="000572D3" w:rsidRDefault="000572D3" w:rsidP="000572D3">
            <w:pPr>
              <w:spacing w:line="240" w:lineRule="auto"/>
              <w:ind w:firstLineChars="0" w:firstLine="0"/>
              <w:jc w:val="center"/>
              <w:rPr>
                <w:color w:val="000000" w:themeColor="text1"/>
                <w:sz w:val="21"/>
              </w:rPr>
            </w:pPr>
            <w:r>
              <w:rPr>
                <w:color w:val="000000" w:themeColor="text1"/>
                <w:sz w:val="21"/>
              </w:rPr>
              <w:t>SY/T6320-2022</w:t>
            </w:r>
          </w:p>
          <w:p w14:paraId="2D3C78FA" w14:textId="77777777" w:rsidR="000572D3" w:rsidRDefault="000572D3" w:rsidP="000572D3">
            <w:pPr>
              <w:spacing w:line="240" w:lineRule="auto"/>
              <w:ind w:firstLineChars="0" w:firstLine="0"/>
              <w:jc w:val="center"/>
              <w:rPr>
                <w:color w:val="FF0000"/>
                <w:sz w:val="21"/>
              </w:rPr>
            </w:pPr>
            <w:r>
              <w:rPr>
                <w:color w:val="000000" w:themeColor="text1"/>
                <w:sz w:val="21"/>
              </w:rPr>
              <w:t>10.8</w:t>
            </w:r>
          </w:p>
        </w:tc>
        <w:tc>
          <w:tcPr>
            <w:tcW w:w="1143" w:type="pct"/>
            <w:tcMar>
              <w:left w:w="0" w:type="dxa"/>
              <w:right w:w="0" w:type="dxa"/>
            </w:tcMar>
            <w:vAlign w:val="center"/>
          </w:tcPr>
          <w:p w14:paraId="03F9D33C" w14:textId="77777777" w:rsidR="000572D3" w:rsidRDefault="000572D3" w:rsidP="000572D3">
            <w:pPr>
              <w:spacing w:line="240" w:lineRule="auto"/>
              <w:ind w:firstLineChars="0" w:firstLine="0"/>
              <w:rPr>
                <w:sz w:val="21"/>
              </w:rPr>
            </w:pPr>
            <w:r>
              <w:rPr>
                <w:color w:val="000000" w:themeColor="text1"/>
                <w:sz w:val="21"/>
              </w:rPr>
              <w:t>电气设备的接地完好、可靠。</w:t>
            </w:r>
          </w:p>
        </w:tc>
        <w:tc>
          <w:tcPr>
            <w:tcW w:w="299" w:type="pct"/>
            <w:tcMar>
              <w:left w:w="0" w:type="dxa"/>
              <w:right w:w="0" w:type="dxa"/>
            </w:tcMar>
            <w:vAlign w:val="center"/>
          </w:tcPr>
          <w:p w14:paraId="2229520E" w14:textId="77777777" w:rsidR="000572D3" w:rsidRDefault="000572D3" w:rsidP="000572D3">
            <w:pPr>
              <w:spacing w:line="240" w:lineRule="auto"/>
              <w:ind w:firstLineChars="0" w:firstLine="0"/>
              <w:jc w:val="center"/>
              <w:rPr>
                <w:sz w:val="21"/>
              </w:rPr>
            </w:pPr>
            <w:r>
              <w:rPr>
                <w:sz w:val="21"/>
              </w:rPr>
              <w:t>√</w:t>
            </w:r>
          </w:p>
        </w:tc>
      </w:tr>
      <w:tr w:rsidR="000572D3" w14:paraId="10BDD73B" w14:textId="77777777" w:rsidTr="001B430A">
        <w:trPr>
          <w:jc w:val="center"/>
        </w:trPr>
        <w:tc>
          <w:tcPr>
            <w:tcW w:w="270" w:type="pct"/>
            <w:tcMar>
              <w:left w:w="0" w:type="dxa"/>
              <w:right w:w="0" w:type="dxa"/>
            </w:tcMar>
            <w:vAlign w:val="center"/>
          </w:tcPr>
          <w:p w14:paraId="27DC34E9"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45E6A423" w14:textId="77777777" w:rsidR="000572D3" w:rsidRDefault="000572D3" w:rsidP="000572D3">
            <w:pPr>
              <w:spacing w:line="240" w:lineRule="auto"/>
              <w:ind w:firstLineChars="0" w:firstLine="0"/>
              <w:rPr>
                <w:color w:val="FF0000"/>
                <w:sz w:val="21"/>
              </w:rPr>
            </w:pPr>
            <w:r>
              <w:rPr>
                <w:color w:val="000000" w:themeColor="text1"/>
                <w:sz w:val="21"/>
              </w:rPr>
              <w:t>户外变压器底座高度在</w:t>
            </w:r>
            <w:r>
              <w:rPr>
                <w:color w:val="000000" w:themeColor="text1"/>
                <w:sz w:val="21"/>
              </w:rPr>
              <w:t>2.5m</w:t>
            </w:r>
            <w:r>
              <w:rPr>
                <w:color w:val="000000" w:themeColor="text1"/>
                <w:sz w:val="21"/>
              </w:rPr>
              <w:t>以下的应有围栏，有变压器室的应上锁，并有安全标志。</w:t>
            </w:r>
          </w:p>
        </w:tc>
        <w:tc>
          <w:tcPr>
            <w:tcW w:w="902" w:type="pct"/>
            <w:tcMar>
              <w:left w:w="0" w:type="dxa"/>
              <w:right w:w="0" w:type="dxa"/>
            </w:tcMar>
            <w:vAlign w:val="center"/>
          </w:tcPr>
          <w:p w14:paraId="3C33B638" w14:textId="77777777" w:rsidR="000572D3" w:rsidRDefault="000572D3" w:rsidP="000572D3">
            <w:pPr>
              <w:spacing w:line="240" w:lineRule="auto"/>
              <w:ind w:firstLineChars="0" w:firstLine="0"/>
              <w:jc w:val="center"/>
              <w:rPr>
                <w:color w:val="000000" w:themeColor="text1"/>
                <w:sz w:val="21"/>
              </w:rPr>
            </w:pPr>
            <w:r>
              <w:rPr>
                <w:color w:val="000000" w:themeColor="text1"/>
                <w:sz w:val="21"/>
              </w:rPr>
              <w:t>SY/T6320-2022</w:t>
            </w:r>
          </w:p>
          <w:p w14:paraId="26E26494" w14:textId="77777777" w:rsidR="000572D3" w:rsidRDefault="000572D3" w:rsidP="000572D3">
            <w:pPr>
              <w:spacing w:line="240" w:lineRule="auto"/>
              <w:ind w:firstLineChars="0" w:firstLine="0"/>
              <w:jc w:val="center"/>
              <w:rPr>
                <w:color w:val="FF0000"/>
                <w:sz w:val="21"/>
              </w:rPr>
            </w:pPr>
            <w:r>
              <w:rPr>
                <w:color w:val="000000" w:themeColor="text1"/>
                <w:sz w:val="21"/>
              </w:rPr>
              <w:t>10.10</w:t>
            </w:r>
          </w:p>
        </w:tc>
        <w:tc>
          <w:tcPr>
            <w:tcW w:w="1143" w:type="pct"/>
            <w:tcMar>
              <w:left w:w="0" w:type="dxa"/>
              <w:right w:w="0" w:type="dxa"/>
            </w:tcMar>
            <w:vAlign w:val="center"/>
          </w:tcPr>
          <w:p w14:paraId="56393A43" w14:textId="77777777" w:rsidR="000572D3" w:rsidRDefault="000572D3" w:rsidP="000572D3">
            <w:pPr>
              <w:spacing w:line="240" w:lineRule="auto"/>
              <w:ind w:firstLineChars="0" w:firstLine="0"/>
              <w:rPr>
                <w:sz w:val="21"/>
              </w:rPr>
            </w:pPr>
            <w:r>
              <w:rPr>
                <w:rFonts w:hint="eastAsia"/>
                <w:sz w:val="21"/>
              </w:rPr>
              <w:t>设有</w:t>
            </w:r>
            <w:r>
              <w:rPr>
                <w:color w:val="000000" w:themeColor="text1"/>
                <w:sz w:val="21"/>
              </w:rPr>
              <w:t>围栏，并有安全标志。</w:t>
            </w:r>
          </w:p>
        </w:tc>
        <w:tc>
          <w:tcPr>
            <w:tcW w:w="299" w:type="pct"/>
            <w:tcMar>
              <w:left w:w="0" w:type="dxa"/>
              <w:right w:w="0" w:type="dxa"/>
            </w:tcMar>
            <w:vAlign w:val="center"/>
          </w:tcPr>
          <w:p w14:paraId="6C7CF487" w14:textId="77777777" w:rsidR="000572D3" w:rsidRDefault="000572D3" w:rsidP="000572D3">
            <w:pPr>
              <w:spacing w:line="240" w:lineRule="auto"/>
              <w:ind w:firstLineChars="0" w:firstLine="0"/>
              <w:jc w:val="center"/>
              <w:rPr>
                <w:sz w:val="21"/>
              </w:rPr>
            </w:pPr>
            <w:r>
              <w:rPr>
                <w:sz w:val="21"/>
              </w:rPr>
              <w:t>√</w:t>
            </w:r>
          </w:p>
        </w:tc>
      </w:tr>
      <w:tr w:rsidR="000572D3" w14:paraId="285AA7CE" w14:textId="77777777" w:rsidTr="001B430A">
        <w:trPr>
          <w:jc w:val="center"/>
        </w:trPr>
        <w:tc>
          <w:tcPr>
            <w:tcW w:w="270" w:type="pct"/>
            <w:tcMar>
              <w:left w:w="0" w:type="dxa"/>
              <w:right w:w="0" w:type="dxa"/>
            </w:tcMar>
            <w:vAlign w:val="center"/>
          </w:tcPr>
          <w:p w14:paraId="5DF6B365" w14:textId="77777777" w:rsidR="000572D3" w:rsidRDefault="000572D3">
            <w:pPr>
              <w:widowControl/>
              <w:numPr>
                <w:ilvl w:val="0"/>
                <w:numId w:val="20"/>
              </w:numPr>
              <w:autoSpaceDE/>
              <w:autoSpaceDN/>
              <w:spacing w:line="240" w:lineRule="auto"/>
              <w:ind w:left="0" w:firstLineChars="0" w:firstLine="0"/>
              <w:jc w:val="center"/>
              <w:rPr>
                <w:sz w:val="21"/>
              </w:rPr>
            </w:pPr>
          </w:p>
        </w:tc>
        <w:tc>
          <w:tcPr>
            <w:tcW w:w="2386" w:type="pct"/>
            <w:tcMar>
              <w:left w:w="0" w:type="dxa"/>
              <w:right w:w="0" w:type="dxa"/>
            </w:tcMar>
            <w:vAlign w:val="center"/>
          </w:tcPr>
          <w:p w14:paraId="5C4D1609" w14:textId="77777777" w:rsidR="000572D3" w:rsidRDefault="000572D3" w:rsidP="000572D3">
            <w:pPr>
              <w:spacing w:line="240" w:lineRule="auto"/>
              <w:ind w:firstLineChars="0" w:firstLine="0"/>
              <w:rPr>
                <w:sz w:val="21"/>
              </w:rPr>
            </w:pPr>
            <w:r>
              <w:rPr>
                <w:sz w:val="21"/>
              </w:rPr>
              <w:t>电力系统、装置或设备的下列部分应接地：电机、变压器和高压电器等的底座和外壳；配电、控制和保护用的屏（柜、箱）等的金属框架；电力电缆接线盒、终端盒的外壳；电力电缆的金属护套或屏蔽层；穿线的钢管和电缆桥架等。</w:t>
            </w:r>
          </w:p>
        </w:tc>
        <w:tc>
          <w:tcPr>
            <w:tcW w:w="902" w:type="pct"/>
            <w:tcMar>
              <w:left w:w="0" w:type="dxa"/>
              <w:right w:w="0" w:type="dxa"/>
            </w:tcMar>
            <w:vAlign w:val="center"/>
          </w:tcPr>
          <w:p w14:paraId="14534A23" w14:textId="77777777" w:rsidR="000572D3" w:rsidRDefault="000572D3" w:rsidP="000572D3">
            <w:pPr>
              <w:spacing w:line="240" w:lineRule="auto"/>
              <w:ind w:firstLineChars="0" w:firstLine="0"/>
              <w:jc w:val="center"/>
              <w:rPr>
                <w:sz w:val="21"/>
              </w:rPr>
            </w:pPr>
            <w:r>
              <w:rPr>
                <w:sz w:val="21"/>
              </w:rPr>
              <w:t>GB/T50065-2011</w:t>
            </w:r>
          </w:p>
          <w:p w14:paraId="5A4FE5A6" w14:textId="77777777" w:rsidR="000572D3" w:rsidRDefault="000572D3" w:rsidP="000572D3">
            <w:pPr>
              <w:spacing w:line="240" w:lineRule="auto"/>
              <w:ind w:firstLineChars="0" w:firstLine="0"/>
              <w:jc w:val="center"/>
              <w:rPr>
                <w:sz w:val="21"/>
              </w:rPr>
            </w:pPr>
            <w:r>
              <w:rPr>
                <w:sz w:val="21"/>
              </w:rPr>
              <w:t>3.2.1</w:t>
            </w:r>
          </w:p>
        </w:tc>
        <w:tc>
          <w:tcPr>
            <w:tcW w:w="1143" w:type="pct"/>
            <w:tcMar>
              <w:left w:w="0" w:type="dxa"/>
              <w:right w:w="0" w:type="dxa"/>
            </w:tcMar>
            <w:vAlign w:val="center"/>
          </w:tcPr>
          <w:p w14:paraId="4629EF57" w14:textId="77777777" w:rsidR="000572D3" w:rsidRDefault="000572D3" w:rsidP="000572D3">
            <w:pPr>
              <w:spacing w:line="240" w:lineRule="auto"/>
              <w:ind w:firstLineChars="0" w:firstLine="0"/>
              <w:rPr>
                <w:sz w:val="21"/>
              </w:rPr>
            </w:pPr>
            <w:r>
              <w:rPr>
                <w:sz w:val="21"/>
              </w:rPr>
              <w:t>电力系统、装置或设备</w:t>
            </w:r>
            <w:r>
              <w:rPr>
                <w:rFonts w:hint="eastAsia"/>
                <w:sz w:val="21"/>
              </w:rPr>
              <w:t>符合要求。</w:t>
            </w:r>
          </w:p>
        </w:tc>
        <w:tc>
          <w:tcPr>
            <w:tcW w:w="299" w:type="pct"/>
            <w:tcMar>
              <w:left w:w="0" w:type="dxa"/>
              <w:right w:w="0" w:type="dxa"/>
            </w:tcMar>
            <w:vAlign w:val="center"/>
          </w:tcPr>
          <w:p w14:paraId="51CFB4DF" w14:textId="77777777" w:rsidR="000572D3" w:rsidRDefault="000572D3" w:rsidP="000572D3">
            <w:pPr>
              <w:spacing w:line="240" w:lineRule="auto"/>
              <w:ind w:firstLineChars="0" w:firstLine="0"/>
              <w:jc w:val="center"/>
              <w:rPr>
                <w:sz w:val="21"/>
              </w:rPr>
            </w:pPr>
            <w:r>
              <w:rPr>
                <w:sz w:val="21"/>
              </w:rPr>
              <w:t>√</w:t>
            </w:r>
          </w:p>
        </w:tc>
      </w:tr>
    </w:tbl>
    <w:p w14:paraId="37C6038F" w14:textId="77777777" w:rsidR="000572D3" w:rsidRPr="000572D3" w:rsidRDefault="000572D3" w:rsidP="000572D3">
      <w:pPr>
        <w:pStyle w:val="aff5"/>
      </w:pPr>
    </w:p>
    <w:p w14:paraId="08319786" w14:textId="7B008A95" w:rsidR="009D63A8" w:rsidRDefault="009D63A8" w:rsidP="009D63A8">
      <w:pPr>
        <w:pStyle w:val="2"/>
      </w:pPr>
      <w:bookmarkStart w:id="95" w:name="_Toc140158816"/>
      <w:r w:rsidRPr="009D63A8">
        <w:rPr>
          <w:rFonts w:hint="eastAsia"/>
        </w:rPr>
        <w:t>附录</w:t>
      </w:r>
      <w:r w:rsidRPr="009D63A8">
        <w:rPr>
          <w:rFonts w:hint="eastAsia"/>
        </w:rPr>
        <w:t xml:space="preserve">3-3  </w:t>
      </w:r>
      <w:r w:rsidRPr="009D63A8">
        <w:rPr>
          <w:rFonts w:hint="eastAsia"/>
        </w:rPr>
        <w:t>油气集输系统单元</w:t>
      </w:r>
      <w:bookmarkEnd w:id="95"/>
    </w:p>
    <w:p w14:paraId="5ED16399" w14:textId="660C38DA" w:rsidR="009D63A8" w:rsidRPr="00441A6E" w:rsidRDefault="00441A6E" w:rsidP="009B0D1C">
      <w:pPr>
        <w:pStyle w:val="3"/>
      </w:pPr>
      <w:r w:rsidRPr="00441A6E">
        <w:t>表</w:t>
      </w:r>
      <w:r w:rsidRPr="00441A6E">
        <w:rPr>
          <w:rFonts w:hint="eastAsia"/>
        </w:rPr>
        <w:t>3</w:t>
      </w:r>
      <w:r w:rsidRPr="00441A6E">
        <w:t xml:space="preserve">-3-1  </w:t>
      </w:r>
      <w:r w:rsidR="009F787C">
        <w:t>牛</w:t>
      </w:r>
      <w:r w:rsidR="009F787C">
        <w:t>25</w:t>
      </w:r>
      <w:r w:rsidR="009F787C">
        <w:t>集输站</w:t>
      </w:r>
      <w:r w:rsidRPr="00441A6E">
        <w:rPr>
          <w:rFonts w:hint="eastAsia"/>
        </w:rPr>
        <w:t>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162E4E" w14:paraId="0B40546B" w14:textId="77777777" w:rsidTr="005C3A97">
        <w:trPr>
          <w:tblHeader/>
          <w:jc w:val="center"/>
        </w:trPr>
        <w:tc>
          <w:tcPr>
            <w:tcW w:w="311" w:type="pct"/>
            <w:tcMar>
              <w:left w:w="0" w:type="dxa"/>
              <w:right w:w="0" w:type="dxa"/>
            </w:tcMar>
            <w:vAlign w:val="center"/>
          </w:tcPr>
          <w:p w14:paraId="639E0AE5" w14:textId="77777777" w:rsidR="00162E4E" w:rsidRDefault="00162E4E" w:rsidP="00C82A12">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4114D739" w14:textId="77777777" w:rsidR="00162E4E" w:rsidRDefault="00162E4E" w:rsidP="00C82A12">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57916BFD" w14:textId="77777777" w:rsidR="00162E4E" w:rsidRDefault="00162E4E" w:rsidP="00C82A12">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00E8B14A" w14:textId="77777777" w:rsidR="00162E4E" w:rsidRDefault="00162E4E" w:rsidP="00C82A12">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79E61854" w14:textId="77777777" w:rsidR="00162E4E" w:rsidRDefault="00162E4E" w:rsidP="00C82A12">
            <w:pPr>
              <w:spacing w:line="240" w:lineRule="auto"/>
              <w:ind w:firstLineChars="0" w:firstLine="0"/>
              <w:jc w:val="center"/>
              <w:rPr>
                <w:b/>
                <w:bCs/>
                <w:sz w:val="21"/>
              </w:rPr>
            </w:pPr>
            <w:r>
              <w:rPr>
                <w:b/>
                <w:bCs/>
                <w:sz w:val="21"/>
                <w:szCs w:val="21"/>
              </w:rPr>
              <w:t>检查结果</w:t>
            </w:r>
          </w:p>
        </w:tc>
      </w:tr>
      <w:tr w:rsidR="00162E4E" w14:paraId="0CE071A9" w14:textId="77777777" w:rsidTr="005C3A97">
        <w:trPr>
          <w:jc w:val="center"/>
        </w:trPr>
        <w:tc>
          <w:tcPr>
            <w:tcW w:w="311" w:type="pct"/>
            <w:tcMar>
              <w:left w:w="0" w:type="dxa"/>
              <w:right w:w="0" w:type="dxa"/>
            </w:tcMar>
            <w:vAlign w:val="center"/>
          </w:tcPr>
          <w:p w14:paraId="3DF33C4D" w14:textId="77777777" w:rsidR="00162E4E" w:rsidRDefault="00162E4E" w:rsidP="00C82A12">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375D2EFD" w14:textId="77777777" w:rsidR="00162E4E" w:rsidRDefault="00162E4E" w:rsidP="00C82A12">
            <w:pPr>
              <w:spacing w:line="240" w:lineRule="auto"/>
              <w:ind w:firstLineChars="0" w:firstLine="0"/>
              <w:jc w:val="center"/>
              <w:rPr>
                <w:b/>
                <w:bCs/>
                <w:sz w:val="21"/>
              </w:rPr>
            </w:pPr>
            <w:r>
              <w:rPr>
                <w:b/>
                <w:bCs/>
                <w:sz w:val="21"/>
                <w:szCs w:val="21"/>
              </w:rPr>
              <w:t>油气集输站场布置</w:t>
            </w:r>
          </w:p>
        </w:tc>
      </w:tr>
      <w:tr w:rsidR="00162E4E" w14:paraId="234F7676" w14:textId="77777777" w:rsidTr="005C3A97">
        <w:trPr>
          <w:jc w:val="center"/>
        </w:trPr>
        <w:tc>
          <w:tcPr>
            <w:tcW w:w="311" w:type="pct"/>
            <w:tcMar>
              <w:left w:w="0" w:type="dxa"/>
              <w:right w:w="0" w:type="dxa"/>
            </w:tcMar>
            <w:vAlign w:val="center"/>
          </w:tcPr>
          <w:p w14:paraId="19751A64"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C82386F" w14:textId="77777777" w:rsidR="00162E4E" w:rsidRDefault="00162E4E" w:rsidP="00C82A12">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w:t>
            </w:r>
            <w:r>
              <w:rPr>
                <w:sz w:val="21"/>
                <w:szCs w:val="21"/>
              </w:rPr>
              <w:lastRenderedPageBreak/>
              <w:t>置。各类站场宜联合布置。</w:t>
            </w:r>
          </w:p>
        </w:tc>
        <w:tc>
          <w:tcPr>
            <w:tcW w:w="938" w:type="pct"/>
            <w:tcMar>
              <w:left w:w="0" w:type="dxa"/>
              <w:right w:w="0" w:type="dxa"/>
            </w:tcMar>
            <w:vAlign w:val="center"/>
          </w:tcPr>
          <w:p w14:paraId="6ABBC673" w14:textId="77777777" w:rsidR="00162E4E" w:rsidRDefault="00162E4E" w:rsidP="00C82A12">
            <w:pPr>
              <w:spacing w:line="240" w:lineRule="auto"/>
              <w:ind w:firstLineChars="0" w:firstLine="0"/>
              <w:jc w:val="center"/>
              <w:rPr>
                <w:sz w:val="21"/>
              </w:rPr>
            </w:pPr>
            <w:r>
              <w:rPr>
                <w:sz w:val="21"/>
                <w:szCs w:val="21"/>
              </w:rPr>
              <w:lastRenderedPageBreak/>
              <w:t>SY/T0048-2016</w:t>
            </w:r>
          </w:p>
          <w:p w14:paraId="40B91899" w14:textId="77777777" w:rsidR="00162E4E" w:rsidRDefault="00162E4E" w:rsidP="00C82A12">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17F171DD" w14:textId="02A64B34" w:rsidR="00162E4E" w:rsidRDefault="00162E4E" w:rsidP="00C82A12">
            <w:pPr>
              <w:spacing w:line="240" w:lineRule="auto"/>
              <w:ind w:firstLineChars="0" w:firstLine="0"/>
              <w:rPr>
                <w:sz w:val="21"/>
              </w:rPr>
            </w:pPr>
            <w:r>
              <w:rPr>
                <w:rFonts w:hint="eastAsia"/>
                <w:sz w:val="21"/>
                <w:szCs w:val="21"/>
              </w:rPr>
              <w:t>采出水</w:t>
            </w:r>
            <w:r w:rsidR="00C26AA0">
              <w:rPr>
                <w:rFonts w:hint="eastAsia"/>
                <w:sz w:val="21"/>
                <w:szCs w:val="21"/>
              </w:rPr>
              <w:t>回注</w:t>
            </w:r>
            <w:r>
              <w:rPr>
                <w:rFonts w:hint="eastAsia"/>
                <w:sz w:val="21"/>
                <w:szCs w:val="21"/>
              </w:rPr>
              <w:t>和原油处理联合布置。</w:t>
            </w:r>
          </w:p>
        </w:tc>
        <w:tc>
          <w:tcPr>
            <w:tcW w:w="295" w:type="pct"/>
            <w:tcMar>
              <w:left w:w="0" w:type="dxa"/>
              <w:right w:w="0" w:type="dxa"/>
            </w:tcMar>
            <w:vAlign w:val="center"/>
          </w:tcPr>
          <w:p w14:paraId="24A9DB51" w14:textId="77777777" w:rsidR="00162E4E" w:rsidRDefault="00162E4E" w:rsidP="00C82A12">
            <w:pPr>
              <w:spacing w:line="240" w:lineRule="auto"/>
              <w:ind w:firstLineChars="0" w:firstLine="0"/>
              <w:jc w:val="center"/>
              <w:rPr>
                <w:sz w:val="21"/>
              </w:rPr>
            </w:pPr>
            <w:r>
              <w:rPr>
                <w:rFonts w:ascii="Arial" w:hAnsi="Arial" w:cs="Arial"/>
                <w:sz w:val="21"/>
                <w:szCs w:val="21"/>
              </w:rPr>
              <w:t>√</w:t>
            </w:r>
          </w:p>
        </w:tc>
      </w:tr>
      <w:tr w:rsidR="00162E4E" w14:paraId="55D4A5D7" w14:textId="77777777" w:rsidTr="005C3A97">
        <w:trPr>
          <w:jc w:val="center"/>
        </w:trPr>
        <w:tc>
          <w:tcPr>
            <w:tcW w:w="311" w:type="pct"/>
            <w:tcMar>
              <w:left w:w="0" w:type="dxa"/>
              <w:right w:w="0" w:type="dxa"/>
            </w:tcMar>
            <w:vAlign w:val="center"/>
          </w:tcPr>
          <w:p w14:paraId="3A806402"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A898414" w14:textId="77777777" w:rsidR="00162E4E" w:rsidRDefault="00162E4E" w:rsidP="00C82A12">
            <w:pPr>
              <w:spacing w:line="240" w:lineRule="auto"/>
              <w:ind w:firstLineChars="0" w:firstLine="0"/>
              <w:jc w:val="left"/>
              <w:rPr>
                <w:sz w:val="21"/>
              </w:rPr>
            </w:pPr>
            <w:r>
              <w:rPr>
                <w:sz w:val="21"/>
                <w:szCs w:val="21"/>
              </w:rPr>
              <w:t>各类站场选址应符合下列规定</w:t>
            </w:r>
            <w:r>
              <w:rPr>
                <w:sz w:val="21"/>
                <w:szCs w:val="21"/>
              </w:rPr>
              <w:t>:</w:t>
            </w:r>
          </w:p>
          <w:p w14:paraId="389CEDED" w14:textId="77777777" w:rsidR="00162E4E" w:rsidRDefault="00162E4E" w:rsidP="00C82A12">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77605DD5" w14:textId="77777777" w:rsidR="00162E4E" w:rsidRDefault="00162E4E" w:rsidP="00C82A12">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46FCB22F" w14:textId="77777777" w:rsidR="00162E4E" w:rsidRDefault="00162E4E" w:rsidP="00C82A12">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674C8E03" w14:textId="77777777" w:rsidR="00162E4E" w:rsidRDefault="00162E4E" w:rsidP="00C82A12">
            <w:pPr>
              <w:spacing w:line="240" w:lineRule="auto"/>
              <w:ind w:firstLineChars="0" w:firstLine="0"/>
              <w:jc w:val="left"/>
              <w:rPr>
                <w:sz w:val="21"/>
              </w:rPr>
            </w:pPr>
            <w:r>
              <w:rPr>
                <w:sz w:val="21"/>
                <w:szCs w:val="21"/>
              </w:rPr>
              <w:t>4</w:t>
            </w:r>
            <w:r>
              <w:rPr>
                <w:sz w:val="21"/>
                <w:szCs w:val="21"/>
              </w:rPr>
              <w:t>不应选在一级水源保护区。</w:t>
            </w:r>
          </w:p>
          <w:p w14:paraId="7EF0FA3A" w14:textId="77777777" w:rsidR="00162E4E" w:rsidRDefault="00162E4E" w:rsidP="00C82A12">
            <w:pPr>
              <w:spacing w:line="240" w:lineRule="auto"/>
              <w:ind w:firstLineChars="0" w:firstLine="0"/>
              <w:jc w:val="left"/>
              <w:rPr>
                <w:sz w:val="21"/>
              </w:rPr>
            </w:pPr>
            <w:r>
              <w:rPr>
                <w:sz w:val="21"/>
                <w:szCs w:val="21"/>
              </w:rPr>
              <w:t>5</w:t>
            </w:r>
            <w:r>
              <w:rPr>
                <w:sz w:val="21"/>
                <w:szCs w:val="21"/>
              </w:rPr>
              <w:t>不应选在国家级自然保护区核心区。</w:t>
            </w:r>
          </w:p>
          <w:p w14:paraId="7DBC8DE9" w14:textId="77777777" w:rsidR="00162E4E" w:rsidRDefault="00162E4E" w:rsidP="00C82A12">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459D13D0" w14:textId="77777777" w:rsidR="00162E4E" w:rsidRDefault="00162E4E" w:rsidP="00C82A12">
            <w:pPr>
              <w:spacing w:line="240" w:lineRule="auto"/>
              <w:ind w:firstLineChars="0" w:firstLine="0"/>
              <w:jc w:val="left"/>
              <w:rPr>
                <w:sz w:val="21"/>
              </w:rPr>
            </w:pPr>
            <w:r>
              <w:rPr>
                <w:sz w:val="21"/>
                <w:szCs w:val="21"/>
              </w:rPr>
              <w:t>7</w:t>
            </w:r>
            <w:r>
              <w:rPr>
                <w:sz w:val="21"/>
                <w:szCs w:val="21"/>
              </w:rPr>
              <w:t>不应选在重要军事设施的防护区。</w:t>
            </w:r>
          </w:p>
          <w:p w14:paraId="360DE941" w14:textId="77777777" w:rsidR="00162E4E" w:rsidRDefault="00162E4E" w:rsidP="00C82A12">
            <w:pPr>
              <w:spacing w:line="240" w:lineRule="auto"/>
              <w:ind w:firstLineChars="0" w:firstLine="0"/>
              <w:jc w:val="left"/>
              <w:rPr>
                <w:sz w:val="21"/>
              </w:rPr>
            </w:pPr>
            <w:r>
              <w:rPr>
                <w:sz w:val="21"/>
                <w:szCs w:val="21"/>
              </w:rPr>
              <w:t>8</w:t>
            </w:r>
            <w:r>
              <w:rPr>
                <w:sz w:val="21"/>
                <w:szCs w:val="21"/>
              </w:rPr>
              <w:t>不应选在历史文物、名胜古迹保护区。</w:t>
            </w:r>
          </w:p>
          <w:p w14:paraId="4EBA4285" w14:textId="77777777" w:rsidR="00162E4E" w:rsidRDefault="00162E4E" w:rsidP="00C82A12">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5A96D556" w14:textId="77777777" w:rsidR="00162E4E" w:rsidRDefault="00162E4E" w:rsidP="00C82A12">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67832918" w14:textId="77777777" w:rsidR="00162E4E" w:rsidRDefault="00162E4E" w:rsidP="00C82A12">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2DCC6A4B" w14:textId="77777777" w:rsidR="00162E4E" w:rsidRDefault="00162E4E" w:rsidP="00C82A12">
            <w:pPr>
              <w:spacing w:line="240" w:lineRule="auto"/>
              <w:ind w:firstLineChars="0" w:firstLine="0"/>
              <w:jc w:val="center"/>
              <w:rPr>
                <w:sz w:val="21"/>
              </w:rPr>
            </w:pPr>
            <w:r>
              <w:rPr>
                <w:sz w:val="21"/>
                <w:szCs w:val="21"/>
              </w:rPr>
              <w:t>SY/T0048-2016</w:t>
            </w:r>
          </w:p>
          <w:p w14:paraId="16167A4B" w14:textId="77777777" w:rsidR="00162E4E" w:rsidRDefault="00162E4E" w:rsidP="00C82A12">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775E47D0" w14:textId="2C2B1294" w:rsidR="00162E4E" w:rsidRDefault="009F787C" w:rsidP="00C82A12">
            <w:pPr>
              <w:spacing w:line="240" w:lineRule="auto"/>
              <w:ind w:firstLineChars="0" w:firstLine="0"/>
              <w:rPr>
                <w:sz w:val="21"/>
              </w:rPr>
            </w:pPr>
            <w:r>
              <w:rPr>
                <w:rFonts w:hint="eastAsia"/>
                <w:sz w:val="21"/>
                <w:szCs w:val="21"/>
              </w:rPr>
              <w:t>牛</w:t>
            </w:r>
            <w:r>
              <w:rPr>
                <w:rFonts w:hint="eastAsia"/>
                <w:sz w:val="21"/>
                <w:szCs w:val="21"/>
              </w:rPr>
              <w:t>25</w:t>
            </w:r>
            <w:r>
              <w:rPr>
                <w:rFonts w:hint="eastAsia"/>
                <w:sz w:val="21"/>
                <w:szCs w:val="21"/>
              </w:rPr>
              <w:t>集输站</w:t>
            </w:r>
            <w:r w:rsidR="00162E4E">
              <w:rPr>
                <w:rFonts w:hint="eastAsia"/>
                <w:sz w:val="21"/>
                <w:szCs w:val="21"/>
              </w:rPr>
              <w:t>地势平坦，选址符合要求。</w:t>
            </w:r>
          </w:p>
        </w:tc>
        <w:tc>
          <w:tcPr>
            <w:tcW w:w="295" w:type="pct"/>
            <w:tcMar>
              <w:left w:w="0" w:type="dxa"/>
              <w:right w:w="0" w:type="dxa"/>
            </w:tcMar>
            <w:vAlign w:val="center"/>
          </w:tcPr>
          <w:p w14:paraId="76F5FC15" w14:textId="77777777" w:rsidR="00162E4E" w:rsidRDefault="00162E4E" w:rsidP="00C82A12">
            <w:pPr>
              <w:spacing w:line="240" w:lineRule="auto"/>
              <w:ind w:firstLineChars="0" w:firstLine="0"/>
              <w:jc w:val="center"/>
              <w:rPr>
                <w:sz w:val="21"/>
              </w:rPr>
            </w:pPr>
            <w:r>
              <w:rPr>
                <w:sz w:val="21"/>
                <w:szCs w:val="21"/>
              </w:rPr>
              <w:t>√</w:t>
            </w:r>
          </w:p>
        </w:tc>
      </w:tr>
      <w:tr w:rsidR="00162E4E" w14:paraId="200C2B57" w14:textId="77777777" w:rsidTr="005C3A97">
        <w:trPr>
          <w:jc w:val="center"/>
        </w:trPr>
        <w:tc>
          <w:tcPr>
            <w:tcW w:w="311" w:type="pct"/>
            <w:tcMar>
              <w:left w:w="0" w:type="dxa"/>
              <w:right w:w="0" w:type="dxa"/>
            </w:tcMar>
            <w:vAlign w:val="center"/>
          </w:tcPr>
          <w:p w14:paraId="59EB1ED1"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C0A1F7A" w14:textId="77777777" w:rsidR="00162E4E" w:rsidRDefault="00162E4E" w:rsidP="00C82A12">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1B666636" w14:textId="77777777" w:rsidR="00162E4E" w:rsidRDefault="00162E4E" w:rsidP="00C82A12">
            <w:pPr>
              <w:spacing w:line="240" w:lineRule="auto"/>
              <w:ind w:firstLineChars="0" w:firstLine="0"/>
              <w:jc w:val="center"/>
              <w:rPr>
                <w:sz w:val="21"/>
              </w:rPr>
            </w:pPr>
            <w:r>
              <w:rPr>
                <w:sz w:val="21"/>
                <w:szCs w:val="21"/>
              </w:rPr>
              <w:t>SY/T0048-2016</w:t>
            </w:r>
          </w:p>
          <w:p w14:paraId="426BE5C2" w14:textId="77777777" w:rsidR="00162E4E" w:rsidRDefault="00162E4E" w:rsidP="00C82A12">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405A0989" w14:textId="0DD56918" w:rsidR="00162E4E" w:rsidRDefault="009F787C" w:rsidP="00C82A12">
            <w:pPr>
              <w:spacing w:line="240" w:lineRule="auto"/>
              <w:ind w:firstLineChars="0" w:firstLine="0"/>
              <w:jc w:val="left"/>
              <w:rPr>
                <w:sz w:val="21"/>
              </w:rPr>
            </w:pPr>
            <w:r>
              <w:rPr>
                <w:rFonts w:hint="eastAsia"/>
                <w:sz w:val="21"/>
                <w:szCs w:val="21"/>
              </w:rPr>
              <w:t>牛</w:t>
            </w:r>
            <w:r>
              <w:rPr>
                <w:rFonts w:hint="eastAsia"/>
                <w:sz w:val="21"/>
                <w:szCs w:val="21"/>
              </w:rPr>
              <w:t>25</w:t>
            </w:r>
            <w:r>
              <w:rPr>
                <w:rFonts w:hint="eastAsia"/>
                <w:sz w:val="21"/>
                <w:szCs w:val="21"/>
              </w:rPr>
              <w:t>集输站</w:t>
            </w:r>
            <w:r w:rsidR="00162E4E">
              <w:rPr>
                <w:rFonts w:hint="eastAsia"/>
                <w:sz w:val="21"/>
                <w:szCs w:val="21"/>
              </w:rPr>
              <w:t>生产与办公区分开布置，功能分区明确。</w:t>
            </w:r>
          </w:p>
        </w:tc>
        <w:tc>
          <w:tcPr>
            <w:tcW w:w="295" w:type="pct"/>
            <w:tcMar>
              <w:left w:w="0" w:type="dxa"/>
              <w:right w:w="0" w:type="dxa"/>
            </w:tcMar>
            <w:vAlign w:val="center"/>
          </w:tcPr>
          <w:p w14:paraId="592CA03D" w14:textId="0B6AFCFE" w:rsidR="00162E4E" w:rsidRDefault="009B0D1C" w:rsidP="00C82A12">
            <w:pPr>
              <w:spacing w:line="240" w:lineRule="auto"/>
              <w:ind w:firstLineChars="0" w:firstLine="0"/>
              <w:jc w:val="center"/>
              <w:rPr>
                <w:sz w:val="21"/>
              </w:rPr>
            </w:pPr>
            <w:r>
              <w:rPr>
                <w:sz w:val="21"/>
                <w:szCs w:val="21"/>
              </w:rPr>
              <w:t>√</w:t>
            </w:r>
          </w:p>
        </w:tc>
      </w:tr>
      <w:tr w:rsidR="00162E4E" w14:paraId="2DB8FCC6" w14:textId="77777777" w:rsidTr="005C3A97">
        <w:trPr>
          <w:jc w:val="center"/>
        </w:trPr>
        <w:tc>
          <w:tcPr>
            <w:tcW w:w="311" w:type="pct"/>
            <w:tcMar>
              <w:left w:w="0" w:type="dxa"/>
              <w:right w:w="0" w:type="dxa"/>
            </w:tcMar>
            <w:vAlign w:val="center"/>
          </w:tcPr>
          <w:p w14:paraId="0DE760A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073BB6B" w14:textId="77777777" w:rsidR="00162E4E" w:rsidRDefault="00162E4E" w:rsidP="00C82A12">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72E995B1" w14:textId="77777777" w:rsidR="00162E4E" w:rsidRDefault="00162E4E" w:rsidP="00C82A12">
            <w:pPr>
              <w:spacing w:line="240" w:lineRule="auto"/>
              <w:ind w:firstLineChars="0" w:firstLine="0"/>
              <w:jc w:val="center"/>
              <w:rPr>
                <w:sz w:val="21"/>
              </w:rPr>
            </w:pPr>
            <w:r>
              <w:rPr>
                <w:sz w:val="21"/>
                <w:szCs w:val="21"/>
              </w:rPr>
              <w:t>SY/T0048-2016</w:t>
            </w:r>
          </w:p>
          <w:p w14:paraId="06208C62" w14:textId="77777777" w:rsidR="00162E4E" w:rsidRDefault="00162E4E" w:rsidP="00C82A12">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29B64BF7" w14:textId="77777777" w:rsidR="00162E4E" w:rsidRDefault="00162E4E" w:rsidP="00C82A12">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518D1DB1" w14:textId="77777777" w:rsidR="00162E4E" w:rsidRDefault="00162E4E" w:rsidP="00C82A12">
            <w:pPr>
              <w:spacing w:line="240" w:lineRule="auto"/>
              <w:ind w:firstLineChars="0" w:firstLine="0"/>
              <w:jc w:val="center"/>
              <w:rPr>
                <w:sz w:val="21"/>
              </w:rPr>
            </w:pPr>
            <w:r>
              <w:rPr>
                <w:sz w:val="21"/>
                <w:szCs w:val="21"/>
              </w:rPr>
              <w:t>√</w:t>
            </w:r>
          </w:p>
        </w:tc>
      </w:tr>
      <w:tr w:rsidR="00162E4E" w14:paraId="52186336" w14:textId="77777777" w:rsidTr="005C3A97">
        <w:trPr>
          <w:jc w:val="center"/>
        </w:trPr>
        <w:tc>
          <w:tcPr>
            <w:tcW w:w="311" w:type="pct"/>
            <w:tcMar>
              <w:left w:w="0" w:type="dxa"/>
              <w:right w:w="0" w:type="dxa"/>
            </w:tcMar>
            <w:vAlign w:val="center"/>
          </w:tcPr>
          <w:p w14:paraId="2CC5F9DE"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20F8D7E" w14:textId="77777777" w:rsidR="00162E4E" w:rsidRDefault="00162E4E" w:rsidP="00C82A12">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69B3FE6D" w14:textId="77777777" w:rsidR="00162E4E" w:rsidRDefault="00162E4E" w:rsidP="00C82A12">
            <w:pPr>
              <w:spacing w:line="240" w:lineRule="auto"/>
              <w:ind w:firstLineChars="0" w:firstLine="0"/>
              <w:jc w:val="center"/>
              <w:rPr>
                <w:sz w:val="21"/>
              </w:rPr>
            </w:pPr>
            <w:r>
              <w:rPr>
                <w:sz w:val="21"/>
                <w:szCs w:val="21"/>
              </w:rPr>
              <w:t>GB50183-2004</w:t>
            </w:r>
          </w:p>
          <w:p w14:paraId="39348BC4" w14:textId="77777777" w:rsidR="00162E4E" w:rsidRDefault="00162E4E" w:rsidP="00C82A12">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2FE2B4D2" w14:textId="77777777" w:rsidR="00162E4E" w:rsidRDefault="00162E4E" w:rsidP="00C82A12">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273FB53B" w14:textId="77777777" w:rsidR="00162E4E" w:rsidRDefault="00162E4E" w:rsidP="00C82A12">
            <w:pPr>
              <w:spacing w:line="240" w:lineRule="auto"/>
              <w:ind w:firstLineChars="0" w:firstLine="0"/>
              <w:jc w:val="center"/>
              <w:rPr>
                <w:sz w:val="21"/>
              </w:rPr>
            </w:pPr>
            <w:r>
              <w:rPr>
                <w:sz w:val="21"/>
                <w:szCs w:val="21"/>
              </w:rPr>
              <w:t>√</w:t>
            </w:r>
          </w:p>
        </w:tc>
      </w:tr>
      <w:tr w:rsidR="00162E4E" w14:paraId="1022320A" w14:textId="77777777" w:rsidTr="005C3A97">
        <w:trPr>
          <w:jc w:val="center"/>
        </w:trPr>
        <w:tc>
          <w:tcPr>
            <w:tcW w:w="311" w:type="pct"/>
            <w:tcMar>
              <w:left w:w="0" w:type="dxa"/>
              <w:right w:w="0" w:type="dxa"/>
            </w:tcMar>
            <w:vAlign w:val="center"/>
          </w:tcPr>
          <w:p w14:paraId="0CA2F31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254CFCF" w14:textId="77777777" w:rsidR="00162E4E" w:rsidRDefault="00162E4E" w:rsidP="00C82A12">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6AB52E36" w14:textId="77777777" w:rsidR="00162E4E" w:rsidRDefault="00162E4E" w:rsidP="00C82A12">
            <w:pPr>
              <w:spacing w:line="240" w:lineRule="auto"/>
              <w:ind w:firstLineChars="0" w:firstLine="0"/>
              <w:jc w:val="center"/>
              <w:rPr>
                <w:sz w:val="21"/>
              </w:rPr>
            </w:pPr>
          </w:p>
        </w:tc>
        <w:tc>
          <w:tcPr>
            <w:tcW w:w="1125" w:type="pct"/>
            <w:tcMar>
              <w:left w:w="0" w:type="dxa"/>
              <w:right w:w="0" w:type="dxa"/>
            </w:tcMar>
            <w:vAlign w:val="center"/>
          </w:tcPr>
          <w:p w14:paraId="43BAAAAE" w14:textId="77777777" w:rsidR="00162E4E" w:rsidRDefault="00162E4E" w:rsidP="00C82A12">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6B329F9D" w14:textId="77777777" w:rsidR="00162E4E" w:rsidRDefault="00162E4E" w:rsidP="00C82A12">
            <w:pPr>
              <w:spacing w:line="240" w:lineRule="auto"/>
              <w:ind w:firstLineChars="0" w:firstLine="0"/>
              <w:jc w:val="center"/>
              <w:rPr>
                <w:sz w:val="21"/>
              </w:rPr>
            </w:pPr>
            <w:r>
              <w:rPr>
                <w:sz w:val="21"/>
                <w:szCs w:val="21"/>
              </w:rPr>
              <w:t>√</w:t>
            </w:r>
          </w:p>
        </w:tc>
      </w:tr>
      <w:tr w:rsidR="00162E4E" w14:paraId="7E00664F" w14:textId="77777777" w:rsidTr="005C3A97">
        <w:trPr>
          <w:jc w:val="center"/>
        </w:trPr>
        <w:tc>
          <w:tcPr>
            <w:tcW w:w="311" w:type="pct"/>
            <w:tcMar>
              <w:left w:w="0" w:type="dxa"/>
              <w:right w:w="0" w:type="dxa"/>
            </w:tcMar>
            <w:vAlign w:val="center"/>
          </w:tcPr>
          <w:p w14:paraId="0AE6619C"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33B4516" w14:textId="77777777" w:rsidR="00162E4E" w:rsidRDefault="00162E4E" w:rsidP="00C82A12">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53D6254C" w14:textId="77777777" w:rsidR="00162E4E" w:rsidRDefault="00162E4E" w:rsidP="00C82A12">
            <w:pPr>
              <w:spacing w:line="240" w:lineRule="auto"/>
              <w:ind w:firstLineChars="0" w:firstLine="0"/>
              <w:jc w:val="center"/>
              <w:rPr>
                <w:sz w:val="21"/>
              </w:rPr>
            </w:pPr>
          </w:p>
        </w:tc>
        <w:tc>
          <w:tcPr>
            <w:tcW w:w="1125" w:type="pct"/>
            <w:tcMar>
              <w:left w:w="0" w:type="dxa"/>
              <w:right w:w="0" w:type="dxa"/>
            </w:tcMar>
            <w:vAlign w:val="center"/>
          </w:tcPr>
          <w:p w14:paraId="5961B950" w14:textId="7368337D" w:rsidR="00162E4E" w:rsidRDefault="00375020" w:rsidP="00C82A12">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150F10B3" w14:textId="77777777" w:rsidR="00162E4E" w:rsidRDefault="00162E4E" w:rsidP="00C82A12">
            <w:pPr>
              <w:spacing w:line="240" w:lineRule="auto"/>
              <w:ind w:firstLineChars="0" w:firstLine="0"/>
              <w:jc w:val="center"/>
              <w:rPr>
                <w:sz w:val="21"/>
              </w:rPr>
            </w:pPr>
            <w:r>
              <w:rPr>
                <w:sz w:val="21"/>
                <w:szCs w:val="21"/>
              </w:rPr>
              <w:t>√</w:t>
            </w:r>
          </w:p>
        </w:tc>
      </w:tr>
      <w:tr w:rsidR="00162E4E" w14:paraId="67773CE5" w14:textId="77777777" w:rsidTr="005C3A97">
        <w:trPr>
          <w:jc w:val="center"/>
        </w:trPr>
        <w:tc>
          <w:tcPr>
            <w:tcW w:w="311" w:type="pct"/>
            <w:tcMar>
              <w:left w:w="0" w:type="dxa"/>
              <w:right w:w="0" w:type="dxa"/>
            </w:tcMar>
            <w:vAlign w:val="center"/>
          </w:tcPr>
          <w:p w14:paraId="7061E93F"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73DFC29" w14:textId="77777777" w:rsidR="00162E4E" w:rsidRDefault="00162E4E" w:rsidP="00C82A12">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1FFFAEDA" w14:textId="77777777" w:rsidR="00162E4E" w:rsidRDefault="00162E4E" w:rsidP="00C82A12">
            <w:pPr>
              <w:spacing w:line="240" w:lineRule="auto"/>
              <w:ind w:firstLineChars="0" w:firstLine="0"/>
              <w:jc w:val="center"/>
              <w:rPr>
                <w:sz w:val="21"/>
              </w:rPr>
            </w:pPr>
          </w:p>
        </w:tc>
        <w:tc>
          <w:tcPr>
            <w:tcW w:w="1125" w:type="pct"/>
            <w:tcMar>
              <w:left w:w="0" w:type="dxa"/>
              <w:right w:w="0" w:type="dxa"/>
            </w:tcMar>
            <w:vAlign w:val="center"/>
          </w:tcPr>
          <w:p w14:paraId="2EE3A1B6" w14:textId="77777777" w:rsidR="00162E4E" w:rsidRDefault="00162E4E" w:rsidP="00C82A12">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6DBF85A7" w14:textId="77777777" w:rsidR="00162E4E" w:rsidRDefault="00162E4E" w:rsidP="00C82A12">
            <w:pPr>
              <w:spacing w:line="240" w:lineRule="auto"/>
              <w:ind w:firstLineChars="0" w:firstLine="0"/>
              <w:jc w:val="center"/>
              <w:rPr>
                <w:sz w:val="21"/>
              </w:rPr>
            </w:pPr>
            <w:r>
              <w:rPr>
                <w:sz w:val="21"/>
                <w:szCs w:val="21"/>
              </w:rPr>
              <w:t>√</w:t>
            </w:r>
          </w:p>
        </w:tc>
      </w:tr>
      <w:tr w:rsidR="00162E4E" w14:paraId="4BF2D853" w14:textId="77777777" w:rsidTr="005C3A97">
        <w:trPr>
          <w:jc w:val="center"/>
        </w:trPr>
        <w:tc>
          <w:tcPr>
            <w:tcW w:w="311" w:type="pct"/>
            <w:tcMar>
              <w:left w:w="0" w:type="dxa"/>
              <w:right w:w="0" w:type="dxa"/>
            </w:tcMar>
            <w:vAlign w:val="center"/>
          </w:tcPr>
          <w:p w14:paraId="64680650"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5C72533" w14:textId="77777777" w:rsidR="00162E4E" w:rsidRDefault="00162E4E" w:rsidP="00C82A12">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43EACBDA" w14:textId="77777777" w:rsidR="00162E4E" w:rsidRDefault="00162E4E" w:rsidP="00C82A12">
            <w:pPr>
              <w:spacing w:line="240" w:lineRule="auto"/>
              <w:ind w:firstLineChars="0" w:firstLine="0"/>
              <w:jc w:val="center"/>
              <w:rPr>
                <w:sz w:val="21"/>
              </w:rPr>
            </w:pPr>
          </w:p>
        </w:tc>
        <w:tc>
          <w:tcPr>
            <w:tcW w:w="1125" w:type="pct"/>
            <w:tcMar>
              <w:left w:w="0" w:type="dxa"/>
              <w:right w:w="0" w:type="dxa"/>
            </w:tcMar>
            <w:vAlign w:val="center"/>
          </w:tcPr>
          <w:p w14:paraId="219B381F" w14:textId="77777777" w:rsidR="00162E4E" w:rsidRDefault="00162E4E" w:rsidP="00C82A12">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5AC4D381" w14:textId="77777777" w:rsidR="00162E4E" w:rsidRDefault="00162E4E" w:rsidP="00C82A12">
            <w:pPr>
              <w:spacing w:line="240" w:lineRule="auto"/>
              <w:ind w:firstLineChars="0" w:firstLine="0"/>
              <w:jc w:val="center"/>
              <w:rPr>
                <w:sz w:val="21"/>
              </w:rPr>
            </w:pPr>
            <w:r>
              <w:rPr>
                <w:sz w:val="21"/>
                <w:szCs w:val="21"/>
              </w:rPr>
              <w:t>√</w:t>
            </w:r>
          </w:p>
        </w:tc>
      </w:tr>
      <w:tr w:rsidR="00162E4E" w14:paraId="2E866C3B" w14:textId="77777777" w:rsidTr="005C3A97">
        <w:trPr>
          <w:jc w:val="center"/>
        </w:trPr>
        <w:tc>
          <w:tcPr>
            <w:tcW w:w="311" w:type="pct"/>
            <w:tcMar>
              <w:left w:w="0" w:type="dxa"/>
              <w:right w:w="0" w:type="dxa"/>
            </w:tcMar>
            <w:vAlign w:val="center"/>
          </w:tcPr>
          <w:p w14:paraId="3E61C78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30B560" w14:textId="77777777" w:rsidR="00162E4E" w:rsidRDefault="00162E4E" w:rsidP="00C82A12">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0FAAFF37" w14:textId="77777777" w:rsidR="00162E4E" w:rsidRDefault="00162E4E" w:rsidP="00C82A12">
            <w:pPr>
              <w:spacing w:line="240" w:lineRule="auto"/>
              <w:ind w:firstLineChars="0" w:firstLine="0"/>
              <w:jc w:val="center"/>
              <w:rPr>
                <w:sz w:val="21"/>
              </w:rPr>
            </w:pPr>
          </w:p>
        </w:tc>
        <w:tc>
          <w:tcPr>
            <w:tcW w:w="1125" w:type="pct"/>
            <w:tcMar>
              <w:left w:w="0" w:type="dxa"/>
              <w:right w:w="0" w:type="dxa"/>
            </w:tcMar>
            <w:vAlign w:val="center"/>
          </w:tcPr>
          <w:p w14:paraId="2E0DA491" w14:textId="77777777" w:rsidR="00162E4E" w:rsidRDefault="00162E4E" w:rsidP="00C82A12">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5C6F225F" w14:textId="77777777" w:rsidR="00162E4E" w:rsidRDefault="00162E4E" w:rsidP="00C82A12">
            <w:pPr>
              <w:spacing w:line="240" w:lineRule="auto"/>
              <w:ind w:firstLineChars="0" w:firstLine="0"/>
              <w:jc w:val="center"/>
              <w:rPr>
                <w:sz w:val="21"/>
              </w:rPr>
            </w:pPr>
            <w:r>
              <w:rPr>
                <w:sz w:val="21"/>
                <w:szCs w:val="21"/>
              </w:rPr>
              <w:t>√</w:t>
            </w:r>
          </w:p>
        </w:tc>
      </w:tr>
      <w:tr w:rsidR="00162E4E" w14:paraId="69F7AF30" w14:textId="77777777" w:rsidTr="005C3A97">
        <w:trPr>
          <w:jc w:val="center"/>
        </w:trPr>
        <w:tc>
          <w:tcPr>
            <w:tcW w:w="311" w:type="pct"/>
            <w:tcMar>
              <w:left w:w="0" w:type="dxa"/>
              <w:right w:w="0" w:type="dxa"/>
            </w:tcMar>
            <w:vAlign w:val="center"/>
          </w:tcPr>
          <w:p w14:paraId="75F2E57A"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25A758E" w14:textId="77777777" w:rsidR="00162E4E" w:rsidRDefault="00162E4E" w:rsidP="00C82A12">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635C825B" w14:textId="77777777" w:rsidR="00162E4E" w:rsidRDefault="00162E4E" w:rsidP="00C82A12">
            <w:pPr>
              <w:spacing w:line="240" w:lineRule="auto"/>
              <w:ind w:firstLineChars="0" w:firstLine="0"/>
              <w:jc w:val="center"/>
              <w:rPr>
                <w:sz w:val="21"/>
              </w:rPr>
            </w:pPr>
            <w:r>
              <w:rPr>
                <w:sz w:val="21"/>
                <w:szCs w:val="21"/>
              </w:rPr>
              <w:t>GB50183-2004</w:t>
            </w:r>
          </w:p>
          <w:p w14:paraId="6F01B89F" w14:textId="77777777" w:rsidR="00162E4E" w:rsidRDefault="00162E4E" w:rsidP="00C82A12">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30149B42" w14:textId="77777777" w:rsidR="00162E4E" w:rsidRDefault="00162E4E" w:rsidP="00C82A12">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2194F13F" w14:textId="77777777" w:rsidR="00162E4E" w:rsidRDefault="00162E4E" w:rsidP="00C82A12">
            <w:pPr>
              <w:spacing w:line="240" w:lineRule="auto"/>
              <w:ind w:firstLineChars="0" w:firstLine="0"/>
              <w:jc w:val="center"/>
              <w:rPr>
                <w:sz w:val="21"/>
              </w:rPr>
            </w:pPr>
            <w:r>
              <w:rPr>
                <w:sz w:val="21"/>
                <w:szCs w:val="21"/>
              </w:rPr>
              <w:t>√</w:t>
            </w:r>
          </w:p>
        </w:tc>
      </w:tr>
      <w:tr w:rsidR="00C623CE" w14:paraId="78825591" w14:textId="77777777" w:rsidTr="005C3A97">
        <w:trPr>
          <w:jc w:val="center"/>
        </w:trPr>
        <w:tc>
          <w:tcPr>
            <w:tcW w:w="311" w:type="pct"/>
            <w:tcMar>
              <w:left w:w="0" w:type="dxa"/>
              <w:right w:w="0" w:type="dxa"/>
            </w:tcMar>
            <w:vAlign w:val="center"/>
          </w:tcPr>
          <w:p w14:paraId="5A0109A1" w14:textId="77777777" w:rsidR="00C623CE" w:rsidRDefault="00C623CE" w:rsidP="00C623C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4DB51AF" w14:textId="645F308D" w:rsidR="00C623CE" w:rsidRDefault="00C623CE" w:rsidP="00C623CE">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32D6787A" w14:textId="77777777" w:rsidR="00C623CE" w:rsidRDefault="00C623CE" w:rsidP="00C623CE">
            <w:pPr>
              <w:pStyle w:val="aff4"/>
            </w:pPr>
            <w:r>
              <w:t>GB50183-2004</w:t>
            </w:r>
          </w:p>
          <w:p w14:paraId="1CD98B81" w14:textId="68D89F55" w:rsidR="00C623CE" w:rsidRDefault="00C623CE" w:rsidP="00C623CE">
            <w:pPr>
              <w:pStyle w:val="aff4"/>
            </w:pPr>
            <w:r>
              <w:t>5.1.3.</w:t>
            </w:r>
          </w:p>
        </w:tc>
        <w:tc>
          <w:tcPr>
            <w:tcW w:w="1125" w:type="pct"/>
            <w:tcMar>
              <w:left w:w="0" w:type="dxa"/>
              <w:right w:w="0" w:type="dxa"/>
            </w:tcMar>
            <w:vAlign w:val="center"/>
          </w:tcPr>
          <w:p w14:paraId="60C9A11D" w14:textId="1D11A033" w:rsidR="00C623CE" w:rsidRDefault="009F787C" w:rsidP="00C623CE">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C623CE">
              <w:rPr>
                <w:rFonts w:hint="eastAsia"/>
                <w:sz w:val="21"/>
                <w:szCs w:val="21"/>
              </w:rPr>
              <w:t>站内加热炉位于站场边缘。</w:t>
            </w:r>
          </w:p>
        </w:tc>
        <w:tc>
          <w:tcPr>
            <w:tcW w:w="295" w:type="pct"/>
            <w:tcMar>
              <w:left w:w="0" w:type="dxa"/>
              <w:right w:w="0" w:type="dxa"/>
            </w:tcMar>
            <w:vAlign w:val="center"/>
          </w:tcPr>
          <w:p w14:paraId="3236B9CA" w14:textId="763E0D3D" w:rsidR="00C623CE" w:rsidRDefault="00C623CE" w:rsidP="00C623CE">
            <w:pPr>
              <w:spacing w:line="240" w:lineRule="auto"/>
              <w:ind w:firstLineChars="0" w:firstLine="0"/>
              <w:jc w:val="center"/>
              <w:rPr>
                <w:sz w:val="21"/>
                <w:szCs w:val="21"/>
              </w:rPr>
            </w:pPr>
            <w:r>
              <w:rPr>
                <w:sz w:val="21"/>
                <w:szCs w:val="21"/>
              </w:rPr>
              <w:t>√</w:t>
            </w:r>
          </w:p>
        </w:tc>
      </w:tr>
      <w:tr w:rsidR="00C623CE" w14:paraId="3FDB2514" w14:textId="77777777" w:rsidTr="005C3A97">
        <w:trPr>
          <w:jc w:val="center"/>
        </w:trPr>
        <w:tc>
          <w:tcPr>
            <w:tcW w:w="311" w:type="pct"/>
            <w:tcMar>
              <w:left w:w="0" w:type="dxa"/>
              <w:right w:w="0" w:type="dxa"/>
            </w:tcMar>
            <w:vAlign w:val="center"/>
          </w:tcPr>
          <w:p w14:paraId="6575DB62" w14:textId="77777777" w:rsidR="00C623CE" w:rsidRDefault="00C623CE" w:rsidP="00C623C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56E300A" w14:textId="596576DD" w:rsidR="00C623CE" w:rsidRDefault="00C623CE" w:rsidP="00C623CE">
            <w:pPr>
              <w:pStyle w:val="af6"/>
            </w:pPr>
            <w:r>
              <w:t>汽车运输油品、天然气凝液等，应布置在站场的边缘，独立成区，并宜设单独的出入口。</w:t>
            </w:r>
          </w:p>
        </w:tc>
        <w:tc>
          <w:tcPr>
            <w:tcW w:w="938" w:type="pct"/>
            <w:tcMar>
              <w:left w:w="0" w:type="dxa"/>
              <w:right w:w="0" w:type="dxa"/>
            </w:tcMar>
            <w:vAlign w:val="center"/>
          </w:tcPr>
          <w:p w14:paraId="248DE736" w14:textId="77777777" w:rsidR="00C623CE" w:rsidRDefault="00C623CE" w:rsidP="00C623CE">
            <w:pPr>
              <w:pStyle w:val="aff4"/>
            </w:pPr>
            <w:r>
              <w:t>GB50183-2004</w:t>
            </w:r>
          </w:p>
          <w:p w14:paraId="1F35EFFD" w14:textId="72EBBDCF" w:rsidR="00C623CE" w:rsidRDefault="00C623CE" w:rsidP="00C623CE">
            <w:pPr>
              <w:pStyle w:val="aff4"/>
            </w:pPr>
            <w:r>
              <w:t>5.1.5</w:t>
            </w:r>
          </w:p>
        </w:tc>
        <w:tc>
          <w:tcPr>
            <w:tcW w:w="1125" w:type="pct"/>
            <w:tcMar>
              <w:left w:w="0" w:type="dxa"/>
              <w:right w:w="0" w:type="dxa"/>
            </w:tcMar>
            <w:vAlign w:val="center"/>
          </w:tcPr>
          <w:p w14:paraId="7344763A" w14:textId="30F55C4E" w:rsidR="00C623CE" w:rsidRDefault="009F787C" w:rsidP="00C623CE">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C623CE">
              <w:rPr>
                <w:rFonts w:hint="eastAsia"/>
                <w:sz w:val="21"/>
                <w:szCs w:val="21"/>
              </w:rPr>
              <w:t>汽车运输装卸区位于站场边缘，独立成区。</w:t>
            </w:r>
          </w:p>
        </w:tc>
        <w:tc>
          <w:tcPr>
            <w:tcW w:w="295" w:type="pct"/>
            <w:tcMar>
              <w:left w:w="0" w:type="dxa"/>
              <w:right w:w="0" w:type="dxa"/>
            </w:tcMar>
            <w:vAlign w:val="center"/>
          </w:tcPr>
          <w:p w14:paraId="24788D8D" w14:textId="458ED858" w:rsidR="00C623CE" w:rsidRDefault="00C623CE" w:rsidP="00C623CE">
            <w:pPr>
              <w:spacing w:line="240" w:lineRule="auto"/>
              <w:ind w:firstLineChars="0" w:firstLine="0"/>
              <w:jc w:val="center"/>
              <w:rPr>
                <w:sz w:val="21"/>
                <w:szCs w:val="21"/>
              </w:rPr>
            </w:pPr>
            <w:r>
              <w:rPr>
                <w:sz w:val="21"/>
                <w:szCs w:val="21"/>
              </w:rPr>
              <w:t>√</w:t>
            </w:r>
          </w:p>
        </w:tc>
      </w:tr>
      <w:tr w:rsidR="00162E4E" w14:paraId="33F77DCE" w14:textId="77777777" w:rsidTr="005C3A97">
        <w:trPr>
          <w:jc w:val="center"/>
        </w:trPr>
        <w:tc>
          <w:tcPr>
            <w:tcW w:w="311" w:type="pct"/>
            <w:tcMar>
              <w:left w:w="0" w:type="dxa"/>
              <w:right w:w="0" w:type="dxa"/>
            </w:tcMar>
            <w:vAlign w:val="center"/>
          </w:tcPr>
          <w:p w14:paraId="3A46BFC7"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737FD4D" w14:textId="77777777" w:rsidR="00162E4E" w:rsidRDefault="00162E4E" w:rsidP="00C82A12">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49FD3BCD" w14:textId="77777777" w:rsidR="00162E4E" w:rsidRDefault="00162E4E" w:rsidP="00C82A12">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12EC1698" w14:textId="77777777" w:rsidR="00162E4E" w:rsidRDefault="00162E4E" w:rsidP="00C82A12">
            <w:pPr>
              <w:spacing w:line="240" w:lineRule="auto"/>
              <w:ind w:firstLineChars="0" w:firstLine="0"/>
              <w:jc w:val="center"/>
              <w:rPr>
                <w:sz w:val="21"/>
              </w:rPr>
            </w:pPr>
            <w:r>
              <w:rPr>
                <w:sz w:val="21"/>
                <w:szCs w:val="21"/>
              </w:rPr>
              <w:t>GB50183-2004</w:t>
            </w:r>
          </w:p>
          <w:p w14:paraId="062B8702" w14:textId="77777777" w:rsidR="00162E4E" w:rsidRDefault="00162E4E" w:rsidP="00C82A12">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4EE71DA2" w14:textId="77777777" w:rsidR="00162E4E" w:rsidRDefault="00162E4E" w:rsidP="00C82A12">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1368BBC0" w14:textId="77777777" w:rsidR="00162E4E" w:rsidRDefault="00162E4E" w:rsidP="00C82A12">
            <w:pPr>
              <w:spacing w:line="240" w:lineRule="auto"/>
              <w:ind w:firstLineChars="0" w:firstLine="0"/>
              <w:jc w:val="center"/>
              <w:rPr>
                <w:sz w:val="21"/>
              </w:rPr>
            </w:pPr>
            <w:r>
              <w:rPr>
                <w:sz w:val="21"/>
                <w:szCs w:val="21"/>
              </w:rPr>
              <w:t>√</w:t>
            </w:r>
          </w:p>
        </w:tc>
      </w:tr>
      <w:tr w:rsidR="00162E4E" w14:paraId="38CC5876" w14:textId="77777777" w:rsidTr="005C3A97">
        <w:trPr>
          <w:jc w:val="center"/>
        </w:trPr>
        <w:tc>
          <w:tcPr>
            <w:tcW w:w="311" w:type="pct"/>
            <w:tcMar>
              <w:left w:w="0" w:type="dxa"/>
              <w:right w:w="0" w:type="dxa"/>
            </w:tcMar>
            <w:vAlign w:val="center"/>
          </w:tcPr>
          <w:p w14:paraId="38A2257F"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F8554ED" w14:textId="77777777" w:rsidR="00162E4E" w:rsidRDefault="00162E4E" w:rsidP="00C82A12">
            <w:pPr>
              <w:spacing w:line="240" w:lineRule="auto"/>
              <w:ind w:firstLineChars="0" w:firstLine="0"/>
              <w:jc w:val="left"/>
              <w:rPr>
                <w:sz w:val="21"/>
              </w:rPr>
            </w:pPr>
            <w:r>
              <w:rPr>
                <w:sz w:val="21"/>
                <w:szCs w:val="21"/>
              </w:rPr>
              <w:t>石油天然气站场内的绿化，应符合下列规定：</w:t>
            </w:r>
          </w:p>
          <w:p w14:paraId="7917CF20" w14:textId="77777777" w:rsidR="00162E4E" w:rsidRDefault="00162E4E" w:rsidP="00C82A12">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21720653" w14:textId="77777777" w:rsidR="00162E4E" w:rsidRDefault="00162E4E" w:rsidP="00C82A12">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2E694FD5" w14:textId="77777777" w:rsidR="00162E4E" w:rsidRDefault="00162E4E" w:rsidP="00C82A12">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19286244" w14:textId="77777777" w:rsidR="00162E4E" w:rsidRDefault="00162E4E" w:rsidP="00C82A12">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3D4E93E9" w14:textId="77777777" w:rsidR="00162E4E" w:rsidRDefault="00162E4E" w:rsidP="00C82A12">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0A8D16E2" w14:textId="77777777" w:rsidR="00162E4E" w:rsidRDefault="00162E4E" w:rsidP="00C82A12">
            <w:pPr>
              <w:spacing w:line="240" w:lineRule="auto"/>
              <w:ind w:firstLineChars="0" w:firstLine="0"/>
              <w:jc w:val="center"/>
              <w:rPr>
                <w:sz w:val="21"/>
              </w:rPr>
            </w:pPr>
            <w:r>
              <w:rPr>
                <w:sz w:val="21"/>
                <w:szCs w:val="21"/>
              </w:rPr>
              <w:t>GB50183-2004</w:t>
            </w:r>
          </w:p>
          <w:p w14:paraId="61B38948" w14:textId="77777777" w:rsidR="00162E4E" w:rsidRDefault="00162E4E" w:rsidP="00C82A12">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3FA67D4D" w14:textId="77777777" w:rsidR="00162E4E" w:rsidRDefault="00162E4E" w:rsidP="00C82A12">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7121CD42" w14:textId="77777777" w:rsidR="00162E4E" w:rsidRDefault="00162E4E" w:rsidP="00C82A12">
            <w:pPr>
              <w:spacing w:line="240" w:lineRule="auto"/>
              <w:ind w:firstLineChars="0" w:firstLine="0"/>
              <w:jc w:val="center"/>
              <w:rPr>
                <w:sz w:val="21"/>
              </w:rPr>
            </w:pPr>
            <w:r>
              <w:rPr>
                <w:sz w:val="21"/>
                <w:szCs w:val="21"/>
              </w:rPr>
              <w:t>√</w:t>
            </w:r>
          </w:p>
        </w:tc>
      </w:tr>
      <w:tr w:rsidR="00162E4E" w14:paraId="5D911202" w14:textId="77777777" w:rsidTr="005C3A97">
        <w:trPr>
          <w:jc w:val="center"/>
        </w:trPr>
        <w:tc>
          <w:tcPr>
            <w:tcW w:w="311" w:type="pct"/>
            <w:tcMar>
              <w:left w:w="0" w:type="dxa"/>
              <w:right w:w="0" w:type="dxa"/>
            </w:tcMar>
            <w:vAlign w:val="center"/>
          </w:tcPr>
          <w:p w14:paraId="126A678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7129CE2" w14:textId="77777777" w:rsidR="00162E4E" w:rsidRDefault="00162E4E" w:rsidP="00C82A12">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401940BA" w14:textId="77777777" w:rsidR="00162E4E" w:rsidRDefault="00162E4E" w:rsidP="00C82A12">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23D4E302" w14:textId="77777777" w:rsidR="00162E4E" w:rsidRDefault="00162E4E" w:rsidP="00C82A12">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3915897C" w14:textId="77777777" w:rsidR="00162E4E" w:rsidRDefault="00162E4E" w:rsidP="00C82A12">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0A483803" w14:textId="77777777" w:rsidR="00162E4E" w:rsidRDefault="00162E4E" w:rsidP="00C82A12">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0F997607" w14:textId="77777777" w:rsidR="00162E4E" w:rsidRDefault="00162E4E" w:rsidP="00C82A12">
            <w:pPr>
              <w:spacing w:line="240" w:lineRule="auto"/>
              <w:ind w:firstLineChars="0" w:firstLine="0"/>
              <w:jc w:val="center"/>
              <w:rPr>
                <w:sz w:val="21"/>
              </w:rPr>
            </w:pPr>
            <w:r>
              <w:rPr>
                <w:sz w:val="21"/>
                <w:szCs w:val="21"/>
              </w:rPr>
              <w:t>GB50183-2004</w:t>
            </w:r>
          </w:p>
          <w:p w14:paraId="0D51A118" w14:textId="77777777" w:rsidR="00162E4E" w:rsidRDefault="00162E4E" w:rsidP="00C82A12">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0F9DD230" w14:textId="77777777" w:rsidR="00162E4E" w:rsidRDefault="00162E4E" w:rsidP="00C82A12">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34954551" w14:textId="77777777" w:rsidR="00162E4E" w:rsidRDefault="00162E4E" w:rsidP="00C82A12">
            <w:pPr>
              <w:spacing w:line="240" w:lineRule="auto"/>
              <w:ind w:firstLineChars="0" w:firstLine="0"/>
              <w:jc w:val="center"/>
              <w:rPr>
                <w:sz w:val="21"/>
              </w:rPr>
            </w:pPr>
            <w:r>
              <w:rPr>
                <w:sz w:val="21"/>
                <w:szCs w:val="21"/>
              </w:rPr>
              <w:t>√</w:t>
            </w:r>
          </w:p>
        </w:tc>
      </w:tr>
      <w:tr w:rsidR="00162E4E" w14:paraId="1E16FF15" w14:textId="77777777" w:rsidTr="005C3A97">
        <w:trPr>
          <w:jc w:val="center"/>
        </w:trPr>
        <w:tc>
          <w:tcPr>
            <w:tcW w:w="311" w:type="pct"/>
            <w:tcMar>
              <w:left w:w="0" w:type="dxa"/>
              <w:right w:w="0" w:type="dxa"/>
            </w:tcMar>
            <w:vAlign w:val="center"/>
          </w:tcPr>
          <w:p w14:paraId="216CD1E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6BDA2CC" w14:textId="77777777" w:rsidR="00162E4E" w:rsidRDefault="00162E4E" w:rsidP="00C82A12">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141B4D12" w14:textId="77777777" w:rsidR="00162E4E" w:rsidRDefault="00162E4E" w:rsidP="00C82A12">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766860A9" w14:textId="77777777" w:rsidR="00162E4E" w:rsidRDefault="00162E4E" w:rsidP="00C82A12">
            <w:pPr>
              <w:spacing w:line="240" w:lineRule="auto"/>
              <w:ind w:firstLineChars="0" w:firstLine="0"/>
              <w:jc w:val="center"/>
              <w:rPr>
                <w:sz w:val="21"/>
              </w:rPr>
            </w:pPr>
            <w:r>
              <w:rPr>
                <w:sz w:val="21"/>
                <w:szCs w:val="21"/>
              </w:rPr>
              <w:t>GB50183-2004</w:t>
            </w:r>
          </w:p>
          <w:p w14:paraId="1D512B48" w14:textId="77777777" w:rsidR="00162E4E" w:rsidRDefault="00162E4E" w:rsidP="00C82A12">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4DF6349C" w14:textId="77777777" w:rsidR="00162E4E" w:rsidRDefault="00162E4E" w:rsidP="00C82A12">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794D1B23" w14:textId="77777777" w:rsidR="00162E4E" w:rsidRDefault="00162E4E" w:rsidP="00C82A12">
            <w:pPr>
              <w:spacing w:line="240" w:lineRule="auto"/>
              <w:ind w:firstLineChars="0" w:firstLine="0"/>
              <w:jc w:val="center"/>
              <w:rPr>
                <w:sz w:val="21"/>
              </w:rPr>
            </w:pPr>
            <w:r>
              <w:rPr>
                <w:sz w:val="21"/>
                <w:szCs w:val="21"/>
              </w:rPr>
              <w:t>√</w:t>
            </w:r>
          </w:p>
        </w:tc>
      </w:tr>
      <w:tr w:rsidR="00162E4E" w14:paraId="7494D80F" w14:textId="77777777" w:rsidTr="005C3A97">
        <w:trPr>
          <w:jc w:val="center"/>
        </w:trPr>
        <w:tc>
          <w:tcPr>
            <w:tcW w:w="311" w:type="pct"/>
            <w:tcMar>
              <w:left w:w="0" w:type="dxa"/>
              <w:right w:w="0" w:type="dxa"/>
            </w:tcMar>
            <w:vAlign w:val="center"/>
          </w:tcPr>
          <w:p w14:paraId="73449BB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A16F2E8" w14:textId="77777777" w:rsidR="00162E4E" w:rsidRDefault="00162E4E" w:rsidP="00C82A12">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4D717AEF" w14:textId="77777777" w:rsidR="00162E4E" w:rsidRDefault="00162E4E" w:rsidP="00C82A12">
            <w:pPr>
              <w:spacing w:line="240" w:lineRule="auto"/>
              <w:ind w:firstLineChars="0" w:firstLine="0"/>
              <w:jc w:val="center"/>
              <w:rPr>
                <w:sz w:val="21"/>
              </w:rPr>
            </w:pPr>
            <w:r>
              <w:rPr>
                <w:sz w:val="21"/>
                <w:szCs w:val="21"/>
              </w:rPr>
              <w:t>GB50183-2004</w:t>
            </w:r>
          </w:p>
          <w:p w14:paraId="1585F5B3" w14:textId="77777777" w:rsidR="00162E4E" w:rsidRDefault="00162E4E" w:rsidP="00C82A12">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4F2F8375" w14:textId="6EA93035" w:rsidR="00162E4E" w:rsidRDefault="00162E4E" w:rsidP="00C82A12">
            <w:pPr>
              <w:spacing w:line="240" w:lineRule="auto"/>
              <w:ind w:firstLineChars="0" w:firstLine="0"/>
              <w:rPr>
                <w:sz w:val="21"/>
              </w:rPr>
            </w:pPr>
            <w:r>
              <w:rPr>
                <w:rFonts w:hint="eastAsia"/>
                <w:sz w:val="21"/>
                <w:szCs w:val="21"/>
              </w:rPr>
              <w:t>在站场</w:t>
            </w:r>
            <w:r w:rsidR="00895CC9">
              <w:rPr>
                <w:rFonts w:hint="eastAsia"/>
                <w:sz w:val="21"/>
                <w:szCs w:val="21"/>
              </w:rPr>
              <w:t>东西两面各</w:t>
            </w:r>
            <w:r>
              <w:rPr>
                <w:rFonts w:hint="eastAsia"/>
                <w:sz w:val="21"/>
                <w:szCs w:val="21"/>
              </w:rPr>
              <w:t>设有</w:t>
            </w:r>
            <w:r w:rsidR="00895CC9">
              <w:rPr>
                <w:rFonts w:hint="eastAsia"/>
                <w:sz w:val="21"/>
                <w:szCs w:val="21"/>
              </w:rPr>
              <w:t>一</w:t>
            </w:r>
            <w:r>
              <w:rPr>
                <w:sz w:val="21"/>
                <w:szCs w:val="21"/>
              </w:rPr>
              <w:t>个通向外部道路的出入口。</w:t>
            </w:r>
          </w:p>
        </w:tc>
        <w:tc>
          <w:tcPr>
            <w:tcW w:w="295" w:type="pct"/>
            <w:tcMar>
              <w:left w:w="0" w:type="dxa"/>
              <w:right w:w="0" w:type="dxa"/>
            </w:tcMar>
            <w:vAlign w:val="center"/>
          </w:tcPr>
          <w:p w14:paraId="6CD2F884" w14:textId="77777777" w:rsidR="00162E4E" w:rsidRDefault="00162E4E" w:rsidP="00C82A12">
            <w:pPr>
              <w:spacing w:line="240" w:lineRule="auto"/>
              <w:ind w:firstLineChars="0" w:firstLine="0"/>
              <w:jc w:val="center"/>
              <w:rPr>
                <w:sz w:val="21"/>
              </w:rPr>
            </w:pPr>
            <w:r>
              <w:rPr>
                <w:sz w:val="21"/>
                <w:szCs w:val="21"/>
              </w:rPr>
              <w:t>√</w:t>
            </w:r>
          </w:p>
        </w:tc>
      </w:tr>
      <w:tr w:rsidR="00162E4E" w14:paraId="60CB38B9" w14:textId="77777777" w:rsidTr="005C3A97">
        <w:trPr>
          <w:jc w:val="center"/>
        </w:trPr>
        <w:tc>
          <w:tcPr>
            <w:tcW w:w="311" w:type="pct"/>
            <w:tcMar>
              <w:left w:w="0" w:type="dxa"/>
              <w:right w:w="0" w:type="dxa"/>
            </w:tcMar>
            <w:vAlign w:val="center"/>
          </w:tcPr>
          <w:p w14:paraId="0D31BE40"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5C4809" w14:textId="77777777" w:rsidR="00162E4E" w:rsidRDefault="00162E4E" w:rsidP="00C82A12">
            <w:pPr>
              <w:spacing w:line="240" w:lineRule="auto"/>
              <w:ind w:firstLineChars="0" w:firstLine="0"/>
              <w:jc w:val="left"/>
              <w:rPr>
                <w:sz w:val="21"/>
              </w:rPr>
            </w:pPr>
            <w:r>
              <w:rPr>
                <w:sz w:val="21"/>
                <w:szCs w:val="21"/>
              </w:rPr>
              <w:t>石油天然气站场内消防车道布置应符合下列要求：</w:t>
            </w:r>
          </w:p>
          <w:p w14:paraId="1744503F" w14:textId="77777777" w:rsidR="00162E4E" w:rsidRDefault="00162E4E" w:rsidP="00C82A12">
            <w:pPr>
              <w:spacing w:line="240" w:lineRule="auto"/>
              <w:ind w:firstLineChars="0" w:firstLine="0"/>
              <w:jc w:val="left"/>
              <w:rPr>
                <w:sz w:val="21"/>
              </w:rPr>
            </w:pPr>
            <w:r>
              <w:rPr>
                <w:sz w:val="21"/>
                <w:szCs w:val="21"/>
              </w:rPr>
              <w:t xml:space="preserve">1 </w:t>
            </w:r>
            <w:r>
              <w:rPr>
                <w:sz w:val="21"/>
                <w:szCs w:val="21"/>
              </w:rPr>
              <w:t>储罐组宜设环形消防车道。</w:t>
            </w:r>
          </w:p>
          <w:p w14:paraId="32C74599" w14:textId="77777777" w:rsidR="00162E4E" w:rsidRDefault="00162E4E" w:rsidP="00C82A12">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21C5C7B7" w14:textId="77777777" w:rsidR="00162E4E" w:rsidRDefault="00162E4E" w:rsidP="00C82A12">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3B8B75BF" w14:textId="77777777" w:rsidR="00162E4E" w:rsidRDefault="00162E4E" w:rsidP="00C82A12">
            <w:pPr>
              <w:spacing w:line="240" w:lineRule="auto"/>
              <w:ind w:firstLineChars="0" w:firstLine="0"/>
              <w:jc w:val="center"/>
              <w:rPr>
                <w:sz w:val="21"/>
              </w:rPr>
            </w:pPr>
            <w:r>
              <w:rPr>
                <w:sz w:val="21"/>
                <w:szCs w:val="21"/>
              </w:rPr>
              <w:t>GB50183-2004</w:t>
            </w:r>
          </w:p>
          <w:p w14:paraId="7030F80D" w14:textId="77777777" w:rsidR="00162E4E" w:rsidRDefault="00162E4E" w:rsidP="00C82A12">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21A8F87F" w14:textId="5127ACBA" w:rsidR="00162E4E" w:rsidRDefault="009F787C" w:rsidP="00C82A12">
            <w:pPr>
              <w:spacing w:line="240" w:lineRule="auto"/>
              <w:ind w:firstLineChars="0" w:firstLine="0"/>
              <w:rPr>
                <w:sz w:val="21"/>
              </w:rPr>
            </w:pPr>
            <w:r>
              <w:rPr>
                <w:rFonts w:hint="eastAsia"/>
                <w:sz w:val="21"/>
                <w:szCs w:val="21"/>
              </w:rPr>
              <w:t>牛</w:t>
            </w:r>
            <w:r>
              <w:rPr>
                <w:rFonts w:hint="eastAsia"/>
                <w:sz w:val="21"/>
                <w:szCs w:val="21"/>
              </w:rPr>
              <w:t>25</w:t>
            </w:r>
            <w:r>
              <w:rPr>
                <w:rFonts w:hint="eastAsia"/>
                <w:sz w:val="21"/>
                <w:szCs w:val="21"/>
              </w:rPr>
              <w:t>集输站</w:t>
            </w:r>
            <w:r w:rsidR="0001294B" w:rsidRPr="0001294B">
              <w:rPr>
                <w:rFonts w:hint="eastAsia"/>
                <w:sz w:val="21"/>
                <w:szCs w:val="21"/>
              </w:rPr>
              <w:t>消防车道架空管线缺少高度标示。</w:t>
            </w:r>
          </w:p>
        </w:tc>
        <w:tc>
          <w:tcPr>
            <w:tcW w:w="295" w:type="pct"/>
            <w:tcMar>
              <w:left w:w="0" w:type="dxa"/>
              <w:right w:w="0" w:type="dxa"/>
            </w:tcMar>
            <w:vAlign w:val="center"/>
          </w:tcPr>
          <w:p w14:paraId="6A51D7A8" w14:textId="1DCC48FE" w:rsidR="00162E4E" w:rsidRDefault="0001294B" w:rsidP="00C82A12">
            <w:pPr>
              <w:spacing w:line="240" w:lineRule="auto"/>
              <w:ind w:firstLineChars="0" w:firstLine="0"/>
              <w:jc w:val="center"/>
              <w:rPr>
                <w:sz w:val="21"/>
              </w:rPr>
            </w:pPr>
            <w:r>
              <w:rPr>
                <w:rFonts w:hint="eastAsia"/>
                <w:sz w:val="21"/>
                <w:szCs w:val="21"/>
              </w:rPr>
              <w:t>×</w:t>
            </w:r>
          </w:p>
        </w:tc>
      </w:tr>
      <w:tr w:rsidR="00162E4E" w14:paraId="3953AAF3" w14:textId="77777777" w:rsidTr="005C3A97">
        <w:trPr>
          <w:jc w:val="center"/>
        </w:trPr>
        <w:tc>
          <w:tcPr>
            <w:tcW w:w="311" w:type="pct"/>
            <w:tcMar>
              <w:left w:w="0" w:type="dxa"/>
              <w:right w:w="0" w:type="dxa"/>
            </w:tcMar>
            <w:vAlign w:val="center"/>
          </w:tcPr>
          <w:p w14:paraId="6F4BF23D" w14:textId="77777777" w:rsidR="00162E4E" w:rsidRDefault="00162E4E" w:rsidP="00C82A12">
            <w:pPr>
              <w:spacing w:line="240" w:lineRule="auto"/>
              <w:ind w:firstLineChars="0" w:firstLine="0"/>
              <w:jc w:val="center"/>
              <w:rPr>
                <w:b/>
                <w:bCs/>
                <w:sz w:val="21"/>
              </w:rPr>
            </w:pPr>
            <w:r>
              <w:rPr>
                <w:b/>
                <w:bCs/>
                <w:sz w:val="21"/>
                <w:szCs w:val="21"/>
              </w:rPr>
              <w:lastRenderedPageBreak/>
              <w:t>二</w:t>
            </w:r>
          </w:p>
        </w:tc>
        <w:tc>
          <w:tcPr>
            <w:tcW w:w="4689" w:type="pct"/>
            <w:gridSpan w:val="4"/>
            <w:tcMar>
              <w:left w:w="0" w:type="dxa"/>
              <w:right w:w="0" w:type="dxa"/>
            </w:tcMar>
            <w:vAlign w:val="center"/>
          </w:tcPr>
          <w:p w14:paraId="4F98F09E" w14:textId="77777777" w:rsidR="00162E4E" w:rsidRDefault="00162E4E" w:rsidP="00C82A12">
            <w:pPr>
              <w:spacing w:line="240" w:lineRule="auto"/>
              <w:ind w:firstLineChars="0" w:firstLine="0"/>
              <w:jc w:val="center"/>
              <w:rPr>
                <w:sz w:val="21"/>
              </w:rPr>
            </w:pPr>
            <w:r>
              <w:rPr>
                <w:b/>
                <w:bCs/>
                <w:sz w:val="21"/>
                <w:szCs w:val="21"/>
              </w:rPr>
              <w:t>油罐区</w:t>
            </w:r>
          </w:p>
        </w:tc>
      </w:tr>
      <w:tr w:rsidR="00162E4E" w14:paraId="30CF4106" w14:textId="77777777" w:rsidTr="005C3A97">
        <w:trPr>
          <w:jc w:val="center"/>
        </w:trPr>
        <w:tc>
          <w:tcPr>
            <w:tcW w:w="311" w:type="pct"/>
            <w:tcMar>
              <w:left w:w="0" w:type="dxa"/>
              <w:right w:w="0" w:type="dxa"/>
            </w:tcMar>
            <w:vAlign w:val="center"/>
          </w:tcPr>
          <w:p w14:paraId="59D2060A"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93E9EB3" w14:textId="77777777" w:rsidR="00162E4E" w:rsidRDefault="00162E4E" w:rsidP="00C82A12">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225B168A" w14:textId="77777777" w:rsidR="00162E4E" w:rsidRDefault="00162E4E" w:rsidP="00C82A12">
            <w:pPr>
              <w:spacing w:line="240" w:lineRule="auto"/>
              <w:ind w:firstLineChars="0" w:firstLine="0"/>
              <w:jc w:val="center"/>
              <w:rPr>
                <w:sz w:val="21"/>
              </w:rPr>
            </w:pPr>
            <w:r>
              <w:rPr>
                <w:sz w:val="21"/>
                <w:szCs w:val="21"/>
              </w:rPr>
              <w:t>GB50183-2004</w:t>
            </w:r>
          </w:p>
          <w:p w14:paraId="1B7C79FC" w14:textId="77777777" w:rsidR="00162E4E" w:rsidRDefault="00162E4E" w:rsidP="00C82A12">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116087D3" w14:textId="77777777" w:rsidR="00162E4E" w:rsidRDefault="00162E4E" w:rsidP="00C82A12">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3F4763DF" w14:textId="77777777" w:rsidR="00162E4E" w:rsidRDefault="00162E4E" w:rsidP="00C82A12">
            <w:pPr>
              <w:spacing w:line="240" w:lineRule="auto"/>
              <w:ind w:firstLineChars="0" w:firstLine="0"/>
              <w:jc w:val="center"/>
              <w:rPr>
                <w:sz w:val="21"/>
              </w:rPr>
            </w:pPr>
            <w:r>
              <w:rPr>
                <w:sz w:val="21"/>
                <w:szCs w:val="21"/>
              </w:rPr>
              <w:t>√</w:t>
            </w:r>
          </w:p>
        </w:tc>
      </w:tr>
      <w:tr w:rsidR="00162E4E" w14:paraId="60A4D7DA" w14:textId="77777777" w:rsidTr="005C3A97">
        <w:trPr>
          <w:jc w:val="center"/>
        </w:trPr>
        <w:tc>
          <w:tcPr>
            <w:tcW w:w="311" w:type="pct"/>
            <w:tcMar>
              <w:left w:w="0" w:type="dxa"/>
              <w:right w:w="0" w:type="dxa"/>
            </w:tcMar>
            <w:vAlign w:val="center"/>
          </w:tcPr>
          <w:p w14:paraId="19FE42F2"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A5B077E" w14:textId="77777777" w:rsidR="00162E4E" w:rsidRDefault="00162E4E" w:rsidP="00C82A12">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213B54DA" w14:textId="77777777" w:rsidR="00162E4E" w:rsidRDefault="00162E4E" w:rsidP="00C82A12">
            <w:pPr>
              <w:spacing w:line="240" w:lineRule="auto"/>
              <w:ind w:firstLineChars="0" w:firstLine="0"/>
              <w:jc w:val="center"/>
              <w:rPr>
                <w:sz w:val="21"/>
              </w:rPr>
            </w:pPr>
            <w:r>
              <w:rPr>
                <w:sz w:val="21"/>
                <w:szCs w:val="21"/>
              </w:rPr>
              <w:t>GB50183-2004</w:t>
            </w:r>
          </w:p>
          <w:p w14:paraId="7C32EE22" w14:textId="77777777" w:rsidR="00162E4E" w:rsidRDefault="00162E4E" w:rsidP="00C82A12">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48E67E5F" w14:textId="77777777" w:rsidR="00162E4E" w:rsidRDefault="00162E4E" w:rsidP="00C82A12">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4D8ACB44" w14:textId="77777777" w:rsidR="00162E4E" w:rsidRDefault="00162E4E" w:rsidP="00C82A12">
            <w:pPr>
              <w:spacing w:line="240" w:lineRule="auto"/>
              <w:ind w:firstLineChars="0" w:firstLine="0"/>
              <w:jc w:val="center"/>
              <w:rPr>
                <w:sz w:val="21"/>
              </w:rPr>
            </w:pPr>
            <w:r>
              <w:rPr>
                <w:sz w:val="21"/>
                <w:szCs w:val="21"/>
              </w:rPr>
              <w:t>√</w:t>
            </w:r>
          </w:p>
        </w:tc>
      </w:tr>
      <w:tr w:rsidR="00162E4E" w14:paraId="2AD89F1F" w14:textId="77777777" w:rsidTr="005C3A97">
        <w:trPr>
          <w:jc w:val="center"/>
        </w:trPr>
        <w:tc>
          <w:tcPr>
            <w:tcW w:w="311" w:type="pct"/>
            <w:tcMar>
              <w:left w:w="0" w:type="dxa"/>
              <w:right w:w="0" w:type="dxa"/>
            </w:tcMar>
            <w:vAlign w:val="center"/>
          </w:tcPr>
          <w:p w14:paraId="2EF9B27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C406B21" w14:textId="77777777" w:rsidR="00162E4E" w:rsidRDefault="00162E4E" w:rsidP="00C82A12">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0E5A9A0C" w14:textId="77777777" w:rsidR="00162E4E" w:rsidRDefault="00162E4E" w:rsidP="00C82A12">
            <w:pPr>
              <w:spacing w:line="240" w:lineRule="auto"/>
              <w:ind w:firstLineChars="0" w:firstLine="0"/>
              <w:jc w:val="center"/>
              <w:rPr>
                <w:sz w:val="21"/>
              </w:rPr>
            </w:pPr>
            <w:r>
              <w:rPr>
                <w:sz w:val="21"/>
                <w:szCs w:val="21"/>
              </w:rPr>
              <w:t>GB50183-2004</w:t>
            </w:r>
          </w:p>
          <w:p w14:paraId="44D475A8" w14:textId="77777777" w:rsidR="00162E4E" w:rsidRDefault="00162E4E" w:rsidP="00C82A12">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25B289D2" w14:textId="77777777" w:rsidR="00162E4E" w:rsidRDefault="00162E4E" w:rsidP="00C82A12">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4D5E0452" w14:textId="77777777" w:rsidR="00162E4E" w:rsidRDefault="00162E4E" w:rsidP="00C82A12">
            <w:pPr>
              <w:spacing w:line="240" w:lineRule="auto"/>
              <w:ind w:firstLineChars="0" w:firstLine="0"/>
              <w:jc w:val="center"/>
              <w:rPr>
                <w:sz w:val="21"/>
              </w:rPr>
            </w:pPr>
            <w:r>
              <w:rPr>
                <w:sz w:val="21"/>
                <w:szCs w:val="21"/>
              </w:rPr>
              <w:t>√</w:t>
            </w:r>
          </w:p>
        </w:tc>
      </w:tr>
      <w:tr w:rsidR="00162E4E" w14:paraId="201ED8ED" w14:textId="77777777" w:rsidTr="005C3A97">
        <w:trPr>
          <w:jc w:val="center"/>
        </w:trPr>
        <w:tc>
          <w:tcPr>
            <w:tcW w:w="311" w:type="pct"/>
            <w:tcMar>
              <w:left w:w="0" w:type="dxa"/>
              <w:right w:w="0" w:type="dxa"/>
            </w:tcMar>
            <w:vAlign w:val="center"/>
          </w:tcPr>
          <w:p w14:paraId="535D403A"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B75D45A" w14:textId="77777777" w:rsidR="00162E4E" w:rsidRDefault="00162E4E" w:rsidP="00C82A12">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32604E06" w14:textId="77777777" w:rsidR="00162E4E" w:rsidRDefault="00162E4E" w:rsidP="00C82A12">
            <w:pPr>
              <w:spacing w:line="240" w:lineRule="auto"/>
              <w:ind w:firstLineChars="0" w:firstLine="0"/>
              <w:jc w:val="center"/>
              <w:rPr>
                <w:sz w:val="21"/>
              </w:rPr>
            </w:pPr>
            <w:r>
              <w:rPr>
                <w:sz w:val="21"/>
                <w:szCs w:val="21"/>
              </w:rPr>
              <w:t>GB50183-2004</w:t>
            </w:r>
          </w:p>
          <w:p w14:paraId="339E010A" w14:textId="77777777" w:rsidR="00162E4E" w:rsidRDefault="00162E4E" w:rsidP="00C82A12">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4F9AB3B3" w14:textId="77777777" w:rsidR="00162E4E" w:rsidRDefault="00162E4E" w:rsidP="00C82A12">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7CECB669" w14:textId="77777777" w:rsidR="00162E4E" w:rsidRDefault="00162E4E" w:rsidP="00C82A12">
            <w:pPr>
              <w:spacing w:line="240" w:lineRule="auto"/>
              <w:ind w:firstLineChars="0" w:firstLine="0"/>
              <w:jc w:val="center"/>
              <w:rPr>
                <w:sz w:val="21"/>
              </w:rPr>
            </w:pPr>
            <w:r>
              <w:rPr>
                <w:sz w:val="21"/>
                <w:szCs w:val="21"/>
              </w:rPr>
              <w:t>√</w:t>
            </w:r>
          </w:p>
        </w:tc>
      </w:tr>
      <w:tr w:rsidR="00162E4E" w14:paraId="2D95B93A" w14:textId="77777777" w:rsidTr="005C3A97">
        <w:trPr>
          <w:jc w:val="center"/>
        </w:trPr>
        <w:tc>
          <w:tcPr>
            <w:tcW w:w="311" w:type="pct"/>
            <w:tcMar>
              <w:left w:w="0" w:type="dxa"/>
              <w:right w:w="0" w:type="dxa"/>
            </w:tcMar>
            <w:vAlign w:val="center"/>
          </w:tcPr>
          <w:p w14:paraId="5A74BC7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B6ED5D4" w14:textId="77777777" w:rsidR="00162E4E" w:rsidRDefault="00162E4E" w:rsidP="00C82A12">
            <w:pPr>
              <w:spacing w:line="240" w:lineRule="auto"/>
              <w:ind w:firstLineChars="0" w:firstLine="0"/>
              <w:jc w:val="left"/>
              <w:rPr>
                <w:bCs/>
                <w:sz w:val="21"/>
              </w:rPr>
            </w:pPr>
            <w:r>
              <w:rPr>
                <w:bCs/>
                <w:sz w:val="21"/>
                <w:szCs w:val="21"/>
              </w:rPr>
              <w:t>油品储罐应分组布置并符合下列规定：</w:t>
            </w:r>
          </w:p>
          <w:p w14:paraId="760E137C" w14:textId="77777777" w:rsidR="00162E4E" w:rsidRDefault="00162E4E" w:rsidP="00C82A12">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150E645A" w14:textId="77777777" w:rsidR="00162E4E" w:rsidRDefault="00162E4E" w:rsidP="00C82A12">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642C7E2D" w14:textId="77777777" w:rsidR="00162E4E" w:rsidRDefault="00162E4E" w:rsidP="00C82A12">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19F16801" w14:textId="77777777" w:rsidR="00162E4E" w:rsidRDefault="00162E4E" w:rsidP="00C82A12">
            <w:pPr>
              <w:spacing w:line="240" w:lineRule="auto"/>
              <w:ind w:firstLineChars="0" w:firstLine="0"/>
              <w:jc w:val="center"/>
              <w:rPr>
                <w:sz w:val="21"/>
              </w:rPr>
            </w:pPr>
            <w:r>
              <w:rPr>
                <w:sz w:val="21"/>
                <w:szCs w:val="21"/>
              </w:rPr>
              <w:t>GB50183-2004</w:t>
            </w:r>
          </w:p>
          <w:p w14:paraId="5D2FB82B" w14:textId="77777777" w:rsidR="00162E4E" w:rsidRDefault="00162E4E" w:rsidP="00C82A12">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0AB9203E" w14:textId="77777777" w:rsidR="00162E4E" w:rsidRDefault="00162E4E" w:rsidP="00C82A12">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7B169D19" w14:textId="77777777" w:rsidR="00162E4E" w:rsidRDefault="00162E4E" w:rsidP="00C82A12">
            <w:pPr>
              <w:spacing w:line="240" w:lineRule="auto"/>
              <w:ind w:firstLineChars="0" w:firstLine="0"/>
              <w:jc w:val="center"/>
              <w:rPr>
                <w:sz w:val="21"/>
              </w:rPr>
            </w:pPr>
            <w:r>
              <w:rPr>
                <w:sz w:val="21"/>
                <w:szCs w:val="21"/>
              </w:rPr>
              <w:t>√</w:t>
            </w:r>
          </w:p>
        </w:tc>
      </w:tr>
      <w:tr w:rsidR="00162E4E" w14:paraId="31E26528" w14:textId="77777777" w:rsidTr="005C3A97">
        <w:trPr>
          <w:jc w:val="center"/>
        </w:trPr>
        <w:tc>
          <w:tcPr>
            <w:tcW w:w="311" w:type="pct"/>
            <w:tcMar>
              <w:left w:w="0" w:type="dxa"/>
              <w:right w:w="0" w:type="dxa"/>
            </w:tcMar>
            <w:vAlign w:val="center"/>
          </w:tcPr>
          <w:p w14:paraId="63EFA455"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B804EE8" w14:textId="77777777" w:rsidR="00162E4E" w:rsidRDefault="00162E4E" w:rsidP="00C82A12">
            <w:pPr>
              <w:spacing w:line="240" w:lineRule="auto"/>
              <w:ind w:firstLineChars="0" w:firstLine="0"/>
              <w:jc w:val="left"/>
              <w:rPr>
                <w:bCs/>
                <w:sz w:val="21"/>
              </w:rPr>
            </w:pPr>
            <w:r>
              <w:rPr>
                <w:sz w:val="21"/>
                <w:szCs w:val="21"/>
              </w:rPr>
              <w:t>油</w:t>
            </w:r>
            <w:r>
              <w:rPr>
                <w:bCs/>
                <w:sz w:val="21"/>
                <w:szCs w:val="21"/>
              </w:rPr>
              <w:t>罐组内的油罐总容量应符合下列规定：</w:t>
            </w:r>
          </w:p>
          <w:p w14:paraId="0460080E" w14:textId="77777777" w:rsidR="00162E4E" w:rsidRDefault="00162E4E" w:rsidP="00C82A12">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7321B89B" w14:textId="77777777" w:rsidR="00162E4E" w:rsidRDefault="00162E4E" w:rsidP="00C82A12">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6FB40300" w14:textId="77777777" w:rsidR="00162E4E" w:rsidRDefault="00162E4E" w:rsidP="00C82A12">
            <w:pPr>
              <w:spacing w:line="240" w:lineRule="auto"/>
              <w:ind w:firstLineChars="0" w:firstLine="0"/>
              <w:jc w:val="center"/>
              <w:rPr>
                <w:sz w:val="21"/>
              </w:rPr>
            </w:pPr>
            <w:r>
              <w:rPr>
                <w:sz w:val="21"/>
                <w:szCs w:val="21"/>
              </w:rPr>
              <w:t>GB50183-2004</w:t>
            </w:r>
          </w:p>
          <w:p w14:paraId="67E3F808" w14:textId="77777777" w:rsidR="00162E4E" w:rsidRDefault="00162E4E" w:rsidP="00C82A12">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2FAF2D70" w14:textId="150CED60" w:rsidR="00162E4E" w:rsidRDefault="00895CC9" w:rsidP="00C82A12">
            <w:pPr>
              <w:spacing w:line="240" w:lineRule="auto"/>
              <w:ind w:firstLineChars="0" w:firstLine="0"/>
              <w:jc w:val="left"/>
              <w:rPr>
                <w:sz w:val="21"/>
              </w:rPr>
            </w:pPr>
            <w:r>
              <w:rPr>
                <w:sz w:val="21"/>
                <w:szCs w:val="21"/>
              </w:rPr>
              <w:t>1</w:t>
            </w:r>
            <w:r w:rsidR="00162E4E">
              <w:rPr>
                <w:rFonts w:hint="eastAsia"/>
                <w:sz w:val="21"/>
                <w:szCs w:val="21"/>
              </w:rPr>
              <w:t>个油罐组</w:t>
            </w:r>
            <w:r w:rsidR="0001294B">
              <w:rPr>
                <w:rFonts w:hint="eastAsia"/>
                <w:sz w:val="21"/>
                <w:szCs w:val="21"/>
              </w:rPr>
              <w:t>，</w:t>
            </w:r>
            <w:r w:rsidR="00162E4E">
              <w:rPr>
                <w:rFonts w:hint="eastAsia"/>
                <w:sz w:val="21"/>
                <w:szCs w:val="21"/>
              </w:rPr>
              <w:t>罐区总容量为</w:t>
            </w:r>
            <w:r w:rsidR="0001294B">
              <w:rPr>
                <w:sz w:val="21"/>
                <w:szCs w:val="21"/>
              </w:rPr>
              <w:t>48</w:t>
            </w:r>
            <w:r w:rsidR="00162E4E">
              <w:rPr>
                <w:rFonts w:hint="eastAsia"/>
                <w:sz w:val="21"/>
                <w:szCs w:val="21"/>
              </w:rPr>
              <w:t>00m</w:t>
            </w:r>
            <w:r w:rsidR="00162E4E">
              <w:rPr>
                <w:rFonts w:hint="eastAsia"/>
                <w:sz w:val="21"/>
                <w:szCs w:val="21"/>
                <w:vertAlign w:val="superscript"/>
              </w:rPr>
              <w:t>3</w:t>
            </w:r>
            <w:r w:rsidR="00162E4E">
              <w:rPr>
                <w:rFonts w:hint="eastAsia"/>
                <w:sz w:val="21"/>
                <w:szCs w:val="21"/>
              </w:rPr>
              <w:t>。</w:t>
            </w:r>
          </w:p>
        </w:tc>
        <w:tc>
          <w:tcPr>
            <w:tcW w:w="295" w:type="pct"/>
            <w:tcMar>
              <w:left w:w="0" w:type="dxa"/>
              <w:right w:w="0" w:type="dxa"/>
            </w:tcMar>
            <w:vAlign w:val="center"/>
          </w:tcPr>
          <w:p w14:paraId="6E6EF60E" w14:textId="77777777" w:rsidR="00162E4E" w:rsidRDefault="00162E4E" w:rsidP="00C82A12">
            <w:pPr>
              <w:spacing w:line="240" w:lineRule="auto"/>
              <w:ind w:firstLineChars="0" w:firstLine="0"/>
              <w:jc w:val="center"/>
              <w:rPr>
                <w:sz w:val="21"/>
              </w:rPr>
            </w:pPr>
            <w:r>
              <w:rPr>
                <w:sz w:val="21"/>
                <w:szCs w:val="21"/>
              </w:rPr>
              <w:t>√</w:t>
            </w:r>
          </w:p>
        </w:tc>
      </w:tr>
      <w:tr w:rsidR="00162E4E" w14:paraId="44CCFE6E" w14:textId="77777777" w:rsidTr="005C3A97">
        <w:trPr>
          <w:jc w:val="center"/>
        </w:trPr>
        <w:tc>
          <w:tcPr>
            <w:tcW w:w="311" w:type="pct"/>
            <w:tcMar>
              <w:left w:w="0" w:type="dxa"/>
              <w:right w:w="0" w:type="dxa"/>
            </w:tcMar>
            <w:vAlign w:val="center"/>
          </w:tcPr>
          <w:p w14:paraId="554F82ED"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65E9E4E" w14:textId="77777777" w:rsidR="00162E4E" w:rsidRDefault="00162E4E" w:rsidP="00C82A12">
            <w:pPr>
              <w:spacing w:line="240" w:lineRule="auto"/>
              <w:ind w:firstLineChars="0" w:firstLine="0"/>
              <w:jc w:val="left"/>
              <w:rPr>
                <w:sz w:val="21"/>
              </w:rPr>
            </w:pPr>
            <w:r>
              <w:rPr>
                <w:sz w:val="21"/>
                <w:szCs w:val="21"/>
              </w:rPr>
              <w:t>油罐组内的油罐数量应符合下列要求：</w:t>
            </w:r>
          </w:p>
          <w:p w14:paraId="56EBF8DE" w14:textId="77777777" w:rsidR="00162E4E" w:rsidRDefault="00162E4E" w:rsidP="00C82A12">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35B73105" w14:textId="77777777" w:rsidR="00162E4E" w:rsidRDefault="00162E4E" w:rsidP="00C82A12">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4FE05486" w14:textId="77777777" w:rsidR="00162E4E" w:rsidRDefault="00162E4E" w:rsidP="00C82A12">
            <w:pPr>
              <w:spacing w:line="240" w:lineRule="auto"/>
              <w:ind w:firstLineChars="0" w:firstLine="0"/>
              <w:jc w:val="center"/>
              <w:rPr>
                <w:sz w:val="21"/>
              </w:rPr>
            </w:pPr>
            <w:r>
              <w:rPr>
                <w:sz w:val="21"/>
                <w:szCs w:val="21"/>
              </w:rPr>
              <w:t>GB50183-2004</w:t>
            </w:r>
          </w:p>
          <w:p w14:paraId="6C176BFF" w14:textId="77777777" w:rsidR="00162E4E" w:rsidRDefault="00162E4E" w:rsidP="00C82A12">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5997153D" w14:textId="06128B38" w:rsidR="00162E4E" w:rsidRPr="0001294B" w:rsidRDefault="00162E4E" w:rsidP="00C82A12">
            <w:pPr>
              <w:spacing w:line="240" w:lineRule="auto"/>
              <w:ind w:firstLineChars="0" w:firstLine="0"/>
              <w:jc w:val="left"/>
              <w:rPr>
                <w:sz w:val="21"/>
              </w:rPr>
            </w:pPr>
            <w:r>
              <w:rPr>
                <w:rFonts w:hint="eastAsia"/>
                <w:sz w:val="21"/>
                <w:szCs w:val="21"/>
              </w:rPr>
              <w:t>罐区</w:t>
            </w:r>
            <w:r>
              <w:rPr>
                <w:sz w:val="21"/>
                <w:szCs w:val="21"/>
              </w:rPr>
              <w:t>内的油罐数量</w:t>
            </w:r>
            <w:r>
              <w:rPr>
                <w:rFonts w:hint="eastAsia"/>
                <w:sz w:val="21"/>
                <w:szCs w:val="21"/>
              </w:rPr>
              <w:t>为</w:t>
            </w:r>
            <w:r w:rsidR="0001294B">
              <w:rPr>
                <w:sz w:val="21"/>
                <w:szCs w:val="21"/>
              </w:rPr>
              <w:t>4</w:t>
            </w:r>
            <w:r>
              <w:rPr>
                <w:rFonts w:hint="eastAsia"/>
                <w:sz w:val="21"/>
                <w:szCs w:val="21"/>
              </w:rPr>
              <w:t>个</w:t>
            </w:r>
            <w:r>
              <w:rPr>
                <w:rFonts w:hint="eastAsia"/>
                <w:sz w:val="21"/>
                <w:szCs w:val="21"/>
              </w:rPr>
              <w:t>500m</w:t>
            </w:r>
            <w:r>
              <w:rPr>
                <w:rFonts w:hint="eastAsia"/>
                <w:sz w:val="21"/>
                <w:szCs w:val="21"/>
                <w:vertAlign w:val="superscript"/>
              </w:rPr>
              <w:t>3</w:t>
            </w:r>
            <w:r>
              <w:rPr>
                <w:rFonts w:hint="eastAsia"/>
                <w:sz w:val="21"/>
                <w:szCs w:val="21"/>
              </w:rPr>
              <w:t>、</w:t>
            </w:r>
            <w:r w:rsidR="0001294B">
              <w:rPr>
                <w:sz w:val="21"/>
                <w:szCs w:val="21"/>
              </w:rPr>
              <w:t>4</w:t>
            </w:r>
            <w:r>
              <w:rPr>
                <w:rFonts w:hint="eastAsia"/>
                <w:sz w:val="21"/>
                <w:szCs w:val="21"/>
              </w:rPr>
              <w:t>个</w:t>
            </w:r>
            <w:r w:rsidR="0001294B">
              <w:rPr>
                <w:sz w:val="21"/>
                <w:szCs w:val="21"/>
              </w:rPr>
              <w:t>7</w:t>
            </w:r>
            <w:r>
              <w:rPr>
                <w:rFonts w:hint="eastAsia"/>
                <w:sz w:val="21"/>
                <w:szCs w:val="21"/>
              </w:rPr>
              <w:t>00m</w:t>
            </w:r>
            <w:r>
              <w:rPr>
                <w:rFonts w:hint="eastAsia"/>
                <w:sz w:val="21"/>
                <w:szCs w:val="21"/>
                <w:vertAlign w:val="superscript"/>
              </w:rPr>
              <w:t>3</w:t>
            </w:r>
            <w:r w:rsidR="0001294B">
              <w:rPr>
                <w:rFonts w:hint="eastAsia"/>
                <w:sz w:val="21"/>
                <w:szCs w:val="21"/>
              </w:rPr>
              <w:t>。</w:t>
            </w:r>
          </w:p>
        </w:tc>
        <w:tc>
          <w:tcPr>
            <w:tcW w:w="295" w:type="pct"/>
            <w:tcMar>
              <w:left w:w="0" w:type="dxa"/>
              <w:right w:w="0" w:type="dxa"/>
            </w:tcMar>
            <w:vAlign w:val="center"/>
          </w:tcPr>
          <w:p w14:paraId="1416ABE4" w14:textId="77777777" w:rsidR="00162E4E" w:rsidRDefault="00162E4E" w:rsidP="00C82A12">
            <w:pPr>
              <w:spacing w:line="240" w:lineRule="auto"/>
              <w:ind w:firstLineChars="0" w:firstLine="0"/>
              <w:jc w:val="center"/>
              <w:rPr>
                <w:sz w:val="21"/>
              </w:rPr>
            </w:pPr>
            <w:r>
              <w:rPr>
                <w:sz w:val="21"/>
                <w:szCs w:val="21"/>
              </w:rPr>
              <w:t>√</w:t>
            </w:r>
          </w:p>
        </w:tc>
      </w:tr>
      <w:tr w:rsidR="00162E4E" w14:paraId="5E98FDA1" w14:textId="77777777" w:rsidTr="005C3A97">
        <w:trPr>
          <w:jc w:val="center"/>
        </w:trPr>
        <w:tc>
          <w:tcPr>
            <w:tcW w:w="311" w:type="pct"/>
            <w:tcMar>
              <w:left w:w="0" w:type="dxa"/>
              <w:right w:w="0" w:type="dxa"/>
            </w:tcMar>
            <w:vAlign w:val="center"/>
          </w:tcPr>
          <w:p w14:paraId="07498912"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B1C397A" w14:textId="77777777" w:rsidR="00162E4E" w:rsidRDefault="00162E4E" w:rsidP="00C82A12">
            <w:pPr>
              <w:spacing w:line="240" w:lineRule="auto"/>
              <w:ind w:firstLineChars="0" w:firstLine="0"/>
              <w:jc w:val="left"/>
              <w:rPr>
                <w:sz w:val="21"/>
              </w:rPr>
            </w:pPr>
            <w:r>
              <w:rPr>
                <w:sz w:val="21"/>
                <w:szCs w:val="21"/>
              </w:rPr>
              <w:t>地上油罐组内的布置应符合下列规定：</w:t>
            </w:r>
          </w:p>
          <w:p w14:paraId="74D5D12A" w14:textId="77777777" w:rsidR="00162E4E" w:rsidRDefault="00162E4E" w:rsidP="00C82A12">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49C61BEA" w14:textId="77777777" w:rsidR="00162E4E" w:rsidRDefault="00162E4E" w:rsidP="00C82A12">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5029A9F6" w14:textId="77777777" w:rsidR="00162E4E" w:rsidRDefault="00162E4E" w:rsidP="00C82A12">
            <w:pPr>
              <w:spacing w:line="240" w:lineRule="auto"/>
              <w:ind w:firstLineChars="0" w:firstLine="0"/>
              <w:jc w:val="center"/>
              <w:rPr>
                <w:sz w:val="21"/>
              </w:rPr>
            </w:pPr>
            <w:r>
              <w:rPr>
                <w:sz w:val="21"/>
                <w:szCs w:val="21"/>
              </w:rPr>
              <w:t>GB50183-2004</w:t>
            </w:r>
          </w:p>
          <w:p w14:paraId="696A26EB" w14:textId="77777777" w:rsidR="00162E4E" w:rsidRDefault="00162E4E" w:rsidP="00C82A12">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2863FC6F" w14:textId="77777777" w:rsidR="00162E4E" w:rsidRDefault="00162E4E" w:rsidP="00C82A12">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1ED7F9DB" w14:textId="77777777" w:rsidR="00162E4E" w:rsidRDefault="00162E4E" w:rsidP="00C82A12">
            <w:pPr>
              <w:spacing w:line="240" w:lineRule="auto"/>
              <w:ind w:firstLineChars="0" w:firstLine="0"/>
              <w:jc w:val="center"/>
              <w:rPr>
                <w:sz w:val="21"/>
              </w:rPr>
            </w:pPr>
            <w:r>
              <w:rPr>
                <w:sz w:val="21"/>
                <w:szCs w:val="21"/>
              </w:rPr>
              <w:t>√</w:t>
            </w:r>
          </w:p>
        </w:tc>
      </w:tr>
      <w:tr w:rsidR="00162E4E" w14:paraId="5C1C7185" w14:textId="77777777" w:rsidTr="005C3A97">
        <w:trPr>
          <w:jc w:val="center"/>
        </w:trPr>
        <w:tc>
          <w:tcPr>
            <w:tcW w:w="311" w:type="pct"/>
            <w:tcMar>
              <w:left w:w="0" w:type="dxa"/>
              <w:right w:w="0" w:type="dxa"/>
            </w:tcMar>
            <w:vAlign w:val="center"/>
          </w:tcPr>
          <w:p w14:paraId="2E46F6BC"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3745DB0" w14:textId="77777777" w:rsidR="00162E4E" w:rsidRDefault="00162E4E" w:rsidP="00C82A12">
            <w:pPr>
              <w:spacing w:line="240" w:lineRule="auto"/>
              <w:ind w:firstLineChars="0" w:firstLine="0"/>
              <w:jc w:val="left"/>
              <w:rPr>
                <w:sz w:val="21"/>
              </w:rPr>
            </w:pPr>
            <w:r>
              <w:rPr>
                <w:sz w:val="21"/>
                <w:szCs w:val="21"/>
              </w:rPr>
              <w:t>油罐之间的防火距离不应小于下表规定。</w:t>
            </w:r>
          </w:p>
          <w:p w14:paraId="523B2F82" w14:textId="77777777" w:rsidR="00162E4E" w:rsidRDefault="00162E4E" w:rsidP="00C82A12">
            <w:pPr>
              <w:spacing w:line="240" w:lineRule="auto"/>
              <w:ind w:firstLineChars="0" w:firstLine="0"/>
              <w:jc w:val="left"/>
              <w:rPr>
                <w:sz w:val="21"/>
              </w:rPr>
            </w:pPr>
            <w:r>
              <w:rPr>
                <w:noProof/>
                <w:sz w:val="21"/>
              </w:rPr>
              <w:drawing>
                <wp:inline distT="0" distB="0" distL="0" distR="0" wp14:anchorId="6B1F73F7" wp14:editId="30B0C218">
                  <wp:extent cx="2468880" cy="91440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468880" cy="914400"/>
                          </a:xfrm>
                          <a:prstGeom prst="rect">
                            <a:avLst/>
                          </a:prstGeom>
                          <a:noFill/>
                          <a:ln>
                            <a:noFill/>
                          </a:ln>
                        </pic:spPr>
                      </pic:pic>
                    </a:graphicData>
                  </a:graphic>
                </wp:inline>
              </w:drawing>
            </w:r>
          </w:p>
          <w:p w14:paraId="439A70C2" w14:textId="77777777" w:rsidR="00162E4E" w:rsidRDefault="00162E4E" w:rsidP="00C82A12">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16E496D9" w14:textId="77777777" w:rsidR="00162E4E" w:rsidRDefault="00162E4E" w:rsidP="00C82A12">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5A7BCA8A" w14:textId="77777777" w:rsidR="00162E4E" w:rsidRDefault="00162E4E" w:rsidP="00C82A12">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5A15E374" w14:textId="77777777" w:rsidR="00162E4E" w:rsidRDefault="00162E4E" w:rsidP="00C82A12">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14C3B262" w14:textId="77777777" w:rsidR="00162E4E" w:rsidRDefault="00162E4E" w:rsidP="00C82A12">
            <w:pPr>
              <w:spacing w:line="240" w:lineRule="auto"/>
              <w:ind w:firstLineChars="0" w:firstLine="0"/>
              <w:jc w:val="left"/>
              <w:rPr>
                <w:sz w:val="21"/>
              </w:rPr>
            </w:pPr>
            <w:r>
              <w:rPr>
                <w:sz w:val="21"/>
                <w:szCs w:val="21"/>
              </w:rPr>
              <w:lastRenderedPageBreak/>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329F19E4" w14:textId="77777777" w:rsidR="00162E4E" w:rsidRDefault="00162E4E" w:rsidP="00C82A12">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1CB113D3" w14:textId="77777777" w:rsidR="00162E4E" w:rsidRDefault="00162E4E" w:rsidP="00C82A12">
            <w:pPr>
              <w:spacing w:line="240" w:lineRule="auto"/>
              <w:ind w:firstLineChars="0" w:firstLine="0"/>
              <w:jc w:val="center"/>
              <w:rPr>
                <w:sz w:val="21"/>
              </w:rPr>
            </w:pPr>
            <w:r>
              <w:rPr>
                <w:sz w:val="21"/>
                <w:szCs w:val="21"/>
              </w:rPr>
              <w:lastRenderedPageBreak/>
              <w:t>GB50183-2004</w:t>
            </w:r>
          </w:p>
          <w:p w14:paraId="505250E1" w14:textId="77777777" w:rsidR="00162E4E" w:rsidRDefault="00162E4E" w:rsidP="00C82A12">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00F5AFAB" w14:textId="77777777" w:rsidR="00162E4E" w:rsidRDefault="00162E4E" w:rsidP="00C82A12">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6C60E41F" w14:textId="77777777" w:rsidR="00162E4E" w:rsidRDefault="00162E4E" w:rsidP="00C82A12">
            <w:pPr>
              <w:spacing w:line="240" w:lineRule="auto"/>
              <w:ind w:firstLineChars="0" w:firstLine="0"/>
              <w:jc w:val="center"/>
              <w:rPr>
                <w:sz w:val="21"/>
              </w:rPr>
            </w:pPr>
            <w:r>
              <w:rPr>
                <w:sz w:val="21"/>
                <w:szCs w:val="21"/>
              </w:rPr>
              <w:t>√</w:t>
            </w:r>
          </w:p>
        </w:tc>
      </w:tr>
      <w:tr w:rsidR="00162E4E" w14:paraId="5EE7555A" w14:textId="77777777" w:rsidTr="005C3A97">
        <w:trPr>
          <w:jc w:val="center"/>
        </w:trPr>
        <w:tc>
          <w:tcPr>
            <w:tcW w:w="311" w:type="pct"/>
            <w:tcMar>
              <w:left w:w="0" w:type="dxa"/>
              <w:right w:w="0" w:type="dxa"/>
            </w:tcMar>
            <w:vAlign w:val="center"/>
          </w:tcPr>
          <w:p w14:paraId="4A3BF539"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93B79D9" w14:textId="77777777" w:rsidR="00162E4E" w:rsidRDefault="00162E4E" w:rsidP="00C82A12">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79BE7A7B" w14:textId="77777777" w:rsidR="00162E4E" w:rsidRDefault="00162E4E" w:rsidP="00C82A12">
            <w:pPr>
              <w:spacing w:line="240" w:lineRule="auto"/>
              <w:ind w:firstLineChars="0" w:firstLine="0"/>
              <w:jc w:val="center"/>
              <w:rPr>
                <w:sz w:val="21"/>
              </w:rPr>
            </w:pPr>
            <w:r>
              <w:rPr>
                <w:sz w:val="21"/>
                <w:szCs w:val="21"/>
              </w:rPr>
              <w:t>GB50183-2004</w:t>
            </w:r>
          </w:p>
          <w:p w14:paraId="1B6DBC3E" w14:textId="77777777" w:rsidR="00162E4E" w:rsidRDefault="00162E4E" w:rsidP="00C82A12">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5BDB5E3A" w14:textId="77777777" w:rsidR="00162E4E" w:rsidRDefault="00162E4E" w:rsidP="00C82A12">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09BAD0C2" w14:textId="77777777" w:rsidR="00162E4E" w:rsidRDefault="00162E4E" w:rsidP="00C82A12">
            <w:pPr>
              <w:spacing w:line="240" w:lineRule="auto"/>
              <w:ind w:firstLineChars="0" w:firstLine="0"/>
              <w:jc w:val="center"/>
              <w:rPr>
                <w:sz w:val="21"/>
              </w:rPr>
            </w:pPr>
            <w:r>
              <w:rPr>
                <w:sz w:val="21"/>
                <w:szCs w:val="21"/>
              </w:rPr>
              <w:t>√</w:t>
            </w:r>
          </w:p>
        </w:tc>
      </w:tr>
      <w:tr w:rsidR="00162E4E" w14:paraId="5538FFF4" w14:textId="77777777" w:rsidTr="005C3A97">
        <w:trPr>
          <w:jc w:val="center"/>
        </w:trPr>
        <w:tc>
          <w:tcPr>
            <w:tcW w:w="311" w:type="pct"/>
            <w:tcMar>
              <w:left w:w="0" w:type="dxa"/>
              <w:right w:w="0" w:type="dxa"/>
            </w:tcMar>
            <w:vAlign w:val="center"/>
          </w:tcPr>
          <w:p w14:paraId="6BC2445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6C4DE54" w14:textId="77777777" w:rsidR="00162E4E" w:rsidRDefault="00162E4E" w:rsidP="00C82A12">
            <w:pPr>
              <w:spacing w:line="240" w:lineRule="auto"/>
              <w:ind w:firstLineChars="0" w:firstLine="0"/>
              <w:jc w:val="left"/>
              <w:rPr>
                <w:sz w:val="21"/>
              </w:rPr>
            </w:pPr>
            <w:r>
              <w:rPr>
                <w:sz w:val="21"/>
                <w:szCs w:val="21"/>
              </w:rPr>
              <w:t>油罐组防火堤应符合下列规定：</w:t>
            </w:r>
          </w:p>
          <w:p w14:paraId="199207D2" w14:textId="77777777" w:rsidR="00162E4E" w:rsidRDefault="00162E4E" w:rsidP="00C82A12">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1242CBD3" w14:textId="77777777" w:rsidR="00162E4E" w:rsidRDefault="00162E4E" w:rsidP="00C82A12">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27920A89" w14:textId="77777777" w:rsidR="00162E4E" w:rsidRDefault="00162E4E" w:rsidP="00C82A12">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28AAFC0B" w14:textId="77777777" w:rsidR="00162E4E" w:rsidRDefault="00162E4E" w:rsidP="00C82A12">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4293F668" w14:textId="77777777" w:rsidR="00162E4E" w:rsidRDefault="00162E4E" w:rsidP="00C82A12">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4160C767" w14:textId="77777777" w:rsidR="00162E4E" w:rsidRDefault="00162E4E" w:rsidP="00C82A12">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38CE892B" w14:textId="77777777" w:rsidR="00162E4E" w:rsidRDefault="00162E4E" w:rsidP="00C82A12">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66710CC9" w14:textId="77777777" w:rsidR="00162E4E" w:rsidRDefault="00162E4E" w:rsidP="00C82A12">
            <w:pPr>
              <w:spacing w:line="240" w:lineRule="auto"/>
              <w:ind w:firstLineChars="0" w:firstLine="0"/>
              <w:jc w:val="center"/>
              <w:rPr>
                <w:sz w:val="21"/>
              </w:rPr>
            </w:pPr>
            <w:r>
              <w:rPr>
                <w:sz w:val="21"/>
                <w:szCs w:val="21"/>
              </w:rPr>
              <w:t>GB50183-2004</w:t>
            </w:r>
          </w:p>
          <w:p w14:paraId="1A0476E1" w14:textId="77777777" w:rsidR="00162E4E" w:rsidRDefault="00162E4E" w:rsidP="00C82A12">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385152E1" w14:textId="77777777" w:rsidR="00162E4E" w:rsidRDefault="00162E4E" w:rsidP="00C82A12">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22E563F9" w14:textId="77777777" w:rsidR="00162E4E" w:rsidRDefault="00162E4E" w:rsidP="00C82A12">
            <w:pPr>
              <w:spacing w:line="240" w:lineRule="auto"/>
              <w:ind w:firstLineChars="0" w:firstLine="0"/>
              <w:jc w:val="center"/>
              <w:rPr>
                <w:sz w:val="21"/>
              </w:rPr>
            </w:pPr>
            <w:r>
              <w:rPr>
                <w:sz w:val="21"/>
                <w:szCs w:val="21"/>
              </w:rPr>
              <w:t>√</w:t>
            </w:r>
          </w:p>
        </w:tc>
      </w:tr>
      <w:tr w:rsidR="00162E4E" w14:paraId="50A6C5DC" w14:textId="77777777" w:rsidTr="005C3A97">
        <w:trPr>
          <w:jc w:val="center"/>
        </w:trPr>
        <w:tc>
          <w:tcPr>
            <w:tcW w:w="311" w:type="pct"/>
            <w:tcMar>
              <w:left w:w="0" w:type="dxa"/>
              <w:right w:w="0" w:type="dxa"/>
            </w:tcMar>
            <w:vAlign w:val="center"/>
          </w:tcPr>
          <w:p w14:paraId="06C00BD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092BC34" w14:textId="77777777" w:rsidR="00162E4E" w:rsidRDefault="00162E4E" w:rsidP="00C82A12">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684AD7DA" w14:textId="77777777" w:rsidR="00162E4E" w:rsidRDefault="00162E4E" w:rsidP="00C82A12">
            <w:pPr>
              <w:spacing w:line="240" w:lineRule="auto"/>
              <w:ind w:firstLineChars="0" w:firstLine="0"/>
              <w:jc w:val="center"/>
              <w:rPr>
                <w:sz w:val="21"/>
              </w:rPr>
            </w:pPr>
            <w:r>
              <w:rPr>
                <w:sz w:val="21"/>
                <w:szCs w:val="21"/>
              </w:rPr>
              <w:t>GB50183-2004</w:t>
            </w:r>
          </w:p>
          <w:p w14:paraId="1A47B28B" w14:textId="77777777" w:rsidR="00162E4E" w:rsidRDefault="00162E4E" w:rsidP="00C82A12">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4B994AFF" w14:textId="77777777" w:rsidR="00162E4E" w:rsidRDefault="00162E4E" w:rsidP="00C82A12">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52DF03EF" w14:textId="77777777" w:rsidR="00162E4E" w:rsidRDefault="00162E4E" w:rsidP="00C82A12">
            <w:pPr>
              <w:spacing w:line="240" w:lineRule="auto"/>
              <w:ind w:firstLineChars="0" w:firstLine="0"/>
              <w:jc w:val="center"/>
              <w:rPr>
                <w:sz w:val="21"/>
              </w:rPr>
            </w:pPr>
            <w:r>
              <w:rPr>
                <w:sz w:val="21"/>
                <w:szCs w:val="21"/>
              </w:rPr>
              <w:t>√</w:t>
            </w:r>
          </w:p>
        </w:tc>
      </w:tr>
      <w:tr w:rsidR="00162E4E" w14:paraId="4DCA1EBB" w14:textId="77777777" w:rsidTr="005C3A97">
        <w:trPr>
          <w:jc w:val="center"/>
        </w:trPr>
        <w:tc>
          <w:tcPr>
            <w:tcW w:w="311" w:type="pct"/>
            <w:tcMar>
              <w:left w:w="0" w:type="dxa"/>
              <w:right w:w="0" w:type="dxa"/>
            </w:tcMar>
            <w:vAlign w:val="center"/>
          </w:tcPr>
          <w:p w14:paraId="29016130"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4FA473B" w14:textId="77777777" w:rsidR="00162E4E" w:rsidRDefault="00162E4E" w:rsidP="00C82A12">
            <w:pPr>
              <w:spacing w:line="240" w:lineRule="auto"/>
              <w:ind w:firstLineChars="0" w:firstLine="0"/>
              <w:jc w:val="left"/>
              <w:rPr>
                <w:sz w:val="21"/>
              </w:rPr>
            </w:pPr>
            <w:r>
              <w:rPr>
                <w:sz w:val="21"/>
                <w:szCs w:val="21"/>
              </w:rPr>
              <w:t>防火堤内有效容量，应符合下列规定：</w:t>
            </w:r>
          </w:p>
          <w:p w14:paraId="008B5F48" w14:textId="77777777" w:rsidR="00162E4E" w:rsidRDefault="00162E4E" w:rsidP="00C82A12">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7DD2ED26" w14:textId="77777777" w:rsidR="00162E4E" w:rsidRDefault="00162E4E" w:rsidP="00C82A12">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1FE0BA27" w14:textId="77777777" w:rsidR="00162E4E" w:rsidRDefault="00162E4E" w:rsidP="00C82A12">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0B52260A" w14:textId="77777777" w:rsidR="00162E4E" w:rsidRDefault="00162E4E" w:rsidP="00C82A12">
            <w:pPr>
              <w:spacing w:line="240" w:lineRule="auto"/>
              <w:ind w:firstLineChars="0" w:firstLine="0"/>
              <w:jc w:val="center"/>
              <w:rPr>
                <w:sz w:val="21"/>
              </w:rPr>
            </w:pPr>
            <w:r>
              <w:rPr>
                <w:sz w:val="21"/>
                <w:szCs w:val="21"/>
              </w:rPr>
              <w:t>GB50183-2004</w:t>
            </w:r>
          </w:p>
          <w:p w14:paraId="698A0620" w14:textId="77777777" w:rsidR="00162E4E" w:rsidRDefault="00162E4E" w:rsidP="00C82A12">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6F19F82D" w14:textId="77777777" w:rsidR="00162E4E" w:rsidRDefault="00162E4E" w:rsidP="00C82A12">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5252CE88" w14:textId="77777777" w:rsidR="00162E4E" w:rsidRDefault="00162E4E" w:rsidP="00C82A12">
            <w:pPr>
              <w:spacing w:line="240" w:lineRule="auto"/>
              <w:ind w:firstLineChars="0" w:firstLine="0"/>
              <w:jc w:val="center"/>
              <w:rPr>
                <w:sz w:val="21"/>
              </w:rPr>
            </w:pPr>
            <w:r>
              <w:rPr>
                <w:sz w:val="21"/>
                <w:szCs w:val="21"/>
              </w:rPr>
              <w:t>√</w:t>
            </w:r>
          </w:p>
        </w:tc>
      </w:tr>
      <w:tr w:rsidR="00162E4E" w14:paraId="145B9EBC" w14:textId="77777777" w:rsidTr="005C3A97">
        <w:trPr>
          <w:jc w:val="center"/>
        </w:trPr>
        <w:tc>
          <w:tcPr>
            <w:tcW w:w="311" w:type="pct"/>
            <w:tcMar>
              <w:left w:w="0" w:type="dxa"/>
              <w:right w:w="0" w:type="dxa"/>
            </w:tcMar>
            <w:vAlign w:val="center"/>
          </w:tcPr>
          <w:p w14:paraId="5E09D847"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ABB0EA9" w14:textId="77777777" w:rsidR="00162E4E" w:rsidRDefault="00162E4E" w:rsidP="00C82A12">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352E2E54" w14:textId="77777777" w:rsidR="00162E4E" w:rsidRDefault="00162E4E" w:rsidP="00C82A12">
            <w:pPr>
              <w:spacing w:line="240" w:lineRule="auto"/>
              <w:ind w:firstLineChars="0" w:firstLine="0"/>
              <w:jc w:val="center"/>
              <w:rPr>
                <w:sz w:val="21"/>
              </w:rPr>
            </w:pPr>
            <w:r>
              <w:rPr>
                <w:sz w:val="21"/>
                <w:szCs w:val="21"/>
              </w:rPr>
              <w:t>GB50183-2004</w:t>
            </w:r>
          </w:p>
          <w:p w14:paraId="47B42A8D" w14:textId="77777777" w:rsidR="00162E4E" w:rsidRDefault="00162E4E" w:rsidP="00C82A12">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65D13B7C" w14:textId="77777777" w:rsidR="00162E4E" w:rsidRDefault="00162E4E" w:rsidP="00C82A12">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26E40334" w14:textId="77777777" w:rsidR="00162E4E" w:rsidRDefault="00162E4E" w:rsidP="00C82A12">
            <w:pPr>
              <w:spacing w:line="240" w:lineRule="auto"/>
              <w:ind w:firstLineChars="0" w:firstLine="0"/>
              <w:jc w:val="center"/>
              <w:rPr>
                <w:sz w:val="21"/>
              </w:rPr>
            </w:pPr>
            <w:r>
              <w:rPr>
                <w:sz w:val="21"/>
                <w:szCs w:val="21"/>
              </w:rPr>
              <w:t>√</w:t>
            </w:r>
          </w:p>
        </w:tc>
      </w:tr>
      <w:tr w:rsidR="00162E4E" w14:paraId="2C35BF60" w14:textId="77777777" w:rsidTr="005C3A97">
        <w:trPr>
          <w:jc w:val="center"/>
        </w:trPr>
        <w:tc>
          <w:tcPr>
            <w:tcW w:w="311" w:type="pct"/>
            <w:tcMar>
              <w:left w:w="0" w:type="dxa"/>
              <w:right w:w="0" w:type="dxa"/>
            </w:tcMar>
            <w:vAlign w:val="center"/>
          </w:tcPr>
          <w:p w14:paraId="19E558A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E86EE04" w14:textId="77777777" w:rsidR="00162E4E" w:rsidRDefault="00162E4E" w:rsidP="00C82A12">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6965BFC8" w14:textId="77777777" w:rsidR="00162E4E" w:rsidRDefault="00162E4E" w:rsidP="00C82A12">
            <w:pPr>
              <w:spacing w:line="240" w:lineRule="auto"/>
              <w:ind w:firstLineChars="0" w:firstLine="0"/>
              <w:jc w:val="center"/>
              <w:rPr>
                <w:sz w:val="21"/>
              </w:rPr>
            </w:pPr>
            <w:r>
              <w:rPr>
                <w:sz w:val="21"/>
                <w:szCs w:val="21"/>
              </w:rPr>
              <w:t>GB50350-2015</w:t>
            </w:r>
          </w:p>
          <w:p w14:paraId="7F7B3B90" w14:textId="77777777" w:rsidR="00162E4E" w:rsidRDefault="00162E4E" w:rsidP="00C82A12">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35A8F056" w14:textId="77777777" w:rsidR="00162E4E" w:rsidRDefault="00162E4E" w:rsidP="00C82A12">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2D18D1CF" w14:textId="77777777" w:rsidR="00162E4E" w:rsidRDefault="00162E4E" w:rsidP="00C82A12">
            <w:pPr>
              <w:spacing w:line="240" w:lineRule="auto"/>
              <w:ind w:firstLineChars="0" w:firstLine="0"/>
              <w:jc w:val="center"/>
              <w:rPr>
                <w:sz w:val="21"/>
              </w:rPr>
            </w:pPr>
            <w:r>
              <w:rPr>
                <w:sz w:val="21"/>
                <w:szCs w:val="21"/>
              </w:rPr>
              <w:t>√</w:t>
            </w:r>
          </w:p>
        </w:tc>
      </w:tr>
      <w:tr w:rsidR="00162E4E" w14:paraId="25FAB818" w14:textId="77777777" w:rsidTr="005C3A97">
        <w:trPr>
          <w:jc w:val="center"/>
        </w:trPr>
        <w:tc>
          <w:tcPr>
            <w:tcW w:w="311" w:type="pct"/>
            <w:tcMar>
              <w:left w:w="0" w:type="dxa"/>
              <w:right w:w="0" w:type="dxa"/>
            </w:tcMar>
            <w:vAlign w:val="center"/>
          </w:tcPr>
          <w:p w14:paraId="24FBA32A"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4AF3B34" w14:textId="77777777" w:rsidR="00162E4E" w:rsidRDefault="00162E4E" w:rsidP="00C82A12">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317F1587" w14:textId="77777777" w:rsidR="00162E4E" w:rsidRDefault="00162E4E" w:rsidP="00C82A12">
            <w:pPr>
              <w:spacing w:line="240" w:lineRule="auto"/>
              <w:ind w:firstLineChars="0" w:firstLine="0"/>
              <w:jc w:val="center"/>
              <w:rPr>
                <w:sz w:val="21"/>
              </w:rPr>
            </w:pPr>
            <w:r>
              <w:rPr>
                <w:sz w:val="21"/>
                <w:szCs w:val="21"/>
              </w:rPr>
              <w:t>GB50350-2015</w:t>
            </w:r>
          </w:p>
          <w:p w14:paraId="7369BB80" w14:textId="77777777" w:rsidR="00162E4E" w:rsidRDefault="00162E4E" w:rsidP="00C82A12">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3A4B0713" w14:textId="1786FDFE" w:rsidR="00162E4E" w:rsidRDefault="0001294B" w:rsidP="00C82A12">
            <w:pPr>
              <w:spacing w:line="240" w:lineRule="auto"/>
              <w:ind w:firstLineChars="0" w:firstLine="0"/>
              <w:rPr>
                <w:sz w:val="21"/>
              </w:rPr>
            </w:pPr>
            <w:r w:rsidRPr="0001294B">
              <w:rPr>
                <w:rFonts w:hint="eastAsia"/>
                <w:sz w:val="21"/>
                <w:szCs w:val="21"/>
              </w:rPr>
              <w:t>排出的污水</w:t>
            </w:r>
            <w:r w:rsidR="00162E4E">
              <w:rPr>
                <w:rFonts w:hint="eastAsia"/>
                <w:sz w:val="21"/>
                <w:szCs w:val="21"/>
              </w:rPr>
              <w:t>进</w:t>
            </w:r>
            <w:r>
              <w:rPr>
                <w:rFonts w:hint="eastAsia"/>
                <w:sz w:val="21"/>
                <w:szCs w:val="21"/>
              </w:rPr>
              <w:t>回注</w:t>
            </w:r>
            <w:r w:rsidR="00162E4E">
              <w:rPr>
                <w:rFonts w:hint="eastAsia"/>
                <w:sz w:val="21"/>
                <w:szCs w:val="21"/>
              </w:rPr>
              <w:t>水储罐集中</w:t>
            </w:r>
            <w:r>
              <w:rPr>
                <w:rFonts w:hint="eastAsia"/>
                <w:sz w:val="21"/>
                <w:szCs w:val="21"/>
              </w:rPr>
              <w:t>回注</w:t>
            </w:r>
            <w:r w:rsidR="00162E4E">
              <w:rPr>
                <w:rFonts w:hint="eastAsia"/>
                <w:sz w:val="21"/>
                <w:szCs w:val="21"/>
              </w:rPr>
              <w:t>。</w:t>
            </w:r>
          </w:p>
        </w:tc>
        <w:tc>
          <w:tcPr>
            <w:tcW w:w="295" w:type="pct"/>
            <w:tcMar>
              <w:left w:w="0" w:type="dxa"/>
              <w:right w:w="0" w:type="dxa"/>
            </w:tcMar>
            <w:vAlign w:val="center"/>
          </w:tcPr>
          <w:p w14:paraId="6B5B3B31" w14:textId="77777777" w:rsidR="00162E4E" w:rsidRDefault="00162E4E" w:rsidP="00C82A12">
            <w:pPr>
              <w:spacing w:line="240" w:lineRule="auto"/>
              <w:ind w:firstLineChars="0" w:firstLine="0"/>
              <w:jc w:val="center"/>
              <w:rPr>
                <w:sz w:val="21"/>
              </w:rPr>
            </w:pPr>
            <w:r>
              <w:rPr>
                <w:sz w:val="21"/>
                <w:szCs w:val="21"/>
              </w:rPr>
              <w:t>√</w:t>
            </w:r>
          </w:p>
        </w:tc>
      </w:tr>
      <w:tr w:rsidR="00162E4E" w14:paraId="2CF43014" w14:textId="77777777" w:rsidTr="005C3A97">
        <w:trPr>
          <w:jc w:val="center"/>
        </w:trPr>
        <w:tc>
          <w:tcPr>
            <w:tcW w:w="311" w:type="pct"/>
            <w:tcMar>
              <w:left w:w="0" w:type="dxa"/>
              <w:right w:w="0" w:type="dxa"/>
            </w:tcMar>
            <w:vAlign w:val="center"/>
          </w:tcPr>
          <w:p w14:paraId="1E753CC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2A9396C" w14:textId="77777777" w:rsidR="00162E4E" w:rsidRDefault="00162E4E" w:rsidP="00C82A12">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010C8E46" w14:textId="77777777" w:rsidR="00162E4E" w:rsidRDefault="00162E4E" w:rsidP="00C82A12">
            <w:pPr>
              <w:spacing w:line="240" w:lineRule="auto"/>
              <w:ind w:firstLineChars="0" w:firstLine="0"/>
              <w:jc w:val="center"/>
              <w:rPr>
                <w:sz w:val="21"/>
              </w:rPr>
            </w:pPr>
            <w:r>
              <w:rPr>
                <w:sz w:val="21"/>
                <w:szCs w:val="21"/>
              </w:rPr>
              <w:t>GB50351-2014</w:t>
            </w:r>
          </w:p>
          <w:p w14:paraId="59BAC315" w14:textId="77777777" w:rsidR="00162E4E" w:rsidRDefault="00162E4E" w:rsidP="00C82A12">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6CDAEA8C" w14:textId="77777777" w:rsidR="00162E4E" w:rsidRDefault="00162E4E" w:rsidP="0001294B">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2564F412" w14:textId="77777777" w:rsidR="00162E4E" w:rsidRDefault="00162E4E" w:rsidP="00C82A12">
            <w:pPr>
              <w:spacing w:line="240" w:lineRule="auto"/>
              <w:ind w:firstLineChars="0" w:firstLine="0"/>
              <w:jc w:val="center"/>
              <w:rPr>
                <w:sz w:val="21"/>
              </w:rPr>
            </w:pPr>
            <w:r>
              <w:rPr>
                <w:sz w:val="21"/>
                <w:szCs w:val="21"/>
              </w:rPr>
              <w:t>√</w:t>
            </w:r>
          </w:p>
        </w:tc>
      </w:tr>
      <w:tr w:rsidR="00162E4E" w14:paraId="722760AB" w14:textId="77777777" w:rsidTr="005C3A97">
        <w:trPr>
          <w:jc w:val="center"/>
        </w:trPr>
        <w:tc>
          <w:tcPr>
            <w:tcW w:w="311" w:type="pct"/>
            <w:tcMar>
              <w:left w:w="0" w:type="dxa"/>
              <w:right w:w="0" w:type="dxa"/>
            </w:tcMar>
            <w:vAlign w:val="center"/>
          </w:tcPr>
          <w:p w14:paraId="2EE54B6E"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D8B7E79" w14:textId="77777777" w:rsidR="00162E4E" w:rsidRDefault="00162E4E" w:rsidP="00C82A12">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5B7FB4AF" w14:textId="77777777" w:rsidR="00162E4E" w:rsidRDefault="00162E4E" w:rsidP="00C82A12">
            <w:pPr>
              <w:spacing w:line="240" w:lineRule="auto"/>
              <w:ind w:firstLineChars="0" w:firstLine="0"/>
              <w:jc w:val="center"/>
              <w:rPr>
                <w:sz w:val="21"/>
              </w:rPr>
            </w:pPr>
            <w:r>
              <w:rPr>
                <w:sz w:val="21"/>
                <w:szCs w:val="21"/>
              </w:rPr>
              <w:t>GB50351-2014</w:t>
            </w:r>
          </w:p>
          <w:p w14:paraId="4D43776A" w14:textId="77777777" w:rsidR="00162E4E" w:rsidRDefault="00162E4E" w:rsidP="00C82A12">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3048EF2E" w14:textId="77777777" w:rsidR="00162E4E" w:rsidRDefault="00162E4E" w:rsidP="00C82A12">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790C9119" w14:textId="77777777" w:rsidR="00162E4E" w:rsidRDefault="00162E4E" w:rsidP="00C82A12">
            <w:pPr>
              <w:spacing w:line="240" w:lineRule="auto"/>
              <w:ind w:firstLineChars="0" w:firstLine="0"/>
              <w:jc w:val="center"/>
              <w:rPr>
                <w:sz w:val="21"/>
              </w:rPr>
            </w:pPr>
            <w:r>
              <w:rPr>
                <w:sz w:val="21"/>
                <w:szCs w:val="21"/>
              </w:rPr>
              <w:t>√</w:t>
            </w:r>
          </w:p>
        </w:tc>
      </w:tr>
      <w:tr w:rsidR="00162E4E" w14:paraId="139FFD97" w14:textId="77777777" w:rsidTr="005C3A97">
        <w:trPr>
          <w:jc w:val="center"/>
        </w:trPr>
        <w:tc>
          <w:tcPr>
            <w:tcW w:w="311" w:type="pct"/>
            <w:tcMar>
              <w:left w:w="0" w:type="dxa"/>
              <w:right w:w="0" w:type="dxa"/>
            </w:tcMar>
            <w:vAlign w:val="center"/>
          </w:tcPr>
          <w:p w14:paraId="6BB4723C"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48F5A37" w14:textId="77777777" w:rsidR="00162E4E" w:rsidRDefault="00162E4E" w:rsidP="00C82A12">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0A84B18C" w14:textId="77777777" w:rsidR="00162E4E" w:rsidRDefault="00162E4E" w:rsidP="00C82A12">
            <w:pPr>
              <w:spacing w:line="240" w:lineRule="auto"/>
              <w:ind w:firstLineChars="0" w:firstLine="0"/>
              <w:jc w:val="center"/>
              <w:rPr>
                <w:sz w:val="21"/>
              </w:rPr>
            </w:pPr>
            <w:r>
              <w:rPr>
                <w:sz w:val="21"/>
                <w:szCs w:val="21"/>
              </w:rPr>
              <w:t>GB50351-2014</w:t>
            </w:r>
          </w:p>
          <w:p w14:paraId="1F9BF8DD" w14:textId="77777777" w:rsidR="00162E4E" w:rsidRDefault="00162E4E" w:rsidP="00C82A12">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3DA7082F" w14:textId="77777777" w:rsidR="00162E4E" w:rsidRDefault="00162E4E" w:rsidP="00C82A12">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4BF1BB01" w14:textId="77777777" w:rsidR="00162E4E" w:rsidRDefault="00162E4E" w:rsidP="00C82A12">
            <w:pPr>
              <w:spacing w:line="240" w:lineRule="auto"/>
              <w:ind w:firstLineChars="0" w:firstLine="0"/>
              <w:jc w:val="center"/>
              <w:rPr>
                <w:sz w:val="21"/>
              </w:rPr>
            </w:pPr>
            <w:r>
              <w:rPr>
                <w:sz w:val="21"/>
                <w:szCs w:val="21"/>
              </w:rPr>
              <w:t>√</w:t>
            </w:r>
          </w:p>
        </w:tc>
      </w:tr>
      <w:tr w:rsidR="00162E4E" w14:paraId="4FB35DB6" w14:textId="77777777" w:rsidTr="005C3A97">
        <w:trPr>
          <w:jc w:val="center"/>
        </w:trPr>
        <w:tc>
          <w:tcPr>
            <w:tcW w:w="311" w:type="pct"/>
            <w:tcMar>
              <w:left w:w="0" w:type="dxa"/>
              <w:right w:w="0" w:type="dxa"/>
            </w:tcMar>
            <w:vAlign w:val="center"/>
          </w:tcPr>
          <w:p w14:paraId="7BD056BB"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29C2BB7" w14:textId="77777777" w:rsidR="00162E4E" w:rsidRDefault="00162E4E" w:rsidP="00C82A12">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3C45AE9F" w14:textId="77777777" w:rsidR="00162E4E" w:rsidRDefault="00162E4E" w:rsidP="00C82A12">
            <w:pPr>
              <w:spacing w:line="240" w:lineRule="auto"/>
              <w:ind w:firstLineChars="0" w:firstLine="0"/>
              <w:jc w:val="center"/>
              <w:rPr>
                <w:sz w:val="21"/>
              </w:rPr>
            </w:pPr>
            <w:r>
              <w:rPr>
                <w:sz w:val="21"/>
                <w:szCs w:val="21"/>
              </w:rPr>
              <w:t>GB50351-2014</w:t>
            </w:r>
          </w:p>
          <w:p w14:paraId="5848EADF" w14:textId="77777777" w:rsidR="00162E4E" w:rsidRDefault="00162E4E" w:rsidP="00C82A12">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00674714" w14:textId="77777777" w:rsidR="00162E4E" w:rsidRDefault="00162E4E" w:rsidP="00C82A12">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151E8A7B" w14:textId="77777777" w:rsidR="00162E4E" w:rsidRDefault="00162E4E" w:rsidP="00C82A12">
            <w:pPr>
              <w:spacing w:line="240" w:lineRule="auto"/>
              <w:ind w:firstLineChars="0" w:firstLine="0"/>
              <w:jc w:val="center"/>
              <w:rPr>
                <w:sz w:val="21"/>
              </w:rPr>
            </w:pPr>
            <w:r>
              <w:rPr>
                <w:sz w:val="21"/>
                <w:szCs w:val="21"/>
              </w:rPr>
              <w:t>√</w:t>
            </w:r>
          </w:p>
        </w:tc>
      </w:tr>
      <w:tr w:rsidR="00162E4E" w14:paraId="59F340E4" w14:textId="77777777" w:rsidTr="005C3A97">
        <w:trPr>
          <w:jc w:val="center"/>
        </w:trPr>
        <w:tc>
          <w:tcPr>
            <w:tcW w:w="311" w:type="pct"/>
            <w:tcMar>
              <w:left w:w="0" w:type="dxa"/>
              <w:right w:w="0" w:type="dxa"/>
            </w:tcMar>
            <w:vAlign w:val="center"/>
          </w:tcPr>
          <w:p w14:paraId="2F1EECD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0709200" w14:textId="77777777" w:rsidR="00162E4E" w:rsidRDefault="00162E4E" w:rsidP="00C82A12">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099DF60D" w14:textId="77777777" w:rsidR="00162E4E" w:rsidRDefault="00162E4E" w:rsidP="00C82A12">
            <w:pPr>
              <w:spacing w:line="240" w:lineRule="auto"/>
              <w:ind w:firstLineChars="0" w:firstLine="0"/>
              <w:jc w:val="center"/>
              <w:rPr>
                <w:sz w:val="21"/>
              </w:rPr>
            </w:pPr>
            <w:r>
              <w:rPr>
                <w:sz w:val="21"/>
                <w:szCs w:val="21"/>
              </w:rPr>
              <w:t>GB50351-2014</w:t>
            </w:r>
          </w:p>
          <w:p w14:paraId="0BF5015B" w14:textId="77777777" w:rsidR="00162E4E" w:rsidRDefault="00162E4E" w:rsidP="00C82A12">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5141AF1D" w14:textId="77777777" w:rsidR="00162E4E" w:rsidRDefault="00162E4E" w:rsidP="00C82A12">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5FE7C812" w14:textId="77777777" w:rsidR="00162E4E" w:rsidRDefault="00162E4E" w:rsidP="00C82A12">
            <w:pPr>
              <w:spacing w:line="240" w:lineRule="auto"/>
              <w:ind w:firstLineChars="0" w:firstLine="0"/>
              <w:jc w:val="center"/>
              <w:rPr>
                <w:sz w:val="21"/>
              </w:rPr>
            </w:pPr>
            <w:r>
              <w:rPr>
                <w:sz w:val="21"/>
                <w:szCs w:val="21"/>
              </w:rPr>
              <w:t>√</w:t>
            </w:r>
          </w:p>
        </w:tc>
      </w:tr>
      <w:tr w:rsidR="00162E4E" w14:paraId="0447079C" w14:textId="77777777" w:rsidTr="005C3A97">
        <w:trPr>
          <w:jc w:val="center"/>
        </w:trPr>
        <w:tc>
          <w:tcPr>
            <w:tcW w:w="311" w:type="pct"/>
            <w:tcMar>
              <w:left w:w="0" w:type="dxa"/>
              <w:right w:w="0" w:type="dxa"/>
            </w:tcMar>
            <w:vAlign w:val="center"/>
          </w:tcPr>
          <w:p w14:paraId="640D4950"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CC25DC6" w14:textId="77777777" w:rsidR="00162E4E" w:rsidRDefault="00162E4E" w:rsidP="00C82A12">
            <w:pPr>
              <w:spacing w:line="240" w:lineRule="auto"/>
              <w:ind w:firstLineChars="0" w:firstLine="0"/>
              <w:jc w:val="left"/>
              <w:rPr>
                <w:sz w:val="21"/>
              </w:rPr>
            </w:pPr>
            <w:r>
              <w:rPr>
                <w:sz w:val="21"/>
                <w:szCs w:val="21"/>
              </w:rPr>
              <w:t>油罐组内隔堤的布置应符合下列规定：</w:t>
            </w:r>
          </w:p>
          <w:p w14:paraId="77945B5B" w14:textId="77777777" w:rsidR="00162E4E" w:rsidRDefault="00162E4E" w:rsidP="00C82A12">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11819797" w14:textId="77777777" w:rsidR="00162E4E" w:rsidRDefault="00162E4E" w:rsidP="00C82A12">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33A13421" w14:textId="77777777" w:rsidR="00162E4E" w:rsidRDefault="00162E4E" w:rsidP="00C82A12">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4A599946" w14:textId="77777777" w:rsidR="00162E4E" w:rsidRDefault="00162E4E" w:rsidP="00C82A12">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6A59F09D" w14:textId="77777777" w:rsidR="00162E4E" w:rsidRDefault="00162E4E" w:rsidP="00C82A12">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17709D3D" w14:textId="77777777" w:rsidR="00162E4E" w:rsidRDefault="00162E4E" w:rsidP="00C82A12">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564CFDB5" w14:textId="77777777" w:rsidR="00162E4E" w:rsidRDefault="00162E4E" w:rsidP="00C82A12">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62ADECB5" w14:textId="77777777" w:rsidR="00162E4E" w:rsidRDefault="00162E4E" w:rsidP="00C82A12">
            <w:pPr>
              <w:spacing w:line="240" w:lineRule="auto"/>
              <w:ind w:firstLineChars="0" w:firstLine="0"/>
              <w:jc w:val="center"/>
              <w:rPr>
                <w:sz w:val="21"/>
              </w:rPr>
            </w:pPr>
            <w:r>
              <w:rPr>
                <w:sz w:val="21"/>
                <w:szCs w:val="21"/>
              </w:rPr>
              <w:t>GB50351-2014</w:t>
            </w:r>
          </w:p>
          <w:p w14:paraId="455EC16E" w14:textId="77777777" w:rsidR="00162E4E" w:rsidRDefault="00162E4E" w:rsidP="00C82A12">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5F2F8575" w14:textId="77777777" w:rsidR="00162E4E" w:rsidRDefault="00162E4E" w:rsidP="00C82A12">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3D1FB3F1" w14:textId="77777777" w:rsidR="00162E4E" w:rsidRDefault="00162E4E" w:rsidP="00C82A12">
            <w:pPr>
              <w:spacing w:line="240" w:lineRule="auto"/>
              <w:ind w:firstLineChars="0" w:firstLine="0"/>
              <w:jc w:val="center"/>
              <w:rPr>
                <w:sz w:val="21"/>
              </w:rPr>
            </w:pPr>
            <w:r>
              <w:rPr>
                <w:sz w:val="21"/>
                <w:szCs w:val="21"/>
              </w:rPr>
              <w:t>√</w:t>
            </w:r>
          </w:p>
        </w:tc>
      </w:tr>
      <w:tr w:rsidR="00162E4E" w14:paraId="62CBFD26" w14:textId="77777777" w:rsidTr="005C3A97">
        <w:trPr>
          <w:jc w:val="center"/>
        </w:trPr>
        <w:tc>
          <w:tcPr>
            <w:tcW w:w="311" w:type="pct"/>
            <w:tcMar>
              <w:left w:w="0" w:type="dxa"/>
              <w:right w:w="0" w:type="dxa"/>
            </w:tcMar>
            <w:vAlign w:val="center"/>
          </w:tcPr>
          <w:p w14:paraId="33FBA41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7D2FDF1" w14:textId="77777777" w:rsidR="00162E4E" w:rsidRDefault="00162E4E" w:rsidP="00C82A12">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5464DC7E" w14:textId="77777777" w:rsidR="00162E4E" w:rsidRDefault="00162E4E" w:rsidP="00C82A12">
            <w:pPr>
              <w:spacing w:line="240" w:lineRule="auto"/>
              <w:ind w:firstLineChars="0" w:firstLine="0"/>
              <w:jc w:val="center"/>
              <w:rPr>
                <w:sz w:val="21"/>
              </w:rPr>
            </w:pPr>
            <w:r>
              <w:rPr>
                <w:sz w:val="21"/>
                <w:szCs w:val="21"/>
              </w:rPr>
              <w:t>GB50341-2014</w:t>
            </w:r>
          </w:p>
          <w:p w14:paraId="3C6BB4BA" w14:textId="77777777" w:rsidR="00162E4E" w:rsidRDefault="00162E4E" w:rsidP="00C82A12">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0B010D14" w14:textId="77777777" w:rsidR="00162E4E" w:rsidRDefault="00162E4E" w:rsidP="00C82A12">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425F7302" w14:textId="77777777" w:rsidR="00162E4E" w:rsidRDefault="00162E4E" w:rsidP="00C82A12">
            <w:pPr>
              <w:spacing w:line="240" w:lineRule="auto"/>
              <w:ind w:firstLineChars="0" w:firstLine="0"/>
              <w:jc w:val="center"/>
              <w:rPr>
                <w:sz w:val="21"/>
              </w:rPr>
            </w:pPr>
            <w:r>
              <w:rPr>
                <w:sz w:val="21"/>
                <w:szCs w:val="21"/>
              </w:rPr>
              <w:t>√</w:t>
            </w:r>
          </w:p>
        </w:tc>
      </w:tr>
      <w:tr w:rsidR="00162E4E" w14:paraId="6136E94E" w14:textId="77777777" w:rsidTr="005C3A97">
        <w:trPr>
          <w:jc w:val="center"/>
        </w:trPr>
        <w:tc>
          <w:tcPr>
            <w:tcW w:w="311" w:type="pct"/>
            <w:tcMar>
              <w:left w:w="0" w:type="dxa"/>
              <w:right w:w="0" w:type="dxa"/>
            </w:tcMar>
            <w:vAlign w:val="center"/>
          </w:tcPr>
          <w:p w14:paraId="46BB8A73"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3BB29FB" w14:textId="77777777" w:rsidR="00162E4E" w:rsidRDefault="00162E4E" w:rsidP="00C82A12">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5E46519B" w14:textId="77777777" w:rsidR="00162E4E" w:rsidRDefault="00162E4E" w:rsidP="00C82A12">
            <w:pPr>
              <w:spacing w:line="240" w:lineRule="auto"/>
              <w:ind w:firstLineChars="0" w:firstLine="0"/>
              <w:jc w:val="center"/>
              <w:rPr>
                <w:sz w:val="21"/>
              </w:rPr>
            </w:pPr>
            <w:r>
              <w:rPr>
                <w:sz w:val="21"/>
                <w:szCs w:val="21"/>
              </w:rPr>
              <w:t>GB50341-2014</w:t>
            </w:r>
          </w:p>
          <w:p w14:paraId="4AB595D4" w14:textId="77777777" w:rsidR="00162E4E" w:rsidRDefault="00162E4E" w:rsidP="00C82A12">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3341BCC9" w14:textId="77777777" w:rsidR="00162E4E" w:rsidRDefault="00162E4E" w:rsidP="00C82A12">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7BF42B88" w14:textId="77777777" w:rsidR="00162E4E" w:rsidRDefault="00162E4E" w:rsidP="00C82A12">
            <w:pPr>
              <w:spacing w:line="240" w:lineRule="auto"/>
              <w:ind w:firstLineChars="0" w:firstLine="0"/>
              <w:jc w:val="center"/>
              <w:rPr>
                <w:sz w:val="21"/>
              </w:rPr>
            </w:pPr>
            <w:r>
              <w:rPr>
                <w:sz w:val="21"/>
                <w:szCs w:val="21"/>
              </w:rPr>
              <w:t>√</w:t>
            </w:r>
          </w:p>
        </w:tc>
      </w:tr>
      <w:tr w:rsidR="00162E4E" w14:paraId="66984B1E" w14:textId="77777777" w:rsidTr="005C3A97">
        <w:trPr>
          <w:jc w:val="center"/>
        </w:trPr>
        <w:tc>
          <w:tcPr>
            <w:tcW w:w="311" w:type="pct"/>
            <w:tcMar>
              <w:left w:w="0" w:type="dxa"/>
              <w:right w:w="0" w:type="dxa"/>
            </w:tcMar>
            <w:vAlign w:val="center"/>
          </w:tcPr>
          <w:p w14:paraId="12A13A91"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E508F5D" w14:textId="77777777" w:rsidR="00162E4E" w:rsidRDefault="00162E4E" w:rsidP="00C82A12">
            <w:pPr>
              <w:spacing w:line="240" w:lineRule="auto"/>
              <w:ind w:firstLineChars="0" w:firstLine="0"/>
              <w:jc w:val="left"/>
              <w:rPr>
                <w:sz w:val="21"/>
              </w:rPr>
            </w:pPr>
            <w:r>
              <w:rPr>
                <w:sz w:val="21"/>
                <w:szCs w:val="21"/>
              </w:rPr>
              <w:t>当需要到固定顶上操作时，应在固定顶周边设</w:t>
            </w:r>
            <w:r>
              <w:rPr>
                <w:sz w:val="21"/>
                <w:szCs w:val="21"/>
              </w:rPr>
              <w:lastRenderedPageBreak/>
              <w:t>置栏杆，通道上设置防滑条或踏步板。</w:t>
            </w:r>
          </w:p>
        </w:tc>
        <w:tc>
          <w:tcPr>
            <w:tcW w:w="938" w:type="pct"/>
            <w:tcMar>
              <w:left w:w="0" w:type="dxa"/>
              <w:right w:w="0" w:type="dxa"/>
            </w:tcMar>
            <w:vAlign w:val="center"/>
          </w:tcPr>
          <w:p w14:paraId="0398AF97" w14:textId="77777777" w:rsidR="00162E4E" w:rsidRDefault="00162E4E" w:rsidP="00C82A12">
            <w:pPr>
              <w:spacing w:line="240" w:lineRule="auto"/>
              <w:ind w:firstLineChars="0" w:firstLine="0"/>
              <w:jc w:val="center"/>
              <w:rPr>
                <w:sz w:val="21"/>
              </w:rPr>
            </w:pPr>
            <w:r>
              <w:rPr>
                <w:sz w:val="21"/>
                <w:szCs w:val="21"/>
              </w:rPr>
              <w:lastRenderedPageBreak/>
              <w:t>GB50341-2014</w:t>
            </w:r>
          </w:p>
          <w:p w14:paraId="1394EE4D" w14:textId="77777777" w:rsidR="00162E4E" w:rsidRDefault="00162E4E" w:rsidP="00C82A12">
            <w:pPr>
              <w:spacing w:line="240" w:lineRule="auto"/>
              <w:ind w:firstLineChars="0" w:firstLine="0"/>
              <w:jc w:val="center"/>
              <w:rPr>
                <w:sz w:val="21"/>
              </w:rPr>
            </w:pPr>
            <w:r>
              <w:rPr>
                <w:sz w:val="21"/>
                <w:szCs w:val="21"/>
              </w:rPr>
              <w:lastRenderedPageBreak/>
              <w:t>10.10.4</w:t>
            </w:r>
          </w:p>
        </w:tc>
        <w:tc>
          <w:tcPr>
            <w:tcW w:w="1125" w:type="pct"/>
            <w:tcMar>
              <w:left w:w="0" w:type="dxa"/>
              <w:right w:w="0" w:type="dxa"/>
            </w:tcMar>
            <w:vAlign w:val="center"/>
          </w:tcPr>
          <w:p w14:paraId="5386CD86" w14:textId="77777777" w:rsidR="00162E4E" w:rsidRDefault="00162E4E" w:rsidP="00C82A12">
            <w:pPr>
              <w:spacing w:line="240" w:lineRule="auto"/>
              <w:ind w:firstLineChars="0" w:firstLine="0"/>
              <w:rPr>
                <w:sz w:val="21"/>
              </w:rPr>
            </w:pPr>
            <w:r>
              <w:rPr>
                <w:sz w:val="21"/>
                <w:szCs w:val="21"/>
              </w:rPr>
              <w:lastRenderedPageBreak/>
              <w:t>固定顶周边设置</w:t>
            </w:r>
            <w:r>
              <w:rPr>
                <w:rFonts w:hint="eastAsia"/>
                <w:sz w:val="21"/>
                <w:szCs w:val="21"/>
              </w:rPr>
              <w:t>有</w:t>
            </w:r>
            <w:r>
              <w:rPr>
                <w:sz w:val="21"/>
                <w:szCs w:val="21"/>
              </w:rPr>
              <w:t>栏</w:t>
            </w:r>
            <w:r>
              <w:rPr>
                <w:sz w:val="21"/>
                <w:szCs w:val="21"/>
              </w:rPr>
              <w:lastRenderedPageBreak/>
              <w:t>杆</w:t>
            </w:r>
            <w:r>
              <w:rPr>
                <w:rFonts w:hint="eastAsia"/>
                <w:sz w:val="21"/>
                <w:szCs w:val="21"/>
              </w:rPr>
              <w:t>。</w:t>
            </w:r>
          </w:p>
        </w:tc>
        <w:tc>
          <w:tcPr>
            <w:tcW w:w="295" w:type="pct"/>
            <w:tcMar>
              <w:left w:w="0" w:type="dxa"/>
              <w:right w:w="0" w:type="dxa"/>
            </w:tcMar>
            <w:vAlign w:val="center"/>
          </w:tcPr>
          <w:p w14:paraId="75876771" w14:textId="77777777" w:rsidR="00162E4E" w:rsidRDefault="00162E4E" w:rsidP="00C82A12">
            <w:pPr>
              <w:spacing w:line="240" w:lineRule="auto"/>
              <w:ind w:firstLineChars="0" w:firstLine="0"/>
              <w:jc w:val="center"/>
              <w:rPr>
                <w:sz w:val="21"/>
              </w:rPr>
            </w:pPr>
            <w:r>
              <w:rPr>
                <w:sz w:val="21"/>
                <w:szCs w:val="21"/>
              </w:rPr>
              <w:lastRenderedPageBreak/>
              <w:t>√</w:t>
            </w:r>
          </w:p>
        </w:tc>
      </w:tr>
      <w:tr w:rsidR="00162E4E" w14:paraId="15D20173" w14:textId="77777777" w:rsidTr="005C3A97">
        <w:trPr>
          <w:jc w:val="center"/>
        </w:trPr>
        <w:tc>
          <w:tcPr>
            <w:tcW w:w="311" w:type="pct"/>
            <w:tcMar>
              <w:left w:w="0" w:type="dxa"/>
              <w:right w:w="0" w:type="dxa"/>
            </w:tcMar>
            <w:vAlign w:val="center"/>
          </w:tcPr>
          <w:p w14:paraId="7B869B7B"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07B8DD" w14:textId="77777777" w:rsidR="00162E4E" w:rsidRDefault="00162E4E" w:rsidP="00C82A12">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214BE7CE" w14:textId="77777777" w:rsidR="00162E4E" w:rsidRDefault="00162E4E" w:rsidP="00C82A12">
            <w:pPr>
              <w:spacing w:line="240" w:lineRule="auto"/>
              <w:ind w:firstLineChars="0" w:firstLine="0"/>
              <w:jc w:val="center"/>
              <w:rPr>
                <w:sz w:val="21"/>
              </w:rPr>
            </w:pPr>
            <w:r>
              <w:rPr>
                <w:sz w:val="21"/>
                <w:szCs w:val="21"/>
              </w:rPr>
              <w:t>SY/T5225-2019</w:t>
            </w:r>
          </w:p>
          <w:p w14:paraId="78088480" w14:textId="77777777" w:rsidR="00162E4E" w:rsidRDefault="00162E4E" w:rsidP="00C82A12">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79D02B51" w14:textId="77777777" w:rsidR="00162E4E" w:rsidRDefault="00162E4E" w:rsidP="00C82A12">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421AB657" w14:textId="77777777" w:rsidR="00162E4E" w:rsidRDefault="00162E4E" w:rsidP="00C82A12">
            <w:pPr>
              <w:spacing w:line="240" w:lineRule="auto"/>
              <w:ind w:firstLineChars="0" w:firstLine="0"/>
              <w:jc w:val="center"/>
              <w:rPr>
                <w:sz w:val="21"/>
              </w:rPr>
            </w:pPr>
            <w:r>
              <w:rPr>
                <w:sz w:val="21"/>
                <w:szCs w:val="21"/>
              </w:rPr>
              <w:t>√</w:t>
            </w:r>
          </w:p>
        </w:tc>
      </w:tr>
      <w:tr w:rsidR="00162E4E" w14:paraId="6D9C79C1" w14:textId="77777777" w:rsidTr="005C3A97">
        <w:trPr>
          <w:jc w:val="center"/>
        </w:trPr>
        <w:tc>
          <w:tcPr>
            <w:tcW w:w="311" w:type="pct"/>
            <w:tcMar>
              <w:left w:w="0" w:type="dxa"/>
              <w:right w:w="0" w:type="dxa"/>
            </w:tcMar>
            <w:vAlign w:val="center"/>
          </w:tcPr>
          <w:p w14:paraId="348E441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0D6D962" w14:textId="77777777" w:rsidR="00162E4E" w:rsidRDefault="00162E4E" w:rsidP="00C82A12">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5D5E52D3" w14:textId="77777777" w:rsidR="00162E4E" w:rsidRDefault="00162E4E" w:rsidP="00C82A12">
            <w:pPr>
              <w:spacing w:line="240" w:lineRule="auto"/>
              <w:ind w:firstLineChars="0" w:firstLine="0"/>
              <w:jc w:val="center"/>
              <w:rPr>
                <w:sz w:val="21"/>
              </w:rPr>
            </w:pPr>
            <w:r>
              <w:rPr>
                <w:sz w:val="21"/>
                <w:szCs w:val="21"/>
              </w:rPr>
              <w:t>SY/T5225-2019</w:t>
            </w:r>
          </w:p>
          <w:p w14:paraId="069C5AC6" w14:textId="77777777" w:rsidR="00162E4E" w:rsidRDefault="00162E4E" w:rsidP="00C82A12">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3753038B" w14:textId="77777777" w:rsidR="00162E4E" w:rsidRDefault="00162E4E" w:rsidP="00C82A12">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06BBCC62" w14:textId="77777777" w:rsidR="00162E4E" w:rsidRDefault="00162E4E" w:rsidP="00C82A12">
            <w:pPr>
              <w:spacing w:line="240" w:lineRule="auto"/>
              <w:ind w:firstLineChars="0" w:firstLine="0"/>
              <w:jc w:val="center"/>
              <w:rPr>
                <w:sz w:val="21"/>
              </w:rPr>
            </w:pPr>
            <w:r>
              <w:rPr>
                <w:sz w:val="21"/>
                <w:szCs w:val="21"/>
              </w:rPr>
              <w:t>√</w:t>
            </w:r>
          </w:p>
        </w:tc>
      </w:tr>
      <w:tr w:rsidR="00162E4E" w14:paraId="59C5BF7F" w14:textId="77777777" w:rsidTr="005C3A97">
        <w:trPr>
          <w:jc w:val="center"/>
        </w:trPr>
        <w:tc>
          <w:tcPr>
            <w:tcW w:w="311" w:type="pct"/>
            <w:tcMar>
              <w:left w:w="0" w:type="dxa"/>
              <w:right w:w="0" w:type="dxa"/>
            </w:tcMar>
            <w:vAlign w:val="center"/>
          </w:tcPr>
          <w:p w14:paraId="26F7DD1F"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DEAB96B" w14:textId="77777777" w:rsidR="00162E4E" w:rsidRDefault="00162E4E" w:rsidP="00C82A12">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00D7F878" w14:textId="77777777" w:rsidR="00162E4E" w:rsidRDefault="00162E4E" w:rsidP="00C82A12">
            <w:pPr>
              <w:spacing w:line="240" w:lineRule="auto"/>
              <w:ind w:firstLineChars="0" w:firstLine="0"/>
              <w:jc w:val="center"/>
              <w:rPr>
                <w:sz w:val="21"/>
              </w:rPr>
            </w:pPr>
            <w:r>
              <w:rPr>
                <w:sz w:val="21"/>
                <w:szCs w:val="21"/>
              </w:rPr>
              <w:t>SY/T5225-2019</w:t>
            </w:r>
          </w:p>
          <w:p w14:paraId="7863C8B7" w14:textId="77777777" w:rsidR="00162E4E" w:rsidRDefault="00162E4E" w:rsidP="00C82A12">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27180C5E" w14:textId="77777777" w:rsidR="00162E4E" w:rsidRDefault="00162E4E" w:rsidP="00C82A12">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609F4923" w14:textId="77777777" w:rsidR="00162E4E" w:rsidRDefault="00162E4E" w:rsidP="00C82A12">
            <w:pPr>
              <w:spacing w:line="240" w:lineRule="auto"/>
              <w:ind w:firstLineChars="0" w:firstLine="0"/>
              <w:jc w:val="center"/>
              <w:rPr>
                <w:sz w:val="21"/>
              </w:rPr>
            </w:pPr>
            <w:r>
              <w:rPr>
                <w:sz w:val="21"/>
                <w:szCs w:val="21"/>
              </w:rPr>
              <w:t>√</w:t>
            </w:r>
          </w:p>
        </w:tc>
      </w:tr>
      <w:tr w:rsidR="00162E4E" w14:paraId="0A84CA18" w14:textId="77777777" w:rsidTr="005C3A97">
        <w:trPr>
          <w:jc w:val="center"/>
        </w:trPr>
        <w:tc>
          <w:tcPr>
            <w:tcW w:w="311" w:type="pct"/>
            <w:tcMar>
              <w:left w:w="0" w:type="dxa"/>
              <w:right w:w="0" w:type="dxa"/>
            </w:tcMar>
            <w:vAlign w:val="center"/>
          </w:tcPr>
          <w:p w14:paraId="125047AD"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CDA77D7" w14:textId="77777777" w:rsidR="00162E4E" w:rsidRDefault="00162E4E" w:rsidP="00C82A12">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54342B3A" w14:textId="77777777" w:rsidR="00162E4E" w:rsidRDefault="00162E4E" w:rsidP="00C82A12">
            <w:pPr>
              <w:spacing w:line="240" w:lineRule="auto"/>
              <w:ind w:firstLineChars="0" w:firstLine="0"/>
              <w:jc w:val="center"/>
              <w:rPr>
                <w:sz w:val="21"/>
              </w:rPr>
            </w:pPr>
            <w:r>
              <w:rPr>
                <w:sz w:val="21"/>
                <w:szCs w:val="21"/>
              </w:rPr>
              <w:t>SY/T5225-2019</w:t>
            </w:r>
          </w:p>
          <w:p w14:paraId="706B2BC8" w14:textId="77777777" w:rsidR="00162E4E" w:rsidRDefault="00162E4E" w:rsidP="00C82A12">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5A7B7E15" w14:textId="77777777" w:rsidR="00162E4E" w:rsidRDefault="00162E4E" w:rsidP="00C82A12">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4EA0D128" w14:textId="77777777" w:rsidR="00162E4E" w:rsidRDefault="00162E4E" w:rsidP="00C82A12">
            <w:pPr>
              <w:spacing w:line="240" w:lineRule="auto"/>
              <w:ind w:firstLineChars="0" w:firstLine="0"/>
              <w:jc w:val="center"/>
              <w:rPr>
                <w:sz w:val="21"/>
              </w:rPr>
            </w:pPr>
            <w:r>
              <w:rPr>
                <w:sz w:val="21"/>
                <w:szCs w:val="21"/>
              </w:rPr>
              <w:t>√</w:t>
            </w:r>
          </w:p>
        </w:tc>
      </w:tr>
      <w:tr w:rsidR="00162E4E" w14:paraId="0F183D5C" w14:textId="77777777" w:rsidTr="005C3A97">
        <w:trPr>
          <w:jc w:val="center"/>
        </w:trPr>
        <w:tc>
          <w:tcPr>
            <w:tcW w:w="311" w:type="pct"/>
            <w:tcMar>
              <w:left w:w="0" w:type="dxa"/>
              <w:right w:w="0" w:type="dxa"/>
            </w:tcMar>
            <w:vAlign w:val="center"/>
          </w:tcPr>
          <w:p w14:paraId="2349B70A"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DFFB693" w14:textId="77777777" w:rsidR="00162E4E" w:rsidRDefault="00162E4E" w:rsidP="00C82A12">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360C0B3B" w14:textId="77777777" w:rsidR="00162E4E" w:rsidRDefault="00162E4E" w:rsidP="00C82A12">
            <w:pPr>
              <w:spacing w:line="240" w:lineRule="auto"/>
              <w:ind w:firstLineChars="0" w:firstLine="0"/>
              <w:jc w:val="center"/>
              <w:rPr>
                <w:sz w:val="21"/>
              </w:rPr>
            </w:pPr>
            <w:r>
              <w:rPr>
                <w:sz w:val="21"/>
                <w:szCs w:val="21"/>
              </w:rPr>
              <w:t>SY/T5225-2019</w:t>
            </w:r>
          </w:p>
          <w:p w14:paraId="0717AA82" w14:textId="77777777" w:rsidR="00162E4E" w:rsidRDefault="00162E4E" w:rsidP="00C82A12">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31F4E910" w14:textId="77777777" w:rsidR="00162E4E" w:rsidRDefault="00162E4E" w:rsidP="00C82A12">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1B9DC842" w14:textId="77777777" w:rsidR="00162E4E" w:rsidRDefault="00162E4E" w:rsidP="00C82A12">
            <w:pPr>
              <w:spacing w:line="240" w:lineRule="auto"/>
              <w:ind w:firstLineChars="0" w:firstLine="0"/>
              <w:jc w:val="center"/>
              <w:rPr>
                <w:sz w:val="21"/>
              </w:rPr>
            </w:pPr>
            <w:r>
              <w:rPr>
                <w:sz w:val="21"/>
                <w:szCs w:val="21"/>
              </w:rPr>
              <w:t>√</w:t>
            </w:r>
          </w:p>
        </w:tc>
      </w:tr>
      <w:tr w:rsidR="00162E4E" w14:paraId="1911ADF8" w14:textId="77777777" w:rsidTr="005C3A97">
        <w:trPr>
          <w:jc w:val="center"/>
        </w:trPr>
        <w:tc>
          <w:tcPr>
            <w:tcW w:w="311" w:type="pct"/>
            <w:tcMar>
              <w:left w:w="0" w:type="dxa"/>
              <w:right w:w="0" w:type="dxa"/>
            </w:tcMar>
            <w:vAlign w:val="center"/>
          </w:tcPr>
          <w:p w14:paraId="2FF69A6F"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28F6E04" w14:textId="77777777" w:rsidR="00162E4E" w:rsidRDefault="00162E4E" w:rsidP="00C82A12">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737C532F" w14:textId="77777777" w:rsidR="00162E4E" w:rsidRDefault="00162E4E" w:rsidP="00C82A12">
            <w:pPr>
              <w:spacing w:line="240" w:lineRule="auto"/>
              <w:ind w:firstLineChars="0" w:firstLine="0"/>
              <w:jc w:val="center"/>
              <w:rPr>
                <w:sz w:val="21"/>
              </w:rPr>
            </w:pPr>
            <w:r>
              <w:rPr>
                <w:sz w:val="21"/>
                <w:szCs w:val="21"/>
              </w:rPr>
              <w:t>SY/T5225-2019</w:t>
            </w:r>
          </w:p>
          <w:p w14:paraId="03903A13" w14:textId="77777777" w:rsidR="00162E4E" w:rsidRDefault="00162E4E" w:rsidP="00C82A12">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4F109217" w14:textId="77777777" w:rsidR="00162E4E" w:rsidRDefault="00162E4E" w:rsidP="00C82A12">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49C1561F" w14:textId="77777777" w:rsidR="00162E4E" w:rsidRDefault="00162E4E" w:rsidP="00C82A12">
            <w:pPr>
              <w:spacing w:line="240" w:lineRule="auto"/>
              <w:ind w:firstLineChars="0" w:firstLine="0"/>
              <w:jc w:val="center"/>
              <w:rPr>
                <w:sz w:val="21"/>
              </w:rPr>
            </w:pPr>
            <w:r>
              <w:rPr>
                <w:sz w:val="21"/>
                <w:szCs w:val="21"/>
              </w:rPr>
              <w:t>√</w:t>
            </w:r>
          </w:p>
        </w:tc>
      </w:tr>
      <w:tr w:rsidR="00162E4E" w14:paraId="5E614412" w14:textId="77777777" w:rsidTr="005C3A97">
        <w:trPr>
          <w:jc w:val="center"/>
        </w:trPr>
        <w:tc>
          <w:tcPr>
            <w:tcW w:w="311" w:type="pct"/>
            <w:tcMar>
              <w:left w:w="0" w:type="dxa"/>
              <w:right w:w="0" w:type="dxa"/>
            </w:tcMar>
            <w:vAlign w:val="center"/>
          </w:tcPr>
          <w:p w14:paraId="564BBA3D"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234AA60" w14:textId="77777777" w:rsidR="00162E4E" w:rsidRDefault="00162E4E" w:rsidP="00C82A12">
            <w:pPr>
              <w:spacing w:line="240" w:lineRule="auto"/>
              <w:ind w:firstLineChars="0" w:firstLine="0"/>
              <w:jc w:val="left"/>
              <w:rPr>
                <w:sz w:val="21"/>
              </w:rPr>
            </w:pPr>
            <w:r>
              <w:rPr>
                <w:sz w:val="21"/>
                <w:szCs w:val="21"/>
              </w:rPr>
              <w:t>设有烃蒸气回收系统的油罐应配有呼吸阀、液压安全阀及自动补气阀，其型号规格的选择应符合</w:t>
            </w:r>
            <w:r>
              <w:rPr>
                <w:sz w:val="21"/>
                <w:szCs w:val="21"/>
              </w:rPr>
              <w:t>GB50350-2015</w:t>
            </w:r>
            <w:r>
              <w:rPr>
                <w:sz w:val="21"/>
                <w:szCs w:val="21"/>
              </w:rPr>
              <w:t>中</w:t>
            </w:r>
            <w:r>
              <w:rPr>
                <w:sz w:val="21"/>
                <w:szCs w:val="21"/>
              </w:rPr>
              <w:t xml:space="preserve"> 5.5.3</w:t>
            </w:r>
            <w:r>
              <w:rPr>
                <w:sz w:val="21"/>
                <w:szCs w:val="21"/>
              </w:rPr>
              <w:t>的规定</w:t>
            </w:r>
            <w:r>
              <w:rPr>
                <w:sz w:val="21"/>
                <w:szCs w:val="21"/>
              </w:rPr>
              <w:t>:</w:t>
            </w:r>
            <w:r>
              <w:rPr>
                <w:sz w:val="21"/>
                <w:szCs w:val="21"/>
              </w:rPr>
              <w:t>罐区内罐与罐之间的抽气管道宜连通，每个罐的分支抽气管道上应设有阻爆轰型阻火器，且宜设置具有远程隔断功能的切断阀。阻爆轰型阻火器的选择应符合</w:t>
            </w:r>
            <w:r>
              <w:rPr>
                <w:sz w:val="21"/>
                <w:szCs w:val="21"/>
              </w:rPr>
              <w:t>SH/T3413</w:t>
            </w:r>
            <w:r>
              <w:rPr>
                <w:sz w:val="21"/>
                <w:szCs w:val="21"/>
              </w:rPr>
              <w:t>、</w:t>
            </w:r>
            <w:r>
              <w:rPr>
                <w:sz w:val="21"/>
                <w:szCs w:val="21"/>
              </w:rPr>
              <w:t>GB/T 13347</w:t>
            </w:r>
            <w:r>
              <w:rPr>
                <w:sz w:val="21"/>
                <w:szCs w:val="21"/>
              </w:rPr>
              <w:t>的规定。</w:t>
            </w:r>
          </w:p>
        </w:tc>
        <w:tc>
          <w:tcPr>
            <w:tcW w:w="938" w:type="pct"/>
            <w:tcMar>
              <w:left w:w="0" w:type="dxa"/>
              <w:right w:w="0" w:type="dxa"/>
            </w:tcMar>
            <w:vAlign w:val="center"/>
          </w:tcPr>
          <w:p w14:paraId="2978F427" w14:textId="77777777" w:rsidR="00162E4E" w:rsidRDefault="00162E4E" w:rsidP="00C82A12">
            <w:pPr>
              <w:spacing w:line="240" w:lineRule="auto"/>
              <w:ind w:firstLineChars="0" w:firstLine="0"/>
              <w:jc w:val="center"/>
              <w:rPr>
                <w:sz w:val="21"/>
              </w:rPr>
            </w:pPr>
            <w:r>
              <w:rPr>
                <w:sz w:val="21"/>
                <w:szCs w:val="21"/>
              </w:rPr>
              <w:t>SY/T6306-2020</w:t>
            </w:r>
          </w:p>
          <w:p w14:paraId="203B3664" w14:textId="77777777" w:rsidR="00162E4E" w:rsidRDefault="00162E4E" w:rsidP="00C82A12">
            <w:pPr>
              <w:spacing w:line="240" w:lineRule="auto"/>
              <w:ind w:firstLineChars="0" w:firstLine="0"/>
              <w:jc w:val="center"/>
              <w:rPr>
                <w:sz w:val="21"/>
              </w:rPr>
            </w:pPr>
            <w:r>
              <w:rPr>
                <w:sz w:val="21"/>
                <w:szCs w:val="21"/>
              </w:rPr>
              <w:t>4.6</w:t>
            </w:r>
          </w:p>
        </w:tc>
        <w:tc>
          <w:tcPr>
            <w:tcW w:w="1125" w:type="pct"/>
            <w:tcMar>
              <w:left w:w="0" w:type="dxa"/>
              <w:right w:w="0" w:type="dxa"/>
            </w:tcMar>
            <w:vAlign w:val="center"/>
          </w:tcPr>
          <w:p w14:paraId="1AA252FA" w14:textId="77777777" w:rsidR="00162E4E" w:rsidRDefault="00162E4E" w:rsidP="00C82A12">
            <w:pPr>
              <w:spacing w:line="240" w:lineRule="auto"/>
              <w:ind w:firstLineChars="0" w:firstLine="0"/>
              <w:rPr>
                <w:sz w:val="21"/>
              </w:rPr>
            </w:pPr>
            <w:r>
              <w:rPr>
                <w:sz w:val="21"/>
                <w:szCs w:val="21"/>
              </w:rPr>
              <w:t>配有呼吸阀、液压安全阀及自动补气阀</w:t>
            </w:r>
            <w:r>
              <w:rPr>
                <w:rFonts w:hint="eastAsia"/>
                <w:sz w:val="21"/>
                <w:szCs w:val="21"/>
              </w:rPr>
              <w:t>，</w:t>
            </w:r>
            <w:r>
              <w:rPr>
                <w:sz w:val="21"/>
                <w:szCs w:val="21"/>
              </w:rPr>
              <w:t>每个罐的分支抽气管道上应设有阻爆轰型阻火器</w:t>
            </w:r>
            <w:r>
              <w:rPr>
                <w:rFonts w:hint="eastAsia"/>
                <w:sz w:val="21"/>
                <w:szCs w:val="21"/>
              </w:rPr>
              <w:t>。</w:t>
            </w:r>
          </w:p>
        </w:tc>
        <w:tc>
          <w:tcPr>
            <w:tcW w:w="295" w:type="pct"/>
            <w:tcMar>
              <w:left w:w="0" w:type="dxa"/>
              <w:right w:w="0" w:type="dxa"/>
            </w:tcMar>
            <w:vAlign w:val="center"/>
          </w:tcPr>
          <w:p w14:paraId="60560095" w14:textId="77777777" w:rsidR="00162E4E" w:rsidRDefault="00162E4E" w:rsidP="00C82A12">
            <w:pPr>
              <w:spacing w:line="240" w:lineRule="auto"/>
              <w:ind w:firstLineChars="0" w:firstLine="0"/>
              <w:jc w:val="center"/>
              <w:rPr>
                <w:sz w:val="21"/>
              </w:rPr>
            </w:pPr>
            <w:r>
              <w:rPr>
                <w:sz w:val="21"/>
                <w:szCs w:val="21"/>
              </w:rPr>
              <w:t>√</w:t>
            </w:r>
          </w:p>
        </w:tc>
      </w:tr>
      <w:tr w:rsidR="00162E4E" w14:paraId="033A1EA8" w14:textId="77777777" w:rsidTr="005C3A97">
        <w:trPr>
          <w:jc w:val="center"/>
        </w:trPr>
        <w:tc>
          <w:tcPr>
            <w:tcW w:w="311" w:type="pct"/>
            <w:tcMar>
              <w:left w:w="0" w:type="dxa"/>
              <w:right w:w="0" w:type="dxa"/>
            </w:tcMar>
            <w:vAlign w:val="center"/>
          </w:tcPr>
          <w:p w14:paraId="547D4E9D"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63DC256" w14:textId="77777777" w:rsidR="00162E4E" w:rsidRDefault="00162E4E" w:rsidP="00C82A12">
            <w:pPr>
              <w:spacing w:line="240" w:lineRule="auto"/>
              <w:ind w:firstLineChars="0" w:firstLine="0"/>
              <w:jc w:val="left"/>
              <w:rPr>
                <w:sz w:val="21"/>
              </w:rPr>
            </w:pPr>
            <w:r>
              <w:rPr>
                <w:sz w:val="21"/>
                <w:szCs w:val="21"/>
              </w:rPr>
              <w:t>对罐体的检查包括但不局限于以下内容</w:t>
            </w:r>
            <w:r>
              <w:rPr>
                <w:sz w:val="21"/>
                <w:szCs w:val="21"/>
              </w:rPr>
              <w:t>:</w:t>
            </w:r>
          </w:p>
          <w:p w14:paraId="6A554D42" w14:textId="77777777" w:rsidR="00162E4E" w:rsidRDefault="00162E4E" w:rsidP="00C82A12">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6581CC05" w14:textId="77777777" w:rsidR="00162E4E" w:rsidRDefault="00162E4E" w:rsidP="00C82A12">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3F7CBD00" w14:textId="77777777" w:rsidR="00162E4E" w:rsidRDefault="00162E4E" w:rsidP="00C82A12">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2F6B7308" w14:textId="77777777" w:rsidR="00162E4E" w:rsidRDefault="00162E4E" w:rsidP="00C82A12">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4828BF11" w14:textId="77777777" w:rsidR="00162E4E" w:rsidRDefault="00162E4E" w:rsidP="00C82A12">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5E36BBC0" w14:textId="77777777" w:rsidR="00162E4E" w:rsidRDefault="00162E4E" w:rsidP="00C82A12">
            <w:pPr>
              <w:spacing w:line="240" w:lineRule="auto"/>
              <w:ind w:firstLineChars="0" w:firstLine="0"/>
              <w:jc w:val="center"/>
              <w:rPr>
                <w:sz w:val="21"/>
              </w:rPr>
            </w:pPr>
            <w:r>
              <w:rPr>
                <w:sz w:val="21"/>
                <w:szCs w:val="21"/>
              </w:rPr>
              <w:t>SY/T6306-2020</w:t>
            </w:r>
          </w:p>
          <w:p w14:paraId="74CDA703" w14:textId="77777777" w:rsidR="00162E4E" w:rsidRDefault="00162E4E" w:rsidP="00C82A12">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108D1E5F" w14:textId="77777777" w:rsidR="00162E4E" w:rsidRDefault="00162E4E" w:rsidP="00C82A12">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10D2D4CB" w14:textId="77777777" w:rsidR="00162E4E" w:rsidRDefault="00162E4E" w:rsidP="00C82A12">
            <w:pPr>
              <w:spacing w:line="240" w:lineRule="auto"/>
              <w:ind w:firstLineChars="0" w:firstLine="0"/>
              <w:jc w:val="center"/>
              <w:rPr>
                <w:sz w:val="21"/>
              </w:rPr>
            </w:pPr>
            <w:r>
              <w:rPr>
                <w:sz w:val="21"/>
                <w:szCs w:val="21"/>
              </w:rPr>
              <w:t>√</w:t>
            </w:r>
          </w:p>
        </w:tc>
      </w:tr>
      <w:tr w:rsidR="00162E4E" w14:paraId="0163718A" w14:textId="77777777" w:rsidTr="005C3A97">
        <w:trPr>
          <w:jc w:val="center"/>
        </w:trPr>
        <w:tc>
          <w:tcPr>
            <w:tcW w:w="311" w:type="pct"/>
            <w:tcMar>
              <w:left w:w="0" w:type="dxa"/>
              <w:right w:w="0" w:type="dxa"/>
            </w:tcMar>
            <w:vAlign w:val="center"/>
          </w:tcPr>
          <w:p w14:paraId="67B6BB44"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83B0E4C" w14:textId="77777777" w:rsidR="00162E4E" w:rsidRDefault="00162E4E" w:rsidP="00C82A12">
            <w:pPr>
              <w:spacing w:line="240" w:lineRule="auto"/>
              <w:ind w:firstLineChars="0" w:firstLine="0"/>
              <w:jc w:val="left"/>
              <w:rPr>
                <w:sz w:val="21"/>
              </w:rPr>
            </w:pPr>
            <w:r>
              <w:rPr>
                <w:sz w:val="21"/>
                <w:szCs w:val="21"/>
              </w:rPr>
              <w:t>对罐顶的检查包括但不局限于以下内容</w:t>
            </w:r>
            <w:r>
              <w:rPr>
                <w:sz w:val="21"/>
                <w:szCs w:val="21"/>
              </w:rPr>
              <w:t>:</w:t>
            </w:r>
          </w:p>
          <w:p w14:paraId="3CA06E59" w14:textId="77777777" w:rsidR="00162E4E" w:rsidRDefault="00162E4E" w:rsidP="00C82A12">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71B62605" w14:textId="77777777" w:rsidR="00162E4E" w:rsidRDefault="00162E4E" w:rsidP="00C82A12">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73DD77E9" w14:textId="77777777" w:rsidR="00162E4E" w:rsidRDefault="00162E4E" w:rsidP="00C82A12">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124E2DA4" w14:textId="77777777" w:rsidR="00162E4E" w:rsidRDefault="00162E4E" w:rsidP="00C82A12">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5C39BA21" w14:textId="77777777" w:rsidR="00162E4E" w:rsidRDefault="00162E4E" w:rsidP="00C82A12">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2DA65DC1" w14:textId="77777777" w:rsidR="00162E4E" w:rsidRDefault="00162E4E" w:rsidP="00C82A12">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62677FD1" w14:textId="77777777" w:rsidR="00162E4E" w:rsidRDefault="00162E4E" w:rsidP="00C82A12">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379F5270" w14:textId="77777777" w:rsidR="00162E4E" w:rsidRDefault="00162E4E" w:rsidP="00C82A12">
            <w:pPr>
              <w:spacing w:line="240" w:lineRule="auto"/>
              <w:ind w:firstLineChars="0" w:firstLine="0"/>
              <w:jc w:val="center"/>
              <w:rPr>
                <w:sz w:val="21"/>
              </w:rPr>
            </w:pPr>
            <w:r>
              <w:rPr>
                <w:sz w:val="21"/>
                <w:szCs w:val="21"/>
              </w:rPr>
              <w:t>SY/T6306-2020</w:t>
            </w:r>
          </w:p>
          <w:p w14:paraId="762A6089" w14:textId="77777777" w:rsidR="00162E4E" w:rsidRDefault="00162E4E" w:rsidP="00C82A12">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52C65D68" w14:textId="77777777" w:rsidR="00162E4E" w:rsidRDefault="00162E4E" w:rsidP="00C82A12">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1EFA3F84" w14:textId="77777777" w:rsidR="00162E4E" w:rsidRDefault="00162E4E" w:rsidP="00C82A12">
            <w:pPr>
              <w:spacing w:line="240" w:lineRule="auto"/>
              <w:ind w:firstLineChars="0" w:firstLine="0"/>
              <w:jc w:val="center"/>
              <w:rPr>
                <w:sz w:val="21"/>
              </w:rPr>
            </w:pPr>
            <w:r>
              <w:rPr>
                <w:sz w:val="21"/>
                <w:szCs w:val="21"/>
              </w:rPr>
              <w:t>√</w:t>
            </w:r>
          </w:p>
        </w:tc>
      </w:tr>
      <w:tr w:rsidR="00162E4E" w14:paraId="5CDB71C1" w14:textId="77777777" w:rsidTr="005C3A97">
        <w:trPr>
          <w:jc w:val="center"/>
        </w:trPr>
        <w:tc>
          <w:tcPr>
            <w:tcW w:w="311" w:type="pct"/>
            <w:tcMar>
              <w:left w:w="0" w:type="dxa"/>
              <w:right w:w="0" w:type="dxa"/>
            </w:tcMar>
            <w:vAlign w:val="center"/>
          </w:tcPr>
          <w:p w14:paraId="5F0772A7"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BC6615D" w14:textId="77777777" w:rsidR="00162E4E" w:rsidRDefault="00162E4E" w:rsidP="00C82A12">
            <w:pPr>
              <w:spacing w:line="240" w:lineRule="auto"/>
              <w:ind w:firstLineChars="0" w:firstLine="0"/>
              <w:jc w:val="left"/>
              <w:rPr>
                <w:sz w:val="21"/>
              </w:rPr>
            </w:pPr>
            <w:r>
              <w:rPr>
                <w:sz w:val="21"/>
                <w:szCs w:val="21"/>
              </w:rPr>
              <w:t>对储罐安全附件的检查包括但不局限于以下内容</w:t>
            </w:r>
            <w:r>
              <w:rPr>
                <w:sz w:val="21"/>
                <w:szCs w:val="21"/>
              </w:rPr>
              <w:t>:</w:t>
            </w:r>
          </w:p>
          <w:p w14:paraId="4491F2EB" w14:textId="77777777" w:rsidR="00162E4E" w:rsidRDefault="00162E4E" w:rsidP="00C82A12">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2E20FBD0" w14:textId="77777777" w:rsidR="00162E4E" w:rsidRDefault="00162E4E" w:rsidP="00C82A12">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42691741" w14:textId="77777777" w:rsidR="00162E4E" w:rsidRDefault="00162E4E" w:rsidP="00C82A12">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54ADF766" w14:textId="77777777" w:rsidR="00162E4E" w:rsidRDefault="00162E4E" w:rsidP="00C82A12">
            <w:pPr>
              <w:spacing w:line="240" w:lineRule="auto"/>
              <w:ind w:firstLineChars="0" w:firstLine="0"/>
              <w:jc w:val="center"/>
              <w:rPr>
                <w:sz w:val="21"/>
              </w:rPr>
            </w:pPr>
            <w:r>
              <w:rPr>
                <w:sz w:val="21"/>
                <w:szCs w:val="21"/>
              </w:rPr>
              <w:t>SY/T6306-2020</w:t>
            </w:r>
          </w:p>
          <w:p w14:paraId="30F8D547" w14:textId="77777777" w:rsidR="00162E4E" w:rsidRDefault="00162E4E" w:rsidP="00C82A12">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551ADABC" w14:textId="77777777" w:rsidR="00162E4E" w:rsidRDefault="00162E4E" w:rsidP="00C82A12">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02464541" w14:textId="77777777" w:rsidR="00162E4E" w:rsidRDefault="00162E4E" w:rsidP="00C82A12">
            <w:pPr>
              <w:spacing w:line="240" w:lineRule="auto"/>
              <w:ind w:firstLineChars="0" w:firstLine="0"/>
              <w:jc w:val="center"/>
              <w:rPr>
                <w:sz w:val="21"/>
              </w:rPr>
            </w:pPr>
            <w:r>
              <w:rPr>
                <w:sz w:val="21"/>
                <w:szCs w:val="21"/>
              </w:rPr>
              <w:t>√</w:t>
            </w:r>
          </w:p>
        </w:tc>
      </w:tr>
      <w:tr w:rsidR="00162E4E" w14:paraId="04948B52" w14:textId="77777777" w:rsidTr="005C3A97">
        <w:trPr>
          <w:jc w:val="center"/>
        </w:trPr>
        <w:tc>
          <w:tcPr>
            <w:tcW w:w="311" w:type="pct"/>
            <w:tcMar>
              <w:left w:w="0" w:type="dxa"/>
              <w:right w:w="0" w:type="dxa"/>
            </w:tcMar>
            <w:vAlign w:val="center"/>
          </w:tcPr>
          <w:p w14:paraId="69A7DA38"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76B96C5" w14:textId="77777777" w:rsidR="00162E4E" w:rsidRDefault="00162E4E" w:rsidP="00C82A12">
            <w:pPr>
              <w:spacing w:line="240" w:lineRule="auto"/>
              <w:ind w:firstLineChars="0" w:firstLine="0"/>
              <w:jc w:val="left"/>
              <w:rPr>
                <w:sz w:val="21"/>
              </w:rPr>
            </w:pPr>
            <w:r>
              <w:rPr>
                <w:sz w:val="21"/>
                <w:szCs w:val="21"/>
              </w:rPr>
              <w:t>对储罐区的检查包括但不局限于以下内容</w:t>
            </w:r>
            <w:r>
              <w:rPr>
                <w:sz w:val="21"/>
                <w:szCs w:val="21"/>
              </w:rPr>
              <w:t>:</w:t>
            </w:r>
          </w:p>
          <w:p w14:paraId="2583EA25" w14:textId="77777777" w:rsidR="00162E4E" w:rsidRDefault="00162E4E" w:rsidP="00C82A12">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50BA5A78" w14:textId="77777777" w:rsidR="00162E4E" w:rsidRDefault="00162E4E" w:rsidP="00C82A12">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182D7CF2" w14:textId="77777777" w:rsidR="00162E4E" w:rsidRDefault="00162E4E" w:rsidP="00C82A12">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241F111B" w14:textId="77777777" w:rsidR="00162E4E" w:rsidRDefault="00162E4E" w:rsidP="00C82A12">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56DFED55" w14:textId="77777777" w:rsidR="00162E4E" w:rsidRDefault="00162E4E" w:rsidP="00C82A12">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67A0BC61" w14:textId="77777777" w:rsidR="00162E4E" w:rsidRDefault="00162E4E" w:rsidP="00C82A12">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1C67C1A9" w14:textId="77777777" w:rsidR="00162E4E" w:rsidRDefault="00162E4E" w:rsidP="00C82A12">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537D43DD" w14:textId="77777777" w:rsidR="00162E4E" w:rsidRDefault="00162E4E" w:rsidP="00C82A12">
            <w:pPr>
              <w:spacing w:line="240" w:lineRule="auto"/>
              <w:ind w:firstLineChars="0" w:firstLine="0"/>
              <w:jc w:val="center"/>
              <w:rPr>
                <w:sz w:val="21"/>
              </w:rPr>
            </w:pPr>
            <w:r>
              <w:rPr>
                <w:sz w:val="21"/>
                <w:szCs w:val="21"/>
              </w:rPr>
              <w:t>SY/T6306-2020</w:t>
            </w:r>
          </w:p>
          <w:p w14:paraId="07A15C77" w14:textId="77777777" w:rsidR="00162E4E" w:rsidRDefault="00162E4E" w:rsidP="00C82A12">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5464F947" w14:textId="77777777" w:rsidR="00162E4E" w:rsidRDefault="00162E4E" w:rsidP="00C82A12">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40BBED8A" w14:textId="77777777" w:rsidR="00162E4E" w:rsidRDefault="00162E4E" w:rsidP="00C82A12">
            <w:pPr>
              <w:spacing w:line="240" w:lineRule="auto"/>
              <w:ind w:firstLineChars="0" w:firstLine="0"/>
              <w:jc w:val="center"/>
              <w:rPr>
                <w:sz w:val="21"/>
              </w:rPr>
            </w:pPr>
            <w:r>
              <w:rPr>
                <w:sz w:val="21"/>
                <w:szCs w:val="21"/>
              </w:rPr>
              <w:t>√</w:t>
            </w:r>
          </w:p>
        </w:tc>
      </w:tr>
      <w:tr w:rsidR="00162E4E" w14:paraId="389C020E" w14:textId="77777777" w:rsidTr="005C3A97">
        <w:trPr>
          <w:jc w:val="center"/>
        </w:trPr>
        <w:tc>
          <w:tcPr>
            <w:tcW w:w="311" w:type="pct"/>
            <w:tcMar>
              <w:left w:w="0" w:type="dxa"/>
              <w:right w:w="0" w:type="dxa"/>
            </w:tcMar>
            <w:vAlign w:val="center"/>
          </w:tcPr>
          <w:p w14:paraId="51B18781"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2A83AFA" w14:textId="77777777" w:rsidR="00162E4E" w:rsidRDefault="00162E4E" w:rsidP="00C82A12">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2AEB5DDE" w14:textId="77777777" w:rsidR="00162E4E" w:rsidRDefault="00162E4E" w:rsidP="00C82A12">
            <w:pPr>
              <w:spacing w:line="240" w:lineRule="auto"/>
              <w:ind w:firstLineChars="0" w:firstLine="0"/>
              <w:jc w:val="center"/>
              <w:rPr>
                <w:sz w:val="21"/>
              </w:rPr>
            </w:pPr>
            <w:r>
              <w:rPr>
                <w:sz w:val="21"/>
                <w:szCs w:val="21"/>
              </w:rPr>
              <w:t>SY/T6320-2022</w:t>
            </w:r>
          </w:p>
          <w:p w14:paraId="227CC758" w14:textId="77777777" w:rsidR="00162E4E" w:rsidRDefault="00162E4E" w:rsidP="00C82A12">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27F84F91" w14:textId="77777777" w:rsidR="00162E4E" w:rsidRDefault="00162E4E" w:rsidP="00C82A12">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7C1123EC" w14:textId="77777777" w:rsidR="00162E4E" w:rsidRDefault="00162E4E" w:rsidP="00C82A12">
            <w:pPr>
              <w:spacing w:line="240" w:lineRule="auto"/>
              <w:ind w:firstLineChars="0" w:firstLine="0"/>
              <w:jc w:val="center"/>
              <w:rPr>
                <w:sz w:val="21"/>
              </w:rPr>
            </w:pPr>
            <w:r>
              <w:rPr>
                <w:sz w:val="21"/>
                <w:szCs w:val="21"/>
              </w:rPr>
              <w:t>√</w:t>
            </w:r>
          </w:p>
        </w:tc>
      </w:tr>
      <w:tr w:rsidR="00162E4E" w14:paraId="28DA7CA1" w14:textId="77777777" w:rsidTr="005C3A97">
        <w:trPr>
          <w:jc w:val="center"/>
        </w:trPr>
        <w:tc>
          <w:tcPr>
            <w:tcW w:w="311" w:type="pct"/>
            <w:tcMar>
              <w:left w:w="0" w:type="dxa"/>
              <w:right w:w="0" w:type="dxa"/>
            </w:tcMar>
            <w:vAlign w:val="center"/>
          </w:tcPr>
          <w:p w14:paraId="5407AD86"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598D0BC" w14:textId="77777777" w:rsidR="00162E4E" w:rsidRDefault="00162E4E" w:rsidP="00C82A12">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128C9B16" w14:textId="77777777" w:rsidR="00162E4E" w:rsidRDefault="00162E4E" w:rsidP="00C82A12">
            <w:pPr>
              <w:spacing w:line="240" w:lineRule="auto"/>
              <w:ind w:firstLineChars="0" w:firstLine="0"/>
              <w:jc w:val="center"/>
              <w:rPr>
                <w:sz w:val="21"/>
              </w:rPr>
            </w:pPr>
            <w:r>
              <w:rPr>
                <w:sz w:val="21"/>
                <w:szCs w:val="21"/>
              </w:rPr>
              <w:t>SY/T6320-2022</w:t>
            </w:r>
          </w:p>
          <w:p w14:paraId="372645DA" w14:textId="77777777" w:rsidR="00162E4E" w:rsidRDefault="00162E4E" w:rsidP="00C82A12">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52529223" w14:textId="77777777" w:rsidR="00162E4E" w:rsidRDefault="00162E4E" w:rsidP="0001294B">
            <w:pPr>
              <w:spacing w:line="240" w:lineRule="auto"/>
              <w:ind w:firstLineChars="0" w:firstLine="0"/>
              <w:rPr>
                <w:sz w:val="21"/>
              </w:rPr>
            </w:pPr>
            <w:r>
              <w:rPr>
                <w:sz w:val="21"/>
                <w:szCs w:val="21"/>
              </w:rPr>
              <w:t>阀门</w:t>
            </w:r>
            <w:r>
              <w:rPr>
                <w:rFonts w:hint="eastAsia"/>
                <w:sz w:val="21"/>
                <w:szCs w:val="21"/>
              </w:rPr>
              <w:t>已</w:t>
            </w:r>
            <w:r>
              <w:rPr>
                <w:sz w:val="21"/>
                <w:szCs w:val="21"/>
              </w:rPr>
              <w:t>编号挂牌。</w:t>
            </w:r>
          </w:p>
        </w:tc>
        <w:tc>
          <w:tcPr>
            <w:tcW w:w="295" w:type="pct"/>
            <w:tcMar>
              <w:left w:w="0" w:type="dxa"/>
              <w:right w:w="0" w:type="dxa"/>
            </w:tcMar>
            <w:vAlign w:val="center"/>
          </w:tcPr>
          <w:p w14:paraId="44BD2FAB" w14:textId="77777777" w:rsidR="00162E4E" w:rsidRDefault="00162E4E" w:rsidP="00C82A12">
            <w:pPr>
              <w:spacing w:line="240" w:lineRule="auto"/>
              <w:ind w:firstLineChars="0" w:firstLine="0"/>
              <w:jc w:val="center"/>
              <w:rPr>
                <w:sz w:val="21"/>
              </w:rPr>
            </w:pPr>
            <w:r>
              <w:rPr>
                <w:sz w:val="21"/>
                <w:szCs w:val="21"/>
              </w:rPr>
              <w:t>√</w:t>
            </w:r>
          </w:p>
        </w:tc>
      </w:tr>
      <w:tr w:rsidR="00162E4E" w14:paraId="1B04665A" w14:textId="77777777" w:rsidTr="005C3A97">
        <w:trPr>
          <w:jc w:val="center"/>
        </w:trPr>
        <w:tc>
          <w:tcPr>
            <w:tcW w:w="311" w:type="pct"/>
            <w:tcMar>
              <w:left w:w="0" w:type="dxa"/>
              <w:right w:w="0" w:type="dxa"/>
            </w:tcMar>
            <w:vAlign w:val="center"/>
          </w:tcPr>
          <w:p w14:paraId="60EBE73B"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512ABDB" w14:textId="77777777" w:rsidR="00162E4E" w:rsidRDefault="00162E4E" w:rsidP="00C82A12">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4857E034" w14:textId="77777777" w:rsidR="00162E4E" w:rsidRDefault="00162E4E" w:rsidP="00C82A12">
            <w:pPr>
              <w:spacing w:line="240" w:lineRule="auto"/>
              <w:ind w:firstLineChars="0" w:firstLine="0"/>
              <w:jc w:val="center"/>
              <w:rPr>
                <w:sz w:val="21"/>
              </w:rPr>
            </w:pPr>
            <w:r>
              <w:rPr>
                <w:sz w:val="21"/>
                <w:szCs w:val="21"/>
              </w:rPr>
              <w:t>SY/T6320-2022</w:t>
            </w:r>
          </w:p>
          <w:p w14:paraId="6E40F717" w14:textId="77777777" w:rsidR="00162E4E" w:rsidRDefault="00162E4E" w:rsidP="00C82A12">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4D542324" w14:textId="77777777" w:rsidR="00162E4E" w:rsidRDefault="00162E4E" w:rsidP="00C82A12">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2FD50A99" w14:textId="77777777" w:rsidR="00162E4E" w:rsidRDefault="00162E4E" w:rsidP="00C82A12">
            <w:pPr>
              <w:spacing w:line="240" w:lineRule="auto"/>
              <w:ind w:firstLineChars="0" w:firstLine="0"/>
              <w:jc w:val="center"/>
              <w:rPr>
                <w:sz w:val="21"/>
              </w:rPr>
            </w:pPr>
            <w:r>
              <w:rPr>
                <w:sz w:val="21"/>
                <w:szCs w:val="21"/>
              </w:rPr>
              <w:t>√</w:t>
            </w:r>
          </w:p>
        </w:tc>
      </w:tr>
      <w:tr w:rsidR="00162E4E" w14:paraId="3C6AD266" w14:textId="77777777" w:rsidTr="005C3A97">
        <w:trPr>
          <w:jc w:val="center"/>
        </w:trPr>
        <w:tc>
          <w:tcPr>
            <w:tcW w:w="311" w:type="pct"/>
            <w:tcMar>
              <w:left w:w="0" w:type="dxa"/>
              <w:right w:w="0" w:type="dxa"/>
            </w:tcMar>
            <w:vAlign w:val="center"/>
          </w:tcPr>
          <w:p w14:paraId="12D74B36" w14:textId="77777777" w:rsidR="00162E4E" w:rsidRDefault="00162E4E" w:rsidP="00C82A12">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686D1927" w14:textId="77777777" w:rsidR="00162E4E" w:rsidRDefault="00162E4E" w:rsidP="00C82A12">
            <w:pPr>
              <w:spacing w:line="240" w:lineRule="auto"/>
              <w:ind w:firstLineChars="0" w:firstLine="0"/>
              <w:jc w:val="center"/>
              <w:rPr>
                <w:sz w:val="21"/>
              </w:rPr>
            </w:pPr>
            <w:r>
              <w:rPr>
                <w:b/>
                <w:bCs/>
                <w:sz w:val="21"/>
                <w:szCs w:val="21"/>
              </w:rPr>
              <w:t>站内管道</w:t>
            </w:r>
          </w:p>
        </w:tc>
      </w:tr>
      <w:tr w:rsidR="00162E4E" w14:paraId="266ACAF5" w14:textId="77777777" w:rsidTr="005C3A97">
        <w:trPr>
          <w:jc w:val="center"/>
        </w:trPr>
        <w:tc>
          <w:tcPr>
            <w:tcW w:w="311" w:type="pct"/>
            <w:tcMar>
              <w:left w:w="0" w:type="dxa"/>
              <w:right w:w="0" w:type="dxa"/>
            </w:tcMar>
            <w:vAlign w:val="center"/>
          </w:tcPr>
          <w:p w14:paraId="691655BD"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8E426D4" w14:textId="77777777" w:rsidR="00162E4E" w:rsidRDefault="00162E4E" w:rsidP="00C82A12">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03B24D77" w14:textId="77777777" w:rsidR="00162E4E" w:rsidRDefault="00162E4E" w:rsidP="00C82A12">
            <w:pPr>
              <w:spacing w:line="240" w:lineRule="auto"/>
              <w:ind w:firstLineChars="0" w:firstLine="0"/>
              <w:jc w:val="center"/>
              <w:rPr>
                <w:sz w:val="21"/>
              </w:rPr>
            </w:pPr>
            <w:r>
              <w:rPr>
                <w:sz w:val="21"/>
                <w:szCs w:val="21"/>
              </w:rPr>
              <w:t>GB50350-2015</w:t>
            </w:r>
          </w:p>
          <w:p w14:paraId="6A52756A" w14:textId="77777777" w:rsidR="00162E4E" w:rsidRDefault="00162E4E" w:rsidP="00C82A12">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786F63A2" w14:textId="77777777" w:rsidR="00162E4E" w:rsidRDefault="00162E4E" w:rsidP="00C82A12">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644E2EEB" w14:textId="77777777" w:rsidR="00162E4E" w:rsidRDefault="00162E4E" w:rsidP="00C82A12">
            <w:pPr>
              <w:spacing w:line="240" w:lineRule="auto"/>
              <w:ind w:firstLineChars="0" w:firstLine="0"/>
              <w:jc w:val="center"/>
              <w:rPr>
                <w:sz w:val="21"/>
              </w:rPr>
            </w:pPr>
            <w:r>
              <w:rPr>
                <w:sz w:val="21"/>
                <w:szCs w:val="21"/>
              </w:rPr>
              <w:t>√</w:t>
            </w:r>
          </w:p>
        </w:tc>
      </w:tr>
      <w:tr w:rsidR="00162E4E" w14:paraId="5E3BF4FD" w14:textId="77777777" w:rsidTr="005C3A97">
        <w:trPr>
          <w:jc w:val="center"/>
        </w:trPr>
        <w:tc>
          <w:tcPr>
            <w:tcW w:w="311" w:type="pct"/>
            <w:tcMar>
              <w:left w:w="0" w:type="dxa"/>
              <w:right w:w="0" w:type="dxa"/>
            </w:tcMar>
            <w:vAlign w:val="center"/>
          </w:tcPr>
          <w:p w14:paraId="69F8EDD2"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DC882CF" w14:textId="77777777" w:rsidR="00162E4E" w:rsidRDefault="00162E4E" w:rsidP="00C82A12">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604EF9CB" w14:textId="77777777" w:rsidR="00162E4E" w:rsidRDefault="00162E4E" w:rsidP="00C82A12">
            <w:pPr>
              <w:spacing w:line="240" w:lineRule="auto"/>
              <w:ind w:firstLineChars="0" w:firstLine="0"/>
              <w:jc w:val="center"/>
              <w:rPr>
                <w:sz w:val="21"/>
              </w:rPr>
            </w:pPr>
            <w:r>
              <w:rPr>
                <w:sz w:val="21"/>
                <w:szCs w:val="21"/>
              </w:rPr>
              <w:t>GB50350-2015</w:t>
            </w:r>
          </w:p>
          <w:p w14:paraId="50D1BC3C" w14:textId="77777777" w:rsidR="00162E4E" w:rsidRDefault="00162E4E" w:rsidP="00C82A12">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192F1B52" w14:textId="77777777" w:rsidR="00162E4E" w:rsidRDefault="00162E4E" w:rsidP="00C82A12">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3F37E43E" w14:textId="77777777" w:rsidR="00162E4E" w:rsidRDefault="00162E4E" w:rsidP="00C82A12">
            <w:pPr>
              <w:spacing w:line="240" w:lineRule="auto"/>
              <w:ind w:firstLineChars="0" w:firstLine="0"/>
              <w:jc w:val="center"/>
              <w:rPr>
                <w:sz w:val="21"/>
              </w:rPr>
            </w:pPr>
            <w:r>
              <w:rPr>
                <w:sz w:val="21"/>
                <w:szCs w:val="21"/>
              </w:rPr>
              <w:t>√</w:t>
            </w:r>
          </w:p>
        </w:tc>
      </w:tr>
      <w:tr w:rsidR="00162E4E" w14:paraId="7841BA5D" w14:textId="77777777" w:rsidTr="005C3A97">
        <w:trPr>
          <w:jc w:val="center"/>
        </w:trPr>
        <w:tc>
          <w:tcPr>
            <w:tcW w:w="311" w:type="pct"/>
            <w:tcMar>
              <w:left w:w="0" w:type="dxa"/>
              <w:right w:w="0" w:type="dxa"/>
            </w:tcMar>
            <w:vAlign w:val="center"/>
          </w:tcPr>
          <w:p w14:paraId="3D327F47"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54999D0" w14:textId="77777777" w:rsidR="00162E4E" w:rsidRDefault="00162E4E" w:rsidP="00C82A12">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039EA44C" w14:textId="77777777" w:rsidR="00162E4E" w:rsidRDefault="00162E4E" w:rsidP="00C82A12">
            <w:pPr>
              <w:spacing w:line="240" w:lineRule="auto"/>
              <w:ind w:firstLineChars="0" w:firstLine="0"/>
              <w:jc w:val="center"/>
              <w:rPr>
                <w:sz w:val="21"/>
              </w:rPr>
            </w:pPr>
            <w:r>
              <w:rPr>
                <w:sz w:val="21"/>
                <w:szCs w:val="21"/>
              </w:rPr>
              <w:t>GB50350-2015</w:t>
            </w:r>
          </w:p>
          <w:p w14:paraId="7811A204" w14:textId="77777777" w:rsidR="00162E4E" w:rsidRDefault="00162E4E" w:rsidP="00C82A12">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57816C50" w14:textId="77777777" w:rsidR="00162E4E" w:rsidRDefault="00162E4E" w:rsidP="00C82A12">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1B251274" w14:textId="77777777" w:rsidR="00162E4E" w:rsidRDefault="00162E4E" w:rsidP="00C82A12">
            <w:pPr>
              <w:spacing w:line="240" w:lineRule="auto"/>
              <w:ind w:firstLineChars="0" w:firstLine="0"/>
              <w:jc w:val="center"/>
              <w:rPr>
                <w:sz w:val="21"/>
              </w:rPr>
            </w:pPr>
            <w:r>
              <w:rPr>
                <w:sz w:val="21"/>
                <w:szCs w:val="21"/>
              </w:rPr>
              <w:t>√</w:t>
            </w:r>
          </w:p>
        </w:tc>
      </w:tr>
      <w:tr w:rsidR="00162E4E" w14:paraId="04D181F3" w14:textId="77777777" w:rsidTr="005C3A97">
        <w:trPr>
          <w:jc w:val="center"/>
        </w:trPr>
        <w:tc>
          <w:tcPr>
            <w:tcW w:w="311" w:type="pct"/>
            <w:tcMar>
              <w:left w:w="0" w:type="dxa"/>
              <w:right w:w="0" w:type="dxa"/>
            </w:tcMar>
            <w:vAlign w:val="center"/>
          </w:tcPr>
          <w:p w14:paraId="0C9773E8" w14:textId="77777777" w:rsidR="00162E4E" w:rsidRDefault="00162E4E" w:rsidP="00C82A12">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294630F9" w14:textId="77777777" w:rsidR="00162E4E" w:rsidRDefault="00162E4E" w:rsidP="00C82A12">
            <w:pPr>
              <w:spacing w:line="240" w:lineRule="auto"/>
              <w:ind w:firstLineChars="0" w:firstLine="0"/>
              <w:jc w:val="center"/>
              <w:rPr>
                <w:sz w:val="21"/>
              </w:rPr>
            </w:pPr>
            <w:r>
              <w:rPr>
                <w:b/>
                <w:bCs/>
                <w:sz w:val="21"/>
                <w:szCs w:val="21"/>
              </w:rPr>
              <w:t>油泵房</w:t>
            </w:r>
          </w:p>
        </w:tc>
      </w:tr>
      <w:tr w:rsidR="00162E4E" w14:paraId="6E44372D" w14:textId="77777777" w:rsidTr="005C3A97">
        <w:trPr>
          <w:jc w:val="center"/>
        </w:trPr>
        <w:tc>
          <w:tcPr>
            <w:tcW w:w="311" w:type="pct"/>
            <w:tcMar>
              <w:left w:w="0" w:type="dxa"/>
              <w:right w:w="0" w:type="dxa"/>
            </w:tcMar>
            <w:vAlign w:val="center"/>
          </w:tcPr>
          <w:p w14:paraId="7472F14F"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8A06014" w14:textId="77777777" w:rsidR="00162E4E" w:rsidRDefault="00162E4E" w:rsidP="00C82A12">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3B92CD30" w14:textId="77777777" w:rsidR="00162E4E" w:rsidRDefault="00162E4E" w:rsidP="00C82A12">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w:t>
            </w:r>
            <w:r>
              <w:rPr>
                <w:sz w:val="21"/>
                <w:szCs w:val="21"/>
              </w:rPr>
              <w:lastRenderedPageBreak/>
              <w:t>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09D66FE6" w14:textId="77777777" w:rsidR="00162E4E" w:rsidRDefault="00162E4E" w:rsidP="00C82A12">
            <w:pPr>
              <w:spacing w:line="240" w:lineRule="auto"/>
              <w:ind w:firstLineChars="0" w:firstLine="0"/>
              <w:jc w:val="center"/>
              <w:rPr>
                <w:sz w:val="21"/>
              </w:rPr>
            </w:pPr>
            <w:r>
              <w:rPr>
                <w:sz w:val="21"/>
                <w:szCs w:val="21"/>
              </w:rPr>
              <w:lastRenderedPageBreak/>
              <w:t>GB50183-2004</w:t>
            </w:r>
          </w:p>
          <w:p w14:paraId="028F8CA5" w14:textId="77777777" w:rsidR="00162E4E" w:rsidRDefault="00162E4E" w:rsidP="00C82A12">
            <w:pPr>
              <w:spacing w:line="240" w:lineRule="auto"/>
              <w:ind w:firstLineChars="0" w:firstLine="0"/>
              <w:jc w:val="center"/>
              <w:rPr>
                <w:sz w:val="21"/>
              </w:rPr>
            </w:pPr>
            <w:r>
              <w:rPr>
                <w:sz w:val="21"/>
                <w:szCs w:val="21"/>
              </w:rPr>
              <w:t>6.9.1</w:t>
            </w:r>
          </w:p>
          <w:p w14:paraId="5813515C" w14:textId="77777777" w:rsidR="00162E4E" w:rsidRDefault="00162E4E" w:rsidP="00C82A12">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782511D5" w14:textId="77777777" w:rsidR="00162E4E" w:rsidRDefault="00162E4E" w:rsidP="00C82A12">
            <w:pPr>
              <w:spacing w:line="240" w:lineRule="auto"/>
              <w:ind w:firstLineChars="0" w:firstLine="0"/>
              <w:jc w:val="center"/>
              <w:rPr>
                <w:sz w:val="21"/>
              </w:rPr>
            </w:pPr>
            <w:r>
              <w:rPr>
                <w:sz w:val="21"/>
                <w:szCs w:val="21"/>
              </w:rPr>
              <w:t>3.2.1</w:t>
            </w:r>
          </w:p>
          <w:p w14:paraId="412A204D" w14:textId="77777777" w:rsidR="00162E4E" w:rsidRDefault="00162E4E" w:rsidP="00C82A12">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0825F0A2" w14:textId="77777777" w:rsidR="00162E4E" w:rsidRDefault="00162E4E" w:rsidP="00C82A12">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328D3558" w14:textId="77777777" w:rsidR="00162E4E" w:rsidRDefault="00162E4E" w:rsidP="00C82A12">
            <w:pPr>
              <w:spacing w:line="240" w:lineRule="auto"/>
              <w:ind w:firstLineChars="0" w:firstLine="0"/>
              <w:jc w:val="center"/>
              <w:rPr>
                <w:sz w:val="21"/>
              </w:rPr>
            </w:pPr>
            <w:r>
              <w:rPr>
                <w:sz w:val="21"/>
                <w:szCs w:val="21"/>
              </w:rPr>
              <w:t>√</w:t>
            </w:r>
          </w:p>
        </w:tc>
      </w:tr>
      <w:tr w:rsidR="00162E4E" w14:paraId="35154300" w14:textId="77777777" w:rsidTr="005C3A97">
        <w:trPr>
          <w:jc w:val="center"/>
        </w:trPr>
        <w:tc>
          <w:tcPr>
            <w:tcW w:w="311" w:type="pct"/>
            <w:tcMar>
              <w:left w:w="0" w:type="dxa"/>
              <w:right w:w="0" w:type="dxa"/>
            </w:tcMar>
            <w:vAlign w:val="center"/>
          </w:tcPr>
          <w:p w14:paraId="4A059AC1" w14:textId="77777777" w:rsidR="00162E4E" w:rsidRDefault="00162E4E">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40EBD0C" w14:textId="77777777" w:rsidR="00162E4E" w:rsidRDefault="00162E4E" w:rsidP="00C82A12">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54775484" w14:textId="77777777" w:rsidR="00162E4E" w:rsidRDefault="00162E4E" w:rsidP="00C82A12">
            <w:pPr>
              <w:spacing w:line="240" w:lineRule="auto"/>
              <w:ind w:firstLineChars="0" w:firstLine="0"/>
              <w:jc w:val="center"/>
              <w:rPr>
                <w:sz w:val="21"/>
              </w:rPr>
            </w:pPr>
            <w:r>
              <w:rPr>
                <w:sz w:val="21"/>
                <w:szCs w:val="21"/>
              </w:rPr>
              <w:t>GB50183-2004</w:t>
            </w:r>
          </w:p>
          <w:p w14:paraId="00F24005" w14:textId="77777777" w:rsidR="00162E4E" w:rsidRDefault="00162E4E" w:rsidP="00C82A12">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688EC127" w14:textId="77777777" w:rsidR="00162E4E" w:rsidRDefault="00162E4E" w:rsidP="00C82A12">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4794DDFE" w14:textId="77777777" w:rsidR="00162E4E" w:rsidRDefault="00162E4E" w:rsidP="00C82A12">
            <w:pPr>
              <w:spacing w:line="240" w:lineRule="auto"/>
              <w:ind w:firstLineChars="0" w:firstLine="0"/>
              <w:jc w:val="center"/>
              <w:rPr>
                <w:sz w:val="21"/>
              </w:rPr>
            </w:pPr>
            <w:r>
              <w:rPr>
                <w:sz w:val="21"/>
                <w:szCs w:val="21"/>
              </w:rPr>
              <w:t>√</w:t>
            </w:r>
          </w:p>
        </w:tc>
      </w:tr>
      <w:tr w:rsidR="00362B0C" w14:paraId="7D66D34B" w14:textId="77777777" w:rsidTr="005C3A97">
        <w:trPr>
          <w:jc w:val="center"/>
        </w:trPr>
        <w:tc>
          <w:tcPr>
            <w:tcW w:w="311" w:type="pct"/>
            <w:tcMar>
              <w:left w:w="0" w:type="dxa"/>
              <w:right w:w="0" w:type="dxa"/>
            </w:tcMar>
            <w:vAlign w:val="center"/>
          </w:tcPr>
          <w:p w14:paraId="57F1E7D4"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578C79" w14:textId="2B5B5878"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6A5DC69D" w14:textId="77777777" w:rsidR="00362B0C" w:rsidRPr="00362B0C" w:rsidRDefault="00362B0C" w:rsidP="00A50D7A">
            <w:pPr>
              <w:pStyle w:val="aff"/>
              <w:rPr>
                <w:snapToGrid w:val="0"/>
              </w:rPr>
            </w:pPr>
            <w:r w:rsidRPr="00362B0C">
              <w:rPr>
                <w:rFonts w:hint="eastAsia"/>
                <w:snapToGrid w:val="0"/>
              </w:rPr>
              <w:t>GB50183-2004</w:t>
            </w:r>
          </w:p>
          <w:p w14:paraId="17B503B5" w14:textId="2A9958C4"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165BF313" w14:textId="62D57BEE"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6088DBD8" w14:textId="2A9FF86E" w:rsidR="00362B0C" w:rsidRDefault="00362B0C" w:rsidP="00362B0C">
            <w:pPr>
              <w:spacing w:line="240" w:lineRule="auto"/>
              <w:ind w:firstLineChars="0" w:firstLine="0"/>
              <w:jc w:val="center"/>
              <w:rPr>
                <w:sz w:val="21"/>
                <w:szCs w:val="21"/>
              </w:rPr>
            </w:pPr>
            <w:r>
              <w:rPr>
                <w:sz w:val="21"/>
                <w:szCs w:val="21"/>
              </w:rPr>
              <w:t>√</w:t>
            </w:r>
          </w:p>
        </w:tc>
      </w:tr>
      <w:tr w:rsidR="00362B0C" w14:paraId="1BEE857C" w14:textId="77777777" w:rsidTr="005C3A97">
        <w:trPr>
          <w:jc w:val="center"/>
        </w:trPr>
        <w:tc>
          <w:tcPr>
            <w:tcW w:w="311" w:type="pct"/>
            <w:tcMar>
              <w:left w:w="0" w:type="dxa"/>
              <w:right w:w="0" w:type="dxa"/>
            </w:tcMar>
            <w:vAlign w:val="center"/>
          </w:tcPr>
          <w:p w14:paraId="0BB815CB"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028C877"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279F4E28" w14:textId="77777777" w:rsidR="00362B0C" w:rsidRDefault="00362B0C" w:rsidP="00362B0C">
            <w:pPr>
              <w:spacing w:line="240" w:lineRule="auto"/>
              <w:ind w:firstLineChars="0" w:firstLine="0"/>
              <w:jc w:val="center"/>
              <w:rPr>
                <w:sz w:val="21"/>
              </w:rPr>
            </w:pPr>
            <w:r>
              <w:rPr>
                <w:sz w:val="21"/>
                <w:szCs w:val="21"/>
              </w:rPr>
              <w:t>GB50183-2004</w:t>
            </w:r>
          </w:p>
          <w:p w14:paraId="25860E9A"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22EAFB05" w14:textId="5A015481" w:rsidR="00362B0C" w:rsidRDefault="009F787C" w:rsidP="00362B0C">
            <w:pPr>
              <w:spacing w:line="240" w:lineRule="auto"/>
              <w:ind w:firstLineChars="0" w:firstLine="0"/>
              <w:rPr>
                <w:sz w:val="21"/>
              </w:rPr>
            </w:pPr>
            <w:r>
              <w:rPr>
                <w:rFonts w:hint="eastAsia"/>
                <w:sz w:val="21"/>
                <w:szCs w:val="21"/>
              </w:rPr>
              <w:t>牛</w:t>
            </w:r>
            <w:r>
              <w:rPr>
                <w:rFonts w:hint="eastAsia"/>
                <w:sz w:val="21"/>
                <w:szCs w:val="21"/>
              </w:rPr>
              <w:t>25</w:t>
            </w:r>
            <w:r>
              <w:rPr>
                <w:rFonts w:hint="eastAsia"/>
                <w:sz w:val="21"/>
                <w:szCs w:val="21"/>
              </w:rPr>
              <w:t>集输站</w:t>
            </w:r>
            <w:r w:rsidR="00362B0C">
              <w:rPr>
                <w:rFonts w:hint="eastAsia"/>
                <w:sz w:val="21"/>
                <w:szCs w:val="21"/>
              </w:rPr>
              <w:t>未设置</w:t>
            </w:r>
            <w:r w:rsidR="00362B0C">
              <w:rPr>
                <w:sz w:val="21"/>
                <w:szCs w:val="21"/>
              </w:rPr>
              <w:t>空气压缩机</w:t>
            </w:r>
            <w:r w:rsidR="00362B0C">
              <w:rPr>
                <w:rFonts w:hint="eastAsia"/>
                <w:sz w:val="21"/>
                <w:szCs w:val="21"/>
              </w:rPr>
              <w:t>。</w:t>
            </w:r>
          </w:p>
        </w:tc>
        <w:tc>
          <w:tcPr>
            <w:tcW w:w="295" w:type="pct"/>
            <w:tcMar>
              <w:left w:w="0" w:type="dxa"/>
              <w:right w:w="0" w:type="dxa"/>
            </w:tcMar>
            <w:vAlign w:val="center"/>
          </w:tcPr>
          <w:p w14:paraId="2BACB6D3" w14:textId="77777777" w:rsidR="00362B0C" w:rsidRDefault="00362B0C" w:rsidP="00362B0C">
            <w:pPr>
              <w:spacing w:line="240" w:lineRule="auto"/>
              <w:ind w:firstLineChars="0" w:firstLine="0"/>
              <w:jc w:val="center"/>
              <w:rPr>
                <w:sz w:val="21"/>
              </w:rPr>
            </w:pPr>
            <w:r>
              <w:rPr>
                <w:sz w:val="21"/>
                <w:szCs w:val="21"/>
              </w:rPr>
              <w:t>√</w:t>
            </w:r>
          </w:p>
        </w:tc>
      </w:tr>
      <w:tr w:rsidR="00362B0C" w14:paraId="1648A07D" w14:textId="77777777" w:rsidTr="005C3A97">
        <w:trPr>
          <w:jc w:val="center"/>
        </w:trPr>
        <w:tc>
          <w:tcPr>
            <w:tcW w:w="311" w:type="pct"/>
            <w:tcMar>
              <w:left w:w="0" w:type="dxa"/>
              <w:right w:w="0" w:type="dxa"/>
            </w:tcMar>
            <w:vAlign w:val="center"/>
          </w:tcPr>
          <w:p w14:paraId="2883AECE"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ED5D69F"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4C977E08"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6ACAE4CD"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04B87BE5" w14:textId="77777777" w:rsidR="00362B0C" w:rsidRDefault="00362B0C" w:rsidP="00362B0C">
            <w:pPr>
              <w:spacing w:line="240" w:lineRule="auto"/>
              <w:ind w:firstLineChars="0" w:firstLine="0"/>
              <w:jc w:val="center"/>
              <w:rPr>
                <w:sz w:val="21"/>
              </w:rPr>
            </w:pPr>
            <w:r>
              <w:rPr>
                <w:sz w:val="21"/>
                <w:szCs w:val="21"/>
              </w:rPr>
              <w:t>GB50183-2004</w:t>
            </w:r>
          </w:p>
          <w:p w14:paraId="3475B790"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230FF212"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35C65F73" w14:textId="77777777" w:rsidR="00362B0C" w:rsidRDefault="00362B0C" w:rsidP="00362B0C">
            <w:pPr>
              <w:spacing w:line="240" w:lineRule="auto"/>
              <w:ind w:firstLineChars="0" w:firstLine="0"/>
              <w:jc w:val="center"/>
              <w:rPr>
                <w:sz w:val="21"/>
              </w:rPr>
            </w:pPr>
            <w:r>
              <w:rPr>
                <w:sz w:val="21"/>
                <w:szCs w:val="21"/>
              </w:rPr>
              <w:t>√</w:t>
            </w:r>
          </w:p>
        </w:tc>
      </w:tr>
      <w:tr w:rsidR="00362B0C" w14:paraId="08AFEFE8" w14:textId="77777777" w:rsidTr="005C3A97">
        <w:trPr>
          <w:jc w:val="center"/>
        </w:trPr>
        <w:tc>
          <w:tcPr>
            <w:tcW w:w="311" w:type="pct"/>
            <w:tcMar>
              <w:left w:w="0" w:type="dxa"/>
              <w:right w:w="0" w:type="dxa"/>
            </w:tcMar>
            <w:vAlign w:val="center"/>
          </w:tcPr>
          <w:p w14:paraId="7B41897D"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C447573"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095A8C21" w14:textId="77777777" w:rsidR="00362B0C" w:rsidRDefault="00362B0C" w:rsidP="00362B0C">
            <w:pPr>
              <w:spacing w:line="240" w:lineRule="auto"/>
              <w:ind w:firstLineChars="0" w:firstLine="0"/>
              <w:jc w:val="center"/>
              <w:rPr>
                <w:sz w:val="21"/>
              </w:rPr>
            </w:pPr>
            <w:r>
              <w:rPr>
                <w:sz w:val="21"/>
                <w:szCs w:val="21"/>
              </w:rPr>
              <w:t>GB50183-2004</w:t>
            </w:r>
          </w:p>
          <w:p w14:paraId="71BE8F2C"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36878C3D"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091BC061" w14:textId="77777777" w:rsidR="00362B0C" w:rsidRDefault="00362B0C" w:rsidP="00362B0C">
            <w:pPr>
              <w:spacing w:line="240" w:lineRule="auto"/>
              <w:ind w:firstLineChars="0" w:firstLine="0"/>
              <w:jc w:val="center"/>
              <w:rPr>
                <w:sz w:val="21"/>
              </w:rPr>
            </w:pPr>
            <w:r>
              <w:rPr>
                <w:sz w:val="21"/>
                <w:szCs w:val="21"/>
              </w:rPr>
              <w:t>√</w:t>
            </w:r>
          </w:p>
        </w:tc>
      </w:tr>
      <w:tr w:rsidR="00362B0C" w14:paraId="6663DF91" w14:textId="77777777" w:rsidTr="005C3A97">
        <w:trPr>
          <w:jc w:val="center"/>
        </w:trPr>
        <w:tc>
          <w:tcPr>
            <w:tcW w:w="311" w:type="pct"/>
            <w:tcMar>
              <w:left w:w="0" w:type="dxa"/>
              <w:right w:w="0" w:type="dxa"/>
            </w:tcMar>
            <w:vAlign w:val="center"/>
          </w:tcPr>
          <w:p w14:paraId="60934044"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C155842"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29E79081" w14:textId="77777777" w:rsidR="00362B0C" w:rsidRDefault="00362B0C" w:rsidP="00362B0C">
            <w:pPr>
              <w:spacing w:line="240" w:lineRule="auto"/>
              <w:ind w:firstLineChars="0" w:firstLine="0"/>
              <w:jc w:val="center"/>
              <w:rPr>
                <w:sz w:val="21"/>
              </w:rPr>
            </w:pPr>
            <w:r>
              <w:rPr>
                <w:sz w:val="21"/>
                <w:szCs w:val="21"/>
              </w:rPr>
              <w:t>GB50183-2004</w:t>
            </w:r>
          </w:p>
          <w:p w14:paraId="339F6501"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04F29D6D"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6A8E0BB4" w14:textId="77777777" w:rsidR="00362B0C" w:rsidRDefault="00362B0C" w:rsidP="00362B0C">
            <w:pPr>
              <w:spacing w:line="240" w:lineRule="auto"/>
              <w:ind w:firstLineChars="0" w:firstLine="0"/>
              <w:jc w:val="center"/>
              <w:rPr>
                <w:sz w:val="21"/>
              </w:rPr>
            </w:pPr>
            <w:r>
              <w:rPr>
                <w:sz w:val="21"/>
                <w:szCs w:val="21"/>
              </w:rPr>
              <w:t>√</w:t>
            </w:r>
          </w:p>
        </w:tc>
      </w:tr>
      <w:tr w:rsidR="00362B0C" w14:paraId="4F66DD8F" w14:textId="77777777" w:rsidTr="005C3A97">
        <w:trPr>
          <w:jc w:val="center"/>
        </w:trPr>
        <w:tc>
          <w:tcPr>
            <w:tcW w:w="311" w:type="pct"/>
            <w:tcMar>
              <w:left w:w="0" w:type="dxa"/>
              <w:right w:w="0" w:type="dxa"/>
            </w:tcMar>
            <w:vAlign w:val="center"/>
          </w:tcPr>
          <w:p w14:paraId="20849C16"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A64CCBD"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280F32D9" w14:textId="77777777" w:rsidR="00362B0C" w:rsidRDefault="00362B0C" w:rsidP="00362B0C">
            <w:pPr>
              <w:spacing w:line="240" w:lineRule="auto"/>
              <w:ind w:firstLineChars="0" w:firstLine="0"/>
              <w:jc w:val="center"/>
              <w:rPr>
                <w:sz w:val="21"/>
              </w:rPr>
            </w:pPr>
            <w:r>
              <w:rPr>
                <w:sz w:val="21"/>
                <w:szCs w:val="21"/>
              </w:rPr>
              <w:t>GB50183-2004</w:t>
            </w:r>
          </w:p>
          <w:p w14:paraId="6A1E6D8B"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2C5D6EF9"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17771B81" w14:textId="77777777" w:rsidR="00362B0C" w:rsidRDefault="00362B0C" w:rsidP="00362B0C">
            <w:pPr>
              <w:spacing w:line="240" w:lineRule="auto"/>
              <w:ind w:firstLineChars="0" w:firstLine="0"/>
              <w:jc w:val="center"/>
              <w:rPr>
                <w:sz w:val="21"/>
              </w:rPr>
            </w:pPr>
            <w:r>
              <w:rPr>
                <w:sz w:val="21"/>
                <w:szCs w:val="21"/>
              </w:rPr>
              <w:t>√</w:t>
            </w:r>
          </w:p>
        </w:tc>
      </w:tr>
      <w:tr w:rsidR="00362B0C" w14:paraId="0A68C12A" w14:textId="77777777" w:rsidTr="005C3A97">
        <w:trPr>
          <w:jc w:val="center"/>
        </w:trPr>
        <w:tc>
          <w:tcPr>
            <w:tcW w:w="311" w:type="pct"/>
            <w:tcMar>
              <w:left w:w="0" w:type="dxa"/>
              <w:right w:w="0" w:type="dxa"/>
            </w:tcMar>
            <w:vAlign w:val="center"/>
          </w:tcPr>
          <w:p w14:paraId="384E8B8B"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84C301C"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5DDE6921" w14:textId="77777777" w:rsidR="00362B0C" w:rsidRDefault="00362B0C" w:rsidP="00362B0C">
            <w:pPr>
              <w:spacing w:line="240" w:lineRule="auto"/>
              <w:ind w:firstLineChars="0" w:firstLine="0"/>
              <w:jc w:val="center"/>
              <w:rPr>
                <w:sz w:val="21"/>
              </w:rPr>
            </w:pPr>
            <w:r>
              <w:rPr>
                <w:sz w:val="21"/>
                <w:szCs w:val="21"/>
              </w:rPr>
              <w:t>GB50183-2004</w:t>
            </w:r>
          </w:p>
          <w:p w14:paraId="3873F15A"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52FEE5C8"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17C20C90" w14:textId="77777777" w:rsidR="00362B0C" w:rsidRDefault="00362B0C" w:rsidP="00362B0C">
            <w:pPr>
              <w:spacing w:line="240" w:lineRule="auto"/>
              <w:ind w:firstLineChars="0" w:firstLine="0"/>
              <w:jc w:val="center"/>
              <w:rPr>
                <w:sz w:val="21"/>
              </w:rPr>
            </w:pPr>
            <w:r>
              <w:rPr>
                <w:sz w:val="21"/>
                <w:szCs w:val="21"/>
              </w:rPr>
              <w:t>√</w:t>
            </w:r>
          </w:p>
        </w:tc>
      </w:tr>
      <w:tr w:rsidR="00362B0C" w14:paraId="34B29434" w14:textId="77777777" w:rsidTr="005C3A97">
        <w:trPr>
          <w:jc w:val="center"/>
        </w:trPr>
        <w:tc>
          <w:tcPr>
            <w:tcW w:w="311" w:type="pct"/>
            <w:tcMar>
              <w:left w:w="0" w:type="dxa"/>
              <w:right w:w="0" w:type="dxa"/>
            </w:tcMar>
            <w:vAlign w:val="center"/>
          </w:tcPr>
          <w:p w14:paraId="6FC71B5B"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4716D9E"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4E870E1B" w14:textId="77777777" w:rsidR="00362B0C" w:rsidRDefault="00362B0C" w:rsidP="00362B0C">
            <w:pPr>
              <w:spacing w:line="240" w:lineRule="auto"/>
              <w:ind w:firstLineChars="0" w:firstLine="0"/>
              <w:jc w:val="center"/>
              <w:rPr>
                <w:sz w:val="21"/>
              </w:rPr>
            </w:pPr>
            <w:r>
              <w:rPr>
                <w:sz w:val="21"/>
                <w:szCs w:val="21"/>
              </w:rPr>
              <w:t>GB50350-2015</w:t>
            </w:r>
          </w:p>
          <w:p w14:paraId="2E34F521"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40ACCC3A"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4023B3B9" w14:textId="77777777" w:rsidR="00362B0C" w:rsidRDefault="00362B0C" w:rsidP="00362B0C">
            <w:pPr>
              <w:spacing w:line="240" w:lineRule="auto"/>
              <w:ind w:firstLineChars="0" w:firstLine="0"/>
              <w:jc w:val="center"/>
              <w:rPr>
                <w:sz w:val="21"/>
              </w:rPr>
            </w:pPr>
            <w:r>
              <w:rPr>
                <w:sz w:val="21"/>
                <w:szCs w:val="21"/>
              </w:rPr>
              <w:t>√</w:t>
            </w:r>
          </w:p>
        </w:tc>
      </w:tr>
      <w:tr w:rsidR="00362B0C" w14:paraId="4BA03E48" w14:textId="77777777" w:rsidTr="005C3A97">
        <w:trPr>
          <w:jc w:val="center"/>
        </w:trPr>
        <w:tc>
          <w:tcPr>
            <w:tcW w:w="311" w:type="pct"/>
            <w:tcMar>
              <w:left w:w="0" w:type="dxa"/>
              <w:right w:w="0" w:type="dxa"/>
            </w:tcMar>
            <w:vAlign w:val="center"/>
          </w:tcPr>
          <w:p w14:paraId="41EC5A1E"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34A18D3"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6CA72E04"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649D47B6"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00D4FF7E"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065A273F" w14:textId="77777777" w:rsidR="00362B0C" w:rsidRDefault="00362B0C" w:rsidP="00362B0C">
            <w:pPr>
              <w:spacing w:line="240" w:lineRule="auto"/>
              <w:ind w:firstLineChars="0" w:firstLine="0"/>
              <w:jc w:val="center"/>
              <w:rPr>
                <w:sz w:val="21"/>
              </w:rPr>
            </w:pPr>
            <w:r>
              <w:rPr>
                <w:sz w:val="21"/>
                <w:szCs w:val="21"/>
              </w:rPr>
              <w:t>√</w:t>
            </w:r>
          </w:p>
        </w:tc>
      </w:tr>
      <w:tr w:rsidR="00362B0C" w14:paraId="501C53B8" w14:textId="77777777" w:rsidTr="005C3A97">
        <w:trPr>
          <w:jc w:val="center"/>
        </w:trPr>
        <w:tc>
          <w:tcPr>
            <w:tcW w:w="311" w:type="pct"/>
            <w:tcMar>
              <w:left w:w="0" w:type="dxa"/>
              <w:right w:w="0" w:type="dxa"/>
            </w:tcMar>
            <w:vAlign w:val="center"/>
          </w:tcPr>
          <w:p w14:paraId="37638B84"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0EC1901"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7C87EADD"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054A26A3"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08B8EE18"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3992CF02" w14:textId="77777777" w:rsidR="00362B0C" w:rsidRDefault="00362B0C" w:rsidP="00362B0C">
            <w:pPr>
              <w:spacing w:line="240" w:lineRule="auto"/>
              <w:ind w:firstLineChars="0" w:firstLine="0"/>
              <w:jc w:val="center"/>
              <w:rPr>
                <w:sz w:val="21"/>
              </w:rPr>
            </w:pPr>
            <w:r>
              <w:rPr>
                <w:sz w:val="21"/>
                <w:szCs w:val="21"/>
              </w:rPr>
              <w:t>√</w:t>
            </w:r>
          </w:p>
        </w:tc>
      </w:tr>
      <w:tr w:rsidR="00362B0C" w14:paraId="49103A5B" w14:textId="77777777" w:rsidTr="005C3A97">
        <w:trPr>
          <w:jc w:val="center"/>
        </w:trPr>
        <w:tc>
          <w:tcPr>
            <w:tcW w:w="311" w:type="pct"/>
            <w:tcMar>
              <w:left w:w="0" w:type="dxa"/>
              <w:right w:w="0" w:type="dxa"/>
            </w:tcMar>
            <w:vAlign w:val="center"/>
          </w:tcPr>
          <w:p w14:paraId="018F4C43"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16D4548"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0807DC0A"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30911478"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48CB1935"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3292E963" w14:textId="77777777" w:rsidR="00362B0C" w:rsidRDefault="00362B0C" w:rsidP="00362B0C">
            <w:pPr>
              <w:spacing w:line="240" w:lineRule="auto"/>
              <w:ind w:firstLineChars="0" w:firstLine="0"/>
              <w:jc w:val="center"/>
              <w:rPr>
                <w:sz w:val="21"/>
              </w:rPr>
            </w:pPr>
            <w:r>
              <w:rPr>
                <w:sz w:val="21"/>
                <w:szCs w:val="21"/>
              </w:rPr>
              <w:t>√</w:t>
            </w:r>
          </w:p>
        </w:tc>
      </w:tr>
      <w:tr w:rsidR="00362B0C" w14:paraId="074F3C0D" w14:textId="77777777" w:rsidTr="005C3A97">
        <w:trPr>
          <w:jc w:val="center"/>
        </w:trPr>
        <w:tc>
          <w:tcPr>
            <w:tcW w:w="311" w:type="pct"/>
            <w:tcMar>
              <w:left w:w="0" w:type="dxa"/>
              <w:right w:w="0" w:type="dxa"/>
            </w:tcMar>
            <w:vAlign w:val="center"/>
          </w:tcPr>
          <w:p w14:paraId="0E9B822A"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7EDD3535" w14:textId="706786ED"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055FC603" w14:textId="77777777" w:rsidTr="005C3A97">
        <w:trPr>
          <w:jc w:val="center"/>
        </w:trPr>
        <w:tc>
          <w:tcPr>
            <w:tcW w:w="311" w:type="pct"/>
            <w:tcMar>
              <w:left w:w="0" w:type="dxa"/>
              <w:right w:w="0" w:type="dxa"/>
            </w:tcMar>
            <w:vAlign w:val="center"/>
          </w:tcPr>
          <w:p w14:paraId="79FFB8AF"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25D172B" w14:textId="1B015B30"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1E13FFD4" w14:textId="77777777" w:rsidR="00362B0C" w:rsidRPr="00B917A4" w:rsidRDefault="00362B0C" w:rsidP="00362B0C">
            <w:pPr>
              <w:pStyle w:val="aff4"/>
            </w:pPr>
            <w:r w:rsidRPr="00B917A4">
              <w:t>SY0031-2012</w:t>
            </w:r>
          </w:p>
          <w:p w14:paraId="284EC7BB" w14:textId="004A351F" w:rsidR="00362B0C" w:rsidRDefault="00362B0C" w:rsidP="00362B0C">
            <w:pPr>
              <w:pStyle w:val="aff4"/>
            </w:pPr>
            <w:r w:rsidRPr="00B917A4">
              <w:t>9.1.1</w:t>
            </w:r>
          </w:p>
        </w:tc>
        <w:tc>
          <w:tcPr>
            <w:tcW w:w="1125" w:type="pct"/>
            <w:tcMar>
              <w:left w:w="0" w:type="dxa"/>
              <w:right w:w="0" w:type="dxa"/>
            </w:tcMar>
            <w:vAlign w:val="center"/>
          </w:tcPr>
          <w:p w14:paraId="7151151E" w14:textId="12DD4579" w:rsidR="00362B0C" w:rsidRDefault="009F787C" w:rsidP="00362B0C">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362B0C">
              <w:rPr>
                <w:rFonts w:hint="eastAsia"/>
                <w:sz w:val="21"/>
                <w:szCs w:val="21"/>
              </w:rPr>
              <w:t>加热炉安全附件配备齐全有效，定期校验，在有效期内。</w:t>
            </w:r>
          </w:p>
        </w:tc>
        <w:tc>
          <w:tcPr>
            <w:tcW w:w="295" w:type="pct"/>
            <w:tcMar>
              <w:left w:w="0" w:type="dxa"/>
              <w:right w:w="0" w:type="dxa"/>
            </w:tcMar>
            <w:vAlign w:val="center"/>
          </w:tcPr>
          <w:p w14:paraId="4EA404FA" w14:textId="22784350" w:rsidR="00362B0C" w:rsidRDefault="00362B0C" w:rsidP="00362B0C">
            <w:pPr>
              <w:spacing w:line="240" w:lineRule="auto"/>
              <w:ind w:firstLineChars="0" w:firstLine="0"/>
              <w:jc w:val="center"/>
              <w:rPr>
                <w:sz w:val="21"/>
                <w:szCs w:val="21"/>
              </w:rPr>
            </w:pPr>
            <w:r>
              <w:rPr>
                <w:sz w:val="21"/>
                <w:szCs w:val="21"/>
              </w:rPr>
              <w:t>√</w:t>
            </w:r>
          </w:p>
        </w:tc>
      </w:tr>
      <w:tr w:rsidR="00362B0C" w14:paraId="60246E87" w14:textId="77777777" w:rsidTr="005C3A97">
        <w:trPr>
          <w:jc w:val="center"/>
        </w:trPr>
        <w:tc>
          <w:tcPr>
            <w:tcW w:w="311" w:type="pct"/>
            <w:tcMar>
              <w:left w:w="0" w:type="dxa"/>
              <w:right w:w="0" w:type="dxa"/>
            </w:tcMar>
            <w:vAlign w:val="center"/>
          </w:tcPr>
          <w:p w14:paraId="05BF73B3"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CC65D9D" w14:textId="77777777" w:rsidR="00362B0C" w:rsidRDefault="00362B0C" w:rsidP="00362B0C">
            <w:pPr>
              <w:spacing w:line="240" w:lineRule="auto"/>
              <w:ind w:firstLineChars="0" w:firstLine="0"/>
              <w:jc w:val="left"/>
              <w:rPr>
                <w:sz w:val="21"/>
              </w:rPr>
            </w:pPr>
            <w:r>
              <w:rPr>
                <w:sz w:val="21"/>
                <w:szCs w:val="21"/>
              </w:rPr>
              <w:t>连续生产的油气分离器的台数一般不少于</w:t>
            </w:r>
            <w:r>
              <w:rPr>
                <w:sz w:val="21"/>
                <w:szCs w:val="21"/>
              </w:rPr>
              <w:t>2</w:t>
            </w:r>
            <w:r>
              <w:rPr>
                <w:sz w:val="21"/>
                <w:szCs w:val="21"/>
              </w:rPr>
              <w:t>台。</w:t>
            </w:r>
          </w:p>
        </w:tc>
        <w:tc>
          <w:tcPr>
            <w:tcW w:w="938" w:type="pct"/>
            <w:tcMar>
              <w:left w:w="0" w:type="dxa"/>
              <w:right w:w="0" w:type="dxa"/>
            </w:tcMar>
            <w:vAlign w:val="center"/>
          </w:tcPr>
          <w:p w14:paraId="010223BC" w14:textId="77777777" w:rsidR="00362B0C" w:rsidRDefault="00362B0C" w:rsidP="00362B0C">
            <w:pPr>
              <w:spacing w:line="240" w:lineRule="auto"/>
              <w:ind w:firstLineChars="0" w:firstLine="0"/>
              <w:jc w:val="center"/>
              <w:rPr>
                <w:sz w:val="21"/>
              </w:rPr>
            </w:pPr>
            <w:r>
              <w:rPr>
                <w:sz w:val="21"/>
                <w:szCs w:val="21"/>
              </w:rPr>
              <w:t>GB50350-2015</w:t>
            </w:r>
          </w:p>
          <w:p w14:paraId="4A2192A7"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503E2B8" w14:textId="2F1D102A" w:rsidR="00362B0C" w:rsidRDefault="00362B0C" w:rsidP="00362B0C">
            <w:pPr>
              <w:spacing w:line="240" w:lineRule="auto"/>
              <w:ind w:firstLineChars="0" w:firstLine="0"/>
              <w:rPr>
                <w:sz w:val="21"/>
              </w:rPr>
            </w:pPr>
            <w:r>
              <w:rPr>
                <w:rFonts w:hint="eastAsia"/>
                <w:sz w:val="21"/>
                <w:szCs w:val="21"/>
              </w:rPr>
              <w:t>设有</w:t>
            </w:r>
            <w:r>
              <w:rPr>
                <w:sz w:val="21"/>
                <w:szCs w:val="21"/>
              </w:rPr>
              <w:t>2</w:t>
            </w:r>
            <w:r>
              <w:rPr>
                <w:rFonts w:hint="eastAsia"/>
                <w:sz w:val="21"/>
                <w:szCs w:val="21"/>
              </w:rPr>
              <w:t>台油气分离器。</w:t>
            </w:r>
          </w:p>
        </w:tc>
        <w:tc>
          <w:tcPr>
            <w:tcW w:w="295" w:type="pct"/>
            <w:tcMar>
              <w:left w:w="0" w:type="dxa"/>
              <w:right w:w="0" w:type="dxa"/>
            </w:tcMar>
            <w:vAlign w:val="center"/>
          </w:tcPr>
          <w:p w14:paraId="011D67D1" w14:textId="77777777" w:rsidR="00362B0C" w:rsidRDefault="00362B0C" w:rsidP="00362B0C">
            <w:pPr>
              <w:spacing w:line="240" w:lineRule="auto"/>
              <w:ind w:firstLineChars="0" w:firstLine="0"/>
              <w:jc w:val="center"/>
              <w:rPr>
                <w:sz w:val="21"/>
              </w:rPr>
            </w:pPr>
            <w:r>
              <w:rPr>
                <w:sz w:val="21"/>
                <w:szCs w:val="21"/>
              </w:rPr>
              <w:t>√</w:t>
            </w:r>
          </w:p>
        </w:tc>
      </w:tr>
      <w:tr w:rsidR="00362B0C" w14:paraId="2556FFB4" w14:textId="77777777" w:rsidTr="005C3A97">
        <w:trPr>
          <w:jc w:val="center"/>
        </w:trPr>
        <w:tc>
          <w:tcPr>
            <w:tcW w:w="311" w:type="pct"/>
            <w:tcMar>
              <w:left w:w="0" w:type="dxa"/>
              <w:right w:w="0" w:type="dxa"/>
            </w:tcMar>
            <w:vAlign w:val="center"/>
          </w:tcPr>
          <w:p w14:paraId="70B11452"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4658CF1" w14:textId="77777777" w:rsidR="00362B0C" w:rsidRDefault="00362B0C" w:rsidP="00362B0C">
            <w:pPr>
              <w:spacing w:line="240" w:lineRule="auto"/>
              <w:ind w:firstLineChars="0" w:firstLine="0"/>
              <w:jc w:val="left"/>
              <w:rPr>
                <w:sz w:val="21"/>
              </w:rPr>
            </w:pPr>
            <w:r>
              <w:rPr>
                <w:sz w:val="21"/>
                <w:szCs w:val="21"/>
              </w:rPr>
              <w:t>原油进罐前的分离器应有可靠的液位控制措施。</w:t>
            </w:r>
          </w:p>
        </w:tc>
        <w:tc>
          <w:tcPr>
            <w:tcW w:w="938" w:type="pct"/>
            <w:tcMar>
              <w:left w:w="0" w:type="dxa"/>
              <w:right w:w="0" w:type="dxa"/>
            </w:tcMar>
            <w:vAlign w:val="center"/>
          </w:tcPr>
          <w:p w14:paraId="56DCDCD4" w14:textId="77777777" w:rsidR="00362B0C" w:rsidRDefault="00362B0C" w:rsidP="00362B0C">
            <w:pPr>
              <w:spacing w:line="240" w:lineRule="auto"/>
              <w:ind w:firstLineChars="0" w:firstLine="0"/>
              <w:jc w:val="center"/>
              <w:rPr>
                <w:sz w:val="21"/>
              </w:rPr>
            </w:pPr>
            <w:r>
              <w:rPr>
                <w:sz w:val="21"/>
                <w:szCs w:val="21"/>
              </w:rPr>
              <w:t>GB50350-2015</w:t>
            </w:r>
          </w:p>
          <w:p w14:paraId="7210A4B4" w14:textId="77777777" w:rsidR="00362B0C" w:rsidRDefault="00362B0C" w:rsidP="00362B0C">
            <w:pPr>
              <w:spacing w:line="240" w:lineRule="auto"/>
              <w:ind w:firstLineChars="0" w:firstLine="0"/>
              <w:jc w:val="center"/>
              <w:rPr>
                <w:sz w:val="21"/>
              </w:rPr>
            </w:pPr>
            <w:r>
              <w:rPr>
                <w:sz w:val="21"/>
                <w:szCs w:val="21"/>
              </w:rPr>
              <w:t>5.5.7</w:t>
            </w:r>
          </w:p>
        </w:tc>
        <w:tc>
          <w:tcPr>
            <w:tcW w:w="1125" w:type="pct"/>
            <w:tcMar>
              <w:left w:w="0" w:type="dxa"/>
              <w:right w:w="0" w:type="dxa"/>
            </w:tcMar>
            <w:vAlign w:val="center"/>
          </w:tcPr>
          <w:p w14:paraId="038B789E"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可靠的液位控制措施。</w:t>
            </w:r>
          </w:p>
        </w:tc>
        <w:tc>
          <w:tcPr>
            <w:tcW w:w="295" w:type="pct"/>
            <w:tcMar>
              <w:left w:w="0" w:type="dxa"/>
              <w:right w:w="0" w:type="dxa"/>
            </w:tcMar>
            <w:vAlign w:val="center"/>
          </w:tcPr>
          <w:p w14:paraId="189EF62E" w14:textId="77777777" w:rsidR="00362B0C" w:rsidRDefault="00362B0C" w:rsidP="00362B0C">
            <w:pPr>
              <w:spacing w:line="240" w:lineRule="auto"/>
              <w:ind w:firstLineChars="0" w:firstLine="0"/>
              <w:jc w:val="center"/>
              <w:rPr>
                <w:sz w:val="21"/>
              </w:rPr>
            </w:pPr>
            <w:r>
              <w:rPr>
                <w:sz w:val="21"/>
                <w:szCs w:val="21"/>
              </w:rPr>
              <w:t>√</w:t>
            </w:r>
          </w:p>
        </w:tc>
      </w:tr>
      <w:tr w:rsidR="00362B0C" w14:paraId="44D1F894" w14:textId="77777777" w:rsidTr="005C3A97">
        <w:trPr>
          <w:jc w:val="center"/>
        </w:trPr>
        <w:tc>
          <w:tcPr>
            <w:tcW w:w="311" w:type="pct"/>
            <w:tcMar>
              <w:left w:w="0" w:type="dxa"/>
              <w:right w:w="0" w:type="dxa"/>
            </w:tcMar>
            <w:vAlign w:val="center"/>
          </w:tcPr>
          <w:p w14:paraId="159C70B0"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D9BD0AD"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4DA1544A" w14:textId="77777777" w:rsidR="00362B0C" w:rsidRDefault="00362B0C" w:rsidP="00362B0C">
            <w:pPr>
              <w:spacing w:line="240" w:lineRule="auto"/>
              <w:ind w:firstLineChars="0" w:firstLine="0"/>
              <w:jc w:val="center"/>
              <w:rPr>
                <w:sz w:val="21"/>
              </w:rPr>
            </w:pPr>
            <w:r>
              <w:rPr>
                <w:sz w:val="21"/>
                <w:szCs w:val="21"/>
              </w:rPr>
              <w:t>GB50183-2004</w:t>
            </w:r>
          </w:p>
          <w:p w14:paraId="412B73BF"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3B045090" w14:textId="77777777" w:rsidR="00362B0C" w:rsidRDefault="00362B0C" w:rsidP="00362B0C">
            <w:pPr>
              <w:spacing w:line="240" w:lineRule="auto"/>
              <w:ind w:firstLineChars="0" w:firstLine="0"/>
              <w:rPr>
                <w:sz w:val="21"/>
              </w:rPr>
            </w:pPr>
            <w:r>
              <w:rPr>
                <w:rFonts w:hint="eastAsia"/>
                <w:sz w:val="21"/>
                <w:szCs w:val="21"/>
              </w:rPr>
              <w:t>分离器及其需要保温的管道均采用岩棉保温。</w:t>
            </w:r>
          </w:p>
        </w:tc>
        <w:tc>
          <w:tcPr>
            <w:tcW w:w="295" w:type="pct"/>
            <w:tcMar>
              <w:left w:w="0" w:type="dxa"/>
              <w:right w:w="0" w:type="dxa"/>
            </w:tcMar>
            <w:vAlign w:val="center"/>
          </w:tcPr>
          <w:p w14:paraId="2F93668D" w14:textId="77777777" w:rsidR="00362B0C" w:rsidRDefault="00362B0C" w:rsidP="00362B0C">
            <w:pPr>
              <w:spacing w:line="240" w:lineRule="auto"/>
              <w:ind w:firstLineChars="0" w:firstLine="0"/>
              <w:jc w:val="center"/>
              <w:rPr>
                <w:sz w:val="21"/>
              </w:rPr>
            </w:pPr>
            <w:r>
              <w:rPr>
                <w:sz w:val="21"/>
                <w:szCs w:val="21"/>
              </w:rPr>
              <w:t>√</w:t>
            </w:r>
          </w:p>
        </w:tc>
      </w:tr>
      <w:tr w:rsidR="00362B0C" w14:paraId="46A870F0" w14:textId="77777777" w:rsidTr="005C3A97">
        <w:trPr>
          <w:jc w:val="center"/>
        </w:trPr>
        <w:tc>
          <w:tcPr>
            <w:tcW w:w="311" w:type="pct"/>
            <w:tcMar>
              <w:left w:w="0" w:type="dxa"/>
              <w:right w:w="0" w:type="dxa"/>
            </w:tcMar>
            <w:vAlign w:val="center"/>
          </w:tcPr>
          <w:p w14:paraId="463A18F0"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DDB7A7E"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27F6FC4E"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493A0F95"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53749966"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3B2DC8D4"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667E40A2" w14:textId="77777777" w:rsidR="00362B0C" w:rsidRDefault="00362B0C" w:rsidP="00362B0C">
            <w:pPr>
              <w:spacing w:line="240" w:lineRule="auto"/>
              <w:ind w:firstLineChars="0" w:firstLine="0"/>
              <w:jc w:val="center"/>
              <w:rPr>
                <w:sz w:val="21"/>
              </w:rPr>
            </w:pPr>
            <w:r>
              <w:rPr>
                <w:sz w:val="21"/>
                <w:szCs w:val="21"/>
              </w:rPr>
              <w:t>GB50183-2004</w:t>
            </w:r>
          </w:p>
          <w:p w14:paraId="14827BF8" w14:textId="77777777" w:rsidR="00362B0C" w:rsidRDefault="00362B0C" w:rsidP="00362B0C">
            <w:pPr>
              <w:spacing w:line="240" w:lineRule="auto"/>
              <w:ind w:firstLineChars="0" w:firstLine="0"/>
              <w:jc w:val="center"/>
              <w:rPr>
                <w:sz w:val="21"/>
              </w:rPr>
            </w:pPr>
            <w:r>
              <w:rPr>
                <w:sz w:val="21"/>
                <w:szCs w:val="21"/>
              </w:rPr>
              <w:t>6.8.1</w:t>
            </w:r>
          </w:p>
        </w:tc>
        <w:tc>
          <w:tcPr>
            <w:tcW w:w="1125" w:type="pct"/>
            <w:tcMar>
              <w:left w:w="0" w:type="dxa"/>
              <w:right w:w="0" w:type="dxa"/>
            </w:tcMar>
            <w:vAlign w:val="center"/>
          </w:tcPr>
          <w:p w14:paraId="6CDA88E5" w14:textId="77777777" w:rsidR="00362B0C" w:rsidRDefault="00362B0C" w:rsidP="00362B0C">
            <w:pPr>
              <w:spacing w:line="240" w:lineRule="auto"/>
              <w:ind w:firstLineChars="0" w:firstLine="0"/>
              <w:rPr>
                <w:sz w:val="21"/>
              </w:rPr>
            </w:pPr>
            <w:r>
              <w:rPr>
                <w:rFonts w:hint="eastAsia"/>
                <w:sz w:val="21"/>
                <w:szCs w:val="21"/>
              </w:rPr>
              <w:t>分离器均设有安全阀。</w:t>
            </w:r>
          </w:p>
        </w:tc>
        <w:tc>
          <w:tcPr>
            <w:tcW w:w="295" w:type="pct"/>
            <w:tcMar>
              <w:left w:w="0" w:type="dxa"/>
              <w:right w:w="0" w:type="dxa"/>
            </w:tcMar>
            <w:vAlign w:val="center"/>
          </w:tcPr>
          <w:p w14:paraId="16C2B50D" w14:textId="77777777" w:rsidR="00362B0C" w:rsidRDefault="00362B0C" w:rsidP="00362B0C">
            <w:pPr>
              <w:spacing w:line="240" w:lineRule="auto"/>
              <w:ind w:firstLineChars="0" w:firstLine="0"/>
              <w:jc w:val="center"/>
              <w:rPr>
                <w:sz w:val="21"/>
              </w:rPr>
            </w:pPr>
            <w:r>
              <w:rPr>
                <w:sz w:val="21"/>
                <w:szCs w:val="21"/>
              </w:rPr>
              <w:t>√</w:t>
            </w:r>
          </w:p>
        </w:tc>
      </w:tr>
      <w:tr w:rsidR="00362B0C" w14:paraId="67E0D1F4" w14:textId="77777777" w:rsidTr="005C3A97">
        <w:trPr>
          <w:jc w:val="center"/>
        </w:trPr>
        <w:tc>
          <w:tcPr>
            <w:tcW w:w="311" w:type="pct"/>
            <w:tcMar>
              <w:left w:w="0" w:type="dxa"/>
              <w:right w:w="0" w:type="dxa"/>
            </w:tcMar>
            <w:vAlign w:val="center"/>
          </w:tcPr>
          <w:p w14:paraId="47019063" w14:textId="77777777" w:rsidR="00362B0C" w:rsidRDefault="00362B0C" w:rsidP="00362B0C">
            <w:pPr>
              <w:spacing w:line="240" w:lineRule="auto"/>
              <w:ind w:firstLineChars="0" w:firstLine="0"/>
              <w:jc w:val="center"/>
              <w:rPr>
                <w:sz w:val="21"/>
              </w:rPr>
            </w:pPr>
            <w:r>
              <w:rPr>
                <w:b/>
                <w:bCs/>
                <w:sz w:val="21"/>
                <w:szCs w:val="21"/>
              </w:rPr>
              <w:t>六</w:t>
            </w:r>
          </w:p>
        </w:tc>
        <w:tc>
          <w:tcPr>
            <w:tcW w:w="4689" w:type="pct"/>
            <w:gridSpan w:val="4"/>
            <w:tcMar>
              <w:left w:w="0" w:type="dxa"/>
              <w:right w:w="0" w:type="dxa"/>
            </w:tcMar>
            <w:vAlign w:val="center"/>
          </w:tcPr>
          <w:p w14:paraId="220D00B5" w14:textId="77777777" w:rsidR="00362B0C" w:rsidRDefault="00362B0C" w:rsidP="00362B0C">
            <w:pPr>
              <w:spacing w:line="240" w:lineRule="auto"/>
              <w:ind w:firstLineChars="0" w:firstLine="0"/>
              <w:jc w:val="center"/>
              <w:rPr>
                <w:sz w:val="21"/>
              </w:rPr>
            </w:pPr>
            <w:r>
              <w:rPr>
                <w:b/>
                <w:bCs/>
                <w:sz w:val="21"/>
                <w:szCs w:val="21"/>
              </w:rPr>
              <w:t>大罐抽气</w:t>
            </w:r>
          </w:p>
        </w:tc>
      </w:tr>
      <w:tr w:rsidR="00362B0C" w14:paraId="55064830" w14:textId="77777777" w:rsidTr="005C3A97">
        <w:trPr>
          <w:jc w:val="center"/>
        </w:trPr>
        <w:tc>
          <w:tcPr>
            <w:tcW w:w="311" w:type="pct"/>
            <w:tcMar>
              <w:left w:w="0" w:type="dxa"/>
              <w:right w:w="0" w:type="dxa"/>
            </w:tcMar>
            <w:vAlign w:val="center"/>
          </w:tcPr>
          <w:p w14:paraId="36E3724E"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EA4ED0E" w14:textId="77777777" w:rsidR="00362B0C" w:rsidRDefault="00362B0C" w:rsidP="00362B0C">
            <w:pPr>
              <w:spacing w:line="240" w:lineRule="auto"/>
              <w:ind w:firstLineChars="0" w:firstLine="0"/>
              <w:rPr>
                <w:sz w:val="21"/>
              </w:rPr>
            </w:pPr>
            <w:r>
              <w:rPr>
                <w:sz w:val="21"/>
                <w:szCs w:val="21"/>
              </w:rPr>
              <w:t>进入压缩机的天然气应清除机械杂质和凝液。压缩机入口分离器应设液位高限报警及超高限停机装置。</w:t>
            </w:r>
          </w:p>
        </w:tc>
        <w:tc>
          <w:tcPr>
            <w:tcW w:w="938" w:type="pct"/>
            <w:tcMar>
              <w:left w:w="0" w:type="dxa"/>
              <w:right w:w="0" w:type="dxa"/>
            </w:tcMar>
            <w:vAlign w:val="center"/>
          </w:tcPr>
          <w:p w14:paraId="2827204F" w14:textId="77777777" w:rsidR="00362B0C" w:rsidRDefault="00000000" w:rsidP="00362B0C">
            <w:pPr>
              <w:spacing w:line="240" w:lineRule="auto"/>
              <w:ind w:firstLineChars="0" w:firstLine="0"/>
              <w:jc w:val="center"/>
              <w:rPr>
                <w:sz w:val="21"/>
              </w:rPr>
            </w:pPr>
            <w:hyperlink r:id="rId47" w:tgtFrame="http://www.jianbiaoku.com/webarbs/book/11436/_self" w:history="1">
              <w:r w:rsidR="00362B0C">
                <w:rPr>
                  <w:sz w:val="21"/>
                  <w:szCs w:val="21"/>
                </w:rPr>
                <w:t>GB50350-2015</w:t>
              </w:r>
            </w:hyperlink>
          </w:p>
          <w:p w14:paraId="000F3199" w14:textId="77777777" w:rsidR="00362B0C" w:rsidRDefault="00362B0C" w:rsidP="00362B0C">
            <w:pPr>
              <w:spacing w:line="240" w:lineRule="auto"/>
              <w:ind w:firstLineChars="0" w:firstLine="0"/>
              <w:jc w:val="center"/>
              <w:rPr>
                <w:sz w:val="21"/>
              </w:rPr>
            </w:pPr>
            <w:r>
              <w:rPr>
                <w:sz w:val="21"/>
                <w:szCs w:val="21"/>
              </w:rPr>
              <w:t>4.4.7</w:t>
            </w:r>
          </w:p>
        </w:tc>
        <w:tc>
          <w:tcPr>
            <w:tcW w:w="1125" w:type="pct"/>
            <w:tcMar>
              <w:left w:w="0" w:type="dxa"/>
              <w:right w:w="0" w:type="dxa"/>
            </w:tcMar>
            <w:vAlign w:val="center"/>
          </w:tcPr>
          <w:p w14:paraId="61EE6537" w14:textId="77777777" w:rsidR="00362B0C" w:rsidRDefault="00362B0C" w:rsidP="00362B0C">
            <w:pPr>
              <w:spacing w:line="240" w:lineRule="auto"/>
              <w:ind w:firstLineChars="0" w:firstLine="0"/>
              <w:rPr>
                <w:sz w:val="21"/>
              </w:rPr>
            </w:pPr>
            <w:r>
              <w:rPr>
                <w:rFonts w:hint="eastAsia"/>
                <w:sz w:val="21"/>
                <w:szCs w:val="21"/>
              </w:rPr>
              <w:t>压缩机入口设有过滤器，</w:t>
            </w:r>
            <w:r>
              <w:rPr>
                <w:sz w:val="21"/>
                <w:szCs w:val="21"/>
              </w:rPr>
              <w:t>入口分离器设液位高限报警及超高限停机装置。</w:t>
            </w:r>
          </w:p>
        </w:tc>
        <w:tc>
          <w:tcPr>
            <w:tcW w:w="295" w:type="pct"/>
            <w:tcMar>
              <w:left w:w="0" w:type="dxa"/>
              <w:right w:w="0" w:type="dxa"/>
            </w:tcMar>
            <w:vAlign w:val="center"/>
          </w:tcPr>
          <w:p w14:paraId="11ADD663" w14:textId="77777777" w:rsidR="00362B0C" w:rsidRDefault="00362B0C" w:rsidP="00362B0C">
            <w:pPr>
              <w:spacing w:line="240" w:lineRule="auto"/>
              <w:ind w:firstLineChars="0" w:firstLine="0"/>
              <w:jc w:val="center"/>
              <w:rPr>
                <w:sz w:val="21"/>
              </w:rPr>
            </w:pPr>
            <w:r>
              <w:rPr>
                <w:sz w:val="21"/>
                <w:szCs w:val="21"/>
              </w:rPr>
              <w:t>√</w:t>
            </w:r>
          </w:p>
        </w:tc>
      </w:tr>
      <w:tr w:rsidR="00362B0C" w14:paraId="0A3D8147" w14:textId="77777777" w:rsidTr="005C3A97">
        <w:trPr>
          <w:jc w:val="center"/>
        </w:trPr>
        <w:tc>
          <w:tcPr>
            <w:tcW w:w="311" w:type="pct"/>
            <w:tcMar>
              <w:left w:w="0" w:type="dxa"/>
              <w:right w:w="0" w:type="dxa"/>
            </w:tcMar>
            <w:vAlign w:val="center"/>
          </w:tcPr>
          <w:p w14:paraId="6D0C4A6D"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B903482" w14:textId="77777777" w:rsidR="00362B0C" w:rsidRDefault="00362B0C" w:rsidP="00362B0C">
            <w:pPr>
              <w:spacing w:line="240" w:lineRule="auto"/>
              <w:ind w:firstLineChars="0" w:firstLine="0"/>
              <w:rPr>
                <w:sz w:val="21"/>
              </w:rPr>
            </w:pPr>
            <w:r>
              <w:rPr>
                <w:sz w:val="21"/>
                <w:szCs w:val="21"/>
              </w:rPr>
              <w:t>压缩机工艺气系统设计应符合下列规定：</w:t>
            </w:r>
            <w:r>
              <w:rPr>
                <w:sz w:val="21"/>
                <w:szCs w:val="21"/>
              </w:rPr>
              <w:t>1.</w:t>
            </w:r>
            <w:r>
              <w:rPr>
                <w:sz w:val="21"/>
                <w:szCs w:val="21"/>
              </w:rPr>
              <w:t>压缩机进口应设压力高、低限报警及超限停机装置；</w:t>
            </w:r>
            <w:r>
              <w:rPr>
                <w:sz w:val="21"/>
                <w:szCs w:val="21"/>
              </w:rPr>
              <w:t>2.</w:t>
            </w:r>
            <w:r>
              <w:rPr>
                <w:sz w:val="21"/>
                <w:szCs w:val="21"/>
              </w:rPr>
              <w:t>压缩机各级出口管道应安装全启封闭式安全阀；</w:t>
            </w:r>
            <w:r>
              <w:rPr>
                <w:sz w:val="21"/>
                <w:szCs w:val="21"/>
              </w:rPr>
              <w:t>3.</w:t>
            </w:r>
            <w:r>
              <w:rPr>
                <w:sz w:val="21"/>
                <w:szCs w:val="21"/>
              </w:rPr>
              <w:t>压缩机进出口之间应设旁通回路；</w:t>
            </w:r>
            <w:r>
              <w:rPr>
                <w:sz w:val="21"/>
                <w:szCs w:val="21"/>
              </w:rPr>
              <w:t>4.</w:t>
            </w:r>
            <w:r>
              <w:rPr>
                <w:sz w:val="21"/>
                <w:szCs w:val="21"/>
              </w:rPr>
              <w:t>离心式压缩机应配套设置防喘振控制系统；</w:t>
            </w:r>
            <w:r>
              <w:rPr>
                <w:sz w:val="21"/>
                <w:szCs w:val="21"/>
              </w:rPr>
              <w:t>5.</w:t>
            </w:r>
            <w:r>
              <w:rPr>
                <w:sz w:val="21"/>
                <w:szCs w:val="21"/>
              </w:rPr>
              <w:t>应采取防振、防脉动及管线热应力补偿措施。</w:t>
            </w:r>
          </w:p>
        </w:tc>
        <w:tc>
          <w:tcPr>
            <w:tcW w:w="938" w:type="pct"/>
            <w:tcMar>
              <w:left w:w="0" w:type="dxa"/>
              <w:right w:w="0" w:type="dxa"/>
            </w:tcMar>
            <w:vAlign w:val="center"/>
          </w:tcPr>
          <w:p w14:paraId="363B0AE9" w14:textId="77777777" w:rsidR="00362B0C" w:rsidRDefault="00000000" w:rsidP="00362B0C">
            <w:pPr>
              <w:spacing w:line="240" w:lineRule="auto"/>
              <w:ind w:firstLineChars="0" w:firstLine="0"/>
              <w:jc w:val="center"/>
              <w:rPr>
                <w:sz w:val="21"/>
              </w:rPr>
            </w:pPr>
            <w:hyperlink r:id="rId48" w:tgtFrame="http://www.jianbiaoku.com/webarbs/book/11436/_self" w:history="1">
              <w:r w:rsidR="00362B0C">
                <w:rPr>
                  <w:sz w:val="21"/>
                  <w:szCs w:val="21"/>
                </w:rPr>
                <w:t>GB50350-2015</w:t>
              </w:r>
            </w:hyperlink>
          </w:p>
          <w:p w14:paraId="121E6284" w14:textId="77777777" w:rsidR="00362B0C" w:rsidRDefault="00362B0C" w:rsidP="00362B0C">
            <w:pPr>
              <w:spacing w:line="240" w:lineRule="auto"/>
              <w:ind w:firstLineChars="0" w:firstLine="0"/>
              <w:jc w:val="center"/>
              <w:rPr>
                <w:sz w:val="21"/>
              </w:rPr>
            </w:pPr>
            <w:r>
              <w:rPr>
                <w:sz w:val="21"/>
                <w:szCs w:val="21"/>
              </w:rPr>
              <w:t>4.4.10</w:t>
            </w:r>
          </w:p>
        </w:tc>
        <w:tc>
          <w:tcPr>
            <w:tcW w:w="1125" w:type="pct"/>
            <w:tcMar>
              <w:left w:w="0" w:type="dxa"/>
              <w:right w:w="0" w:type="dxa"/>
            </w:tcMar>
            <w:vAlign w:val="center"/>
          </w:tcPr>
          <w:p w14:paraId="32B61B93" w14:textId="77777777" w:rsidR="00362B0C" w:rsidRDefault="00362B0C" w:rsidP="00362B0C">
            <w:pPr>
              <w:spacing w:line="240" w:lineRule="auto"/>
              <w:ind w:firstLineChars="0" w:firstLine="0"/>
              <w:rPr>
                <w:sz w:val="21"/>
              </w:rPr>
            </w:pPr>
            <w:r>
              <w:rPr>
                <w:sz w:val="21"/>
                <w:szCs w:val="21"/>
              </w:rPr>
              <w:t>压缩机工艺气系统设计符合</w:t>
            </w:r>
            <w:r>
              <w:rPr>
                <w:rFonts w:hint="eastAsia"/>
                <w:sz w:val="21"/>
                <w:szCs w:val="21"/>
              </w:rPr>
              <w:t>要求。</w:t>
            </w:r>
          </w:p>
        </w:tc>
        <w:tc>
          <w:tcPr>
            <w:tcW w:w="295" w:type="pct"/>
            <w:tcMar>
              <w:left w:w="0" w:type="dxa"/>
              <w:right w:w="0" w:type="dxa"/>
            </w:tcMar>
            <w:vAlign w:val="center"/>
          </w:tcPr>
          <w:p w14:paraId="0F4CA408" w14:textId="77777777" w:rsidR="00362B0C" w:rsidRDefault="00362B0C" w:rsidP="00362B0C">
            <w:pPr>
              <w:spacing w:line="240" w:lineRule="auto"/>
              <w:ind w:firstLineChars="0" w:firstLine="0"/>
              <w:jc w:val="center"/>
              <w:rPr>
                <w:sz w:val="21"/>
              </w:rPr>
            </w:pPr>
            <w:r>
              <w:rPr>
                <w:sz w:val="21"/>
                <w:szCs w:val="21"/>
              </w:rPr>
              <w:t>√</w:t>
            </w:r>
          </w:p>
        </w:tc>
      </w:tr>
      <w:tr w:rsidR="00362B0C" w14:paraId="0D0271BF" w14:textId="77777777" w:rsidTr="005C3A97">
        <w:trPr>
          <w:jc w:val="center"/>
        </w:trPr>
        <w:tc>
          <w:tcPr>
            <w:tcW w:w="311" w:type="pct"/>
            <w:tcMar>
              <w:left w:w="0" w:type="dxa"/>
              <w:right w:w="0" w:type="dxa"/>
            </w:tcMar>
            <w:vAlign w:val="center"/>
          </w:tcPr>
          <w:p w14:paraId="7495475F"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DE00BC3" w14:textId="77777777" w:rsidR="00362B0C" w:rsidRDefault="00362B0C" w:rsidP="00362B0C">
            <w:pPr>
              <w:spacing w:line="240" w:lineRule="auto"/>
              <w:ind w:firstLineChars="0" w:firstLine="0"/>
              <w:rPr>
                <w:sz w:val="21"/>
              </w:rPr>
            </w:pPr>
            <w:r>
              <w:rPr>
                <w:sz w:val="21"/>
                <w:szCs w:val="21"/>
              </w:rPr>
              <w:t>烃蒸气回收系统的油罐应配有呼吸阀、液压安全阀（或液封）及自动补气阀。</w:t>
            </w:r>
          </w:p>
        </w:tc>
        <w:tc>
          <w:tcPr>
            <w:tcW w:w="938" w:type="pct"/>
            <w:tcMar>
              <w:left w:w="0" w:type="dxa"/>
              <w:right w:w="0" w:type="dxa"/>
            </w:tcMar>
            <w:vAlign w:val="center"/>
          </w:tcPr>
          <w:p w14:paraId="3730023F"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47D2EC86" w14:textId="77777777" w:rsidR="00362B0C" w:rsidRDefault="00362B0C" w:rsidP="00362B0C">
            <w:pPr>
              <w:spacing w:line="240" w:lineRule="auto"/>
              <w:ind w:leftChars="-50" w:left="-120" w:rightChars="-50" w:right="-120" w:firstLineChars="0" w:firstLine="0"/>
              <w:jc w:val="center"/>
              <w:rPr>
                <w:sz w:val="21"/>
              </w:rPr>
            </w:pPr>
            <w:r>
              <w:rPr>
                <w:sz w:val="21"/>
                <w:szCs w:val="21"/>
              </w:rPr>
              <w:t>5.5.2</w:t>
            </w:r>
          </w:p>
        </w:tc>
        <w:tc>
          <w:tcPr>
            <w:tcW w:w="1125" w:type="pct"/>
            <w:tcMar>
              <w:left w:w="0" w:type="dxa"/>
              <w:right w:w="0" w:type="dxa"/>
            </w:tcMar>
            <w:vAlign w:val="center"/>
          </w:tcPr>
          <w:p w14:paraId="01C8AF05" w14:textId="77777777" w:rsidR="00362B0C" w:rsidRDefault="00362B0C" w:rsidP="00362B0C">
            <w:pPr>
              <w:spacing w:line="240" w:lineRule="auto"/>
              <w:ind w:firstLineChars="0" w:firstLine="0"/>
              <w:rPr>
                <w:sz w:val="21"/>
              </w:rPr>
            </w:pPr>
            <w:r>
              <w:rPr>
                <w:sz w:val="21"/>
                <w:szCs w:val="21"/>
              </w:rPr>
              <w:t>配有呼吸阀、液压安全阀</w:t>
            </w:r>
            <w:r>
              <w:rPr>
                <w:rFonts w:hint="eastAsia"/>
                <w:sz w:val="21"/>
                <w:szCs w:val="21"/>
              </w:rPr>
              <w:t>等。</w:t>
            </w:r>
          </w:p>
        </w:tc>
        <w:tc>
          <w:tcPr>
            <w:tcW w:w="295" w:type="pct"/>
            <w:tcMar>
              <w:left w:w="0" w:type="dxa"/>
              <w:right w:w="0" w:type="dxa"/>
            </w:tcMar>
            <w:vAlign w:val="center"/>
          </w:tcPr>
          <w:p w14:paraId="0AEEFA3B" w14:textId="77777777" w:rsidR="00362B0C" w:rsidRDefault="00362B0C" w:rsidP="00362B0C">
            <w:pPr>
              <w:spacing w:line="240" w:lineRule="auto"/>
              <w:ind w:firstLineChars="0" w:firstLine="0"/>
              <w:jc w:val="center"/>
              <w:rPr>
                <w:sz w:val="21"/>
              </w:rPr>
            </w:pPr>
            <w:r>
              <w:rPr>
                <w:sz w:val="21"/>
                <w:szCs w:val="21"/>
              </w:rPr>
              <w:t>√</w:t>
            </w:r>
          </w:p>
        </w:tc>
      </w:tr>
      <w:tr w:rsidR="00362B0C" w14:paraId="584005FC" w14:textId="77777777" w:rsidTr="005C3A97">
        <w:trPr>
          <w:jc w:val="center"/>
        </w:trPr>
        <w:tc>
          <w:tcPr>
            <w:tcW w:w="311" w:type="pct"/>
            <w:tcMar>
              <w:left w:w="0" w:type="dxa"/>
              <w:right w:w="0" w:type="dxa"/>
            </w:tcMar>
            <w:vAlign w:val="center"/>
          </w:tcPr>
          <w:p w14:paraId="31D25B5C"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E079EBB" w14:textId="77777777" w:rsidR="00362B0C" w:rsidRDefault="00362B0C" w:rsidP="00362B0C">
            <w:pPr>
              <w:spacing w:line="240" w:lineRule="auto"/>
              <w:ind w:firstLineChars="0" w:firstLine="0"/>
              <w:rPr>
                <w:sz w:val="21"/>
              </w:rPr>
            </w:pPr>
            <w:r>
              <w:rPr>
                <w:sz w:val="21"/>
                <w:szCs w:val="21"/>
              </w:rPr>
              <w:t>油罐呼吸阀、液压安全阀和自动补气阀的选用应符合下列规定：</w:t>
            </w:r>
          </w:p>
          <w:p w14:paraId="35615BBA" w14:textId="77777777" w:rsidR="00362B0C" w:rsidRDefault="00362B0C" w:rsidP="00362B0C">
            <w:pPr>
              <w:spacing w:line="240" w:lineRule="auto"/>
              <w:ind w:firstLineChars="0" w:firstLine="0"/>
              <w:rPr>
                <w:sz w:val="21"/>
              </w:rPr>
            </w:pPr>
            <w:r>
              <w:rPr>
                <w:sz w:val="21"/>
                <w:szCs w:val="21"/>
              </w:rPr>
              <w:t>1</w:t>
            </w:r>
            <w:r>
              <w:rPr>
                <w:sz w:val="21"/>
                <w:szCs w:val="21"/>
              </w:rPr>
              <w:t>）呼吸阀应按现行行业标准《石油储罐附件</w:t>
            </w:r>
            <w:r>
              <w:rPr>
                <w:sz w:val="21"/>
                <w:szCs w:val="21"/>
              </w:rPr>
              <w:t xml:space="preserve"> </w:t>
            </w:r>
            <w:r>
              <w:rPr>
                <w:sz w:val="21"/>
                <w:szCs w:val="21"/>
              </w:rPr>
              <w:t>第</w:t>
            </w:r>
            <w:r>
              <w:rPr>
                <w:sz w:val="21"/>
                <w:szCs w:val="21"/>
              </w:rPr>
              <w:t>1</w:t>
            </w:r>
            <w:r>
              <w:rPr>
                <w:sz w:val="21"/>
                <w:szCs w:val="21"/>
              </w:rPr>
              <w:t>部分：呼吸阀》（</w:t>
            </w:r>
            <w:r>
              <w:rPr>
                <w:sz w:val="21"/>
                <w:szCs w:val="21"/>
              </w:rPr>
              <w:t>SY/T0511.1</w:t>
            </w:r>
            <w:r>
              <w:rPr>
                <w:sz w:val="21"/>
                <w:szCs w:val="21"/>
              </w:rPr>
              <w:t>）的规定选用，排气能力应大于可能出现的最大瞬时量，吸气能力应大于压缩机吸气能力，其排气压力上限值不宜超过油罐试验压力的</w:t>
            </w:r>
            <w:r>
              <w:rPr>
                <w:sz w:val="21"/>
                <w:szCs w:val="21"/>
              </w:rPr>
              <w:t>80%</w:t>
            </w:r>
            <w:r>
              <w:rPr>
                <w:sz w:val="21"/>
                <w:szCs w:val="21"/>
              </w:rPr>
              <w:t>；</w:t>
            </w:r>
            <w:r>
              <w:rPr>
                <w:sz w:val="21"/>
                <w:szCs w:val="21"/>
              </w:rPr>
              <w:t>2</w:t>
            </w:r>
            <w:r>
              <w:rPr>
                <w:sz w:val="21"/>
                <w:szCs w:val="21"/>
              </w:rPr>
              <w:t>）液压安全阀应按现行行业标准《石油储罐附件</w:t>
            </w:r>
            <w:r>
              <w:rPr>
                <w:sz w:val="21"/>
                <w:szCs w:val="21"/>
              </w:rPr>
              <w:t xml:space="preserve"> </w:t>
            </w:r>
            <w:r>
              <w:rPr>
                <w:sz w:val="21"/>
                <w:szCs w:val="21"/>
              </w:rPr>
              <w:t>第</w:t>
            </w:r>
            <w:r>
              <w:rPr>
                <w:sz w:val="21"/>
                <w:szCs w:val="21"/>
              </w:rPr>
              <w:t>2</w:t>
            </w:r>
            <w:r>
              <w:rPr>
                <w:sz w:val="21"/>
                <w:szCs w:val="21"/>
              </w:rPr>
              <w:t>部分：液压安全阀》（</w:t>
            </w:r>
            <w:r>
              <w:rPr>
                <w:sz w:val="21"/>
                <w:szCs w:val="21"/>
              </w:rPr>
              <w:t>SY/T0511.2</w:t>
            </w:r>
            <w:r>
              <w:rPr>
                <w:sz w:val="21"/>
                <w:szCs w:val="21"/>
              </w:rPr>
              <w:t>）的规定选用，启动压力应介于呼吸阀工作压力与油罐实验压力之间；</w:t>
            </w:r>
          </w:p>
          <w:p w14:paraId="7308C8B5" w14:textId="77777777" w:rsidR="00362B0C" w:rsidRDefault="00362B0C" w:rsidP="00362B0C">
            <w:pPr>
              <w:spacing w:line="240" w:lineRule="auto"/>
              <w:ind w:firstLineChars="0" w:firstLine="0"/>
              <w:rPr>
                <w:sz w:val="21"/>
              </w:rPr>
            </w:pPr>
            <w:r>
              <w:rPr>
                <w:sz w:val="21"/>
                <w:szCs w:val="21"/>
              </w:rPr>
              <w:t>3</w:t>
            </w:r>
            <w:r>
              <w:rPr>
                <w:sz w:val="21"/>
                <w:szCs w:val="21"/>
              </w:rPr>
              <w:t>）当油罐的压力低于</w:t>
            </w:r>
            <w:r>
              <w:rPr>
                <w:sz w:val="21"/>
                <w:szCs w:val="21"/>
              </w:rPr>
              <w:t>200Pa</w:t>
            </w:r>
            <w:r>
              <w:rPr>
                <w:sz w:val="21"/>
                <w:szCs w:val="21"/>
              </w:rPr>
              <w:t>时，自动补气阀应能及时补气，通过能力不应小于抽气压缩机的最大排量。</w:t>
            </w:r>
          </w:p>
        </w:tc>
        <w:tc>
          <w:tcPr>
            <w:tcW w:w="938" w:type="pct"/>
            <w:tcMar>
              <w:left w:w="0" w:type="dxa"/>
              <w:right w:w="0" w:type="dxa"/>
            </w:tcMar>
            <w:vAlign w:val="center"/>
          </w:tcPr>
          <w:p w14:paraId="3308B54D"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70201406" w14:textId="77777777" w:rsidR="00362B0C" w:rsidRDefault="00362B0C" w:rsidP="00362B0C">
            <w:pPr>
              <w:spacing w:line="240" w:lineRule="auto"/>
              <w:ind w:leftChars="-50" w:left="-120" w:rightChars="-50" w:right="-120" w:firstLineChars="0" w:firstLine="0"/>
              <w:jc w:val="center"/>
              <w:rPr>
                <w:sz w:val="21"/>
              </w:rPr>
            </w:pPr>
            <w:r>
              <w:rPr>
                <w:sz w:val="21"/>
                <w:szCs w:val="21"/>
              </w:rPr>
              <w:t>5.5.3</w:t>
            </w:r>
          </w:p>
        </w:tc>
        <w:tc>
          <w:tcPr>
            <w:tcW w:w="1125" w:type="pct"/>
            <w:tcMar>
              <w:left w:w="0" w:type="dxa"/>
              <w:right w:w="0" w:type="dxa"/>
            </w:tcMar>
            <w:vAlign w:val="center"/>
          </w:tcPr>
          <w:p w14:paraId="19AD2E35" w14:textId="77777777" w:rsidR="00362B0C" w:rsidRDefault="00362B0C" w:rsidP="00362B0C">
            <w:pPr>
              <w:spacing w:line="240" w:lineRule="auto"/>
              <w:ind w:firstLineChars="0" w:firstLine="0"/>
              <w:rPr>
                <w:sz w:val="21"/>
              </w:rPr>
            </w:pPr>
            <w:r>
              <w:rPr>
                <w:sz w:val="21"/>
                <w:szCs w:val="21"/>
              </w:rPr>
              <w:t>油罐呼吸阀、液压安全阀和自动补气阀的选用符合</w:t>
            </w:r>
            <w:r>
              <w:rPr>
                <w:rFonts w:hint="eastAsia"/>
                <w:sz w:val="21"/>
                <w:szCs w:val="21"/>
              </w:rPr>
              <w:t>要求。</w:t>
            </w:r>
          </w:p>
        </w:tc>
        <w:tc>
          <w:tcPr>
            <w:tcW w:w="295" w:type="pct"/>
            <w:tcMar>
              <w:left w:w="0" w:type="dxa"/>
              <w:right w:w="0" w:type="dxa"/>
            </w:tcMar>
            <w:vAlign w:val="center"/>
          </w:tcPr>
          <w:p w14:paraId="23D25CD4" w14:textId="77777777" w:rsidR="00362B0C" w:rsidRDefault="00362B0C" w:rsidP="00362B0C">
            <w:pPr>
              <w:spacing w:line="240" w:lineRule="auto"/>
              <w:ind w:firstLineChars="0" w:firstLine="0"/>
              <w:jc w:val="center"/>
              <w:rPr>
                <w:sz w:val="21"/>
              </w:rPr>
            </w:pPr>
            <w:r>
              <w:rPr>
                <w:sz w:val="21"/>
                <w:szCs w:val="21"/>
              </w:rPr>
              <w:t>√</w:t>
            </w:r>
          </w:p>
        </w:tc>
      </w:tr>
      <w:tr w:rsidR="00362B0C" w14:paraId="289C9227" w14:textId="77777777" w:rsidTr="005C3A97">
        <w:trPr>
          <w:jc w:val="center"/>
        </w:trPr>
        <w:tc>
          <w:tcPr>
            <w:tcW w:w="311" w:type="pct"/>
            <w:tcMar>
              <w:left w:w="0" w:type="dxa"/>
              <w:right w:w="0" w:type="dxa"/>
            </w:tcMar>
            <w:vAlign w:val="center"/>
          </w:tcPr>
          <w:p w14:paraId="2B326DA3"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A4DEEE" w14:textId="77777777" w:rsidR="00362B0C" w:rsidRDefault="00362B0C" w:rsidP="00362B0C">
            <w:pPr>
              <w:spacing w:line="240" w:lineRule="auto"/>
              <w:ind w:firstLineChars="0" w:firstLine="0"/>
              <w:rPr>
                <w:sz w:val="21"/>
              </w:rPr>
            </w:pPr>
            <w:r>
              <w:rPr>
                <w:sz w:val="21"/>
                <w:szCs w:val="21"/>
              </w:rPr>
              <w:t>抽气压缩机应能实现自动启动、停机或调节抽气量。</w:t>
            </w:r>
          </w:p>
        </w:tc>
        <w:tc>
          <w:tcPr>
            <w:tcW w:w="938" w:type="pct"/>
            <w:tcMar>
              <w:left w:w="0" w:type="dxa"/>
              <w:right w:w="0" w:type="dxa"/>
            </w:tcMar>
            <w:vAlign w:val="center"/>
          </w:tcPr>
          <w:p w14:paraId="78092CB2" w14:textId="77777777" w:rsidR="00362B0C" w:rsidRDefault="00000000" w:rsidP="00362B0C">
            <w:pPr>
              <w:spacing w:line="240" w:lineRule="auto"/>
              <w:ind w:firstLineChars="0" w:firstLine="0"/>
              <w:jc w:val="center"/>
              <w:rPr>
                <w:sz w:val="21"/>
              </w:rPr>
            </w:pPr>
            <w:hyperlink r:id="rId49" w:tgtFrame="http://www.jianbiaoku.com/webarbs/book/11436/_self" w:history="1">
              <w:r w:rsidR="00362B0C">
                <w:rPr>
                  <w:sz w:val="21"/>
                  <w:szCs w:val="21"/>
                </w:rPr>
                <w:t>GB50350-2015</w:t>
              </w:r>
            </w:hyperlink>
          </w:p>
          <w:p w14:paraId="13049982"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3281D8FC" w14:textId="77777777" w:rsidR="00362B0C" w:rsidRDefault="00362B0C" w:rsidP="00362B0C">
            <w:pPr>
              <w:spacing w:line="240" w:lineRule="auto"/>
              <w:ind w:firstLineChars="0" w:firstLine="0"/>
              <w:rPr>
                <w:sz w:val="21"/>
              </w:rPr>
            </w:pPr>
            <w:r>
              <w:rPr>
                <w:sz w:val="21"/>
                <w:szCs w:val="21"/>
              </w:rPr>
              <w:t>能实现自动启动、停机或调节抽气量。</w:t>
            </w:r>
          </w:p>
        </w:tc>
        <w:tc>
          <w:tcPr>
            <w:tcW w:w="295" w:type="pct"/>
            <w:tcMar>
              <w:left w:w="0" w:type="dxa"/>
              <w:right w:w="0" w:type="dxa"/>
            </w:tcMar>
            <w:vAlign w:val="center"/>
          </w:tcPr>
          <w:p w14:paraId="3A6DFD56" w14:textId="77777777" w:rsidR="00362B0C" w:rsidRDefault="00362B0C" w:rsidP="00362B0C">
            <w:pPr>
              <w:spacing w:line="240" w:lineRule="auto"/>
              <w:ind w:firstLineChars="0" w:firstLine="0"/>
              <w:jc w:val="center"/>
              <w:rPr>
                <w:sz w:val="21"/>
              </w:rPr>
            </w:pPr>
            <w:r>
              <w:rPr>
                <w:sz w:val="21"/>
                <w:szCs w:val="21"/>
              </w:rPr>
              <w:t>√</w:t>
            </w:r>
          </w:p>
        </w:tc>
      </w:tr>
      <w:tr w:rsidR="00362B0C" w14:paraId="5D870479" w14:textId="77777777" w:rsidTr="005C3A97">
        <w:trPr>
          <w:jc w:val="center"/>
        </w:trPr>
        <w:tc>
          <w:tcPr>
            <w:tcW w:w="311" w:type="pct"/>
            <w:tcMar>
              <w:left w:w="0" w:type="dxa"/>
              <w:right w:w="0" w:type="dxa"/>
            </w:tcMar>
            <w:vAlign w:val="center"/>
          </w:tcPr>
          <w:p w14:paraId="199FA7B4"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CF16D73" w14:textId="77777777" w:rsidR="00362B0C" w:rsidRDefault="00362B0C" w:rsidP="00362B0C">
            <w:pPr>
              <w:spacing w:line="240" w:lineRule="auto"/>
              <w:ind w:firstLineChars="0" w:firstLine="0"/>
              <w:rPr>
                <w:sz w:val="21"/>
              </w:rPr>
            </w:pPr>
            <w:r>
              <w:rPr>
                <w:sz w:val="21"/>
                <w:szCs w:val="21"/>
              </w:rPr>
              <w:t>罐区内罐与罐之间的抽气管道宜连通，油罐数</w:t>
            </w:r>
            <w:r>
              <w:rPr>
                <w:sz w:val="21"/>
                <w:szCs w:val="21"/>
              </w:rPr>
              <w:lastRenderedPageBreak/>
              <w:t>量多时可适当分组，但应校核管道压降，保持均衡。管道总压降不宜高于</w:t>
            </w:r>
            <w:r>
              <w:rPr>
                <w:sz w:val="21"/>
                <w:szCs w:val="21"/>
              </w:rPr>
              <w:t>200Pa</w:t>
            </w:r>
            <w:r>
              <w:rPr>
                <w:sz w:val="21"/>
                <w:szCs w:val="21"/>
              </w:rPr>
              <w:t>。</w:t>
            </w:r>
          </w:p>
        </w:tc>
        <w:tc>
          <w:tcPr>
            <w:tcW w:w="938" w:type="pct"/>
            <w:tcMar>
              <w:left w:w="0" w:type="dxa"/>
              <w:right w:w="0" w:type="dxa"/>
            </w:tcMar>
            <w:vAlign w:val="center"/>
          </w:tcPr>
          <w:p w14:paraId="75008C12"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GB50350-2015</w:t>
            </w:r>
          </w:p>
          <w:p w14:paraId="310A90B1" w14:textId="77777777" w:rsidR="00362B0C" w:rsidRDefault="00362B0C" w:rsidP="00362B0C">
            <w:pPr>
              <w:spacing w:line="240" w:lineRule="auto"/>
              <w:ind w:leftChars="-50" w:left="-120" w:rightChars="-50" w:right="-120" w:firstLineChars="0" w:firstLine="0"/>
              <w:jc w:val="center"/>
              <w:rPr>
                <w:sz w:val="21"/>
              </w:rPr>
            </w:pPr>
            <w:r>
              <w:rPr>
                <w:sz w:val="21"/>
                <w:szCs w:val="21"/>
              </w:rPr>
              <w:t>5.5.5</w:t>
            </w:r>
          </w:p>
        </w:tc>
        <w:tc>
          <w:tcPr>
            <w:tcW w:w="1125" w:type="pct"/>
            <w:tcMar>
              <w:left w:w="0" w:type="dxa"/>
              <w:right w:w="0" w:type="dxa"/>
            </w:tcMar>
            <w:vAlign w:val="center"/>
          </w:tcPr>
          <w:p w14:paraId="7D5D9D68" w14:textId="77777777" w:rsidR="00362B0C" w:rsidRDefault="00362B0C" w:rsidP="00362B0C">
            <w:pPr>
              <w:spacing w:line="240" w:lineRule="auto"/>
              <w:ind w:firstLineChars="0" w:firstLine="0"/>
              <w:rPr>
                <w:sz w:val="21"/>
              </w:rPr>
            </w:pPr>
            <w:r>
              <w:rPr>
                <w:rFonts w:hint="eastAsia"/>
                <w:sz w:val="21"/>
                <w:szCs w:val="21"/>
              </w:rPr>
              <w:t>抽</w:t>
            </w:r>
            <w:r>
              <w:rPr>
                <w:sz w:val="21"/>
                <w:szCs w:val="21"/>
              </w:rPr>
              <w:t>气管道</w:t>
            </w:r>
            <w:r>
              <w:rPr>
                <w:rFonts w:hint="eastAsia"/>
                <w:sz w:val="21"/>
                <w:szCs w:val="21"/>
              </w:rPr>
              <w:t>已</w:t>
            </w:r>
            <w:r>
              <w:rPr>
                <w:sz w:val="21"/>
                <w:szCs w:val="21"/>
              </w:rPr>
              <w:t>连通</w:t>
            </w:r>
            <w:r>
              <w:rPr>
                <w:rFonts w:hint="eastAsia"/>
                <w:sz w:val="21"/>
                <w:szCs w:val="21"/>
              </w:rPr>
              <w:t>。</w:t>
            </w:r>
          </w:p>
        </w:tc>
        <w:tc>
          <w:tcPr>
            <w:tcW w:w="295" w:type="pct"/>
            <w:tcMar>
              <w:left w:w="0" w:type="dxa"/>
              <w:right w:w="0" w:type="dxa"/>
            </w:tcMar>
            <w:vAlign w:val="center"/>
          </w:tcPr>
          <w:p w14:paraId="0B6C8716" w14:textId="77777777" w:rsidR="00362B0C" w:rsidRDefault="00362B0C" w:rsidP="00362B0C">
            <w:pPr>
              <w:spacing w:line="240" w:lineRule="auto"/>
              <w:ind w:firstLineChars="0" w:firstLine="0"/>
              <w:jc w:val="center"/>
              <w:rPr>
                <w:sz w:val="21"/>
              </w:rPr>
            </w:pPr>
            <w:r>
              <w:rPr>
                <w:sz w:val="21"/>
                <w:szCs w:val="21"/>
              </w:rPr>
              <w:t>√</w:t>
            </w:r>
          </w:p>
        </w:tc>
      </w:tr>
      <w:tr w:rsidR="00362B0C" w14:paraId="31590767" w14:textId="77777777" w:rsidTr="005C3A97">
        <w:trPr>
          <w:jc w:val="center"/>
        </w:trPr>
        <w:tc>
          <w:tcPr>
            <w:tcW w:w="311" w:type="pct"/>
            <w:tcMar>
              <w:left w:w="0" w:type="dxa"/>
              <w:right w:w="0" w:type="dxa"/>
            </w:tcMar>
            <w:vAlign w:val="center"/>
          </w:tcPr>
          <w:p w14:paraId="1FC3799D" w14:textId="77777777" w:rsidR="00362B0C" w:rsidRDefault="00362B0C"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91D45D7" w14:textId="77777777" w:rsidR="00362B0C" w:rsidRDefault="00362B0C" w:rsidP="00362B0C">
            <w:pPr>
              <w:spacing w:line="240" w:lineRule="auto"/>
              <w:ind w:firstLineChars="0" w:firstLine="0"/>
              <w:rPr>
                <w:sz w:val="21"/>
              </w:rPr>
            </w:pPr>
            <w:r>
              <w:rPr>
                <w:sz w:val="21"/>
                <w:szCs w:val="21"/>
              </w:rPr>
              <w:t>抽气管道不应有液袋，其敷设坡度不应小于</w:t>
            </w:r>
            <w:r>
              <w:rPr>
                <w:sz w:val="21"/>
                <w:szCs w:val="21"/>
              </w:rPr>
              <w:t>0.3%</w:t>
            </w:r>
            <w:r>
              <w:rPr>
                <w:sz w:val="21"/>
                <w:szCs w:val="21"/>
              </w:rPr>
              <w:t>，并应有防冻、排液措施。</w:t>
            </w:r>
          </w:p>
        </w:tc>
        <w:tc>
          <w:tcPr>
            <w:tcW w:w="938" w:type="pct"/>
            <w:tcMar>
              <w:left w:w="0" w:type="dxa"/>
              <w:right w:w="0" w:type="dxa"/>
            </w:tcMar>
            <w:vAlign w:val="center"/>
          </w:tcPr>
          <w:p w14:paraId="630D1FB9"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0986D527" w14:textId="77777777" w:rsidR="00362B0C" w:rsidRDefault="00362B0C" w:rsidP="00362B0C">
            <w:pPr>
              <w:spacing w:line="240" w:lineRule="auto"/>
              <w:ind w:leftChars="-50" w:left="-120" w:rightChars="-50" w:right="-120" w:firstLineChars="0" w:firstLine="0"/>
              <w:jc w:val="center"/>
              <w:rPr>
                <w:sz w:val="21"/>
              </w:rPr>
            </w:pPr>
            <w:r>
              <w:rPr>
                <w:sz w:val="21"/>
                <w:szCs w:val="21"/>
              </w:rPr>
              <w:t>5.5.6</w:t>
            </w:r>
          </w:p>
        </w:tc>
        <w:tc>
          <w:tcPr>
            <w:tcW w:w="1125" w:type="pct"/>
            <w:tcMar>
              <w:left w:w="0" w:type="dxa"/>
              <w:right w:w="0" w:type="dxa"/>
            </w:tcMar>
            <w:vAlign w:val="center"/>
          </w:tcPr>
          <w:p w14:paraId="14ABDD96" w14:textId="77777777" w:rsidR="00362B0C" w:rsidRDefault="00362B0C" w:rsidP="00362B0C">
            <w:pPr>
              <w:spacing w:line="240" w:lineRule="auto"/>
              <w:ind w:firstLineChars="0" w:firstLine="0"/>
              <w:rPr>
                <w:sz w:val="21"/>
              </w:rPr>
            </w:pPr>
            <w:r>
              <w:rPr>
                <w:sz w:val="21"/>
                <w:szCs w:val="21"/>
              </w:rPr>
              <w:t>抽气管道</w:t>
            </w:r>
            <w:r>
              <w:rPr>
                <w:rFonts w:hint="eastAsia"/>
                <w:sz w:val="21"/>
                <w:szCs w:val="21"/>
              </w:rPr>
              <w:t>未</w:t>
            </w:r>
            <w:r>
              <w:rPr>
                <w:sz w:val="21"/>
                <w:szCs w:val="21"/>
              </w:rPr>
              <w:t>有液袋</w:t>
            </w:r>
            <w:r>
              <w:rPr>
                <w:rFonts w:hint="eastAsia"/>
                <w:sz w:val="21"/>
                <w:szCs w:val="21"/>
              </w:rPr>
              <w:t>，能排凝。</w:t>
            </w:r>
          </w:p>
        </w:tc>
        <w:tc>
          <w:tcPr>
            <w:tcW w:w="295" w:type="pct"/>
            <w:tcMar>
              <w:left w:w="0" w:type="dxa"/>
              <w:right w:w="0" w:type="dxa"/>
            </w:tcMar>
            <w:vAlign w:val="center"/>
          </w:tcPr>
          <w:p w14:paraId="2060819C" w14:textId="77777777" w:rsidR="00362B0C" w:rsidRDefault="00362B0C" w:rsidP="00362B0C">
            <w:pPr>
              <w:spacing w:line="240" w:lineRule="auto"/>
              <w:ind w:firstLineChars="0" w:firstLine="0"/>
              <w:jc w:val="center"/>
              <w:rPr>
                <w:sz w:val="21"/>
              </w:rPr>
            </w:pPr>
            <w:r>
              <w:rPr>
                <w:sz w:val="21"/>
                <w:szCs w:val="21"/>
              </w:rPr>
              <w:t>√</w:t>
            </w:r>
          </w:p>
        </w:tc>
      </w:tr>
      <w:tr w:rsidR="00B25967" w14:paraId="113C6A91" w14:textId="77777777" w:rsidTr="005C3A97">
        <w:trPr>
          <w:jc w:val="center"/>
        </w:trPr>
        <w:tc>
          <w:tcPr>
            <w:tcW w:w="311" w:type="pct"/>
            <w:tcMar>
              <w:left w:w="0" w:type="dxa"/>
              <w:right w:w="0" w:type="dxa"/>
            </w:tcMar>
            <w:vAlign w:val="center"/>
          </w:tcPr>
          <w:p w14:paraId="235EF887" w14:textId="77777777" w:rsidR="00B25967" w:rsidRDefault="00B25967" w:rsidP="00362B0C">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D711D86" w14:textId="5081610B" w:rsidR="00B25967" w:rsidRDefault="00B25967" w:rsidP="00362B0C">
            <w:pPr>
              <w:spacing w:line="240" w:lineRule="auto"/>
              <w:ind w:firstLineChars="0" w:firstLine="0"/>
              <w:rPr>
                <w:sz w:val="21"/>
                <w:szCs w:val="21"/>
              </w:rPr>
            </w:pPr>
            <w:r>
              <w:rPr>
                <w:rFonts w:hint="eastAsia"/>
                <w:sz w:val="21"/>
                <w:szCs w:val="21"/>
              </w:rPr>
              <w:t>油气回收装置和油气处理装置区域应设置可燃或有毒气体检测器。</w:t>
            </w:r>
          </w:p>
        </w:tc>
        <w:tc>
          <w:tcPr>
            <w:tcW w:w="938" w:type="pct"/>
            <w:tcMar>
              <w:left w:w="0" w:type="dxa"/>
              <w:right w:w="0" w:type="dxa"/>
            </w:tcMar>
            <w:vAlign w:val="center"/>
          </w:tcPr>
          <w:p w14:paraId="18DF2869" w14:textId="77777777" w:rsidR="00B25967" w:rsidRDefault="00B25967" w:rsidP="00362B0C">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47866649" w14:textId="0C68743E" w:rsidR="00B25967" w:rsidRDefault="00B25967" w:rsidP="00362B0C">
            <w:pPr>
              <w:spacing w:line="240" w:lineRule="auto"/>
              <w:ind w:leftChars="-50" w:left="-120" w:rightChars="-50" w:right="-120" w:firstLineChars="0" w:firstLine="0"/>
              <w:jc w:val="center"/>
              <w:rPr>
                <w:sz w:val="21"/>
                <w:szCs w:val="21"/>
              </w:rPr>
            </w:pPr>
            <w:r>
              <w:rPr>
                <w:rFonts w:hint="eastAsia"/>
                <w:sz w:val="21"/>
                <w:szCs w:val="21"/>
              </w:rPr>
              <w:t>3</w:t>
            </w:r>
            <w:r>
              <w:rPr>
                <w:sz w:val="21"/>
                <w:szCs w:val="21"/>
              </w:rPr>
              <w:t>.0.13</w:t>
            </w:r>
          </w:p>
        </w:tc>
        <w:tc>
          <w:tcPr>
            <w:tcW w:w="1125" w:type="pct"/>
            <w:tcMar>
              <w:left w:w="0" w:type="dxa"/>
              <w:right w:w="0" w:type="dxa"/>
            </w:tcMar>
            <w:vAlign w:val="center"/>
          </w:tcPr>
          <w:p w14:paraId="0A0ED8BD" w14:textId="56871668" w:rsidR="00B25967" w:rsidRDefault="00B25967" w:rsidP="00362B0C">
            <w:pPr>
              <w:spacing w:line="240" w:lineRule="auto"/>
              <w:ind w:firstLineChars="0" w:firstLine="0"/>
              <w:rPr>
                <w:sz w:val="21"/>
                <w:szCs w:val="21"/>
              </w:rPr>
            </w:pPr>
            <w:r>
              <w:rPr>
                <w:rFonts w:hint="eastAsia"/>
                <w:sz w:val="21"/>
                <w:szCs w:val="21"/>
              </w:rPr>
              <w:t>大罐抽气装置区设置可燃气体报警器。</w:t>
            </w:r>
          </w:p>
        </w:tc>
        <w:tc>
          <w:tcPr>
            <w:tcW w:w="295" w:type="pct"/>
            <w:tcMar>
              <w:left w:w="0" w:type="dxa"/>
              <w:right w:w="0" w:type="dxa"/>
            </w:tcMar>
            <w:vAlign w:val="center"/>
          </w:tcPr>
          <w:p w14:paraId="769D7272" w14:textId="2DC28355" w:rsidR="00B25967" w:rsidRDefault="00B25967" w:rsidP="00362B0C">
            <w:pPr>
              <w:spacing w:line="240" w:lineRule="auto"/>
              <w:ind w:firstLineChars="0" w:firstLine="0"/>
              <w:jc w:val="center"/>
              <w:rPr>
                <w:sz w:val="21"/>
                <w:szCs w:val="21"/>
              </w:rPr>
            </w:pPr>
            <w:r>
              <w:rPr>
                <w:sz w:val="21"/>
                <w:szCs w:val="21"/>
              </w:rPr>
              <w:t>√</w:t>
            </w:r>
          </w:p>
        </w:tc>
      </w:tr>
      <w:tr w:rsidR="00B25967" w14:paraId="65634432" w14:textId="77777777" w:rsidTr="005C3A97">
        <w:trPr>
          <w:jc w:val="center"/>
        </w:trPr>
        <w:tc>
          <w:tcPr>
            <w:tcW w:w="311" w:type="pct"/>
            <w:tcMar>
              <w:left w:w="0" w:type="dxa"/>
              <w:right w:w="0" w:type="dxa"/>
            </w:tcMar>
            <w:vAlign w:val="center"/>
          </w:tcPr>
          <w:p w14:paraId="6D9DDBC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C05494B" w14:textId="4C847BFC" w:rsidR="00B25967" w:rsidRDefault="00B25967" w:rsidP="00B25967">
            <w:pPr>
              <w:spacing w:line="240" w:lineRule="auto"/>
              <w:ind w:firstLineChars="0" w:firstLine="0"/>
              <w:rPr>
                <w:sz w:val="21"/>
                <w:szCs w:val="21"/>
              </w:rPr>
            </w:pPr>
            <w:r w:rsidRPr="00B25967">
              <w:rPr>
                <w:rFonts w:hint="eastAsia"/>
                <w:sz w:val="21"/>
                <w:szCs w:val="21"/>
              </w:rPr>
              <w:t>油气回收装置和油气处理装置宜靠近油气排放源布置。</w:t>
            </w:r>
          </w:p>
        </w:tc>
        <w:tc>
          <w:tcPr>
            <w:tcW w:w="938" w:type="pct"/>
            <w:tcMar>
              <w:left w:w="0" w:type="dxa"/>
              <w:right w:w="0" w:type="dxa"/>
            </w:tcMar>
            <w:vAlign w:val="center"/>
          </w:tcPr>
          <w:p w14:paraId="53CD3D02" w14:textId="77777777"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51D9A094" w14:textId="05CB93B7" w:rsidR="00B25967" w:rsidRDefault="00B25967" w:rsidP="00B25967">
            <w:pPr>
              <w:spacing w:line="240" w:lineRule="auto"/>
              <w:ind w:leftChars="-50" w:left="-120" w:rightChars="-50" w:right="-120" w:firstLineChars="0" w:firstLine="0"/>
              <w:jc w:val="center"/>
              <w:rPr>
                <w:sz w:val="21"/>
                <w:szCs w:val="21"/>
              </w:rPr>
            </w:pPr>
            <w:r>
              <w:rPr>
                <w:sz w:val="21"/>
                <w:szCs w:val="21"/>
              </w:rPr>
              <w:t>4.0.1</w:t>
            </w:r>
          </w:p>
        </w:tc>
        <w:tc>
          <w:tcPr>
            <w:tcW w:w="1125" w:type="pct"/>
            <w:tcMar>
              <w:left w:w="0" w:type="dxa"/>
              <w:right w:w="0" w:type="dxa"/>
            </w:tcMar>
            <w:vAlign w:val="center"/>
          </w:tcPr>
          <w:p w14:paraId="24F241E8" w14:textId="09BF5FA0" w:rsidR="00B25967" w:rsidRDefault="00B25967" w:rsidP="00B25967">
            <w:pPr>
              <w:spacing w:line="240" w:lineRule="auto"/>
              <w:ind w:firstLineChars="0" w:firstLine="0"/>
              <w:rPr>
                <w:sz w:val="21"/>
                <w:szCs w:val="21"/>
              </w:rPr>
            </w:pPr>
            <w:r w:rsidRPr="00B25967">
              <w:rPr>
                <w:rFonts w:hint="eastAsia"/>
                <w:sz w:val="21"/>
                <w:szCs w:val="21"/>
              </w:rPr>
              <w:t>大罐抽气装置</w:t>
            </w:r>
            <w:r>
              <w:rPr>
                <w:rFonts w:hint="eastAsia"/>
                <w:sz w:val="21"/>
                <w:szCs w:val="21"/>
              </w:rPr>
              <w:t>邻近罐区。</w:t>
            </w:r>
          </w:p>
        </w:tc>
        <w:tc>
          <w:tcPr>
            <w:tcW w:w="295" w:type="pct"/>
            <w:tcMar>
              <w:left w:w="0" w:type="dxa"/>
              <w:right w:w="0" w:type="dxa"/>
            </w:tcMar>
            <w:vAlign w:val="center"/>
          </w:tcPr>
          <w:p w14:paraId="7CD72995" w14:textId="7BB6A8C6" w:rsidR="00B25967" w:rsidRDefault="00B25967" w:rsidP="00B25967">
            <w:pPr>
              <w:spacing w:line="240" w:lineRule="auto"/>
              <w:ind w:firstLineChars="0" w:firstLine="0"/>
              <w:jc w:val="center"/>
              <w:rPr>
                <w:sz w:val="21"/>
                <w:szCs w:val="21"/>
              </w:rPr>
            </w:pPr>
            <w:r>
              <w:rPr>
                <w:sz w:val="21"/>
                <w:szCs w:val="21"/>
              </w:rPr>
              <w:t>√</w:t>
            </w:r>
          </w:p>
        </w:tc>
      </w:tr>
      <w:tr w:rsidR="00B25967" w14:paraId="45BB4FF5" w14:textId="77777777" w:rsidTr="005C3A97">
        <w:trPr>
          <w:jc w:val="center"/>
        </w:trPr>
        <w:tc>
          <w:tcPr>
            <w:tcW w:w="311" w:type="pct"/>
            <w:tcMar>
              <w:left w:w="0" w:type="dxa"/>
              <w:right w:w="0" w:type="dxa"/>
            </w:tcMar>
            <w:vAlign w:val="center"/>
          </w:tcPr>
          <w:p w14:paraId="5919624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DDB0518" w14:textId="7BE4BEC6" w:rsidR="00B25967" w:rsidRDefault="00B25967" w:rsidP="00B25967">
            <w:pPr>
              <w:spacing w:line="240" w:lineRule="auto"/>
              <w:ind w:firstLineChars="0" w:firstLine="0"/>
              <w:rPr>
                <w:sz w:val="21"/>
                <w:szCs w:val="21"/>
              </w:rPr>
            </w:pPr>
            <w:r w:rsidRPr="00B25967">
              <w:rPr>
                <w:rFonts w:hint="eastAsia"/>
                <w:sz w:val="21"/>
                <w:szCs w:val="21"/>
              </w:rPr>
              <w:t>储罐区的油气回收装置和油气处理装置应布置在防火堤外。</w:t>
            </w:r>
          </w:p>
        </w:tc>
        <w:tc>
          <w:tcPr>
            <w:tcW w:w="938" w:type="pct"/>
            <w:tcMar>
              <w:left w:w="0" w:type="dxa"/>
              <w:right w:w="0" w:type="dxa"/>
            </w:tcMar>
            <w:vAlign w:val="center"/>
          </w:tcPr>
          <w:p w14:paraId="7E7138DB" w14:textId="77777777"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165F4D60" w14:textId="58C4CBED" w:rsidR="00B25967" w:rsidRDefault="00B25967" w:rsidP="00B25967">
            <w:pPr>
              <w:spacing w:line="240" w:lineRule="auto"/>
              <w:ind w:leftChars="-50" w:left="-120" w:rightChars="-50" w:right="-120" w:firstLineChars="0" w:firstLine="0"/>
              <w:jc w:val="center"/>
              <w:rPr>
                <w:sz w:val="21"/>
                <w:szCs w:val="21"/>
              </w:rPr>
            </w:pPr>
            <w:r>
              <w:rPr>
                <w:sz w:val="21"/>
                <w:szCs w:val="21"/>
              </w:rPr>
              <w:t>4.0.6</w:t>
            </w:r>
          </w:p>
        </w:tc>
        <w:tc>
          <w:tcPr>
            <w:tcW w:w="1125" w:type="pct"/>
            <w:tcMar>
              <w:left w:w="0" w:type="dxa"/>
              <w:right w:w="0" w:type="dxa"/>
            </w:tcMar>
            <w:vAlign w:val="center"/>
          </w:tcPr>
          <w:p w14:paraId="612825AD" w14:textId="564A4F69" w:rsidR="00B25967" w:rsidRDefault="00B25967" w:rsidP="00B25967">
            <w:pPr>
              <w:spacing w:line="240" w:lineRule="auto"/>
              <w:ind w:firstLineChars="0" w:firstLine="0"/>
              <w:rPr>
                <w:sz w:val="21"/>
                <w:szCs w:val="21"/>
              </w:rPr>
            </w:pPr>
            <w:r w:rsidRPr="00B25967">
              <w:rPr>
                <w:rFonts w:hint="eastAsia"/>
                <w:sz w:val="21"/>
                <w:szCs w:val="21"/>
              </w:rPr>
              <w:t>大罐抽气装置</w:t>
            </w:r>
            <w:r>
              <w:rPr>
                <w:rFonts w:hint="eastAsia"/>
                <w:sz w:val="21"/>
                <w:szCs w:val="21"/>
              </w:rPr>
              <w:t>在防火堤外。</w:t>
            </w:r>
          </w:p>
        </w:tc>
        <w:tc>
          <w:tcPr>
            <w:tcW w:w="295" w:type="pct"/>
            <w:tcMar>
              <w:left w:w="0" w:type="dxa"/>
              <w:right w:w="0" w:type="dxa"/>
            </w:tcMar>
            <w:vAlign w:val="center"/>
          </w:tcPr>
          <w:p w14:paraId="5C3A5AD4" w14:textId="5DF00D3B" w:rsidR="00B25967" w:rsidRDefault="00B25967" w:rsidP="00B25967">
            <w:pPr>
              <w:spacing w:line="240" w:lineRule="auto"/>
              <w:ind w:firstLineChars="0" w:firstLine="0"/>
              <w:jc w:val="center"/>
              <w:rPr>
                <w:sz w:val="21"/>
                <w:szCs w:val="21"/>
              </w:rPr>
            </w:pPr>
            <w:r>
              <w:rPr>
                <w:sz w:val="21"/>
                <w:szCs w:val="21"/>
              </w:rPr>
              <w:t>√</w:t>
            </w:r>
          </w:p>
        </w:tc>
      </w:tr>
      <w:tr w:rsidR="00B25967" w14:paraId="16D64DB0" w14:textId="77777777" w:rsidTr="005C3A97">
        <w:trPr>
          <w:jc w:val="center"/>
        </w:trPr>
        <w:tc>
          <w:tcPr>
            <w:tcW w:w="311" w:type="pct"/>
            <w:tcMar>
              <w:left w:w="0" w:type="dxa"/>
              <w:right w:w="0" w:type="dxa"/>
            </w:tcMar>
            <w:vAlign w:val="center"/>
          </w:tcPr>
          <w:p w14:paraId="3F7DCA1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7BDCB3C" w14:textId="77777777" w:rsidR="00B25967" w:rsidRDefault="00B25967" w:rsidP="00B25967">
            <w:pPr>
              <w:spacing w:line="240" w:lineRule="auto"/>
              <w:ind w:firstLineChars="0" w:firstLine="0"/>
              <w:rPr>
                <w:sz w:val="21"/>
              </w:rPr>
            </w:pPr>
            <w:r>
              <w:rPr>
                <w:sz w:val="21"/>
                <w:szCs w:val="21"/>
              </w:rPr>
              <w:t>油气收集支管和鹤管法兰连接处、收集主管与油气处理装置法兰连接处应分别安装截断阀和阻火器。</w:t>
            </w:r>
          </w:p>
        </w:tc>
        <w:tc>
          <w:tcPr>
            <w:tcW w:w="938" w:type="pct"/>
            <w:tcMar>
              <w:left w:w="0" w:type="dxa"/>
              <w:right w:w="0" w:type="dxa"/>
            </w:tcMar>
            <w:vAlign w:val="center"/>
          </w:tcPr>
          <w:p w14:paraId="272AAD91" w14:textId="77777777" w:rsidR="00B25967" w:rsidRDefault="00B25967" w:rsidP="00B25967">
            <w:pPr>
              <w:spacing w:line="240" w:lineRule="auto"/>
              <w:ind w:leftChars="-50" w:left="-120" w:rightChars="-50" w:right="-120" w:firstLineChars="0" w:firstLine="0"/>
              <w:jc w:val="center"/>
              <w:rPr>
                <w:sz w:val="21"/>
              </w:rPr>
            </w:pPr>
            <w:r>
              <w:rPr>
                <w:sz w:val="21"/>
                <w:szCs w:val="21"/>
              </w:rPr>
              <w:t>GB/T34661-2017</w:t>
            </w:r>
          </w:p>
          <w:p w14:paraId="2B515551" w14:textId="77777777" w:rsidR="00B25967" w:rsidRDefault="00B25967" w:rsidP="00B25967">
            <w:pPr>
              <w:spacing w:line="240" w:lineRule="auto"/>
              <w:ind w:leftChars="-50" w:left="-120" w:rightChars="-50" w:right="-120" w:firstLineChars="0" w:firstLine="0"/>
              <w:jc w:val="center"/>
              <w:rPr>
                <w:sz w:val="21"/>
              </w:rPr>
            </w:pPr>
            <w:r>
              <w:rPr>
                <w:sz w:val="21"/>
                <w:szCs w:val="21"/>
              </w:rPr>
              <w:t>5.4.1.2</w:t>
            </w:r>
          </w:p>
        </w:tc>
        <w:tc>
          <w:tcPr>
            <w:tcW w:w="1125" w:type="pct"/>
            <w:tcMar>
              <w:left w:w="0" w:type="dxa"/>
              <w:right w:w="0" w:type="dxa"/>
            </w:tcMar>
            <w:vAlign w:val="center"/>
          </w:tcPr>
          <w:p w14:paraId="6A42BC65" w14:textId="77777777" w:rsidR="00B25967" w:rsidRDefault="00B25967" w:rsidP="00B25967">
            <w:pPr>
              <w:spacing w:line="240" w:lineRule="auto"/>
              <w:ind w:firstLineChars="0" w:firstLine="0"/>
              <w:rPr>
                <w:sz w:val="21"/>
              </w:rPr>
            </w:pPr>
            <w:r>
              <w:rPr>
                <w:rFonts w:hint="eastAsia"/>
                <w:sz w:val="21"/>
                <w:szCs w:val="21"/>
              </w:rPr>
              <w:t>均</w:t>
            </w:r>
            <w:r>
              <w:rPr>
                <w:sz w:val="21"/>
                <w:szCs w:val="21"/>
              </w:rPr>
              <w:t>分别安装截断阀和阻火器。</w:t>
            </w:r>
          </w:p>
        </w:tc>
        <w:tc>
          <w:tcPr>
            <w:tcW w:w="295" w:type="pct"/>
            <w:tcMar>
              <w:left w:w="0" w:type="dxa"/>
              <w:right w:w="0" w:type="dxa"/>
            </w:tcMar>
            <w:vAlign w:val="center"/>
          </w:tcPr>
          <w:p w14:paraId="1D4262D5" w14:textId="77777777" w:rsidR="00B25967" w:rsidRDefault="00B25967" w:rsidP="00B25967">
            <w:pPr>
              <w:spacing w:line="240" w:lineRule="auto"/>
              <w:ind w:firstLineChars="0" w:firstLine="0"/>
              <w:jc w:val="center"/>
              <w:rPr>
                <w:sz w:val="21"/>
              </w:rPr>
            </w:pPr>
            <w:r>
              <w:rPr>
                <w:sz w:val="21"/>
                <w:szCs w:val="21"/>
              </w:rPr>
              <w:t>√</w:t>
            </w:r>
          </w:p>
        </w:tc>
      </w:tr>
      <w:tr w:rsidR="00B25967" w14:paraId="589434FE" w14:textId="77777777" w:rsidTr="005C3A97">
        <w:trPr>
          <w:jc w:val="center"/>
        </w:trPr>
        <w:tc>
          <w:tcPr>
            <w:tcW w:w="311" w:type="pct"/>
            <w:tcMar>
              <w:left w:w="0" w:type="dxa"/>
              <w:right w:w="0" w:type="dxa"/>
            </w:tcMar>
            <w:vAlign w:val="center"/>
          </w:tcPr>
          <w:p w14:paraId="366F174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EDCDD6D" w14:textId="77777777" w:rsidR="00B25967" w:rsidRDefault="00B25967" w:rsidP="00B25967">
            <w:pPr>
              <w:spacing w:line="240" w:lineRule="auto"/>
              <w:ind w:firstLineChars="0" w:firstLine="0"/>
              <w:rPr>
                <w:sz w:val="21"/>
              </w:rPr>
            </w:pPr>
            <w:r>
              <w:rPr>
                <w:sz w:val="21"/>
                <w:szCs w:val="21"/>
              </w:rPr>
              <w:t>油气收集管路宜采用地上敷设，采用地下敷设时，应有防冷凝液阻的措施。</w:t>
            </w:r>
          </w:p>
        </w:tc>
        <w:tc>
          <w:tcPr>
            <w:tcW w:w="938" w:type="pct"/>
            <w:tcMar>
              <w:left w:w="0" w:type="dxa"/>
              <w:right w:w="0" w:type="dxa"/>
            </w:tcMar>
            <w:vAlign w:val="center"/>
          </w:tcPr>
          <w:p w14:paraId="5A27883F" w14:textId="77777777" w:rsidR="00B25967" w:rsidRDefault="00B25967" w:rsidP="00B25967">
            <w:pPr>
              <w:spacing w:line="240" w:lineRule="auto"/>
              <w:ind w:leftChars="-50" w:left="-120" w:rightChars="-50" w:right="-120" w:firstLineChars="0" w:firstLine="0"/>
              <w:jc w:val="center"/>
              <w:rPr>
                <w:sz w:val="21"/>
              </w:rPr>
            </w:pPr>
            <w:r>
              <w:rPr>
                <w:sz w:val="21"/>
                <w:szCs w:val="21"/>
              </w:rPr>
              <w:t>GB/T34661-2017</w:t>
            </w:r>
          </w:p>
          <w:p w14:paraId="39A2B713" w14:textId="77777777" w:rsidR="00B25967" w:rsidRDefault="00B25967" w:rsidP="00B25967">
            <w:pPr>
              <w:spacing w:line="240" w:lineRule="auto"/>
              <w:ind w:leftChars="-50" w:left="-120" w:rightChars="-50" w:right="-120" w:firstLineChars="0" w:firstLine="0"/>
              <w:jc w:val="center"/>
              <w:rPr>
                <w:sz w:val="21"/>
              </w:rPr>
            </w:pPr>
            <w:r>
              <w:rPr>
                <w:sz w:val="21"/>
                <w:szCs w:val="21"/>
              </w:rPr>
              <w:t>5.4.1.6</w:t>
            </w:r>
          </w:p>
        </w:tc>
        <w:tc>
          <w:tcPr>
            <w:tcW w:w="1125" w:type="pct"/>
            <w:tcMar>
              <w:left w:w="0" w:type="dxa"/>
              <w:right w:w="0" w:type="dxa"/>
            </w:tcMar>
            <w:vAlign w:val="center"/>
          </w:tcPr>
          <w:p w14:paraId="325613BE" w14:textId="77777777" w:rsidR="00B25967" w:rsidRDefault="00B25967" w:rsidP="00B25967">
            <w:pPr>
              <w:spacing w:line="240" w:lineRule="auto"/>
              <w:ind w:firstLineChars="0" w:firstLine="0"/>
              <w:rPr>
                <w:sz w:val="21"/>
              </w:rPr>
            </w:pPr>
            <w:r>
              <w:rPr>
                <w:sz w:val="21"/>
                <w:szCs w:val="21"/>
              </w:rPr>
              <w:t>油气收集管路</w:t>
            </w:r>
            <w:r>
              <w:rPr>
                <w:rFonts w:hint="eastAsia"/>
                <w:sz w:val="21"/>
                <w:szCs w:val="21"/>
              </w:rPr>
              <w:t>均</w:t>
            </w:r>
            <w:r>
              <w:rPr>
                <w:sz w:val="21"/>
                <w:szCs w:val="21"/>
              </w:rPr>
              <w:t>采用地上敷设</w:t>
            </w:r>
            <w:r>
              <w:rPr>
                <w:rFonts w:hint="eastAsia"/>
                <w:sz w:val="21"/>
                <w:szCs w:val="21"/>
              </w:rPr>
              <w:t>。</w:t>
            </w:r>
          </w:p>
        </w:tc>
        <w:tc>
          <w:tcPr>
            <w:tcW w:w="295" w:type="pct"/>
            <w:tcMar>
              <w:left w:w="0" w:type="dxa"/>
              <w:right w:w="0" w:type="dxa"/>
            </w:tcMar>
            <w:vAlign w:val="center"/>
          </w:tcPr>
          <w:p w14:paraId="2B403093" w14:textId="77777777" w:rsidR="00B25967" w:rsidRDefault="00B25967" w:rsidP="00B25967">
            <w:pPr>
              <w:spacing w:line="240" w:lineRule="auto"/>
              <w:ind w:firstLineChars="0" w:firstLine="0"/>
              <w:jc w:val="center"/>
              <w:rPr>
                <w:sz w:val="21"/>
              </w:rPr>
            </w:pPr>
            <w:r>
              <w:rPr>
                <w:sz w:val="21"/>
                <w:szCs w:val="21"/>
              </w:rPr>
              <w:t>√</w:t>
            </w:r>
          </w:p>
        </w:tc>
      </w:tr>
      <w:tr w:rsidR="00B25967" w14:paraId="7343255E" w14:textId="77777777" w:rsidTr="005C3A97">
        <w:trPr>
          <w:jc w:val="center"/>
        </w:trPr>
        <w:tc>
          <w:tcPr>
            <w:tcW w:w="311" w:type="pct"/>
            <w:tcMar>
              <w:left w:w="0" w:type="dxa"/>
              <w:right w:w="0" w:type="dxa"/>
            </w:tcMar>
            <w:vAlign w:val="center"/>
          </w:tcPr>
          <w:p w14:paraId="48C1D9F3" w14:textId="77777777" w:rsidR="00B25967" w:rsidRDefault="00B25967" w:rsidP="00B25967">
            <w:pPr>
              <w:spacing w:line="240" w:lineRule="auto"/>
              <w:ind w:firstLineChars="0" w:firstLine="0"/>
              <w:jc w:val="center"/>
              <w:rPr>
                <w:b/>
                <w:bCs/>
                <w:sz w:val="21"/>
              </w:rPr>
            </w:pPr>
            <w:r>
              <w:rPr>
                <w:b/>
                <w:bCs/>
                <w:sz w:val="21"/>
                <w:szCs w:val="21"/>
              </w:rPr>
              <w:t>七</w:t>
            </w:r>
          </w:p>
        </w:tc>
        <w:tc>
          <w:tcPr>
            <w:tcW w:w="4689" w:type="pct"/>
            <w:gridSpan w:val="4"/>
            <w:tcMar>
              <w:left w:w="0" w:type="dxa"/>
              <w:right w:w="0" w:type="dxa"/>
            </w:tcMar>
            <w:vAlign w:val="center"/>
          </w:tcPr>
          <w:p w14:paraId="4FD32BC6" w14:textId="344C3556" w:rsidR="00B25967" w:rsidRDefault="00B25967" w:rsidP="00B25967">
            <w:pPr>
              <w:spacing w:line="240" w:lineRule="auto"/>
              <w:ind w:firstLineChars="0" w:firstLine="0"/>
              <w:jc w:val="center"/>
              <w:rPr>
                <w:sz w:val="21"/>
              </w:rPr>
            </w:pPr>
            <w:r>
              <w:rPr>
                <w:b/>
                <w:bCs/>
                <w:sz w:val="21"/>
                <w:szCs w:val="21"/>
              </w:rPr>
              <w:t>采出水</w:t>
            </w:r>
            <w:r>
              <w:rPr>
                <w:rFonts w:hint="eastAsia"/>
                <w:b/>
                <w:bCs/>
                <w:sz w:val="21"/>
                <w:szCs w:val="21"/>
              </w:rPr>
              <w:t>回注</w:t>
            </w:r>
          </w:p>
        </w:tc>
      </w:tr>
      <w:tr w:rsidR="00B25967" w14:paraId="6635C121" w14:textId="77777777" w:rsidTr="005C3A97">
        <w:trPr>
          <w:jc w:val="center"/>
        </w:trPr>
        <w:tc>
          <w:tcPr>
            <w:tcW w:w="311" w:type="pct"/>
            <w:tcMar>
              <w:left w:w="0" w:type="dxa"/>
              <w:right w:w="0" w:type="dxa"/>
            </w:tcMar>
            <w:vAlign w:val="center"/>
          </w:tcPr>
          <w:p w14:paraId="71FD6A3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1E02BD4" w14:textId="77777777" w:rsidR="00B25967" w:rsidRDefault="00B25967" w:rsidP="00B25967">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2FFE1CE3"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2A70522" w14:textId="77777777" w:rsidR="00B25967" w:rsidRDefault="00B25967" w:rsidP="00B25967">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1C7CCCEF" w14:textId="77777777" w:rsidR="00B25967" w:rsidRDefault="00B25967" w:rsidP="00B25967">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7ACEAFA8" w14:textId="77777777" w:rsidR="00B25967" w:rsidRDefault="00B25967" w:rsidP="00B25967">
            <w:pPr>
              <w:spacing w:line="240" w:lineRule="auto"/>
              <w:ind w:firstLineChars="0" w:firstLine="0"/>
              <w:jc w:val="center"/>
              <w:rPr>
                <w:sz w:val="21"/>
              </w:rPr>
            </w:pPr>
            <w:r>
              <w:rPr>
                <w:sz w:val="21"/>
                <w:szCs w:val="21"/>
              </w:rPr>
              <w:t>√</w:t>
            </w:r>
          </w:p>
        </w:tc>
      </w:tr>
      <w:tr w:rsidR="00B25967" w14:paraId="0C7C5190" w14:textId="77777777" w:rsidTr="005C3A97">
        <w:trPr>
          <w:jc w:val="center"/>
        </w:trPr>
        <w:tc>
          <w:tcPr>
            <w:tcW w:w="311" w:type="pct"/>
            <w:tcMar>
              <w:left w:w="0" w:type="dxa"/>
              <w:right w:w="0" w:type="dxa"/>
            </w:tcMar>
            <w:vAlign w:val="center"/>
          </w:tcPr>
          <w:p w14:paraId="373F0DF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9089E8C" w14:textId="77777777" w:rsidR="00B25967" w:rsidRDefault="00B25967" w:rsidP="00B25967">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2AB70919"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AE4CC50" w14:textId="77777777" w:rsidR="00B25967" w:rsidRDefault="00B25967" w:rsidP="00B25967">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467EF6CC" w14:textId="77777777" w:rsidR="00B25967" w:rsidRDefault="00B25967" w:rsidP="00B25967">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0FCED2DE" w14:textId="77777777" w:rsidR="00B25967" w:rsidRDefault="00B25967" w:rsidP="00B25967">
            <w:pPr>
              <w:spacing w:line="240" w:lineRule="auto"/>
              <w:ind w:firstLineChars="0" w:firstLine="0"/>
              <w:jc w:val="center"/>
              <w:rPr>
                <w:sz w:val="21"/>
              </w:rPr>
            </w:pPr>
            <w:r>
              <w:rPr>
                <w:sz w:val="21"/>
                <w:szCs w:val="21"/>
              </w:rPr>
              <w:t>√</w:t>
            </w:r>
          </w:p>
        </w:tc>
      </w:tr>
      <w:tr w:rsidR="00B25967" w14:paraId="4F26A031" w14:textId="77777777" w:rsidTr="005C3A97">
        <w:trPr>
          <w:jc w:val="center"/>
        </w:trPr>
        <w:tc>
          <w:tcPr>
            <w:tcW w:w="311" w:type="pct"/>
            <w:tcMar>
              <w:left w:w="0" w:type="dxa"/>
              <w:right w:w="0" w:type="dxa"/>
            </w:tcMar>
            <w:vAlign w:val="center"/>
          </w:tcPr>
          <w:p w14:paraId="1851BCA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2BF4D7B" w14:textId="77777777" w:rsidR="00B25967" w:rsidRDefault="00B25967" w:rsidP="00B25967">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500C0FFF"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9CE78D5" w14:textId="77777777" w:rsidR="00B25967" w:rsidRDefault="00B25967" w:rsidP="00B25967">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00FE835C" w14:textId="77777777" w:rsidR="00B25967" w:rsidRDefault="00B25967" w:rsidP="00B25967">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3F021D30" w14:textId="77777777" w:rsidR="00B25967" w:rsidRDefault="00B25967" w:rsidP="00B25967">
            <w:pPr>
              <w:spacing w:line="240" w:lineRule="auto"/>
              <w:ind w:firstLineChars="0" w:firstLine="0"/>
              <w:jc w:val="center"/>
              <w:rPr>
                <w:sz w:val="21"/>
              </w:rPr>
            </w:pPr>
            <w:r>
              <w:rPr>
                <w:sz w:val="21"/>
                <w:szCs w:val="21"/>
              </w:rPr>
              <w:t>√</w:t>
            </w:r>
          </w:p>
        </w:tc>
      </w:tr>
      <w:tr w:rsidR="00B25967" w14:paraId="707F7EA2" w14:textId="77777777" w:rsidTr="005C3A97">
        <w:trPr>
          <w:jc w:val="center"/>
        </w:trPr>
        <w:tc>
          <w:tcPr>
            <w:tcW w:w="311" w:type="pct"/>
            <w:tcMar>
              <w:left w:w="0" w:type="dxa"/>
              <w:right w:w="0" w:type="dxa"/>
            </w:tcMar>
            <w:vAlign w:val="center"/>
          </w:tcPr>
          <w:p w14:paraId="17DC505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A03F472" w14:textId="77777777" w:rsidR="00B25967" w:rsidRDefault="00B25967" w:rsidP="00B25967">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04C5B281"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F5DA05C" w14:textId="77777777" w:rsidR="00B25967" w:rsidRDefault="00B25967" w:rsidP="00B25967">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35DDA451" w14:textId="77777777" w:rsidR="00B25967" w:rsidRDefault="00B25967" w:rsidP="00B25967">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12F5886D" w14:textId="77777777" w:rsidR="00B25967" w:rsidRDefault="00B25967" w:rsidP="00B25967">
            <w:pPr>
              <w:spacing w:line="240" w:lineRule="auto"/>
              <w:ind w:firstLineChars="0" w:firstLine="0"/>
              <w:jc w:val="center"/>
              <w:rPr>
                <w:sz w:val="21"/>
              </w:rPr>
            </w:pPr>
            <w:r>
              <w:rPr>
                <w:sz w:val="21"/>
                <w:szCs w:val="21"/>
              </w:rPr>
              <w:t>√</w:t>
            </w:r>
          </w:p>
        </w:tc>
      </w:tr>
      <w:tr w:rsidR="00B25967" w14:paraId="5DDD776E" w14:textId="77777777" w:rsidTr="005C3A97">
        <w:trPr>
          <w:jc w:val="center"/>
        </w:trPr>
        <w:tc>
          <w:tcPr>
            <w:tcW w:w="311" w:type="pct"/>
            <w:tcMar>
              <w:left w:w="0" w:type="dxa"/>
              <w:right w:w="0" w:type="dxa"/>
            </w:tcMar>
            <w:vAlign w:val="center"/>
          </w:tcPr>
          <w:p w14:paraId="662A002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4553A13" w14:textId="77777777" w:rsidR="00B25967" w:rsidRDefault="00B25967" w:rsidP="00B25967">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04A1DD8C"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0BCF40A" w14:textId="77777777" w:rsidR="00B25967" w:rsidRDefault="00B25967" w:rsidP="00B25967">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7BEAF59A" w14:textId="77777777" w:rsidR="00B25967" w:rsidRDefault="00B25967" w:rsidP="00B25967">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7FDD0A34" w14:textId="77777777" w:rsidR="00B25967" w:rsidRDefault="00B25967" w:rsidP="00B25967">
            <w:pPr>
              <w:spacing w:line="240" w:lineRule="auto"/>
              <w:ind w:firstLineChars="0" w:firstLine="0"/>
              <w:jc w:val="center"/>
              <w:rPr>
                <w:sz w:val="21"/>
              </w:rPr>
            </w:pPr>
            <w:r>
              <w:rPr>
                <w:sz w:val="21"/>
                <w:szCs w:val="21"/>
              </w:rPr>
              <w:t>√</w:t>
            </w:r>
          </w:p>
        </w:tc>
      </w:tr>
      <w:tr w:rsidR="00B25967" w14:paraId="374C7FEB" w14:textId="77777777" w:rsidTr="005C3A97">
        <w:trPr>
          <w:jc w:val="center"/>
        </w:trPr>
        <w:tc>
          <w:tcPr>
            <w:tcW w:w="311" w:type="pct"/>
            <w:tcMar>
              <w:left w:w="0" w:type="dxa"/>
              <w:right w:w="0" w:type="dxa"/>
            </w:tcMar>
            <w:vAlign w:val="center"/>
          </w:tcPr>
          <w:p w14:paraId="143BB19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119E180" w14:textId="77777777" w:rsidR="00B25967" w:rsidRDefault="00B25967" w:rsidP="00B25967">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68ECC2F0"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DFF706A" w14:textId="77777777" w:rsidR="00B25967" w:rsidRDefault="00B25967" w:rsidP="00B25967">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2B887CAF" w14:textId="77777777" w:rsidR="00B25967" w:rsidRDefault="00B25967" w:rsidP="00B25967">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2E2407D0" w14:textId="77777777" w:rsidR="00B25967" w:rsidRDefault="00B25967" w:rsidP="00B25967">
            <w:pPr>
              <w:spacing w:line="240" w:lineRule="auto"/>
              <w:ind w:firstLineChars="0" w:firstLine="0"/>
              <w:jc w:val="center"/>
              <w:rPr>
                <w:sz w:val="21"/>
              </w:rPr>
            </w:pPr>
            <w:r>
              <w:rPr>
                <w:sz w:val="21"/>
                <w:szCs w:val="21"/>
              </w:rPr>
              <w:t>√</w:t>
            </w:r>
          </w:p>
        </w:tc>
      </w:tr>
      <w:tr w:rsidR="00B25967" w14:paraId="34CF33C6" w14:textId="77777777" w:rsidTr="005C3A97">
        <w:trPr>
          <w:jc w:val="center"/>
        </w:trPr>
        <w:tc>
          <w:tcPr>
            <w:tcW w:w="311" w:type="pct"/>
            <w:tcMar>
              <w:left w:w="0" w:type="dxa"/>
              <w:right w:w="0" w:type="dxa"/>
            </w:tcMar>
            <w:vAlign w:val="center"/>
          </w:tcPr>
          <w:p w14:paraId="0CD42D8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2E3F8CD" w14:textId="77777777" w:rsidR="00B25967" w:rsidRDefault="00B25967" w:rsidP="00B25967">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3ECC9901"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A168E9C" w14:textId="77777777" w:rsidR="00B25967" w:rsidRDefault="00B25967" w:rsidP="00B25967">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5E69C8F1" w14:textId="77777777" w:rsidR="00B25967" w:rsidRDefault="00B25967" w:rsidP="00B25967">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1B4EB053" w14:textId="77777777" w:rsidR="00B25967" w:rsidRDefault="00B25967" w:rsidP="00B25967">
            <w:pPr>
              <w:spacing w:line="240" w:lineRule="auto"/>
              <w:ind w:firstLineChars="0" w:firstLine="0"/>
              <w:jc w:val="center"/>
              <w:rPr>
                <w:sz w:val="21"/>
              </w:rPr>
            </w:pPr>
            <w:r>
              <w:rPr>
                <w:sz w:val="21"/>
                <w:szCs w:val="21"/>
              </w:rPr>
              <w:t>√</w:t>
            </w:r>
          </w:p>
        </w:tc>
      </w:tr>
      <w:tr w:rsidR="00B25967" w14:paraId="78C0409F" w14:textId="77777777" w:rsidTr="005C3A97">
        <w:trPr>
          <w:jc w:val="center"/>
        </w:trPr>
        <w:tc>
          <w:tcPr>
            <w:tcW w:w="311" w:type="pct"/>
            <w:tcMar>
              <w:left w:w="0" w:type="dxa"/>
              <w:right w:w="0" w:type="dxa"/>
            </w:tcMar>
            <w:vAlign w:val="center"/>
          </w:tcPr>
          <w:p w14:paraId="0C0201A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4074661" w14:textId="77777777" w:rsidR="00B25967" w:rsidRDefault="00B25967" w:rsidP="00B25967">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6623CCBB"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6720571" w14:textId="77777777" w:rsidR="00B25967" w:rsidRDefault="00B25967" w:rsidP="00B25967">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5F477BEB" w14:textId="77777777" w:rsidR="00B25967" w:rsidRDefault="00B25967" w:rsidP="00B25967">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5469C53B" w14:textId="77777777" w:rsidR="00B25967" w:rsidRDefault="00B25967" w:rsidP="00B25967">
            <w:pPr>
              <w:spacing w:line="240" w:lineRule="auto"/>
              <w:ind w:firstLineChars="0" w:firstLine="0"/>
              <w:jc w:val="center"/>
              <w:rPr>
                <w:sz w:val="21"/>
              </w:rPr>
            </w:pPr>
            <w:r>
              <w:rPr>
                <w:sz w:val="21"/>
                <w:szCs w:val="21"/>
              </w:rPr>
              <w:t>√</w:t>
            </w:r>
          </w:p>
        </w:tc>
      </w:tr>
      <w:tr w:rsidR="00B25967" w14:paraId="73A0D95D" w14:textId="77777777" w:rsidTr="005C3A97">
        <w:trPr>
          <w:jc w:val="center"/>
        </w:trPr>
        <w:tc>
          <w:tcPr>
            <w:tcW w:w="311" w:type="pct"/>
            <w:tcMar>
              <w:left w:w="0" w:type="dxa"/>
              <w:right w:w="0" w:type="dxa"/>
            </w:tcMar>
            <w:vAlign w:val="center"/>
          </w:tcPr>
          <w:p w14:paraId="027C0BF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BE32A3D" w14:textId="77777777" w:rsidR="00B25967" w:rsidRDefault="00B25967" w:rsidP="00B25967">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04D85283"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9E228CE" w14:textId="77777777" w:rsidR="00B25967" w:rsidRDefault="00B25967" w:rsidP="00B25967">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74445008" w14:textId="77777777" w:rsidR="00B25967" w:rsidRDefault="00B25967" w:rsidP="00B25967">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7BBF4401" w14:textId="77777777" w:rsidR="00B25967" w:rsidRDefault="00B25967" w:rsidP="00B25967">
            <w:pPr>
              <w:spacing w:line="240" w:lineRule="auto"/>
              <w:ind w:firstLineChars="0" w:firstLine="0"/>
              <w:jc w:val="center"/>
              <w:rPr>
                <w:sz w:val="21"/>
              </w:rPr>
            </w:pPr>
            <w:r>
              <w:rPr>
                <w:sz w:val="21"/>
                <w:szCs w:val="21"/>
              </w:rPr>
              <w:t>√</w:t>
            </w:r>
          </w:p>
        </w:tc>
      </w:tr>
      <w:tr w:rsidR="00B25967" w14:paraId="11AF9F77" w14:textId="77777777" w:rsidTr="005C3A97">
        <w:trPr>
          <w:jc w:val="center"/>
        </w:trPr>
        <w:tc>
          <w:tcPr>
            <w:tcW w:w="311" w:type="pct"/>
            <w:tcMar>
              <w:left w:w="0" w:type="dxa"/>
              <w:right w:w="0" w:type="dxa"/>
            </w:tcMar>
            <w:vAlign w:val="center"/>
          </w:tcPr>
          <w:p w14:paraId="7CBFC07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348776A" w14:textId="77777777" w:rsidR="00B25967" w:rsidRDefault="00B25967" w:rsidP="00B25967">
            <w:pPr>
              <w:spacing w:line="240" w:lineRule="auto"/>
              <w:ind w:firstLineChars="0" w:firstLine="0"/>
              <w:rPr>
                <w:sz w:val="21"/>
              </w:rPr>
            </w:pPr>
            <w:r>
              <w:rPr>
                <w:sz w:val="21"/>
                <w:szCs w:val="21"/>
              </w:rPr>
              <w:t>水泵机组的布置应遵守下列规定：</w:t>
            </w:r>
          </w:p>
          <w:p w14:paraId="6E1A0F06" w14:textId="77777777" w:rsidR="00B25967" w:rsidRDefault="00B25967" w:rsidP="00B25967">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78BF3A22" w14:textId="77777777" w:rsidR="00B25967" w:rsidRDefault="00B25967" w:rsidP="00B25967">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5B262C5A" w14:textId="77777777" w:rsidR="00B25967" w:rsidRDefault="00B25967" w:rsidP="00B25967">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6280583A"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0C5999C" w14:textId="77777777" w:rsidR="00B25967" w:rsidRDefault="00B25967" w:rsidP="00B25967">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67A2EF21" w14:textId="77777777" w:rsidR="00B25967" w:rsidRDefault="00B25967" w:rsidP="00B25967">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70BCAFC2" w14:textId="77777777" w:rsidR="00B25967" w:rsidRDefault="00B25967" w:rsidP="00B25967">
            <w:pPr>
              <w:spacing w:line="240" w:lineRule="auto"/>
              <w:ind w:firstLineChars="0" w:firstLine="0"/>
              <w:jc w:val="center"/>
              <w:rPr>
                <w:sz w:val="21"/>
              </w:rPr>
            </w:pPr>
            <w:r>
              <w:rPr>
                <w:sz w:val="21"/>
                <w:szCs w:val="21"/>
              </w:rPr>
              <w:t>√</w:t>
            </w:r>
          </w:p>
        </w:tc>
      </w:tr>
      <w:tr w:rsidR="00B25967" w14:paraId="606745EE" w14:textId="77777777" w:rsidTr="005C3A97">
        <w:trPr>
          <w:jc w:val="center"/>
        </w:trPr>
        <w:tc>
          <w:tcPr>
            <w:tcW w:w="311" w:type="pct"/>
            <w:tcMar>
              <w:left w:w="0" w:type="dxa"/>
              <w:right w:w="0" w:type="dxa"/>
            </w:tcMar>
            <w:vAlign w:val="center"/>
          </w:tcPr>
          <w:p w14:paraId="1985409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80CC391" w14:textId="77777777" w:rsidR="00B25967" w:rsidRDefault="00B25967" w:rsidP="00B25967">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0CB7672C"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2FDC020" w14:textId="77777777" w:rsidR="00B25967" w:rsidRDefault="00B25967" w:rsidP="00B25967">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0BC06DDC" w14:textId="77777777" w:rsidR="00B25967" w:rsidRDefault="00B25967" w:rsidP="00B25967">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7043497D" w14:textId="77777777" w:rsidR="00B25967" w:rsidRDefault="00B25967" w:rsidP="00B25967">
            <w:pPr>
              <w:spacing w:line="240" w:lineRule="auto"/>
              <w:ind w:firstLineChars="0" w:firstLine="0"/>
              <w:jc w:val="center"/>
              <w:rPr>
                <w:sz w:val="21"/>
              </w:rPr>
            </w:pPr>
            <w:r>
              <w:rPr>
                <w:sz w:val="21"/>
                <w:szCs w:val="21"/>
              </w:rPr>
              <w:t>√</w:t>
            </w:r>
          </w:p>
        </w:tc>
      </w:tr>
      <w:tr w:rsidR="00B25967" w14:paraId="679D11DF" w14:textId="77777777" w:rsidTr="005C3A97">
        <w:trPr>
          <w:jc w:val="center"/>
        </w:trPr>
        <w:tc>
          <w:tcPr>
            <w:tcW w:w="311" w:type="pct"/>
            <w:tcMar>
              <w:left w:w="0" w:type="dxa"/>
              <w:right w:w="0" w:type="dxa"/>
            </w:tcMar>
            <w:vAlign w:val="center"/>
          </w:tcPr>
          <w:p w14:paraId="74F2AFA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D4A4F20" w14:textId="77777777" w:rsidR="00B25967" w:rsidRDefault="00B25967" w:rsidP="00B25967">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46CA38FE" w14:textId="77777777" w:rsidR="00B25967" w:rsidRDefault="00B25967" w:rsidP="00B25967">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6F95538" w14:textId="77777777" w:rsidR="00B25967" w:rsidRDefault="00B25967" w:rsidP="00B25967">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3647233B" w14:textId="77777777" w:rsidR="00B25967" w:rsidRDefault="00B25967" w:rsidP="00B25967">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621F58C3" w14:textId="77777777" w:rsidR="00B25967" w:rsidRDefault="00B25967" w:rsidP="00B25967">
            <w:pPr>
              <w:spacing w:line="240" w:lineRule="auto"/>
              <w:ind w:firstLineChars="0" w:firstLine="0"/>
              <w:jc w:val="center"/>
              <w:rPr>
                <w:sz w:val="21"/>
              </w:rPr>
            </w:pPr>
            <w:r>
              <w:rPr>
                <w:sz w:val="21"/>
                <w:szCs w:val="21"/>
              </w:rPr>
              <w:t>√</w:t>
            </w:r>
          </w:p>
        </w:tc>
      </w:tr>
      <w:tr w:rsidR="00B25967" w14:paraId="2AFE984C" w14:textId="77777777" w:rsidTr="005C3A97">
        <w:trPr>
          <w:jc w:val="center"/>
        </w:trPr>
        <w:tc>
          <w:tcPr>
            <w:tcW w:w="311" w:type="pct"/>
            <w:tcMar>
              <w:left w:w="0" w:type="dxa"/>
              <w:right w:w="0" w:type="dxa"/>
            </w:tcMar>
            <w:vAlign w:val="center"/>
          </w:tcPr>
          <w:p w14:paraId="0FC37A7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93E1AFE" w14:textId="77777777" w:rsidR="00B25967" w:rsidRDefault="00B25967" w:rsidP="00B25967">
            <w:pPr>
              <w:spacing w:line="240" w:lineRule="auto"/>
              <w:ind w:firstLineChars="0" w:firstLine="0"/>
              <w:rPr>
                <w:sz w:val="21"/>
                <w:lang w:val="zh-CN"/>
              </w:rPr>
            </w:pPr>
            <w:r>
              <w:rPr>
                <w:sz w:val="21"/>
                <w:szCs w:val="21"/>
              </w:rPr>
              <w:t>通风方式宜采用自然通风。当自然通风不能达到卫生或生产要求时，应采用机械通风方式或</w:t>
            </w:r>
            <w:r>
              <w:rPr>
                <w:sz w:val="21"/>
                <w:szCs w:val="21"/>
              </w:rPr>
              <w:lastRenderedPageBreak/>
              <w:t>自然与机械相结合的联合通风方式。</w:t>
            </w:r>
          </w:p>
        </w:tc>
        <w:tc>
          <w:tcPr>
            <w:tcW w:w="938" w:type="pct"/>
            <w:tcMar>
              <w:left w:w="0" w:type="dxa"/>
              <w:right w:w="0" w:type="dxa"/>
            </w:tcMar>
            <w:vAlign w:val="center"/>
          </w:tcPr>
          <w:p w14:paraId="3E9E7477" w14:textId="77777777" w:rsidR="00B25967" w:rsidRDefault="00B25967" w:rsidP="00B25967">
            <w:pPr>
              <w:spacing w:line="240" w:lineRule="auto"/>
              <w:ind w:firstLineChars="0" w:firstLine="0"/>
              <w:jc w:val="center"/>
              <w:rPr>
                <w:color w:val="000000"/>
                <w:sz w:val="21"/>
              </w:rPr>
            </w:pPr>
            <w:r>
              <w:rPr>
                <w:color w:val="000000"/>
                <w:sz w:val="21"/>
                <w:szCs w:val="21"/>
                <w:lang w:val="zh-CN"/>
              </w:rPr>
              <w:lastRenderedPageBreak/>
              <w:t>GB50428-</w:t>
            </w:r>
            <w:r>
              <w:rPr>
                <w:color w:val="000000"/>
                <w:sz w:val="21"/>
                <w:szCs w:val="21"/>
              </w:rPr>
              <w:t>2015</w:t>
            </w:r>
          </w:p>
          <w:p w14:paraId="5FE6CC2D" w14:textId="77777777" w:rsidR="00B25967" w:rsidRDefault="00B25967" w:rsidP="00B25967">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3433B71C" w14:textId="77777777" w:rsidR="00B25967" w:rsidRDefault="00B25967" w:rsidP="00B25967">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3F048211" w14:textId="77777777" w:rsidR="00B25967" w:rsidRDefault="00B25967" w:rsidP="00B25967">
            <w:pPr>
              <w:spacing w:line="240" w:lineRule="auto"/>
              <w:ind w:firstLineChars="0" w:firstLine="0"/>
              <w:jc w:val="center"/>
              <w:rPr>
                <w:sz w:val="21"/>
              </w:rPr>
            </w:pPr>
            <w:r>
              <w:rPr>
                <w:sz w:val="21"/>
                <w:szCs w:val="21"/>
              </w:rPr>
              <w:t>√</w:t>
            </w:r>
          </w:p>
        </w:tc>
      </w:tr>
      <w:tr w:rsidR="00B25967" w14:paraId="66E5F6A7" w14:textId="77777777" w:rsidTr="005C3A97">
        <w:trPr>
          <w:jc w:val="center"/>
        </w:trPr>
        <w:tc>
          <w:tcPr>
            <w:tcW w:w="311" w:type="pct"/>
            <w:tcMar>
              <w:left w:w="0" w:type="dxa"/>
              <w:right w:w="0" w:type="dxa"/>
            </w:tcMar>
            <w:vAlign w:val="center"/>
          </w:tcPr>
          <w:p w14:paraId="0425787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C8A8947" w14:textId="77777777" w:rsidR="00B25967" w:rsidRDefault="00B25967" w:rsidP="00B25967">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59C136CB" w14:textId="77777777" w:rsidR="00B25967" w:rsidRDefault="00B25967" w:rsidP="00B25967">
            <w:pPr>
              <w:spacing w:line="240" w:lineRule="auto"/>
              <w:ind w:firstLineChars="0" w:firstLine="0"/>
              <w:jc w:val="center"/>
              <w:rPr>
                <w:sz w:val="21"/>
              </w:rPr>
            </w:pPr>
            <w:r>
              <w:rPr>
                <w:sz w:val="21"/>
                <w:szCs w:val="21"/>
                <w:lang w:val="zh-CN"/>
              </w:rPr>
              <w:t>SY</w:t>
            </w:r>
            <w:r>
              <w:rPr>
                <w:sz w:val="21"/>
                <w:szCs w:val="21"/>
              </w:rPr>
              <w:t>/T6320-2022</w:t>
            </w:r>
          </w:p>
          <w:p w14:paraId="645FE6F4" w14:textId="77777777" w:rsidR="00B25967" w:rsidRDefault="00B25967" w:rsidP="00B25967">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4E2C1D58" w14:textId="77777777" w:rsidR="00B25967" w:rsidRDefault="00B25967" w:rsidP="00B25967">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0D6E98BB" w14:textId="77777777" w:rsidR="00B25967" w:rsidRDefault="00B25967" w:rsidP="00B25967">
            <w:pPr>
              <w:spacing w:line="240" w:lineRule="auto"/>
              <w:ind w:firstLineChars="0" w:firstLine="0"/>
              <w:jc w:val="center"/>
              <w:rPr>
                <w:sz w:val="21"/>
              </w:rPr>
            </w:pPr>
            <w:r>
              <w:rPr>
                <w:sz w:val="21"/>
                <w:szCs w:val="21"/>
              </w:rPr>
              <w:t>√</w:t>
            </w:r>
          </w:p>
        </w:tc>
      </w:tr>
      <w:tr w:rsidR="00B25967" w14:paraId="4C15AAA3" w14:textId="77777777" w:rsidTr="005C3A97">
        <w:trPr>
          <w:jc w:val="center"/>
        </w:trPr>
        <w:tc>
          <w:tcPr>
            <w:tcW w:w="311" w:type="pct"/>
            <w:tcMar>
              <w:left w:w="0" w:type="dxa"/>
              <w:right w:w="0" w:type="dxa"/>
            </w:tcMar>
            <w:vAlign w:val="center"/>
          </w:tcPr>
          <w:p w14:paraId="1F3451C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53191AA" w14:textId="77777777" w:rsidR="00B25967" w:rsidRDefault="00B25967" w:rsidP="00B25967">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49ADE8D8" w14:textId="77777777" w:rsidR="00B25967" w:rsidRDefault="00B25967" w:rsidP="00B25967">
            <w:pPr>
              <w:spacing w:line="240" w:lineRule="auto"/>
              <w:ind w:firstLineChars="0" w:firstLine="0"/>
              <w:jc w:val="center"/>
              <w:rPr>
                <w:sz w:val="21"/>
              </w:rPr>
            </w:pPr>
            <w:r>
              <w:rPr>
                <w:sz w:val="21"/>
                <w:szCs w:val="21"/>
                <w:lang w:val="zh-CN"/>
              </w:rPr>
              <w:t>SY</w:t>
            </w:r>
            <w:r>
              <w:rPr>
                <w:sz w:val="21"/>
                <w:szCs w:val="21"/>
              </w:rPr>
              <w:t>/T6320-2022</w:t>
            </w:r>
          </w:p>
          <w:p w14:paraId="2FCA8840" w14:textId="77777777" w:rsidR="00B25967" w:rsidRDefault="00B25967" w:rsidP="00B25967">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07D9DAAB" w14:textId="323BB164" w:rsidR="00B25967" w:rsidRDefault="009F787C" w:rsidP="00B25967">
            <w:pPr>
              <w:spacing w:line="240" w:lineRule="auto"/>
              <w:ind w:firstLineChars="0" w:firstLine="0"/>
              <w:rPr>
                <w:sz w:val="21"/>
              </w:rPr>
            </w:pPr>
            <w:r>
              <w:rPr>
                <w:rFonts w:hint="eastAsia"/>
                <w:sz w:val="21"/>
                <w:szCs w:val="21"/>
              </w:rPr>
              <w:t>牛</w:t>
            </w:r>
            <w:r>
              <w:rPr>
                <w:rFonts w:hint="eastAsia"/>
                <w:sz w:val="21"/>
                <w:szCs w:val="21"/>
              </w:rPr>
              <w:t>25</w:t>
            </w:r>
            <w:r>
              <w:rPr>
                <w:rFonts w:hint="eastAsia"/>
                <w:sz w:val="21"/>
                <w:szCs w:val="21"/>
              </w:rPr>
              <w:t>集输站</w:t>
            </w:r>
            <w:r w:rsidR="00B25967">
              <w:rPr>
                <w:rFonts w:hint="eastAsia"/>
                <w:sz w:val="21"/>
                <w:szCs w:val="21"/>
              </w:rPr>
              <w:t>采出水物理沉降后回注地下，不涉及药剂。</w:t>
            </w:r>
          </w:p>
        </w:tc>
        <w:tc>
          <w:tcPr>
            <w:tcW w:w="295" w:type="pct"/>
            <w:tcMar>
              <w:left w:w="0" w:type="dxa"/>
              <w:right w:w="0" w:type="dxa"/>
            </w:tcMar>
            <w:vAlign w:val="center"/>
          </w:tcPr>
          <w:p w14:paraId="4BA67650" w14:textId="77777777" w:rsidR="00B25967" w:rsidRDefault="00B25967" w:rsidP="00B25967">
            <w:pPr>
              <w:spacing w:line="240" w:lineRule="auto"/>
              <w:ind w:firstLineChars="0" w:firstLine="0"/>
              <w:jc w:val="center"/>
              <w:rPr>
                <w:sz w:val="21"/>
              </w:rPr>
            </w:pPr>
            <w:r>
              <w:rPr>
                <w:sz w:val="21"/>
                <w:szCs w:val="21"/>
              </w:rPr>
              <w:t>√</w:t>
            </w:r>
          </w:p>
        </w:tc>
      </w:tr>
      <w:tr w:rsidR="00B25967" w14:paraId="6E3496AB" w14:textId="77777777" w:rsidTr="005C3A97">
        <w:trPr>
          <w:jc w:val="center"/>
        </w:trPr>
        <w:tc>
          <w:tcPr>
            <w:tcW w:w="311" w:type="pct"/>
            <w:tcMar>
              <w:left w:w="0" w:type="dxa"/>
              <w:right w:w="0" w:type="dxa"/>
            </w:tcMar>
            <w:vAlign w:val="center"/>
          </w:tcPr>
          <w:p w14:paraId="7640054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118763A" w14:textId="77777777" w:rsidR="00B25967" w:rsidRDefault="00B25967" w:rsidP="00B25967">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727C5055" w14:textId="77777777" w:rsidR="00B25967" w:rsidRDefault="00B25967" w:rsidP="00B25967">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2622AEBD" w14:textId="77777777" w:rsidR="00B25967" w:rsidRDefault="00B25967" w:rsidP="00B25967">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1B9644D5" w14:textId="77777777" w:rsidR="00B25967" w:rsidRDefault="00B25967" w:rsidP="00B25967">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6EDB4D62" w14:textId="77777777" w:rsidR="00B25967" w:rsidRDefault="00B25967" w:rsidP="00B25967">
            <w:pPr>
              <w:spacing w:line="240" w:lineRule="auto"/>
              <w:ind w:firstLineChars="0" w:firstLine="0"/>
              <w:jc w:val="center"/>
              <w:rPr>
                <w:sz w:val="21"/>
              </w:rPr>
            </w:pPr>
            <w:r>
              <w:rPr>
                <w:sz w:val="21"/>
                <w:szCs w:val="21"/>
              </w:rPr>
              <w:t>√</w:t>
            </w:r>
          </w:p>
        </w:tc>
      </w:tr>
      <w:tr w:rsidR="00B25967" w14:paraId="61F04B8B" w14:textId="77777777" w:rsidTr="005C3A97">
        <w:trPr>
          <w:jc w:val="center"/>
        </w:trPr>
        <w:tc>
          <w:tcPr>
            <w:tcW w:w="311" w:type="pct"/>
            <w:tcMar>
              <w:left w:w="0" w:type="dxa"/>
              <w:right w:w="0" w:type="dxa"/>
            </w:tcMar>
            <w:vAlign w:val="center"/>
          </w:tcPr>
          <w:p w14:paraId="728517E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F1F305" w14:textId="77777777" w:rsidR="00B25967" w:rsidRDefault="00B25967" w:rsidP="00B25967">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3B04F064" w14:textId="77777777" w:rsidR="00B25967" w:rsidRDefault="00B25967" w:rsidP="00B25967">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4787039F" w14:textId="77777777" w:rsidR="00B25967" w:rsidRDefault="00B25967" w:rsidP="00B25967">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21A2B5B1" w14:textId="77777777" w:rsidR="00B25967" w:rsidRDefault="00B25967" w:rsidP="00B25967">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7A21135A" w14:textId="77777777" w:rsidR="00B25967" w:rsidRDefault="00B25967" w:rsidP="00B25967">
            <w:pPr>
              <w:spacing w:line="240" w:lineRule="auto"/>
              <w:ind w:firstLineChars="0" w:firstLine="0"/>
              <w:jc w:val="center"/>
              <w:rPr>
                <w:sz w:val="21"/>
              </w:rPr>
            </w:pPr>
            <w:r>
              <w:rPr>
                <w:sz w:val="21"/>
                <w:szCs w:val="21"/>
              </w:rPr>
              <w:t>√</w:t>
            </w:r>
          </w:p>
        </w:tc>
      </w:tr>
      <w:tr w:rsidR="00B25967" w14:paraId="05BF5194" w14:textId="77777777" w:rsidTr="005C3A97">
        <w:trPr>
          <w:jc w:val="center"/>
        </w:trPr>
        <w:tc>
          <w:tcPr>
            <w:tcW w:w="311" w:type="pct"/>
            <w:tcMar>
              <w:left w:w="0" w:type="dxa"/>
              <w:right w:w="0" w:type="dxa"/>
            </w:tcMar>
            <w:vAlign w:val="center"/>
          </w:tcPr>
          <w:p w14:paraId="5A8F0A6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C8F1BBC" w14:textId="77777777" w:rsidR="00B25967" w:rsidRDefault="00B25967" w:rsidP="00B25967">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5927E0F9" w14:textId="77777777" w:rsidR="00B25967" w:rsidRDefault="00B25967" w:rsidP="00B25967">
            <w:pPr>
              <w:spacing w:line="240" w:lineRule="auto"/>
              <w:ind w:firstLineChars="0" w:firstLine="0"/>
              <w:jc w:val="center"/>
              <w:rPr>
                <w:color w:val="000000"/>
                <w:sz w:val="21"/>
              </w:rPr>
            </w:pPr>
            <w:r>
              <w:rPr>
                <w:sz w:val="21"/>
                <w:szCs w:val="21"/>
              </w:rPr>
              <w:t>GB50391</w:t>
            </w:r>
            <w:r>
              <w:rPr>
                <w:color w:val="000000"/>
                <w:sz w:val="21"/>
                <w:szCs w:val="21"/>
              </w:rPr>
              <w:t>-2014</w:t>
            </w:r>
          </w:p>
          <w:p w14:paraId="69EE9CF3" w14:textId="77777777" w:rsidR="00B25967" w:rsidRDefault="00B25967" w:rsidP="00B25967">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02081715" w14:textId="77777777" w:rsidR="00B25967" w:rsidRDefault="00B25967" w:rsidP="00B25967">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0B6A3D53" w14:textId="77777777" w:rsidR="00B25967" w:rsidRDefault="00B25967" w:rsidP="00B25967">
            <w:pPr>
              <w:spacing w:line="240" w:lineRule="auto"/>
              <w:ind w:firstLineChars="0" w:firstLine="0"/>
              <w:jc w:val="center"/>
              <w:rPr>
                <w:sz w:val="21"/>
              </w:rPr>
            </w:pPr>
            <w:r>
              <w:rPr>
                <w:sz w:val="21"/>
                <w:szCs w:val="21"/>
              </w:rPr>
              <w:t>√</w:t>
            </w:r>
          </w:p>
        </w:tc>
      </w:tr>
      <w:tr w:rsidR="00B25967" w14:paraId="25CF5F56" w14:textId="77777777" w:rsidTr="005C3A97">
        <w:trPr>
          <w:jc w:val="center"/>
        </w:trPr>
        <w:tc>
          <w:tcPr>
            <w:tcW w:w="311" w:type="pct"/>
            <w:tcMar>
              <w:left w:w="0" w:type="dxa"/>
              <w:right w:w="0" w:type="dxa"/>
            </w:tcMar>
            <w:vAlign w:val="center"/>
          </w:tcPr>
          <w:p w14:paraId="17A95C9F" w14:textId="77777777" w:rsidR="00B25967" w:rsidRDefault="00B25967" w:rsidP="00B25967">
            <w:pPr>
              <w:spacing w:line="240" w:lineRule="auto"/>
              <w:ind w:firstLineChars="0" w:firstLine="0"/>
              <w:jc w:val="center"/>
              <w:rPr>
                <w:b/>
                <w:bCs/>
                <w:sz w:val="21"/>
              </w:rPr>
            </w:pPr>
            <w:r>
              <w:rPr>
                <w:b/>
                <w:bCs/>
                <w:sz w:val="21"/>
                <w:szCs w:val="21"/>
              </w:rPr>
              <w:t>八</w:t>
            </w:r>
          </w:p>
        </w:tc>
        <w:tc>
          <w:tcPr>
            <w:tcW w:w="4689" w:type="pct"/>
            <w:gridSpan w:val="4"/>
            <w:tcMar>
              <w:left w:w="0" w:type="dxa"/>
              <w:right w:w="0" w:type="dxa"/>
            </w:tcMar>
            <w:vAlign w:val="center"/>
          </w:tcPr>
          <w:p w14:paraId="5752FD61" w14:textId="77777777" w:rsidR="00B25967" w:rsidRDefault="00B25967" w:rsidP="00B25967">
            <w:pPr>
              <w:spacing w:line="240" w:lineRule="auto"/>
              <w:ind w:firstLineChars="0" w:firstLine="0"/>
              <w:jc w:val="center"/>
              <w:rPr>
                <w:b/>
                <w:bCs/>
                <w:sz w:val="21"/>
              </w:rPr>
            </w:pPr>
            <w:r>
              <w:rPr>
                <w:b/>
                <w:bCs/>
                <w:sz w:val="21"/>
                <w:szCs w:val="21"/>
              </w:rPr>
              <w:t>油品装卸</w:t>
            </w:r>
          </w:p>
        </w:tc>
      </w:tr>
      <w:tr w:rsidR="00B25967" w14:paraId="0F0D159D" w14:textId="77777777" w:rsidTr="005C3A97">
        <w:trPr>
          <w:jc w:val="center"/>
        </w:trPr>
        <w:tc>
          <w:tcPr>
            <w:tcW w:w="311" w:type="pct"/>
            <w:tcMar>
              <w:left w:w="0" w:type="dxa"/>
              <w:right w:w="0" w:type="dxa"/>
            </w:tcMar>
            <w:vAlign w:val="center"/>
          </w:tcPr>
          <w:p w14:paraId="2C59873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A3159A2" w14:textId="77777777" w:rsidR="00B25967" w:rsidRPr="005C3A97" w:rsidRDefault="00B25967" w:rsidP="00B25967">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124880C8" w14:textId="77777777" w:rsidR="00B25967" w:rsidRPr="005C3A97" w:rsidRDefault="00B25967" w:rsidP="00B25967">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028145D6" w14:textId="77777777" w:rsidR="00B25967" w:rsidRPr="005C3A97" w:rsidRDefault="00B25967" w:rsidP="00B25967">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3460D9AA" w14:textId="77777777" w:rsidR="00B25967" w:rsidRPr="005C3A97" w:rsidRDefault="00B25967" w:rsidP="00B25967">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028B2E13" w14:textId="77777777" w:rsidR="00B25967" w:rsidRPr="005C3A97" w:rsidRDefault="00B25967" w:rsidP="00B25967">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307334D1" w14:textId="77777777" w:rsidR="00B25967" w:rsidRPr="005C3A97" w:rsidRDefault="00B25967" w:rsidP="00B25967">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01A4E528" w14:textId="4EBE0C52" w:rsidR="00B25967" w:rsidRDefault="00B25967" w:rsidP="00B25967">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6BEB80D3" w14:textId="77777777" w:rsidR="00B25967" w:rsidRPr="005C3A97" w:rsidRDefault="00B25967" w:rsidP="00B25967">
            <w:pPr>
              <w:pStyle w:val="aff4"/>
            </w:pPr>
            <w:r w:rsidRPr="005C3A97">
              <w:rPr>
                <w:rFonts w:hint="eastAsia"/>
              </w:rPr>
              <w:t>GB50183-2004</w:t>
            </w:r>
          </w:p>
          <w:p w14:paraId="2DF7EE66" w14:textId="44BA1317" w:rsidR="00B25967" w:rsidRDefault="00B25967" w:rsidP="00B25967">
            <w:pPr>
              <w:pStyle w:val="aff4"/>
            </w:pPr>
            <w:r w:rsidRPr="005C3A97">
              <w:rPr>
                <w:rFonts w:hint="eastAsia"/>
              </w:rPr>
              <w:t>6.7.2</w:t>
            </w:r>
          </w:p>
        </w:tc>
        <w:tc>
          <w:tcPr>
            <w:tcW w:w="1125" w:type="pct"/>
            <w:tcMar>
              <w:left w:w="0" w:type="dxa"/>
              <w:right w:w="0" w:type="dxa"/>
            </w:tcMar>
            <w:vAlign w:val="center"/>
          </w:tcPr>
          <w:p w14:paraId="1B8181BF" w14:textId="25CCEDD3" w:rsidR="00B25967" w:rsidRDefault="009F787C" w:rsidP="00B25967">
            <w:pPr>
              <w:spacing w:line="240" w:lineRule="auto"/>
              <w:ind w:firstLineChars="0" w:firstLine="0"/>
              <w:jc w:val="left"/>
              <w:rPr>
                <w:sz w:val="21"/>
                <w:szCs w:val="21"/>
              </w:rPr>
            </w:pPr>
            <w:r>
              <w:rPr>
                <w:rFonts w:hint="eastAsia"/>
                <w:sz w:val="21"/>
                <w:szCs w:val="21"/>
              </w:rPr>
              <w:t>牛</w:t>
            </w:r>
            <w:r>
              <w:rPr>
                <w:rFonts w:hint="eastAsia"/>
                <w:sz w:val="21"/>
                <w:szCs w:val="21"/>
              </w:rPr>
              <w:t>25</w:t>
            </w:r>
            <w:r>
              <w:rPr>
                <w:rFonts w:hint="eastAsia"/>
                <w:sz w:val="21"/>
                <w:szCs w:val="21"/>
              </w:rPr>
              <w:t>集输站</w:t>
            </w:r>
            <w:r w:rsidR="00B25967">
              <w:rPr>
                <w:rFonts w:hint="eastAsia"/>
                <w:sz w:val="21"/>
                <w:szCs w:val="21"/>
              </w:rPr>
              <w:t>装车系统已停用，卸车系统设置满足规范要求。</w:t>
            </w:r>
          </w:p>
        </w:tc>
        <w:tc>
          <w:tcPr>
            <w:tcW w:w="295" w:type="pct"/>
            <w:tcMar>
              <w:left w:w="0" w:type="dxa"/>
              <w:right w:w="0" w:type="dxa"/>
            </w:tcMar>
            <w:vAlign w:val="center"/>
          </w:tcPr>
          <w:p w14:paraId="525B2E53" w14:textId="31544BB5" w:rsidR="00B25967" w:rsidRDefault="00B25967" w:rsidP="00B25967">
            <w:pPr>
              <w:pStyle w:val="aff4"/>
            </w:pPr>
            <w:r>
              <w:t>√</w:t>
            </w:r>
          </w:p>
        </w:tc>
      </w:tr>
      <w:tr w:rsidR="00B25967" w14:paraId="02E2C1A8" w14:textId="77777777" w:rsidTr="005C3A97">
        <w:trPr>
          <w:jc w:val="center"/>
        </w:trPr>
        <w:tc>
          <w:tcPr>
            <w:tcW w:w="311" w:type="pct"/>
            <w:tcMar>
              <w:left w:w="0" w:type="dxa"/>
              <w:right w:w="0" w:type="dxa"/>
            </w:tcMar>
            <w:vAlign w:val="center"/>
          </w:tcPr>
          <w:p w14:paraId="253EEDA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A2F09E2" w14:textId="2B08DC80" w:rsidR="00B25967" w:rsidRPr="005C3A97" w:rsidRDefault="00B25967" w:rsidP="00B25967">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0DFFF76A" w14:textId="77777777" w:rsidR="00B25967" w:rsidRPr="00A828F8" w:rsidRDefault="00B25967" w:rsidP="00B25967">
            <w:pPr>
              <w:pStyle w:val="aff4"/>
              <w:rPr>
                <w:snapToGrid w:val="0"/>
              </w:rPr>
            </w:pPr>
            <w:r w:rsidRPr="00A828F8">
              <w:rPr>
                <w:snapToGrid w:val="0"/>
              </w:rPr>
              <w:t>GB50183-2004</w:t>
            </w:r>
          </w:p>
          <w:p w14:paraId="799B1F7B" w14:textId="2FC359FA" w:rsidR="00B25967" w:rsidRPr="005C3A97" w:rsidRDefault="00B25967" w:rsidP="00B25967">
            <w:pPr>
              <w:pStyle w:val="aff4"/>
            </w:pPr>
            <w:r w:rsidRPr="00A828F8">
              <w:t>6.9.2</w:t>
            </w:r>
          </w:p>
        </w:tc>
        <w:tc>
          <w:tcPr>
            <w:tcW w:w="1125" w:type="pct"/>
            <w:tcMar>
              <w:left w:w="0" w:type="dxa"/>
              <w:right w:w="0" w:type="dxa"/>
            </w:tcMar>
            <w:vAlign w:val="center"/>
          </w:tcPr>
          <w:p w14:paraId="4F139F9A" w14:textId="5B9F0065" w:rsidR="00B25967" w:rsidRDefault="00B25967" w:rsidP="00B25967">
            <w:pPr>
              <w:spacing w:line="240" w:lineRule="auto"/>
              <w:ind w:firstLineChars="0" w:firstLine="0"/>
              <w:jc w:val="left"/>
              <w:rPr>
                <w:sz w:val="21"/>
                <w:szCs w:val="21"/>
              </w:rPr>
            </w:pPr>
            <w:r>
              <w:rPr>
                <w:rFonts w:hint="eastAsia"/>
                <w:sz w:val="21"/>
                <w:szCs w:val="21"/>
              </w:rPr>
              <w:t>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3EDEC2C4" w14:textId="5291B7E0" w:rsidR="00B25967" w:rsidRDefault="00B25967" w:rsidP="00B25967">
            <w:pPr>
              <w:pStyle w:val="aff4"/>
            </w:pPr>
            <w:r>
              <w:t>√</w:t>
            </w:r>
          </w:p>
        </w:tc>
      </w:tr>
      <w:tr w:rsidR="00B25967" w14:paraId="535AA77E" w14:textId="77777777" w:rsidTr="005C3A97">
        <w:trPr>
          <w:jc w:val="center"/>
        </w:trPr>
        <w:tc>
          <w:tcPr>
            <w:tcW w:w="311" w:type="pct"/>
            <w:tcMar>
              <w:left w:w="0" w:type="dxa"/>
              <w:right w:w="0" w:type="dxa"/>
            </w:tcMar>
            <w:vAlign w:val="center"/>
          </w:tcPr>
          <w:p w14:paraId="429A80F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C51936A" w14:textId="7CA921E6" w:rsidR="00B25967" w:rsidRPr="00A828F8" w:rsidRDefault="00B25967" w:rsidP="00B25967">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7F866445" w14:textId="77777777" w:rsidR="00B25967" w:rsidRPr="00A828F8" w:rsidRDefault="00B25967" w:rsidP="00B25967">
            <w:pPr>
              <w:pStyle w:val="aff4"/>
              <w:rPr>
                <w:snapToGrid w:val="0"/>
              </w:rPr>
            </w:pPr>
            <w:r w:rsidRPr="00A828F8">
              <w:rPr>
                <w:snapToGrid w:val="0"/>
              </w:rPr>
              <w:t>GB50183-2004</w:t>
            </w:r>
          </w:p>
          <w:p w14:paraId="209118A2" w14:textId="61C1A4AC" w:rsidR="00B25967" w:rsidRPr="00A828F8" w:rsidRDefault="00B25967" w:rsidP="00B25967">
            <w:pPr>
              <w:pStyle w:val="aff4"/>
              <w:rPr>
                <w:snapToGrid w:val="0"/>
              </w:rPr>
            </w:pPr>
            <w:r w:rsidRPr="00A828F8">
              <w:rPr>
                <w:snapToGrid w:val="0"/>
              </w:rPr>
              <w:t>6.9.6</w:t>
            </w:r>
          </w:p>
        </w:tc>
        <w:tc>
          <w:tcPr>
            <w:tcW w:w="1125" w:type="pct"/>
            <w:tcMar>
              <w:left w:w="0" w:type="dxa"/>
              <w:right w:w="0" w:type="dxa"/>
            </w:tcMar>
            <w:vAlign w:val="center"/>
          </w:tcPr>
          <w:p w14:paraId="796AD17F" w14:textId="5B6A34D2" w:rsidR="00B25967" w:rsidRPr="00A828F8" w:rsidRDefault="009F787C" w:rsidP="00B25967">
            <w:pPr>
              <w:spacing w:line="240" w:lineRule="auto"/>
              <w:ind w:firstLineChars="0" w:firstLine="0"/>
              <w:jc w:val="left"/>
              <w:rPr>
                <w:sz w:val="21"/>
                <w:szCs w:val="21"/>
              </w:rPr>
            </w:pPr>
            <w:r>
              <w:rPr>
                <w:rFonts w:hint="eastAsia"/>
                <w:sz w:val="21"/>
                <w:szCs w:val="21"/>
              </w:rPr>
              <w:t>牛</w:t>
            </w:r>
            <w:r>
              <w:rPr>
                <w:rFonts w:hint="eastAsia"/>
                <w:sz w:val="21"/>
                <w:szCs w:val="21"/>
              </w:rPr>
              <w:t>25</w:t>
            </w:r>
            <w:r>
              <w:rPr>
                <w:rFonts w:hint="eastAsia"/>
                <w:sz w:val="21"/>
                <w:szCs w:val="21"/>
              </w:rPr>
              <w:t>集输站</w:t>
            </w:r>
            <w:r w:rsidR="00B25967" w:rsidRPr="00A828F8">
              <w:rPr>
                <w:rFonts w:hint="eastAsia"/>
                <w:sz w:val="21"/>
                <w:szCs w:val="21"/>
              </w:rPr>
              <w:t>装车系统已停用，</w:t>
            </w:r>
            <w:r w:rsidR="00B25967">
              <w:rPr>
                <w:rFonts w:hint="eastAsia"/>
                <w:sz w:val="21"/>
                <w:szCs w:val="21"/>
              </w:rPr>
              <w:t>爬梯待拆除</w:t>
            </w:r>
            <w:r w:rsidR="00B25967" w:rsidRPr="00A828F8">
              <w:rPr>
                <w:rFonts w:hint="eastAsia"/>
                <w:sz w:val="21"/>
                <w:szCs w:val="21"/>
              </w:rPr>
              <w:t>。</w:t>
            </w:r>
          </w:p>
        </w:tc>
        <w:tc>
          <w:tcPr>
            <w:tcW w:w="295" w:type="pct"/>
            <w:tcMar>
              <w:left w:w="0" w:type="dxa"/>
              <w:right w:w="0" w:type="dxa"/>
            </w:tcMar>
            <w:vAlign w:val="center"/>
          </w:tcPr>
          <w:p w14:paraId="11F3DC64" w14:textId="4F212B9E" w:rsidR="00B25967" w:rsidRPr="00A828F8" w:rsidRDefault="00B25967" w:rsidP="00B25967">
            <w:pPr>
              <w:pStyle w:val="aff4"/>
            </w:pPr>
            <w:r>
              <w:t>√</w:t>
            </w:r>
          </w:p>
        </w:tc>
      </w:tr>
      <w:tr w:rsidR="00B25967" w14:paraId="397793FA" w14:textId="77777777" w:rsidTr="005C3A97">
        <w:trPr>
          <w:jc w:val="center"/>
        </w:trPr>
        <w:tc>
          <w:tcPr>
            <w:tcW w:w="311" w:type="pct"/>
            <w:tcMar>
              <w:left w:w="0" w:type="dxa"/>
              <w:right w:w="0" w:type="dxa"/>
            </w:tcMar>
            <w:vAlign w:val="center"/>
          </w:tcPr>
          <w:p w14:paraId="3383E57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9AAC903" w14:textId="77777777" w:rsidR="00B25967" w:rsidRPr="00A828F8" w:rsidRDefault="00B25967" w:rsidP="00B25967">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27EE6111" w14:textId="77777777" w:rsidR="00B25967" w:rsidRPr="00A828F8" w:rsidRDefault="00B25967" w:rsidP="00B25967">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7F0E8F15" w14:textId="77777777" w:rsidR="00B25967" w:rsidRPr="00A828F8" w:rsidRDefault="00B25967" w:rsidP="00B25967">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6608197E" w14:textId="6C940486" w:rsidR="00B25967" w:rsidRPr="00A828F8" w:rsidRDefault="00B25967" w:rsidP="00B25967">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057E781A" w14:textId="77777777" w:rsidR="00B25967" w:rsidRPr="00A828F8" w:rsidRDefault="00B25967" w:rsidP="00B25967">
            <w:pPr>
              <w:pStyle w:val="aff4"/>
            </w:pPr>
            <w:r w:rsidRPr="00A828F8">
              <w:t>GB50183-2004</w:t>
            </w:r>
          </w:p>
          <w:p w14:paraId="5FC6E73D" w14:textId="5FD234D1" w:rsidR="00B25967" w:rsidRPr="00A828F8" w:rsidRDefault="00B25967" w:rsidP="00B25967">
            <w:pPr>
              <w:pStyle w:val="aff4"/>
            </w:pPr>
            <w:r w:rsidRPr="00A828F8">
              <w:t>9.2.9</w:t>
            </w:r>
          </w:p>
        </w:tc>
        <w:tc>
          <w:tcPr>
            <w:tcW w:w="1125" w:type="pct"/>
            <w:tcMar>
              <w:left w:w="0" w:type="dxa"/>
              <w:right w:w="0" w:type="dxa"/>
            </w:tcMar>
            <w:vAlign w:val="center"/>
          </w:tcPr>
          <w:p w14:paraId="6CA201A6" w14:textId="0BF5A0F2" w:rsidR="00B25967" w:rsidRPr="00A828F8" w:rsidRDefault="009F787C" w:rsidP="00B25967">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B25967" w:rsidRPr="00A828F8">
              <w:rPr>
                <w:rFonts w:hint="eastAsia"/>
                <w:sz w:val="21"/>
                <w:szCs w:val="21"/>
              </w:rPr>
              <w:t>卸车区露天布置。</w:t>
            </w:r>
          </w:p>
        </w:tc>
        <w:tc>
          <w:tcPr>
            <w:tcW w:w="295" w:type="pct"/>
            <w:tcMar>
              <w:left w:w="0" w:type="dxa"/>
              <w:right w:w="0" w:type="dxa"/>
            </w:tcMar>
            <w:vAlign w:val="center"/>
          </w:tcPr>
          <w:p w14:paraId="1E262C20" w14:textId="1992DCC7" w:rsidR="00B25967" w:rsidRPr="00A828F8" w:rsidRDefault="00B25967" w:rsidP="00B25967">
            <w:pPr>
              <w:pStyle w:val="aff4"/>
            </w:pPr>
            <w:r>
              <w:t>√</w:t>
            </w:r>
          </w:p>
        </w:tc>
      </w:tr>
      <w:tr w:rsidR="00B25967" w14:paraId="5B074101" w14:textId="77777777" w:rsidTr="005C3A97">
        <w:trPr>
          <w:jc w:val="center"/>
        </w:trPr>
        <w:tc>
          <w:tcPr>
            <w:tcW w:w="311" w:type="pct"/>
            <w:tcMar>
              <w:left w:w="0" w:type="dxa"/>
              <w:right w:w="0" w:type="dxa"/>
            </w:tcMar>
            <w:vAlign w:val="center"/>
          </w:tcPr>
          <w:p w14:paraId="7833723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8B2C1C3" w14:textId="5C46317C" w:rsidR="00B25967" w:rsidRPr="00A828F8" w:rsidRDefault="00B25967" w:rsidP="00B25967">
            <w:pPr>
              <w:spacing w:line="240" w:lineRule="auto"/>
              <w:ind w:firstLineChars="0" w:firstLine="0"/>
              <w:rPr>
                <w:sz w:val="21"/>
                <w:szCs w:val="21"/>
              </w:rPr>
            </w:pPr>
            <w:r w:rsidRPr="00A828F8">
              <w:rPr>
                <w:rFonts w:hint="eastAsia"/>
                <w:sz w:val="21"/>
                <w:szCs w:val="21"/>
              </w:rPr>
              <w:t>当采用上装鹤管向铁路罐车和汽车罐车灌装原油时，应采用能插到油罐车底部的装油鹤管。汽车罐车卸车流速不应大于</w:t>
            </w:r>
            <w:r w:rsidRPr="00A828F8">
              <w:rPr>
                <w:sz w:val="21"/>
                <w:szCs w:val="21"/>
              </w:rPr>
              <w:t>4.5</w:t>
            </w:r>
            <w:r w:rsidRPr="00A828F8">
              <w:rPr>
                <w:rFonts w:hint="eastAsia"/>
                <w:sz w:val="21"/>
                <w:szCs w:val="21"/>
              </w:rPr>
              <w:t>m</w:t>
            </w:r>
            <w:r w:rsidRPr="00A828F8">
              <w:rPr>
                <w:sz w:val="21"/>
                <w:szCs w:val="21"/>
              </w:rPr>
              <w:t>/</w:t>
            </w:r>
            <w:r w:rsidRPr="00A828F8">
              <w:rPr>
                <w:rFonts w:hint="eastAsia"/>
                <w:sz w:val="21"/>
                <w:szCs w:val="21"/>
              </w:rPr>
              <w:t>s</w:t>
            </w:r>
            <w:r w:rsidRPr="00A828F8">
              <w:rPr>
                <w:rFonts w:hint="eastAsia"/>
                <w:sz w:val="21"/>
                <w:szCs w:val="21"/>
              </w:rPr>
              <w:t>。</w:t>
            </w:r>
          </w:p>
        </w:tc>
        <w:tc>
          <w:tcPr>
            <w:tcW w:w="938" w:type="pct"/>
            <w:tcMar>
              <w:left w:w="0" w:type="dxa"/>
              <w:right w:w="0" w:type="dxa"/>
            </w:tcMar>
            <w:vAlign w:val="center"/>
          </w:tcPr>
          <w:p w14:paraId="0BE544F5" w14:textId="77777777" w:rsidR="00B25967" w:rsidRPr="00A828F8" w:rsidRDefault="00B25967" w:rsidP="00B25967">
            <w:pPr>
              <w:pStyle w:val="aff4"/>
            </w:pPr>
            <w:r w:rsidRPr="00A828F8">
              <w:t>GB50350-20</w:t>
            </w:r>
            <w:r w:rsidRPr="00A828F8">
              <w:rPr>
                <w:rFonts w:hint="eastAsia"/>
              </w:rPr>
              <w:t>1</w:t>
            </w:r>
            <w:r w:rsidRPr="00A828F8">
              <w:t>5</w:t>
            </w:r>
          </w:p>
          <w:p w14:paraId="2CC055BE" w14:textId="7593157C" w:rsidR="00B25967" w:rsidRPr="00A828F8" w:rsidRDefault="00B25967" w:rsidP="00B25967">
            <w:pPr>
              <w:pStyle w:val="aff4"/>
            </w:pPr>
            <w:r w:rsidRPr="00A828F8">
              <w:t>7.2.10</w:t>
            </w:r>
          </w:p>
        </w:tc>
        <w:tc>
          <w:tcPr>
            <w:tcW w:w="1125" w:type="pct"/>
            <w:tcMar>
              <w:left w:w="0" w:type="dxa"/>
              <w:right w:w="0" w:type="dxa"/>
            </w:tcMar>
            <w:vAlign w:val="center"/>
          </w:tcPr>
          <w:p w14:paraId="69A6362F" w14:textId="5A73558B" w:rsidR="00B25967" w:rsidRPr="00A828F8" w:rsidRDefault="009F787C" w:rsidP="00B25967">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B25967" w:rsidRPr="00A828F8">
              <w:rPr>
                <w:rFonts w:hint="eastAsia"/>
                <w:sz w:val="21"/>
                <w:szCs w:val="21"/>
              </w:rPr>
              <w:t>装车系统已停用</w:t>
            </w:r>
            <w:r w:rsidR="00B25967">
              <w:rPr>
                <w:rFonts w:hint="eastAsia"/>
                <w:sz w:val="21"/>
                <w:szCs w:val="21"/>
              </w:rPr>
              <w:t>，待拆除。</w:t>
            </w:r>
          </w:p>
        </w:tc>
        <w:tc>
          <w:tcPr>
            <w:tcW w:w="295" w:type="pct"/>
            <w:tcMar>
              <w:left w:w="0" w:type="dxa"/>
              <w:right w:w="0" w:type="dxa"/>
            </w:tcMar>
            <w:vAlign w:val="center"/>
          </w:tcPr>
          <w:p w14:paraId="287992F3" w14:textId="62B722EF" w:rsidR="00B25967" w:rsidRPr="00A828F8" w:rsidRDefault="00B25967" w:rsidP="00B25967">
            <w:pPr>
              <w:pStyle w:val="aff4"/>
            </w:pPr>
            <w:r>
              <w:t>√</w:t>
            </w:r>
          </w:p>
        </w:tc>
      </w:tr>
      <w:tr w:rsidR="00B25967" w14:paraId="76BDCA3F" w14:textId="77777777" w:rsidTr="005C3A97">
        <w:trPr>
          <w:jc w:val="center"/>
        </w:trPr>
        <w:tc>
          <w:tcPr>
            <w:tcW w:w="311" w:type="pct"/>
            <w:tcMar>
              <w:left w:w="0" w:type="dxa"/>
              <w:right w:w="0" w:type="dxa"/>
            </w:tcMar>
            <w:vAlign w:val="center"/>
          </w:tcPr>
          <w:p w14:paraId="1F892BB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C5E5A7A" w14:textId="77777777" w:rsidR="00B25967" w:rsidRPr="00A828F8" w:rsidRDefault="00B25967" w:rsidP="00B25967">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7AC1DC19" w14:textId="77777777" w:rsidR="00B25967" w:rsidRPr="00A828F8" w:rsidRDefault="00B25967" w:rsidP="00B25967">
            <w:pPr>
              <w:pStyle w:val="aff4"/>
            </w:pPr>
            <w:r>
              <w:t xml:space="preserve">SY/T5225-2019 </w:t>
            </w:r>
          </w:p>
          <w:p w14:paraId="7A25ACEE" w14:textId="77777777" w:rsidR="00B25967" w:rsidRPr="00A828F8" w:rsidRDefault="00B25967" w:rsidP="00B25967">
            <w:pPr>
              <w:pStyle w:val="aff4"/>
            </w:pPr>
            <w:r>
              <w:t>7.5.1.3</w:t>
            </w:r>
          </w:p>
        </w:tc>
        <w:tc>
          <w:tcPr>
            <w:tcW w:w="1125" w:type="pct"/>
            <w:tcMar>
              <w:left w:w="0" w:type="dxa"/>
              <w:right w:w="0" w:type="dxa"/>
            </w:tcMar>
            <w:vAlign w:val="center"/>
          </w:tcPr>
          <w:p w14:paraId="12681E6D" w14:textId="77777777" w:rsidR="00B25967" w:rsidRPr="00A828F8" w:rsidRDefault="00B25967" w:rsidP="00B25967">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3F63E7BB" w14:textId="4B71E2B8" w:rsidR="00B25967" w:rsidRPr="00A828F8" w:rsidRDefault="00B25967" w:rsidP="00B25967">
            <w:pPr>
              <w:pStyle w:val="aff4"/>
            </w:pPr>
            <w:r>
              <w:t>√</w:t>
            </w:r>
          </w:p>
        </w:tc>
      </w:tr>
      <w:tr w:rsidR="00B25967" w14:paraId="406B8FEB" w14:textId="77777777" w:rsidTr="005C3A97">
        <w:trPr>
          <w:jc w:val="center"/>
        </w:trPr>
        <w:tc>
          <w:tcPr>
            <w:tcW w:w="311" w:type="pct"/>
            <w:tcMar>
              <w:left w:w="0" w:type="dxa"/>
              <w:right w:w="0" w:type="dxa"/>
            </w:tcMar>
            <w:vAlign w:val="center"/>
          </w:tcPr>
          <w:p w14:paraId="6A04C081" w14:textId="77777777" w:rsidR="00B25967" w:rsidRDefault="00B25967" w:rsidP="00B25967">
            <w:pPr>
              <w:spacing w:line="240" w:lineRule="auto"/>
              <w:ind w:firstLineChars="0" w:firstLine="0"/>
              <w:jc w:val="center"/>
              <w:rPr>
                <w:b/>
                <w:bCs/>
                <w:sz w:val="21"/>
              </w:rPr>
            </w:pPr>
            <w:r>
              <w:rPr>
                <w:b/>
                <w:bCs/>
                <w:sz w:val="21"/>
                <w:szCs w:val="21"/>
              </w:rPr>
              <w:t>九</w:t>
            </w:r>
          </w:p>
        </w:tc>
        <w:tc>
          <w:tcPr>
            <w:tcW w:w="4689" w:type="pct"/>
            <w:gridSpan w:val="4"/>
            <w:tcMar>
              <w:left w:w="0" w:type="dxa"/>
              <w:right w:w="0" w:type="dxa"/>
            </w:tcMar>
            <w:vAlign w:val="center"/>
          </w:tcPr>
          <w:p w14:paraId="535A0B2D" w14:textId="77777777" w:rsidR="00B25967" w:rsidRDefault="00B25967" w:rsidP="00B25967">
            <w:pPr>
              <w:spacing w:line="240" w:lineRule="auto"/>
              <w:ind w:firstLineChars="0" w:firstLine="0"/>
              <w:jc w:val="center"/>
              <w:rPr>
                <w:sz w:val="21"/>
              </w:rPr>
            </w:pPr>
            <w:r>
              <w:rPr>
                <w:b/>
                <w:bCs/>
                <w:sz w:val="21"/>
                <w:szCs w:val="21"/>
              </w:rPr>
              <w:t>防火防爆</w:t>
            </w:r>
          </w:p>
        </w:tc>
      </w:tr>
      <w:tr w:rsidR="00B25967" w14:paraId="2D7DBEAD" w14:textId="77777777" w:rsidTr="005C3A97">
        <w:trPr>
          <w:jc w:val="center"/>
        </w:trPr>
        <w:tc>
          <w:tcPr>
            <w:tcW w:w="311" w:type="pct"/>
            <w:tcMar>
              <w:left w:w="0" w:type="dxa"/>
              <w:right w:w="0" w:type="dxa"/>
            </w:tcMar>
            <w:vAlign w:val="center"/>
          </w:tcPr>
          <w:p w14:paraId="797D0AA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D0E922B" w14:textId="77777777" w:rsidR="00B25967" w:rsidRDefault="00B25967" w:rsidP="00B25967">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430A4BDF" w14:textId="77777777" w:rsidR="00B25967" w:rsidRDefault="00B25967" w:rsidP="00B25967">
            <w:pPr>
              <w:spacing w:line="240" w:lineRule="auto"/>
              <w:ind w:firstLineChars="0" w:firstLine="0"/>
              <w:jc w:val="center"/>
              <w:rPr>
                <w:sz w:val="21"/>
              </w:rPr>
            </w:pPr>
            <w:r>
              <w:rPr>
                <w:sz w:val="21"/>
                <w:szCs w:val="21"/>
              </w:rPr>
              <w:t>GB50058-2014</w:t>
            </w:r>
          </w:p>
          <w:p w14:paraId="7D0D7217" w14:textId="77777777" w:rsidR="00B25967" w:rsidRDefault="00B25967" w:rsidP="00B25967">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07DED285" w14:textId="77777777" w:rsidR="00B25967" w:rsidRDefault="00B25967" w:rsidP="00B25967">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0A3EFD07" w14:textId="77777777" w:rsidR="00B25967" w:rsidRDefault="00B25967" w:rsidP="00B25967">
            <w:pPr>
              <w:spacing w:line="240" w:lineRule="auto"/>
              <w:ind w:firstLineChars="0" w:firstLine="0"/>
              <w:jc w:val="center"/>
              <w:rPr>
                <w:sz w:val="21"/>
              </w:rPr>
            </w:pPr>
            <w:r>
              <w:rPr>
                <w:sz w:val="21"/>
                <w:szCs w:val="21"/>
              </w:rPr>
              <w:t>√</w:t>
            </w:r>
          </w:p>
        </w:tc>
      </w:tr>
      <w:tr w:rsidR="00B25967" w14:paraId="6886ACF7" w14:textId="77777777" w:rsidTr="005C3A97">
        <w:trPr>
          <w:jc w:val="center"/>
        </w:trPr>
        <w:tc>
          <w:tcPr>
            <w:tcW w:w="311" w:type="pct"/>
            <w:tcMar>
              <w:left w:w="0" w:type="dxa"/>
              <w:right w:w="0" w:type="dxa"/>
            </w:tcMar>
            <w:vAlign w:val="center"/>
          </w:tcPr>
          <w:p w14:paraId="4C08B11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47F7D35" w14:textId="77777777" w:rsidR="00B25967" w:rsidRDefault="00B25967" w:rsidP="00B25967">
            <w:pPr>
              <w:spacing w:line="240" w:lineRule="auto"/>
              <w:ind w:firstLineChars="0" w:firstLine="0"/>
              <w:jc w:val="left"/>
              <w:rPr>
                <w:sz w:val="21"/>
              </w:rPr>
            </w:pPr>
            <w:r>
              <w:rPr>
                <w:sz w:val="21"/>
                <w:szCs w:val="21"/>
              </w:rPr>
              <w:t>在爆炸性环境内，电气设备应根据下列因素进行选择：</w:t>
            </w:r>
          </w:p>
          <w:p w14:paraId="29F2FB4D" w14:textId="77777777" w:rsidR="00B25967" w:rsidRDefault="00B25967" w:rsidP="00B25967">
            <w:pPr>
              <w:spacing w:line="240" w:lineRule="auto"/>
              <w:ind w:firstLineChars="0" w:firstLine="0"/>
              <w:jc w:val="left"/>
              <w:rPr>
                <w:sz w:val="21"/>
              </w:rPr>
            </w:pPr>
            <w:r>
              <w:rPr>
                <w:sz w:val="21"/>
                <w:szCs w:val="21"/>
              </w:rPr>
              <w:t>1.</w:t>
            </w:r>
            <w:r>
              <w:rPr>
                <w:sz w:val="21"/>
                <w:szCs w:val="21"/>
              </w:rPr>
              <w:t>爆炸危险区域的分区；</w:t>
            </w:r>
          </w:p>
          <w:p w14:paraId="699F706B" w14:textId="77777777" w:rsidR="00B25967" w:rsidRDefault="00B25967" w:rsidP="00B25967">
            <w:pPr>
              <w:spacing w:line="240" w:lineRule="auto"/>
              <w:ind w:firstLineChars="0" w:firstLine="0"/>
              <w:jc w:val="left"/>
              <w:rPr>
                <w:sz w:val="21"/>
              </w:rPr>
            </w:pPr>
            <w:r>
              <w:rPr>
                <w:sz w:val="21"/>
                <w:szCs w:val="21"/>
              </w:rPr>
              <w:t>2.</w:t>
            </w:r>
            <w:r>
              <w:rPr>
                <w:sz w:val="21"/>
                <w:szCs w:val="21"/>
              </w:rPr>
              <w:t>可燃性物质和可燃性粉尘的分级；</w:t>
            </w:r>
          </w:p>
          <w:p w14:paraId="24A8A299" w14:textId="77777777" w:rsidR="00B25967" w:rsidRDefault="00B25967" w:rsidP="00B25967">
            <w:pPr>
              <w:spacing w:line="240" w:lineRule="auto"/>
              <w:ind w:firstLineChars="0" w:firstLine="0"/>
              <w:jc w:val="left"/>
              <w:rPr>
                <w:sz w:val="21"/>
              </w:rPr>
            </w:pPr>
            <w:r>
              <w:rPr>
                <w:sz w:val="21"/>
                <w:szCs w:val="21"/>
              </w:rPr>
              <w:t>3.</w:t>
            </w:r>
            <w:r>
              <w:rPr>
                <w:sz w:val="21"/>
                <w:szCs w:val="21"/>
              </w:rPr>
              <w:t>可燃性物质的引燃温度；</w:t>
            </w:r>
          </w:p>
          <w:p w14:paraId="7472865E" w14:textId="77777777" w:rsidR="00B25967" w:rsidRDefault="00B25967" w:rsidP="00B25967">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6899CC97" w14:textId="77777777" w:rsidR="00B25967" w:rsidRDefault="00B25967" w:rsidP="00B25967">
            <w:pPr>
              <w:spacing w:line="240" w:lineRule="auto"/>
              <w:ind w:firstLineChars="0" w:firstLine="0"/>
              <w:jc w:val="center"/>
              <w:rPr>
                <w:sz w:val="21"/>
              </w:rPr>
            </w:pPr>
            <w:r>
              <w:rPr>
                <w:sz w:val="21"/>
                <w:szCs w:val="21"/>
              </w:rPr>
              <w:t>GB50058-2014</w:t>
            </w:r>
          </w:p>
          <w:p w14:paraId="6F4AB437" w14:textId="77777777" w:rsidR="00B25967" w:rsidRDefault="00B25967" w:rsidP="00B25967">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1FF08962" w14:textId="77777777" w:rsidR="00B25967" w:rsidRDefault="00B25967" w:rsidP="00B25967">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69D3418D" w14:textId="77777777" w:rsidR="00B25967" w:rsidRDefault="00B25967" w:rsidP="00B25967">
            <w:pPr>
              <w:spacing w:line="240" w:lineRule="auto"/>
              <w:ind w:firstLineChars="0" w:firstLine="0"/>
              <w:jc w:val="center"/>
              <w:rPr>
                <w:sz w:val="21"/>
              </w:rPr>
            </w:pPr>
            <w:r>
              <w:rPr>
                <w:sz w:val="21"/>
                <w:szCs w:val="21"/>
              </w:rPr>
              <w:t>√</w:t>
            </w:r>
          </w:p>
        </w:tc>
      </w:tr>
      <w:tr w:rsidR="00B25967" w14:paraId="0DF567C6" w14:textId="77777777" w:rsidTr="005C3A97">
        <w:trPr>
          <w:jc w:val="center"/>
        </w:trPr>
        <w:tc>
          <w:tcPr>
            <w:tcW w:w="311" w:type="pct"/>
            <w:tcMar>
              <w:left w:w="0" w:type="dxa"/>
              <w:right w:w="0" w:type="dxa"/>
            </w:tcMar>
            <w:vAlign w:val="center"/>
          </w:tcPr>
          <w:p w14:paraId="11A66B6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87328EF" w14:textId="77777777" w:rsidR="00B25967" w:rsidRDefault="00B25967" w:rsidP="00B25967">
            <w:pPr>
              <w:spacing w:line="240" w:lineRule="auto"/>
              <w:ind w:firstLineChars="0" w:firstLine="0"/>
              <w:rPr>
                <w:sz w:val="21"/>
              </w:rPr>
            </w:pPr>
            <w:r>
              <w:rPr>
                <w:sz w:val="21"/>
                <w:szCs w:val="21"/>
              </w:rPr>
              <w:t>爆炸性环境接地设计应符合下列规定：</w:t>
            </w:r>
          </w:p>
          <w:p w14:paraId="34F61C7C" w14:textId="77777777" w:rsidR="00B25967" w:rsidRDefault="00B25967" w:rsidP="00B25967">
            <w:pPr>
              <w:spacing w:line="240" w:lineRule="auto"/>
              <w:ind w:firstLineChars="0" w:firstLine="0"/>
              <w:rPr>
                <w:sz w:val="21"/>
              </w:rPr>
            </w:pPr>
            <w:r>
              <w:rPr>
                <w:sz w:val="21"/>
                <w:szCs w:val="21"/>
              </w:rPr>
              <w:t>1</w:t>
            </w:r>
            <w:r>
              <w:rPr>
                <w:sz w:val="21"/>
                <w:szCs w:val="21"/>
              </w:rPr>
              <w:t>按照现行国家标准《交流电气装置的接地设计规范》</w:t>
            </w:r>
            <w:r>
              <w:rPr>
                <w:sz w:val="21"/>
                <w:szCs w:val="21"/>
              </w:rPr>
              <w:t>GB/T50065</w:t>
            </w:r>
            <w:r>
              <w:rPr>
                <w:sz w:val="21"/>
                <w:szCs w:val="21"/>
              </w:rPr>
              <w:t>的有关规定，下列不需要接地的部分，在爆炸性环境内仍应进行接地：</w:t>
            </w:r>
          </w:p>
          <w:p w14:paraId="60AF9BB5" w14:textId="77777777" w:rsidR="00B25967" w:rsidRDefault="00B25967" w:rsidP="00B25967">
            <w:pPr>
              <w:spacing w:line="240" w:lineRule="auto"/>
              <w:ind w:firstLineChars="0" w:firstLine="0"/>
              <w:rPr>
                <w:sz w:val="21"/>
              </w:rPr>
            </w:pPr>
            <w:r>
              <w:rPr>
                <w:sz w:val="21"/>
                <w:szCs w:val="21"/>
              </w:rPr>
              <w:t>1</w:t>
            </w:r>
            <w:r>
              <w:rPr>
                <w:sz w:val="21"/>
                <w:szCs w:val="21"/>
              </w:rPr>
              <w:t>）在不良导电地面处，交流额定电压为</w:t>
            </w:r>
            <w:r>
              <w:rPr>
                <w:sz w:val="21"/>
                <w:szCs w:val="21"/>
              </w:rPr>
              <w:t>1000V</w:t>
            </w:r>
            <w:r>
              <w:rPr>
                <w:sz w:val="21"/>
                <w:szCs w:val="21"/>
              </w:rPr>
              <w:t>及以下和直流额定电压为</w:t>
            </w:r>
            <w:r>
              <w:rPr>
                <w:sz w:val="21"/>
                <w:szCs w:val="21"/>
              </w:rPr>
              <w:t>1500V</w:t>
            </w:r>
            <w:r>
              <w:rPr>
                <w:sz w:val="21"/>
                <w:szCs w:val="21"/>
              </w:rPr>
              <w:t>及以下的电气设备正常不带电的金属外壳；</w:t>
            </w:r>
          </w:p>
          <w:p w14:paraId="4BF566B7" w14:textId="77777777" w:rsidR="00B25967" w:rsidRDefault="00B25967" w:rsidP="00B25967">
            <w:pPr>
              <w:spacing w:line="240" w:lineRule="auto"/>
              <w:ind w:firstLineChars="0" w:firstLine="0"/>
              <w:rPr>
                <w:sz w:val="21"/>
              </w:rPr>
            </w:pPr>
            <w:r>
              <w:rPr>
                <w:sz w:val="21"/>
                <w:szCs w:val="21"/>
              </w:rPr>
              <w:t>２）在干燥环境，交流额定电压为</w:t>
            </w:r>
            <w:r>
              <w:rPr>
                <w:sz w:val="21"/>
                <w:szCs w:val="21"/>
              </w:rPr>
              <w:t>127V</w:t>
            </w:r>
            <w:r>
              <w:rPr>
                <w:sz w:val="21"/>
                <w:szCs w:val="21"/>
              </w:rPr>
              <w:t>及以下，直流电压为</w:t>
            </w:r>
            <w:r>
              <w:rPr>
                <w:sz w:val="21"/>
                <w:szCs w:val="21"/>
              </w:rPr>
              <w:t>110V</w:t>
            </w:r>
            <w:r>
              <w:rPr>
                <w:sz w:val="21"/>
                <w:szCs w:val="21"/>
              </w:rPr>
              <w:t>及以下的电气设备正常不带电的金属外壳；</w:t>
            </w:r>
          </w:p>
          <w:p w14:paraId="20724CE7" w14:textId="77777777" w:rsidR="00B25967" w:rsidRDefault="00B25967" w:rsidP="00B25967">
            <w:pPr>
              <w:spacing w:line="240" w:lineRule="auto"/>
              <w:ind w:firstLineChars="0" w:firstLine="0"/>
              <w:rPr>
                <w:sz w:val="21"/>
              </w:rPr>
            </w:pPr>
            <w:r>
              <w:rPr>
                <w:sz w:val="21"/>
                <w:szCs w:val="21"/>
              </w:rPr>
              <w:t>３）安装在已接地的金属结构上的电气设备。</w:t>
            </w:r>
          </w:p>
          <w:p w14:paraId="5BFD0C43" w14:textId="77777777" w:rsidR="00B25967" w:rsidRDefault="00B25967" w:rsidP="00B25967">
            <w:pPr>
              <w:spacing w:line="240" w:lineRule="auto"/>
              <w:ind w:firstLineChars="0" w:firstLine="0"/>
              <w:rPr>
                <w:sz w:val="21"/>
              </w:rPr>
            </w:pPr>
            <w:r>
              <w:rPr>
                <w:sz w:val="21"/>
                <w:szCs w:val="21"/>
              </w:rPr>
              <w:t>2</w:t>
            </w:r>
            <w:r>
              <w:rPr>
                <w:sz w:val="21"/>
                <w:szCs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15CC5815" w14:textId="77777777" w:rsidR="00B25967" w:rsidRDefault="00B25967" w:rsidP="00B25967">
            <w:pPr>
              <w:spacing w:line="240" w:lineRule="auto"/>
              <w:ind w:firstLineChars="0" w:firstLine="0"/>
              <w:rPr>
                <w:sz w:val="21"/>
              </w:rPr>
            </w:pPr>
            <w:r>
              <w:rPr>
                <w:sz w:val="21"/>
                <w:szCs w:val="21"/>
              </w:rPr>
              <w:t>爆炸性气体环境２区内的照明灯具，可利用有可靠电气连接的金属管线系统作为接地线，但不得利用输送易燃物质的管道。</w:t>
            </w:r>
          </w:p>
          <w:p w14:paraId="5B5BED20" w14:textId="77777777" w:rsidR="00B25967" w:rsidRDefault="00B25967" w:rsidP="00B25967">
            <w:pPr>
              <w:spacing w:line="240" w:lineRule="auto"/>
              <w:ind w:firstLineChars="0" w:firstLine="0"/>
              <w:rPr>
                <w:sz w:val="21"/>
              </w:rPr>
            </w:pPr>
            <w:r>
              <w:rPr>
                <w:sz w:val="21"/>
                <w:szCs w:val="21"/>
              </w:rPr>
              <w:t>3</w:t>
            </w:r>
            <w:r>
              <w:rPr>
                <w:sz w:val="21"/>
                <w:szCs w:val="21"/>
              </w:rPr>
              <w:t>接地干线应在爆炸危险区域不同方向不少于两处与接地体连接。</w:t>
            </w:r>
          </w:p>
        </w:tc>
        <w:tc>
          <w:tcPr>
            <w:tcW w:w="938" w:type="pct"/>
            <w:tcMar>
              <w:left w:w="0" w:type="dxa"/>
              <w:right w:w="0" w:type="dxa"/>
            </w:tcMar>
            <w:vAlign w:val="center"/>
          </w:tcPr>
          <w:p w14:paraId="70A4DA1C" w14:textId="77777777" w:rsidR="00B25967" w:rsidRDefault="00B25967" w:rsidP="00B25967">
            <w:pPr>
              <w:spacing w:line="240" w:lineRule="auto"/>
              <w:ind w:firstLineChars="0" w:firstLine="0"/>
              <w:jc w:val="center"/>
              <w:rPr>
                <w:sz w:val="21"/>
              </w:rPr>
            </w:pPr>
            <w:r>
              <w:rPr>
                <w:sz w:val="21"/>
                <w:szCs w:val="21"/>
              </w:rPr>
              <w:t>GB50058-2014</w:t>
            </w:r>
          </w:p>
          <w:p w14:paraId="7F505D2D" w14:textId="77777777" w:rsidR="00B25967" w:rsidRDefault="00B25967" w:rsidP="00B25967">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49139509" w14:textId="77777777" w:rsidR="00B25967" w:rsidRDefault="00B25967" w:rsidP="00B25967">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0F4966B2" w14:textId="77777777" w:rsidR="00B25967" w:rsidRDefault="00B25967" w:rsidP="00B25967">
            <w:pPr>
              <w:spacing w:line="240" w:lineRule="auto"/>
              <w:ind w:firstLineChars="0" w:firstLine="0"/>
              <w:jc w:val="center"/>
              <w:rPr>
                <w:sz w:val="21"/>
              </w:rPr>
            </w:pPr>
            <w:r>
              <w:rPr>
                <w:sz w:val="21"/>
                <w:szCs w:val="21"/>
              </w:rPr>
              <w:t>√</w:t>
            </w:r>
          </w:p>
        </w:tc>
      </w:tr>
      <w:tr w:rsidR="00B25967" w14:paraId="25DAE7E6" w14:textId="77777777" w:rsidTr="005C3A97">
        <w:trPr>
          <w:jc w:val="center"/>
        </w:trPr>
        <w:tc>
          <w:tcPr>
            <w:tcW w:w="311" w:type="pct"/>
            <w:tcMar>
              <w:left w:w="0" w:type="dxa"/>
              <w:right w:w="0" w:type="dxa"/>
            </w:tcMar>
            <w:vAlign w:val="center"/>
          </w:tcPr>
          <w:p w14:paraId="1A9AD7B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153726F" w14:textId="77777777" w:rsidR="00B25967" w:rsidRDefault="00B25967" w:rsidP="00B25967">
            <w:pPr>
              <w:spacing w:line="240" w:lineRule="auto"/>
              <w:ind w:firstLineChars="0" w:firstLine="0"/>
              <w:rPr>
                <w:sz w:val="21"/>
              </w:rPr>
            </w:pPr>
            <w:r>
              <w:rPr>
                <w:sz w:val="21"/>
                <w:szCs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3959E112" w14:textId="77777777" w:rsidR="00B25967" w:rsidRDefault="00B25967" w:rsidP="00B25967">
            <w:pPr>
              <w:spacing w:line="240" w:lineRule="auto"/>
              <w:ind w:firstLineChars="0" w:firstLine="0"/>
              <w:jc w:val="center"/>
              <w:rPr>
                <w:sz w:val="21"/>
              </w:rPr>
            </w:pPr>
            <w:r>
              <w:rPr>
                <w:sz w:val="21"/>
                <w:szCs w:val="21"/>
              </w:rPr>
              <w:t>GB50058-2014</w:t>
            </w:r>
          </w:p>
          <w:p w14:paraId="481C33B9" w14:textId="77777777" w:rsidR="00B25967" w:rsidRDefault="00B25967" w:rsidP="00B25967">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7CF92548" w14:textId="77777777" w:rsidR="00B25967" w:rsidRDefault="00B25967" w:rsidP="00B25967">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7D183CA1" w14:textId="77777777" w:rsidR="00B25967" w:rsidRDefault="00B25967" w:rsidP="00B25967">
            <w:pPr>
              <w:spacing w:line="240" w:lineRule="auto"/>
              <w:ind w:firstLineChars="0" w:firstLine="0"/>
              <w:jc w:val="center"/>
              <w:rPr>
                <w:sz w:val="21"/>
              </w:rPr>
            </w:pPr>
            <w:r>
              <w:rPr>
                <w:sz w:val="21"/>
                <w:szCs w:val="21"/>
              </w:rPr>
              <w:t>√</w:t>
            </w:r>
          </w:p>
        </w:tc>
      </w:tr>
      <w:tr w:rsidR="00B25967" w14:paraId="6C9C9BF2" w14:textId="77777777" w:rsidTr="005C3A97">
        <w:trPr>
          <w:jc w:val="center"/>
        </w:trPr>
        <w:tc>
          <w:tcPr>
            <w:tcW w:w="311" w:type="pct"/>
            <w:tcMar>
              <w:left w:w="0" w:type="dxa"/>
              <w:right w:w="0" w:type="dxa"/>
            </w:tcMar>
            <w:vAlign w:val="center"/>
          </w:tcPr>
          <w:p w14:paraId="59FF1C5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AEE77B7" w14:textId="77777777" w:rsidR="00B25967" w:rsidRDefault="00B25967" w:rsidP="00B25967">
            <w:pPr>
              <w:spacing w:line="240" w:lineRule="auto"/>
              <w:ind w:firstLineChars="0" w:firstLine="0"/>
              <w:rPr>
                <w:sz w:val="21"/>
              </w:rPr>
            </w:pPr>
            <w:r>
              <w:rPr>
                <w:sz w:val="21"/>
                <w:szCs w:val="21"/>
              </w:rPr>
              <w:t>原油集输、处理、储运系统爆炸危险区域内的电器设施应采用防爆电器，其选型、安装和电气线路的布置及爆炸危险区域的等级范围划分应按</w:t>
            </w:r>
            <w:r>
              <w:rPr>
                <w:sz w:val="21"/>
                <w:szCs w:val="21"/>
              </w:rPr>
              <w:t>GB50058</w:t>
            </w:r>
            <w:r>
              <w:rPr>
                <w:sz w:val="21"/>
                <w:szCs w:val="21"/>
              </w:rPr>
              <w:t>的规定执行。</w:t>
            </w:r>
          </w:p>
        </w:tc>
        <w:tc>
          <w:tcPr>
            <w:tcW w:w="938" w:type="pct"/>
            <w:tcMar>
              <w:left w:w="0" w:type="dxa"/>
              <w:right w:w="0" w:type="dxa"/>
            </w:tcMar>
            <w:vAlign w:val="center"/>
          </w:tcPr>
          <w:p w14:paraId="19737FF9" w14:textId="77777777" w:rsidR="00B25967" w:rsidRDefault="00B25967" w:rsidP="00B25967">
            <w:pPr>
              <w:spacing w:line="240" w:lineRule="auto"/>
              <w:ind w:firstLineChars="0" w:firstLine="0"/>
              <w:jc w:val="center"/>
              <w:rPr>
                <w:sz w:val="21"/>
              </w:rPr>
            </w:pPr>
            <w:r>
              <w:rPr>
                <w:sz w:val="21"/>
                <w:szCs w:val="21"/>
              </w:rPr>
              <w:t>SY/T5225-2019</w:t>
            </w:r>
          </w:p>
          <w:p w14:paraId="7F013AC9" w14:textId="77777777" w:rsidR="00B25967" w:rsidRDefault="00B25967" w:rsidP="00B25967">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6D392E39" w14:textId="77777777" w:rsidR="00B25967" w:rsidRDefault="00B25967" w:rsidP="00B25967">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45AF2EA0" w14:textId="77777777" w:rsidR="00B25967" w:rsidRDefault="00B25967" w:rsidP="00B25967">
            <w:pPr>
              <w:spacing w:line="240" w:lineRule="auto"/>
              <w:ind w:firstLineChars="0" w:firstLine="0"/>
              <w:jc w:val="center"/>
              <w:rPr>
                <w:sz w:val="21"/>
              </w:rPr>
            </w:pPr>
            <w:r>
              <w:rPr>
                <w:sz w:val="21"/>
                <w:szCs w:val="21"/>
              </w:rPr>
              <w:t>√</w:t>
            </w:r>
          </w:p>
        </w:tc>
      </w:tr>
      <w:tr w:rsidR="00B25967" w14:paraId="0B595B07" w14:textId="77777777" w:rsidTr="005C3A97">
        <w:trPr>
          <w:jc w:val="center"/>
        </w:trPr>
        <w:tc>
          <w:tcPr>
            <w:tcW w:w="311" w:type="pct"/>
            <w:tcMar>
              <w:left w:w="0" w:type="dxa"/>
              <w:right w:w="0" w:type="dxa"/>
            </w:tcMar>
            <w:vAlign w:val="center"/>
          </w:tcPr>
          <w:p w14:paraId="4F177B5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2E480B7" w14:textId="77777777" w:rsidR="00B25967" w:rsidRDefault="00B25967" w:rsidP="00B25967">
            <w:pPr>
              <w:spacing w:line="240" w:lineRule="auto"/>
              <w:ind w:firstLineChars="0" w:firstLine="0"/>
              <w:rPr>
                <w:sz w:val="21"/>
              </w:rPr>
            </w:pPr>
            <w:r>
              <w:rPr>
                <w:sz w:val="21"/>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232AD5D5" w14:textId="77777777" w:rsidR="00B25967" w:rsidRDefault="00B25967" w:rsidP="00B25967">
            <w:pPr>
              <w:spacing w:line="240" w:lineRule="auto"/>
              <w:ind w:firstLineChars="0" w:firstLine="0"/>
              <w:jc w:val="center"/>
              <w:rPr>
                <w:sz w:val="21"/>
              </w:rPr>
            </w:pPr>
            <w:r>
              <w:rPr>
                <w:sz w:val="21"/>
                <w:szCs w:val="21"/>
              </w:rPr>
              <w:t>SY/T5225-2019</w:t>
            </w:r>
          </w:p>
          <w:p w14:paraId="3D5A0EB1" w14:textId="77777777" w:rsidR="00B25967" w:rsidRDefault="00B25967" w:rsidP="00B25967">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42F26CA0" w14:textId="77777777" w:rsidR="00B25967" w:rsidRDefault="00B25967" w:rsidP="00B25967">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693E052C" w14:textId="77777777" w:rsidR="00B25967" w:rsidRDefault="00B25967" w:rsidP="00B25967">
            <w:pPr>
              <w:spacing w:line="240" w:lineRule="auto"/>
              <w:ind w:firstLineChars="0" w:firstLine="0"/>
              <w:jc w:val="center"/>
              <w:rPr>
                <w:sz w:val="21"/>
              </w:rPr>
            </w:pPr>
            <w:r>
              <w:rPr>
                <w:sz w:val="21"/>
                <w:szCs w:val="21"/>
              </w:rPr>
              <w:t>√</w:t>
            </w:r>
          </w:p>
        </w:tc>
      </w:tr>
      <w:tr w:rsidR="00B25967" w14:paraId="19B5C7A9" w14:textId="77777777" w:rsidTr="005C3A97">
        <w:trPr>
          <w:jc w:val="center"/>
        </w:trPr>
        <w:tc>
          <w:tcPr>
            <w:tcW w:w="311" w:type="pct"/>
            <w:tcMar>
              <w:left w:w="0" w:type="dxa"/>
              <w:right w:w="0" w:type="dxa"/>
            </w:tcMar>
            <w:vAlign w:val="center"/>
          </w:tcPr>
          <w:p w14:paraId="7E05E08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284663A" w14:textId="77777777" w:rsidR="00B25967" w:rsidRDefault="00B25967" w:rsidP="00B25967">
            <w:pPr>
              <w:spacing w:line="240" w:lineRule="auto"/>
              <w:ind w:firstLineChars="0" w:firstLine="0"/>
              <w:rPr>
                <w:sz w:val="21"/>
              </w:rPr>
            </w:pPr>
            <w:r>
              <w:rPr>
                <w:sz w:val="21"/>
                <w:szCs w:val="21"/>
              </w:rPr>
              <w:t>机动车辆进入生产区，排气管应安装阻火器。</w:t>
            </w:r>
          </w:p>
        </w:tc>
        <w:tc>
          <w:tcPr>
            <w:tcW w:w="938" w:type="pct"/>
            <w:tcMar>
              <w:left w:w="0" w:type="dxa"/>
              <w:right w:w="0" w:type="dxa"/>
            </w:tcMar>
            <w:vAlign w:val="center"/>
          </w:tcPr>
          <w:p w14:paraId="6C529336" w14:textId="77777777" w:rsidR="00B25967" w:rsidRDefault="00B25967" w:rsidP="00B25967">
            <w:pPr>
              <w:spacing w:line="240" w:lineRule="auto"/>
              <w:ind w:firstLineChars="0" w:firstLine="0"/>
              <w:jc w:val="center"/>
              <w:rPr>
                <w:sz w:val="21"/>
              </w:rPr>
            </w:pPr>
            <w:r>
              <w:rPr>
                <w:sz w:val="21"/>
                <w:szCs w:val="21"/>
              </w:rPr>
              <w:t>SY/T5225-2019</w:t>
            </w:r>
          </w:p>
          <w:p w14:paraId="36E67E25" w14:textId="77777777" w:rsidR="00B25967" w:rsidRDefault="00B25967" w:rsidP="00B25967">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43823146" w14:textId="77777777" w:rsidR="00B25967" w:rsidRDefault="00B25967" w:rsidP="00B25967">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74A9307B" w14:textId="77777777" w:rsidR="00B25967" w:rsidRDefault="00B25967" w:rsidP="00B25967">
            <w:pPr>
              <w:spacing w:line="240" w:lineRule="auto"/>
              <w:ind w:firstLineChars="0" w:firstLine="0"/>
              <w:jc w:val="center"/>
              <w:rPr>
                <w:sz w:val="21"/>
              </w:rPr>
            </w:pPr>
            <w:r>
              <w:rPr>
                <w:sz w:val="21"/>
                <w:szCs w:val="21"/>
              </w:rPr>
              <w:t>√</w:t>
            </w:r>
          </w:p>
        </w:tc>
      </w:tr>
      <w:tr w:rsidR="00B25967" w14:paraId="7B892D38" w14:textId="77777777" w:rsidTr="005C3A97">
        <w:trPr>
          <w:jc w:val="center"/>
        </w:trPr>
        <w:tc>
          <w:tcPr>
            <w:tcW w:w="311" w:type="pct"/>
            <w:tcMar>
              <w:left w:w="0" w:type="dxa"/>
              <w:right w:w="0" w:type="dxa"/>
            </w:tcMar>
            <w:vAlign w:val="center"/>
          </w:tcPr>
          <w:p w14:paraId="6DB9644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C49C9DE" w14:textId="77777777" w:rsidR="00B25967" w:rsidRDefault="00B25967" w:rsidP="00B25967">
            <w:pPr>
              <w:spacing w:line="240" w:lineRule="auto"/>
              <w:ind w:firstLineChars="0" w:firstLine="0"/>
              <w:rPr>
                <w:sz w:val="21"/>
              </w:rPr>
            </w:pPr>
            <w:r>
              <w:rPr>
                <w:sz w:val="21"/>
                <w:szCs w:val="21"/>
              </w:rPr>
              <w:t>原油集输、处理、储运系统爆炸危险区域内的动火作业应采取风险分析、措施制定、审批许</w:t>
            </w:r>
            <w:r>
              <w:rPr>
                <w:sz w:val="21"/>
                <w:szCs w:val="21"/>
              </w:rPr>
              <w:lastRenderedPageBreak/>
              <w:t>可、现场监护等安全控制措施。</w:t>
            </w:r>
          </w:p>
        </w:tc>
        <w:tc>
          <w:tcPr>
            <w:tcW w:w="938" w:type="pct"/>
            <w:tcMar>
              <w:left w:w="0" w:type="dxa"/>
              <w:right w:w="0" w:type="dxa"/>
            </w:tcMar>
            <w:vAlign w:val="center"/>
          </w:tcPr>
          <w:p w14:paraId="35D23911" w14:textId="77777777" w:rsidR="00B25967" w:rsidRDefault="00B25967" w:rsidP="00B25967">
            <w:pPr>
              <w:spacing w:line="240" w:lineRule="auto"/>
              <w:ind w:firstLineChars="0" w:firstLine="0"/>
              <w:jc w:val="center"/>
              <w:rPr>
                <w:sz w:val="21"/>
              </w:rPr>
            </w:pPr>
            <w:r>
              <w:rPr>
                <w:sz w:val="21"/>
                <w:szCs w:val="21"/>
              </w:rPr>
              <w:lastRenderedPageBreak/>
              <w:t>SY/T5225-2019</w:t>
            </w:r>
          </w:p>
          <w:p w14:paraId="5CE41EE9" w14:textId="77777777" w:rsidR="00B25967" w:rsidRDefault="00B25967" w:rsidP="00B25967">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3682B367" w14:textId="77777777" w:rsidR="00B25967" w:rsidRDefault="00B25967" w:rsidP="00B25967">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4F293954" w14:textId="77777777" w:rsidR="00B25967" w:rsidRDefault="00B25967" w:rsidP="00B25967">
            <w:pPr>
              <w:spacing w:line="240" w:lineRule="auto"/>
              <w:ind w:firstLineChars="0" w:firstLine="0"/>
              <w:jc w:val="center"/>
              <w:rPr>
                <w:sz w:val="21"/>
              </w:rPr>
            </w:pPr>
            <w:r>
              <w:rPr>
                <w:sz w:val="21"/>
                <w:szCs w:val="21"/>
              </w:rPr>
              <w:t>√</w:t>
            </w:r>
          </w:p>
        </w:tc>
      </w:tr>
      <w:tr w:rsidR="00B25967" w14:paraId="27A4231C" w14:textId="77777777" w:rsidTr="005C3A97">
        <w:trPr>
          <w:jc w:val="center"/>
        </w:trPr>
        <w:tc>
          <w:tcPr>
            <w:tcW w:w="311" w:type="pct"/>
            <w:tcMar>
              <w:left w:w="0" w:type="dxa"/>
              <w:right w:w="0" w:type="dxa"/>
            </w:tcMar>
            <w:vAlign w:val="center"/>
          </w:tcPr>
          <w:p w14:paraId="5898B82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5DD7EEA" w14:textId="77777777" w:rsidR="00B25967" w:rsidRDefault="00B25967" w:rsidP="00B25967">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4D5AD38A" w14:textId="77777777" w:rsidR="00B25967" w:rsidRDefault="00B25967" w:rsidP="00B25967">
            <w:pPr>
              <w:spacing w:line="240" w:lineRule="auto"/>
              <w:ind w:firstLineChars="0" w:firstLine="0"/>
              <w:jc w:val="center"/>
              <w:rPr>
                <w:sz w:val="21"/>
              </w:rPr>
            </w:pPr>
            <w:r>
              <w:rPr>
                <w:sz w:val="21"/>
                <w:szCs w:val="21"/>
              </w:rPr>
              <w:t>SY/T5225-2019</w:t>
            </w:r>
          </w:p>
          <w:p w14:paraId="30722AC7" w14:textId="77777777" w:rsidR="00B25967" w:rsidRDefault="00B25967" w:rsidP="00B25967">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26DFDF5F" w14:textId="77777777" w:rsidR="00B25967" w:rsidRDefault="00B25967" w:rsidP="00B25967">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7589197F" w14:textId="77777777" w:rsidR="00B25967" w:rsidRDefault="00B25967" w:rsidP="00B25967">
            <w:pPr>
              <w:spacing w:line="240" w:lineRule="auto"/>
              <w:ind w:firstLineChars="0" w:firstLine="0"/>
              <w:jc w:val="center"/>
              <w:rPr>
                <w:sz w:val="21"/>
              </w:rPr>
            </w:pPr>
            <w:r>
              <w:rPr>
                <w:sz w:val="21"/>
                <w:szCs w:val="21"/>
              </w:rPr>
              <w:t>√</w:t>
            </w:r>
          </w:p>
        </w:tc>
      </w:tr>
      <w:tr w:rsidR="00B25967" w14:paraId="6DAB889F" w14:textId="77777777" w:rsidTr="005C3A97">
        <w:trPr>
          <w:jc w:val="center"/>
        </w:trPr>
        <w:tc>
          <w:tcPr>
            <w:tcW w:w="311" w:type="pct"/>
            <w:tcMar>
              <w:left w:w="0" w:type="dxa"/>
              <w:right w:w="0" w:type="dxa"/>
            </w:tcMar>
            <w:vAlign w:val="center"/>
          </w:tcPr>
          <w:p w14:paraId="5EE3BA5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16FAAC3" w14:textId="77777777" w:rsidR="00B25967" w:rsidRDefault="00B25967" w:rsidP="00B25967">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13F6E5EA" w14:textId="77777777" w:rsidR="00B25967" w:rsidRDefault="00B25967" w:rsidP="00B25967">
            <w:pPr>
              <w:spacing w:line="240" w:lineRule="auto"/>
              <w:ind w:firstLineChars="0" w:firstLine="0"/>
              <w:jc w:val="center"/>
              <w:rPr>
                <w:sz w:val="21"/>
              </w:rPr>
            </w:pPr>
            <w:r>
              <w:rPr>
                <w:sz w:val="21"/>
                <w:szCs w:val="21"/>
              </w:rPr>
              <w:t>SY/T5225-2019</w:t>
            </w:r>
          </w:p>
          <w:p w14:paraId="01DF0B24" w14:textId="77777777" w:rsidR="00B25967" w:rsidRDefault="00B25967" w:rsidP="00B25967">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64BB2257" w14:textId="0DD16CE3" w:rsidR="00B25967" w:rsidRDefault="009F787C" w:rsidP="00B25967">
            <w:pPr>
              <w:spacing w:line="240" w:lineRule="auto"/>
              <w:ind w:firstLineChars="0" w:firstLine="0"/>
              <w:rPr>
                <w:sz w:val="21"/>
              </w:rPr>
            </w:pPr>
            <w:r>
              <w:rPr>
                <w:rFonts w:hint="eastAsia"/>
                <w:sz w:val="21"/>
                <w:szCs w:val="21"/>
              </w:rPr>
              <w:t>牛</w:t>
            </w:r>
            <w:r>
              <w:rPr>
                <w:rFonts w:hint="eastAsia"/>
                <w:sz w:val="21"/>
                <w:szCs w:val="21"/>
              </w:rPr>
              <w:t>25</w:t>
            </w:r>
            <w:r>
              <w:rPr>
                <w:rFonts w:hint="eastAsia"/>
                <w:sz w:val="21"/>
                <w:szCs w:val="21"/>
              </w:rPr>
              <w:t>集输站</w:t>
            </w:r>
            <w:r w:rsidR="00B25967" w:rsidRPr="0001294B">
              <w:rPr>
                <w:rFonts w:hint="eastAsia"/>
                <w:sz w:val="21"/>
                <w:szCs w:val="21"/>
              </w:rPr>
              <w:t>卸车泵房防爆轴流风机无法启动。</w:t>
            </w:r>
          </w:p>
        </w:tc>
        <w:tc>
          <w:tcPr>
            <w:tcW w:w="295" w:type="pct"/>
            <w:tcMar>
              <w:left w:w="0" w:type="dxa"/>
              <w:right w:w="0" w:type="dxa"/>
            </w:tcMar>
            <w:vAlign w:val="center"/>
          </w:tcPr>
          <w:p w14:paraId="7A2161A2" w14:textId="7213F3B5" w:rsidR="00B25967" w:rsidRDefault="00B25967" w:rsidP="00B25967">
            <w:pPr>
              <w:spacing w:line="240" w:lineRule="auto"/>
              <w:ind w:firstLineChars="0" w:firstLine="0"/>
              <w:jc w:val="center"/>
              <w:rPr>
                <w:sz w:val="21"/>
              </w:rPr>
            </w:pPr>
            <w:r>
              <w:rPr>
                <w:rFonts w:hint="eastAsia"/>
                <w:sz w:val="21"/>
                <w:szCs w:val="21"/>
              </w:rPr>
              <w:t>×</w:t>
            </w:r>
          </w:p>
        </w:tc>
      </w:tr>
      <w:tr w:rsidR="00B25967" w14:paraId="36E4CBD9" w14:textId="77777777" w:rsidTr="005C3A97">
        <w:trPr>
          <w:jc w:val="center"/>
        </w:trPr>
        <w:tc>
          <w:tcPr>
            <w:tcW w:w="311" w:type="pct"/>
            <w:tcMar>
              <w:left w:w="0" w:type="dxa"/>
              <w:right w:w="0" w:type="dxa"/>
            </w:tcMar>
            <w:vAlign w:val="center"/>
          </w:tcPr>
          <w:p w14:paraId="68A536D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536CD46" w14:textId="77777777" w:rsidR="00B25967" w:rsidRDefault="00B25967" w:rsidP="00B25967">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426DBC1D" w14:textId="77777777" w:rsidR="00B25967" w:rsidRDefault="00B25967" w:rsidP="00B25967">
            <w:pPr>
              <w:spacing w:line="240" w:lineRule="auto"/>
              <w:ind w:firstLineChars="0" w:firstLine="0"/>
              <w:jc w:val="center"/>
              <w:rPr>
                <w:sz w:val="21"/>
              </w:rPr>
            </w:pPr>
            <w:r>
              <w:rPr>
                <w:sz w:val="21"/>
                <w:szCs w:val="21"/>
              </w:rPr>
              <w:t>SY/T5225-2019</w:t>
            </w:r>
          </w:p>
          <w:p w14:paraId="06D67B88" w14:textId="77777777" w:rsidR="00B25967" w:rsidRDefault="00B25967" w:rsidP="00B25967">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6D4DBF75" w14:textId="77777777" w:rsidR="00B25967" w:rsidRDefault="00B25967" w:rsidP="00B25967">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5AB6EE67" w14:textId="77777777" w:rsidR="00B25967" w:rsidRDefault="00B25967" w:rsidP="00B25967">
            <w:pPr>
              <w:spacing w:line="240" w:lineRule="auto"/>
              <w:ind w:firstLineChars="0" w:firstLine="0"/>
              <w:jc w:val="center"/>
              <w:rPr>
                <w:sz w:val="21"/>
              </w:rPr>
            </w:pPr>
            <w:r>
              <w:rPr>
                <w:sz w:val="21"/>
                <w:szCs w:val="21"/>
              </w:rPr>
              <w:t>√</w:t>
            </w:r>
          </w:p>
        </w:tc>
      </w:tr>
      <w:tr w:rsidR="00B25967" w14:paraId="5B86E526" w14:textId="77777777" w:rsidTr="005C3A97">
        <w:trPr>
          <w:jc w:val="center"/>
        </w:trPr>
        <w:tc>
          <w:tcPr>
            <w:tcW w:w="311" w:type="pct"/>
            <w:tcMar>
              <w:left w:w="0" w:type="dxa"/>
              <w:right w:w="0" w:type="dxa"/>
            </w:tcMar>
            <w:vAlign w:val="center"/>
          </w:tcPr>
          <w:p w14:paraId="026D02E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B15EF54" w14:textId="77777777" w:rsidR="00B25967" w:rsidRDefault="00B25967" w:rsidP="00B25967">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038B29F6" w14:textId="77777777" w:rsidR="00B25967" w:rsidRDefault="00B25967" w:rsidP="00B25967">
            <w:pPr>
              <w:spacing w:line="240" w:lineRule="auto"/>
              <w:ind w:firstLineChars="0" w:firstLine="0"/>
              <w:jc w:val="center"/>
              <w:rPr>
                <w:sz w:val="21"/>
              </w:rPr>
            </w:pPr>
            <w:r>
              <w:rPr>
                <w:sz w:val="21"/>
                <w:szCs w:val="21"/>
              </w:rPr>
              <w:t>SY/T5225-2019</w:t>
            </w:r>
          </w:p>
          <w:p w14:paraId="0CD56E94" w14:textId="77777777" w:rsidR="00B25967" w:rsidRDefault="00B25967" w:rsidP="00B25967">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72FFDDAF" w14:textId="77777777" w:rsidR="00B25967" w:rsidRDefault="00B25967" w:rsidP="00B25967">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5CE86C12" w14:textId="77777777" w:rsidR="00B25967" w:rsidRDefault="00B25967" w:rsidP="00B25967">
            <w:pPr>
              <w:spacing w:line="240" w:lineRule="auto"/>
              <w:ind w:firstLineChars="0" w:firstLine="0"/>
              <w:jc w:val="center"/>
              <w:rPr>
                <w:sz w:val="21"/>
              </w:rPr>
            </w:pPr>
            <w:r>
              <w:rPr>
                <w:sz w:val="21"/>
                <w:szCs w:val="21"/>
              </w:rPr>
              <w:t>√</w:t>
            </w:r>
          </w:p>
        </w:tc>
      </w:tr>
      <w:tr w:rsidR="00B25967" w14:paraId="44D7EED6" w14:textId="77777777" w:rsidTr="005C3A97">
        <w:trPr>
          <w:jc w:val="center"/>
        </w:trPr>
        <w:tc>
          <w:tcPr>
            <w:tcW w:w="311" w:type="pct"/>
            <w:tcMar>
              <w:left w:w="0" w:type="dxa"/>
              <w:right w:w="0" w:type="dxa"/>
            </w:tcMar>
            <w:vAlign w:val="center"/>
          </w:tcPr>
          <w:p w14:paraId="6111D13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395540D" w14:textId="77777777" w:rsidR="00B25967" w:rsidRDefault="00B25967" w:rsidP="00B25967">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12C63B5C" w14:textId="77777777" w:rsidR="00B25967" w:rsidRDefault="00B25967" w:rsidP="00B25967">
            <w:pPr>
              <w:spacing w:line="240" w:lineRule="auto"/>
              <w:ind w:firstLineChars="0" w:firstLine="0"/>
              <w:jc w:val="center"/>
              <w:rPr>
                <w:sz w:val="21"/>
              </w:rPr>
            </w:pPr>
            <w:r>
              <w:rPr>
                <w:sz w:val="21"/>
                <w:szCs w:val="21"/>
              </w:rPr>
              <w:t>GB50019-2015</w:t>
            </w:r>
          </w:p>
          <w:p w14:paraId="59DFFA95" w14:textId="77777777" w:rsidR="00B25967" w:rsidRDefault="00B25967" w:rsidP="00B25967">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09D0EE2" w14:textId="77777777" w:rsidR="00B25967" w:rsidRDefault="00B25967" w:rsidP="00B25967">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2450A508" w14:textId="77777777" w:rsidR="00B25967" w:rsidRDefault="00B25967" w:rsidP="00B25967">
            <w:pPr>
              <w:spacing w:line="240" w:lineRule="auto"/>
              <w:ind w:firstLineChars="0" w:firstLine="0"/>
              <w:jc w:val="center"/>
              <w:rPr>
                <w:sz w:val="21"/>
              </w:rPr>
            </w:pPr>
            <w:r>
              <w:rPr>
                <w:sz w:val="21"/>
                <w:szCs w:val="21"/>
              </w:rPr>
              <w:t>√</w:t>
            </w:r>
          </w:p>
        </w:tc>
      </w:tr>
      <w:tr w:rsidR="00B25967" w14:paraId="13F6FE23" w14:textId="77777777" w:rsidTr="005C3A97">
        <w:trPr>
          <w:jc w:val="center"/>
        </w:trPr>
        <w:tc>
          <w:tcPr>
            <w:tcW w:w="311" w:type="pct"/>
            <w:tcMar>
              <w:left w:w="0" w:type="dxa"/>
              <w:right w:w="0" w:type="dxa"/>
            </w:tcMar>
            <w:vAlign w:val="center"/>
          </w:tcPr>
          <w:p w14:paraId="2AF25F4C" w14:textId="77777777" w:rsidR="00B25967" w:rsidRDefault="00B25967" w:rsidP="00B25967">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2F3EB6C9" w14:textId="77777777" w:rsidR="00B25967" w:rsidRDefault="00B25967" w:rsidP="00B25967">
            <w:pPr>
              <w:spacing w:line="240" w:lineRule="auto"/>
              <w:ind w:firstLineChars="0" w:firstLine="0"/>
              <w:jc w:val="center"/>
              <w:rPr>
                <w:b/>
                <w:bCs/>
                <w:sz w:val="21"/>
              </w:rPr>
            </w:pPr>
            <w:r>
              <w:rPr>
                <w:b/>
                <w:bCs/>
                <w:sz w:val="21"/>
                <w:szCs w:val="21"/>
              </w:rPr>
              <w:t>防中毒</w:t>
            </w:r>
          </w:p>
        </w:tc>
      </w:tr>
      <w:tr w:rsidR="00B25967" w14:paraId="250E08D5" w14:textId="77777777" w:rsidTr="005C3A97">
        <w:trPr>
          <w:jc w:val="center"/>
        </w:trPr>
        <w:tc>
          <w:tcPr>
            <w:tcW w:w="311" w:type="pct"/>
            <w:tcMar>
              <w:left w:w="0" w:type="dxa"/>
              <w:right w:w="0" w:type="dxa"/>
            </w:tcMar>
            <w:vAlign w:val="center"/>
          </w:tcPr>
          <w:p w14:paraId="0580324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2156BB1" w14:textId="77777777" w:rsidR="00B25967" w:rsidRDefault="00B25967" w:rsidP="00B25967">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2AD12AFC" w14:textId="77777777" w:rsidR="00B25967" w:rsidRDefault="00000000" w:rsidP="00B25967">
            <w:pPr>
              <w:spacing w:line="240" w:lineRule="auto"/>
              <w:ind w:firstLineChars="0" w:firstLine="0"/>
              <w:jc w:val="center"/>
              <w:rPr>
                <w:sz w:val="21"/>
              </w:rPr>
            </w:pPr>
            <w:hyperlink r:id="rId50" w:tgtFrame="http://www.jianbiaoku.com/webarbs/book/58979/_self" w:history="1">
              <w:r w:rsidR="00B25967">
                <w:rPr>
                  <w:sz w:val="21"/>
                  <w:szCs w:val="21"/>
                </w:rPr>
                <w:t>SY/T6137-2017</w:t>
              </w:r>
            </w:hyperlink>
          </w:p>
          <w:p w14:paraId="356ADC8A" w14:textId="77777777" w:rsidR="00B25967" w:rsidRDefault="00B25967" w:rsidP="00B25967">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5F9B6F8D" w14:textId="77777777" w:rsidR="00B25967" w:rsidRDefault="00B25967" w:rsidP="00B25967">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691350C2" w14:textId="77777777" w:rsidR="00B25967" w:rsidRDefault="00B25967" w:rsidP="00B25967">
            <w:pPr>
              <w:spacing w:line="240" w:lineRule="auto"/>
              <w:ind w:firstLineChars="0" w:firstLine="0"/>
              <w:jc w:val="center"/>
              <w:rPr>
                <w:sz w:val="21"/>
              </w:rPr>
            </w:pPr>
            <w:r>
              <w:rPr>
                <w:sz w:val="21"/>
                <w:szCs w:val="21"/>
              </w:rPr>
              <w:t>√</w:t>
            </w:r>
          </w:p>
        </w:tc>
      </w:tr>
      <w:tr w:rsidR="00B25967" w14:paraId="4DACAD35" w14:textId="77777777" w:rsidTr="005C3A97">
        <w:trPr>
          <w:jc w:val="center"/>
        </w:trPr>
        <w:tc>
          <w:tcPr>
            <w:tcW w:w="311" w:type="pct"/>
            <w:tcMar>
              <w:left w:w="0" w:type="dxa"/>
              <w:right w:w="0" w:type="dxa"/>
            </w:tcMar>
            <w:vAlign w:val="center"/>
          </w:tcPr>
          <w:p w14:paraId="26758B8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6758937" w14:textId="77777777" w:rsidR="00B25967" w:rsidRDefault="00B25967" w:rsidP="00B25967">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661DC30B" w14:textId="77777777" w:rsidR="00B25967" w:rsidRDefault="00B25967" w:rsidP="00B25967">
            <w:pPr>
              <w:spacing w:line="240" w:lineRule="auto"/>
              <w:ind w:firstLineChars="0" w:firstLine="0"/>
              <w:jc w:val="center"/>
              <w:rPr>
                <w:sz w:val="21"/>
              </w:rPr>
            </w:pPr>
            <w:r>
              <w:rPr>
                <w:sz w:val="21"/>
                <w:szCs w:val="21"/>
              </w:rPr>
              <w:t>SY/T7358-2017</w:t>
            </w:r>
          </w:p>
          <w:p w14:paraId="1ED06274" w14:textId="77777777" w:rsidR="00B25967" w:rsidRDefault="00B25967" w:rsidP="00B25967">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3B5DAD5E" w14:textId="77777777" w:rsidR="00B25967" w:rsidRDefault="00B25967" w:rsidP="00B25967">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13D0D5F4" w14:textId="77777777" w:rsidR="00B25967" w:rsidRDefault="00B25967" w:rsidP="00B25967">
            <w:pPr>
              <w:spacing w:line="240" w:lineRule="auto"/>
              <w:ind w:firstLineChars="0" w:firstLine="0"/>
              <w:jc w:val="center"/>
              <w:rPr>
                <w:sz w:val="21"/>
              </w:rPr>
            </w:pPr>
            <w:r>
              <w:rPr>
                <w:sz w:val="21"/>
                <w:szCs w:val="21"/>
              </w:rPr>
              <w:t>√</w:t>
            </w:r>
          </w:p>
        </w:tc>
      </w:tr>
      <w:tr w:rsidR="00B25967" w14:paraId="0BF5215E" w14:textId="77777777" w:rsidTr="005C3A97">
        <w:trPr>
          <w:jc w:val="center"/>
        </w:trPr>
        <w:tc>
          <w:tcPr>
            <w:tcW w:w="311" w:type="pct"/>
            <w:tcMar>
              <w:left w:w="0" w:type="dxa"/>
              <w:right w:w="0" w:type="dxa"/>
            </w:tcMar>
            <w:vAlign w:val="center"/>
          </w:tcPr>
          <w:p w14:paraId="747DB39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56003A0" w14:textId="77777777" w:rsidR="00B25967" w:rsidRDefault="00B25967" w:rsidP="00B25967">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1F77BB29" w14:textId="77777777" w:rsidR="00B25967" w:rsidRDefault="00B25967" w:rsidP="00B25967">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4F53E9E9" w14:textId="77777777" w:rsidR="00B25967" w:rsidRDefault="00B25967" w:rsidP="00B25967">
            <w:pPr>
              <w:spacing w:line="240" w:lineRule="auto"/>
              <w:ind w:firstLineChars="0" w:firstLine="0"/>
              <w:jc w:val="center"/>
              <w:rPr>
                <w:sz w:val="21"/>
              </w:rPr>
            </w:pPr>
            <w:r>
              <w:rPr>
                <w:sz w:val="21"/>
                <w:szCs w:val="21"/>
              </w:rPr>
              <w:t>SY/T6277-2017</w:t>
            </w:r>
          </w:p>
          <w:p w14:paraId="61417D90" w14:textId="77777777" w:rsidR="00B25967" w:rsidRDefault="00B25967" w:rsidP="00B25967">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287AE910" w14:textId="77777777" w:rsidR="00B25967" w:rsidRDefault="00B25967" w:rsidP="00B25967">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0E4BC5EF" w14:textId="77777777" w:rsidR="00B25967" w:rsidRDefault="00B25967" w:rsidP="00B25967">
            <w:pPr>
              <w:spacing w:line="240" w:lineRule="auto"/>
              <w:ind w:firstLineChars="0" w:firstLine="0"/>
              <w:jc w:val="center"/>
              <w:rPr>
                <w:sz w:val="21"/>
              </w:rPr>
            </w:pPr>
            <w:r>
              <w:rPr>
                <w:sz w:val="21"/>
                <w:szCs w:val="21"/>
              </w:rPr>
              <w:t>√</w:t>
            </w:r>
          </w:p>
        </w:tc>
      </w:tr>
      <w:tr w:rsidR="00B25967" w14:paraId="26F9707E" w14:textId="77777777" w:rsidTr="005C3A97">
        <w:trPr>
          <w:jc w:val="center"/>
        </w:trPr>
        <w:tc>
          <w:tcPr>
            <w:tcW w:w="311" w:type="pct"/>
            <w:tcMar>
              <w:left w:w="0" w:type="dxa"/>
              <w:right w:w="0" w:type="dxa"/>
            </w:tcMar>
            <w:vAlign w:val="center"/>
          </w:tcPr>
          <w:p w14:paraId="560DC7D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9B7B7BA" w14:textId="77777777" w:rsidR="00B25967" w:rsidRDefault="00B25967" w:rsidP="00B25967">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48103EC0" w14:textId="77777777" w:rsidR="00B25967" w:rsidRDefault="00B25967" w:rsidP="00B25967">
            <w:pPr>
              <w:spacing w:line="240" w:lineRule="auto"/>
              <w:ind w:firstLineChars="0" w:firstLine="0"/>
              <w:jc w:val="center"/>
              <w:rPr>
                <w:sz w:val="21"/>
              </w:rPr>
            </w:pPr>
            <w:r>
              <w:rPr>
                <w:sz w:val="21"/>
                <w:szCs w:val="21"/>
              </w:rPr>
              <w:t>SY/T6277-2017</w:t>
            </w:r>
          </w:p>
          <w:p w14:paraId="32441FF8" w14:textId="77777777" w:rsidR="00B25967" w:rsidRDefault="00B25967" w:rsidP="00B25967">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7A8B4D39" w14:textId="77777777" w:rsidR="00B25967" w:rsidRDefault="00B25967" w:rsidP="00B25967">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4D1E85A2" w14:textId="77777777" w:rsidR="00B25967" w:rsidRDefault="00B25967" w:rsidP="00B25967">
            <w:pPr>
              <w:spacing w:line="240" w:lineRule="auto"/>
              <w:ind w:firstLineChars="0" w:firstLine="0"/>
              <w:jc w:val="center"/>
              <w:rPr>
                <w:sz w:val="21"/>
              </w:rPr>
            </w:pPr>
            <w:r>
              <w:rPr>
                <w:sz w:val="21"/>
                <w:szCs w:val="21"/>
              </w:rPr>
              <w:t>√</w:t>
            </w:r>
          </w:p>
        </w:tc>
      </w:tr>
      <w:tr w:rsidR="00B25967" w14:paraId="07015129" w14:textId="77777777" w:rsidTr="005C3A97">
        <w:trPr>
          <w:jc w:val="center"/>
        </w:trPr>
        <w:tc>
          <w:tcPr>
            <w:tcW w:w="311" w:type="pct"/>
            <w:tcMar>
              <w:left w:w="0" w:type="dxa"/>
              <w:right w:w="0" w:type="dxa"/>
            </w:tcMar>
            <w:vAlign w:val="center"/>
          </w:tcPr>
          <w:p w14:paraId="4A5D670B"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C46DF98" w14:textId="77777777" w:rsidR="00B25967" w:rsidRDefault="00B25967" w:rsidP="00B25967">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45FCB8D0" w14:textId="77777777" w:rsidR="00B25967" w:rsidRDefault="00B25967" w:rsidP="00B25967">
            <w:pPr>
              <w:spacing w:line="240" w:lineRule="auto"/>
              <w:ind w:firstLineChars="0" w:firstLine="0"/>
              <w:jc w:val="center"/>
              <w:rPr>
                <w:sz w:val="21"/>
              </w:rPr>
            </w:pPr>
            <w:r>
              <w:rPr>
                <w:sz w:val="21"/>
                <w:szCs w:val="21"/>
              </w:rPr>
              <w:t>SY/T6277-2017</w:t>
            </w:r>
          </w:p>
          <w:p w14:paraId="0B4AE14D" w14:textId="77777777" w:rsidR="00B25967" w:rsidRDefault="00B25967" w:rsidP="00B25967">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52B2035D" w14:textId="77777777" w:rsidR="00B25967" w:rsidRDefault="00B25967" w:rsidP="00B25967">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1237F010" w14:textId="77777777" w:rsidR="00B25967" w:rsidRDefault="00B25967" w:rsidP="00B25967">
            <w:pPr>
              <w:spacing w:line="240" w:lineRule="auto"/>
              <w:ind w:firstLineChars="0" w:firstLine="0"/>
              <w:jc w:val="center"/>
              <w:rPr>
                <w:sz w:val="21"/>
              </w:rPr>
            </w:pPr>
            <w:r>
              <w:rPr>
                <w:sz w:val="21"/>
                <w:szCs w:val="21"/>
              </w:rPr>
              <w:t>√</w:t>
            </w:r>
          </w:p>
        </w:tc>
      </w:tr>
      <w:tr w:rsidR="00B25967" w14:paraId="1B16F368" w14:textId="77777777" w:rsidTr="005C3A97">
        <w:trPr>
          <w:jc w:val="center"/>
        </w:trPr>
        <w:tc>
          <w:tcPr>
            <w:tcW w:w="311" w:type="pct"/>
            <w:tcMar>
              <w:left w:w="0" w:type="dxa"/>
              <w:right w:w="0" w:type="dxa"/>
            </w:tcMar>
            <w:vAlign w:val="center"/>
          </w:tcPr>
          <w:p w14:paraId="58933FF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40A287F" w14:textId="77777777" w:rsidR="00B25967" w:rsidRDefault="00B25967" w:rsidP="00B25967">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34C05F56" w14:textId="77777777" w:rsidR="00B25967" w:rsidRDefault="00B25967" w:rsidP="00B25967">
            <w:pPr>
              <w:spacing w:line="240" w:lineRule="auto"/>
              <w:ind w:firstLineChars="0" w:firstLine="0"/>
              <w:jc w:val="center"/>
              <w:rPr>
                <w:sz w:val="21"/>
              </w:rPr>
            </w:pPr>
            <w:r>
              <w:rPr>
                <w:sz w:val="21"/>
                <w:szCs w:val="21"/>
              </w:rPr>
              <w:t>SY/T6277-2017</w:t>
            </w:r>
          </w:p>
          <w:p w14:paraId="53163FDB" w14:textId="77777777" w:rsidR="00B25967" w:rsidRDefault="00B25967" w:rsidP="00B25967">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179C97B1" w14:textId="77777777" w:rsidR="00B25967" w:rsidRDefault="00B25967" w:rsidP="00B25967">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6D7420B0" w14:textId="77777777" w:rsidR="00B25967" w:rsidRDefault="00B25967" w:rsidP="00B25967">
            <w:pPr>
              <w:spacing w:line="240" w:lineRule="auto"/>
              <w:ind w:firstLineChars="0" w:firstLine="0"/>
              <w:jc w:val="center"/>
              <w:rPr>
                <w:sz w:val="21"/>
              </w:rPr>
            </w:pPr>
            <w:r>
              <w:rPr>
                <w:sz w:val="21"/>
                <w:szCs w:val="21"/>
              </w:rPr>
              <w:t>√</w:t>
            </w:r>
          </w:p>
        </w:tc>
      </w:tr>
      <w:tr w:rsidR="00B25967" w14:paraId="248A3796" w14:textId="77777777" w:rsidTr="005C3A97">
        <w:trPr>
          <w:jc w:val="center"/>
        </w:trPr>
        <w:tc>
          <w:tcPr>
            <w:tcW w:w="311" w:type="pct"/>
            <w:tcMar>
              <w:left w:w="0" w:type="dxa"/>
              <w:right w:w="0" w:type="dxa"/>
            </w:tcMar>
            <w:vAlign w:val="center"/>
          </w:tcPr>
          <w:p w14:paraId="5A848CC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A1ACB99" w14:textId="77777777" w:rsidR="00B25967" w:rsidRDefault="00B25967" w:rsidP="00B25967">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610183B9" w14:textId="77777777" w:rsidR="00B25967" w:rsidRDefault="00B25967" w:rsidP="00B25967">
            <w:pPr>
              <w:spacing w:line="240" w:lineRule="auto"/>
              <w:ind w:firstLineChars="0" w:firstLine="0"/>
              <w:jc w:val="center"/>
              <w:rPr>
                <w:sz w:val="21"/>
              </w:rPr>
            </w:pPr>
            <w:r>
              <w:rPr>
                <w:sz w:val="21"/>
                <w:szCs w:val="21"/>
              </w:rPr>
              <w:t>SY/T6277-2017</w:t>
            </w:r>
          </w:p>
          <w:p w14:paraId="12273391" w14:textId="77777777" w:rsidR="00B25967" w:rsidRDefault="00B25967" w:rsidP="00B25967">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04F1EF9C" w14:textId="77777777" w:rsidR="00B25967" w:rsidRDefault="00B25967" w:rsidP="00B25967">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5081F469" w14:textId="77777777" w:rsidR="00B25967" w:rsidRDefault="00B25967" w:rsidP="00B25967">
            <w:pPr>
              <w:spacing w:line="240" w:lineRule="auto"/>
              <w:ind w:firstLineChars="0" w:firstLine="0"/>
              <w:jc w:val="center"/>
              <w:rPr>
                <w:sz w:val="21"/>
              </w:rPr>
            </w:pPr>
            <w:r>
              <w:rPr>
                <w:sz w:val="21"/>
                <w:szCs w:val="21"/>
              </w:rPr>
              <w:t>√</w:t>
            </w:r>
          </w:p>
        </w:tc>
      </w:tr>
      <w:tr w:rsidR="00B25967" w14:paraId="79361589" w14:textId="77777777" w:rsidTr="005C3A97">
        <w:trPr>
          <w:jc w:val="center"/>
        </w:trPr>
        <w:tc>
          <w:tcPr>
            <w:tcW w:w="311" w:type="pct"/>
            <w:tcMar>
              <w:left w:w="0" w:type="dxa"/>
              <w:right w:w="0" w:type="dxa"/>
            </w:tcMar>
            <w:vAlign w:val="center"/>
          </w:tcPr>
          <w:p w14:paraId="65834E5B"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961E33B" w14:textId="77777777" w:rsidR="00B25967" w:rsidRDefault="00B25967" w:rsidP="00B25967">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3B573709" w14:textId="77777777" w:rsidR="00B25967" w:rsidRDefault="00B25967" w:rsidP="00B25967">
            <w:pPr>
              <w:spacing w:line="240" w:lineRule="auto"/>
              <w:ind w:firstLineChars="0" w:firstLine="0"/>
              <w:jc w:val="center"/>
              <w:rPr>
                <w:sz w:val="21"/>
              </w:rPr>
            </w:pPr>
            <w:r>
              <w:rPr>
                <w:sz w:val="21"/>
                <w:szCs w:val="21"/>
              </w:rPr>
              <w:t>SY/T6277-2017</w:t>
            </w:r>
          </w:p>
          <w:p w14:paraId="1BE71DA0" w14:textId="77777777" w:rsidR="00B25967" w:rsidRDefault="00B25967" w:rsidP="00B25967">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C68564D" w14:textId="77777777" w:rsidR="00B25967" w:rsidRDefault="00B25967" w:rsidP="00B25967">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19C36CEA" w14:textId="77777777" w:rsidR="00B25967" w:rsidRDefault="00B25967" w:rsidP="00B25967">
            <w:pPr>
              <w:spacing w:line="240" w:lineRule="auto"/>
              <w:ind w:firstLineChars="0" w:firstLine="0"/>
              <w:jc w:val="center"/>
              <w:rPr>
                <w:sz w:val="21"/>
              </w:rPr>
            </w:pPr>
            <w:r>
              <w:rPr>
                <w:sz w:val="21"/>
                <w:szCs w:val="21"/>
              </w:rPr>
              <w:t>√</w:t>
            </w:r>
          </w:p>
        </w:tc>
      </w:tr>
      <w:tr w:rsidR="00B25967" w14:paraId="13519721" w14:textId="77777777" w:rsidTr="00A828F8">
        <w:trPr>
          <w:jc w:val="center"/>
        </w:trPr>
        <w:tc>
          <w:tcPr>
            <w:tcW w:w="311" w:type="pct"/>
            <w:tcMar>
              <w:left w:w="0" w:type="dxa"/>
              <w:right w:w="0" w:type="dxa"/>
            </w:tcMar>
            <w:vAlign w:val="center"/>
          </w:tcPr>
          <w:p w14:paraId="2AE52261" w14:textId="77777777" w:rsidR="00B25967" w:rsidRDefault="00B25967" w:rsidP="00B25967">
            <w:pPr>
              <w:spacing w:line="240" w:lineRule="auto"/>
              <w:ind w:firstLineChars="0" w:firstLine="0"/>
              <w:jc w:val="center"/>
              <w:rPr>
                <w:b/>
                <w:bCs/>
                <w:sz w:val="21"/>
              </w:rPr>
            </w:pPr>
            <w:r>
              <w:rPr>
                <w:b/>
                <w:bCs/>
                <w:sz w:val="21"/>
                <w:szCs w:val="21"/>
              </w:rPr>
              <w:t>十一</w:t>
            </w:r>
          </w:p>
        </w:tc>
        <w:tc>
          <w:tcPr>
            <w:tcW w:w="4689" w:type="pct"/>
            <w:gridSpan w:val="4"/>
            <w:tcMar>
              <w:left w:w="0" w:type="dxa"/>
              <w:right w:w="0" w:type="dxa"/>
            </w:tcMar>
            <w:vAlign w:val="center"/>
          </w:tcPr>
          <w:p w14:paraId="088938B8" w14:textId="4B776CD0" w:rsidR="00B25967" w:rsidRDefault="00B25967" w:rsidP="00B25967">
            <w:pPr>
              <w:spacing w:line="240" w:lineRule="auto"/>
              <w:ind w:firstLineChars="0" w:firstLine="0"/>
              <w:jc w:val="center"/>
              <w:rPr>
                <w:sz w:val="21"/>
              </w:rPr>
            </w:pPr>
            <w:r>
              <w:rPr>
                <w:b/>
                <w:bCs/>
                <w:sz w:val="21"/>
                <w:szCs w:val="21"/>
              </w:rPr>
              <w:t>防雷防静电</w:t>
            </w:r>
          </w:p>
        </w:tc>
      </w:tr>
      <w:tr w:rsidR="00B25967" w14:paraId="449C9F97" w14:textId="77777777" w:rsidTr="005C3A97">
        <w:trPr>
          <w:jc w:val="center"/>
        </w:trPr>
        <w:tc>
          <w:tcPr>
            <w:tcW w:w="311" w:type="pct"/>
            <w:tcMar>
              <w:left w:w="0" w:type="dxa"/>
              <w:right w:w="0" w:type="dxa"/>
            </w:tcMar>
            <w:vAlign w:val="center"/>
          </w:tcPr>
          <w:p w14:paraId="3C1F8DE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192AFC1" w14:textId="77777777" w:rsidR="00B25967" w:rsidRDefault="00B25967" w:rsidP="00B25967">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136D4FBD" w14:textId="77777777" w:rsidR="00B25967" w:rsidRDefault="00B25967" w:rsidP="00B25967">
            <w:pPr>
              <w:spacing w:line="240" w:lineRule="auto"/>
              <w:ind w:firstLineChars="0" w:firstLine="0"/>
              <w:jc w:val="center"/>
              <w:rPr>
                <w:sz w:val="21"/>
              </w:rPr>
            </w:pPr>
            <w:r>
              <w:rPr>
                <w:sz w:val="21"/>
                <w:szCs w:val="21"/>
              </w:rPr>
              <w:t>GB50183-2004</w:t>
            </w:r>
          </w:p>
          <w:p w14:paraId="6398CA38" w14:textId="77777777" w:rsidR="00B25967" w:rsidRDefault="00B25967" w:rsidP="00B25967">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7792A7E6" w14:textId="77777777" w:rsidR="00B25967" w:rsidRDefault="00B25967" w:rsidP="00B25967">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50400F6D" w14:textId="77777777" w:rsidR="00B25967" w:rsidRDefault="00B25967" w:rsidP="00B25967">
            <w:pPr>
              <w:spacing w:line="240" w:lineRule="auto"/>
              <w:ind w:firstLineChars="0" w:firstLine="0"/>
              <w:jc w:val="center"/>
              <w:rPr>
                <w:sz w:val="21"/>
              </w:rPr>
            </w:pPr>
            <w:r>
              <w:rPr>
                <w:sz w:val="21"/>
                <w:szCs w:val="21"/>
              </w:rPr>
              <w:t>√</w:t>
            </w:r>
          </w:p>
        </w:tc>
      </w:tr>
      <w:tr w:rsidR="00B25967" w14:paraId="54966584" w14:textId="77777777" w:rsidTr="005C3A97">
        <w:trPr>
          <w:jc w:val="center"/>
        </w:trPr>
        <w:tc>
          <w:tcPr>
            <w:tcW w:w="311" w:type="pct"/>
            <w:tcMar>
              <w:left w:w="0" w:type="dxa"/>
              <w:right w:w="0" w:type="dxa"/>
            </w:tcMar>
            <w:vAlign w:val="center"/>
          </w:tcPr>
          <w:p w14:paraId="47A3394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BD90EF7" w14:textId="77777777" w:rsidR="00B25967" w:rsidRDefault="00B25967" w:rsidP="00B25967">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31200015" w14:textId="77777777" w:rsidR="00B25967" w:rsidRDefault="00B25967" w:rsidP="00B25967">
            <w:pPr>
              <w:spacing w:line="240" w:lineRule="auto"/>
              <w:ind w:firstLineChars="0" w:firstLine="0"/>
              <w:jc w:val="center"/>
              <w:rPr>
                <w:sz w:val="21"/>
              </w:rPr>
            </w:pPr>
            <w:r>
              <w:rPr>
                <w:sz w:val="21"/>
                <w:szCs w:val="21"/>
              </w:rPr>
              <w:t>GB50183-2004</w:t>
            </w:r>
          </w:p>
          <w:p w14:paraId="33B0041D" w14:textId="77777777" w:rsidR="00B25967" w:rsidRDefault="00B25967" w:rsidP="00B25967">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029AA840" w14:textId="77777777" w:rsidR="00B25967" w:rsidRDefault="00B25967" w:rsidP="00B25967">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02355F51" w14:textId="77777777" w:rsidR="00B25967" w:rsidRDefault="00B25967" w:rsidP="00B25967">
            <w:pPr>
              <w:spacing w:line="240" w:lineRule="auto"/>
              <w:ind w:firstLineChars="0" w:firstLine="0"/>
              <w:jc w:val="center"/>
              <w:rPr>
                <w:sz w:val="21"/>
              </w:rPr>
            </w:pPr>
            <w:r>
              <w:rPr>
                <w:sz w:val="21"/>
                <w:szCs w:val="21"/>
              </w:rPr>
              <w:t>√</w:t>
            </w:r>
          </w:p>
        </w:tc>
      </w:tr>
      <w:tr w:rsidR="00B25967" w14:paraId="099F8BC4" w14:textId="77777777" w:rsidTr="005C3A97">
        <w:trPr>
          <w:jc w:val="center"/>
        </w:trPr>
        <w:tc>
          <w:tcPr>
            <w:tcW w:w="311" w:type="pct"/>
            <w:tcMar>
              <w:left w:w="0" w:type="dxa"/>
              <w:right w:w="0" w:type="dxa"/>
            </w:tcMar>
            <w:vAlign w:val="center"/>
          </w:tcPr>
          <w:p w14:paraId="28C1678B"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EAE1597" w14:textId="77777777" w:rsidR="00B25967" w:rsidRDefault="00B25967" w:rsidP="00B25967">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177F1062" w14:textId="77777777" w:rsidR="00B25967" w:rsidRDefault="00B25967" w:rsidP="00B25967">
            <w:pPr>
              <w:spacing w:line="240" w:lineRule="auto"/>
              <w:ind w:firstLineChars="0" w:firstLine="0"/>
              <w:jc w:val="center"/>
              <w:rPr>
                <w:sz w:val="21"/>
              </w:rPr>
            </w:pPr>
            <w:r>
              <w:rPr>
                <w:sz w:val="21"/>
                <w:szCs w:val="21"/>
              </w:rPr>
              <w:t>GB50183-2004</w:t>
            </w:r>
          </w:p>
          <w:p w14:paraId="00A440DE" w14:textId="77777777" w:rsidR="00B25967" w:rsidRDefault="00B25967" w:rsidP="00B25967">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38594024" w14:textId="77777777" w:rsidR="00B25967" w:rsidRDefault="00B25967" w:rsidP="00B25967">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52FE8776" w14:textId="77777777" w:rsidR="00B25967" w:rsidRDefault="00B25967" w:rsidP="00B25967">
            <w:pPr>
              <w:spacing w:line="240" w:lineRule="auto"/>
              <w:ind w:firstLineChars="0" w:firstLine="0"/>
              <w:jc w:val="center"/>
              <w:rPr>
                <w:sz w:val="21"/>
              </w:rPr>
            </w:pPr>
            <w:r>
              <w:rPr>
                <w:sz w:val="21"/>
                <w:szCs w:val="21"/>
              </w:rPr>
              <w:t>√</w:t>
            </w:r>
          </w:p>
        </w:tc>
      </w:tr>
      <w:tr w:rsidR="00B25967" w14:paraId="259E8C68" w14:textId="77777777" w:rsidTr="005C3A97">
        <w:trPr>
          <w:jc w:val="center"/>
        </w:trPr>
        <w:tc>
          <w:tcPr>
            <w:tcW w:w="311" w:type="pct"/>
            <w:tcMar>
              <w:left w:w="0" w:type="dxa"/>
              <w:right w:w="0" w:type="dxa"/>
            </w:tcMar>
            <w:vAlign w:val="center"/>
          </w:tcPr>
          <w:p w14:paraId="48C1A62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0F4E94" w14:textId="77777777" w:rsidR="00B25967" w:rsidRDefault="00B25967" w:rsidP="00B25967">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0E4650A5" w14:textId="77777777" w:rsidR="00B25967" w:rsidRDefault="00B25967" w:rsidP="00B25967">
            <w:pPr>
              <w:spacing w:line="240" w:lineRule="auto"/>
              <w:ind w:firstLineChars="0" w:firstLine="0"/>
              <w:jc w:val="center"/>
              <w:rPr>
                <w:sz w:val="21"/>
              </w:rPr>
            </w:pPr>
            <w:r>
              <w:rPr>
                <w:sz w:val="21"/>
                <w:szCs w:val="21"/>
              </w:rPr>
              <w:t>GB50183-2004</w:t>
            </w:r>
          </w:p>
          <w:p w14:paraId="3A908B5B" w14:textId="77777777" w:rsidR="00B25967" w:rsidRDefault="00B25967" w:rsidP="00B25967">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563EEB7D" w14:textId="77777777" w:rsidR="00B25967" w:rsidRDefault="00B25967" w:rsidP="00B25967">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46DCF48C" w14:textId="77777777" w:rsidR="00B25967" w:rsidRDefault="00B25967" w:rsidP="00B25967">
            <w:pPr>
              <w:spacing w:line="240" w:lineRule="auto"/>
              <w:ind w:firstLineChars="0" w:firstLine="0"/>
              <w:jc w:val="center"/>
              <w:rPr>
                <w:sz w:val="21"/>
              </w:rPr>
            </w:pPr>
            <w:r>
              <w:rPr>
                <w:sz w:val="21"/>
                <w:szCs w:val="21"/>
              </w:rPr>
              <w:t>√</w:t>
            </w:r>
          </w:p>
        </w:tc>
      </w:tr>
      <w:tr w:rsidR="00B25967" w14:paraId="4D725C51" w14:textId="77777777" w:rsidTr="005C3A97">
        <w:trPr>
          <w:jc w:val="center"/>
        </w:trPr>
        <w:tc>
          <w:tcPr>
            <w:tcW w:w="311" w:type="pct"/>
            <w:tcMar>
              <w:left w:w="0" w:type="dxa"/>
              <w:right w:w="0" w:type="dxa"/>
            </w:tcMar>
            <w:vAlign w:val="center"/>
          </w:tcPr>
          <w:p w14:paraId="4E7D3AB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54141AA" w14:textId="77777777" w:rsidR="00B25967" w:rsidRDefault="00B25967" w:rsidP="00B25967">
            <w:pPr>
              <w:spacing w:line="240" w:lineRule="auto"/>
              <w:ind w:firstLineChars="0" w:firstLine="0"/>
              <w:jc w:val="left"/>
              <w:rPr>
                <w:sz w:val="21"/>
              </w:rPr>
            </w:pPr>
            <w:r>
              <w:rPr>
                <w:sz w:val="21"/>
                <w:szCs w:val="21"/>
              </w:rPr>
              <w:t>地上或管沟内敷设的石油天然气管道，在下列部位应设防静电接地装置：</w:t>
            </w:r>
          </w:p>
          <w:p w14:paraId="2380D46D" w14:textId="77777777" w:rsidR="00B25967" w:rsidRDefault="00B25967" w:rsidP="00B25967">
            <w:pPr>
              <w:spacing w:line="240" w:lineRule="auto"/>
              <w:ind w:firstLineChars="0" w:firstLine="0"/>
              <w:jc w:val="left"/>
              <w:rPr>
                <w:sz w:val="21"/>
              </w:rPr>
            </w:pPr>
            <w:r>
              <w:rPr>
                <w:sz w:val="21"/>
                <w:szCs w:val="21"/>
              </w:rPr>
              <w:t xml:space="preserve">1 </w:t>
            </w:r>
            <w:r>
              <w:rPr>
                <w:sz w:val="21"/>
                <w:szCs w:val="21"/>
              </w:rPr>
              <w:t>进出装置或设施处。</w:t>
            </w:r>
          </w:p>
          <w:p w14:paraId="20621FE2" w14:textId="77777777" w:rsidR="00B25967" w:rsidRDefault="00B25967" w:rsidP="00B25967">
            <w:pPr>
              <w:spacing w:line="240" w:lineRule="auto"/>
              <w:ind w:firstLineChars="0" w:firstLine="0"/>
              <w:jc w:val="left"/>
              <w:rPr>
                <w:sz w:val="21"/>
              </w:rPr>
            </w:pPr>
            <w:r>
              <w:rPr>
                <w:sz w:val="21"/>
                <w:szCs w:val="21"/>
              </w:rPr>
              <w:t xml:space="preserve">2 </w:t>
            </w:r>
            <w:r>
              <w:rPr>
                <w:sz w:val="21"/>
                <w:szCs w:val="21"/>
              </w:rPr>
              <w:t>爆炸危险场所的边界。</w:t>
            </w:r>
          </w:p>
          <w:p w14:paraId="6F6DE31C" w14:textId="77777777" w:rsidR="00B25967" w:rsidRDefault="00B25967" w:rsidP="00B25967">
            <w:pPr>
              <w:spacing w:line="240" w:lineRule="auto"/>
              <w:ind w:firstLineChars="0" w:firstLine="0"/>
              <w:jc w:val="left"/>
              <w:rPr>
                <w:sz w:val="21"/>
              </w:rPr>
            </w:pPr>
            <w:r>
              <w:rPr>
                <w:sz w:val="21"/>
                <w:szCs w:val="21"/>
              </w:rPr>
              <w:t xml:space="preserve">3 </w:t>
            </w:r>
            <w:r>
              <w:rPr>
                <w:sz w:val="21"/>
                <w:szCs w:val="21"/>
              </w:rPr>
              <w:t>管道泵及其过滤器、缓冲器等。</w:t>
            </w:r>
          </w:p>
          <w:p w14:paraId="65AEAA59" w14:textId="77777777" w:rsidR="00B25967" w:rsidRDefault="00B25967" w:rsidP="00B25967">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78C9F7DD" w14:textId="77777777" w:rsidR="00B25967" w:rsidRDefault="00B25967" w:rsidP="00B25967">
            <w:pPr>
              <w:spacing w:line="240" w:lineRule="auto"/>
              <w:ind w:firstLineChars="0" w:firstLine="0"/>
              <w:jc w:val="center"/>
              <w:rPr>
                <w:sz w:val="21"/>
              </w:rPr>
            </w:pPr>
            <w:r>
              <w:rPr>
                <w:sz w:val="21"/>
                <w:szCs w:val="21"/>
              </w:rPr>
              <w:t>GB50183-2004</w:t>
            </w:r>
          </w:p>
          <w:p w14:paraId="7736C9D3" w14:textId="77777777" w:rsidR="00B25967" w:rsidRDefault="00B25967" w:rsidP="00B25967">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0BE99D44" w14:textId="77777777" w:rsidR="00B25967" w:rsidRDefault="00B25967" w:rsidP="00B25967">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1C42E5B0" w14:textId="77777777" w:rsidR="00B25967" w:rsidRDefault="00B25967" w:rsidP="00B25967">
            <w:pPr>
              <w:spacing w:line="240" w:lineRule="auto"/>
              <w:ind w:firstLineChars="0" w:firstLine="0"/>
              <w:jc w:val="center"/>
              <w:rPr>
                <w:sz w:val="21"/>
              </w:rPr>
            </w:pPr>
            <w:r>
              <w:rPr>
                <w:sz w:val="21"/>
                <w:szCs w:val="21"/>
              </w:rPr>
              <w:t>√</w:t>
            </w:r>
          </w:p>
        </w:tc>
      </w:tr>
      <w:tr w:rsidR="00B25967" w14:paraId="2EF4FA93" w14:textId="77777777" w:rsidTr="005C3A97">
        <w:trPr>
          <w:jc w:val="center"/>
        </w:trPr>
        <w:tc>
          <w:tcPr>
            <w:tcW w:w="311" w:type="pct"/>
            <w:tcMar>
              <w:left w:w="0" w:type="dxa"/>
              <w:right w:w="0" w:type="dxa"/>
            </w:tcMar>
            <w:vAlign w:val="center"/>
          </w:tcPr>
          <w:p w14:paraId="374C5EE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7E2793A" w14:textId="77777777" w:rsidR="00B25967" w:rsidRDefault="00B25967" w:rsidP="00B25967">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1651525B" w14:textId="77777777" w:rsidR="00B25967" w:rsidRDefault="00B25967" w:rsidP="00B25967">
            <w:pPr>
              <w:spacing w:line="240" w:lineRule="auto"/>
              <w:ind w:firstLineChars="0" w:firstLine="0"/>
              <w:jc w:val="center"/>
              <w:rPr>
                <w:sz w:val="21"/>
              </w:rPr>
            </w:pPr>
            <w:r>
              <w:rPr>
                <w:sz w:val="21"/>
                <w:szCs w:val="21"/>
              </w:rPr>
              <w:t>GB50183-2004</w:t>
            </w:r>
          </w:p>
          <w:p w14:paraId="48D12DF2" w14:textId="77777777" w:rsidR="00B25967" w:rsidRDefault="00B25967" w:rsidP="00B25967">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1BDC824B" w14:textId="5F06AE5F" w:rsidR="00B25967" w:rsidRDefault="00B25967" w:rsidP="00B25967">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757F47DE" w14:textId="16AA176F" w:rsidR="00B25967" w:rsidRDefault="00B25967" w:rsidP="00B25967">
            <w:pPr>
              <w:spacing w:line="240" w:lineRule="auto"/>
              <w:ind w:firstLineChars="0" w:firstLine="0"/>
              <w:jc w:val="center"/>
              <w:rPr>
                <w:sz w:val="21"/>
              </w:rPr>
            </w:pPr>
            <w:r>
              <w:rPr>
                <w:sz w:val="21"/>
                <w:szCs w:val="21"/>
              </w:rPr>
              <w:t>√</w:t>
            </w:r>
          </w:p>
        </w:tc>
      </w:tr>
      <w:tr w:rsidR="00B25967" w14:paraId="609FAA48" w14:textId="77777777" w:rsidTr="005C3A97">
        <w:trPr>
          <w:jc w:val="center"/>
        </w:trPr>
        <w:tc>
          <w:tcPr>
            <w:tcW w:w="311" w:type="pct"/>
            <w:tcMar>
              <w:left w:w="0" w:type="dxa"/>
              <w:right w:w="0" w:type="dxa"/>
            </w:tcMar>
            <w:vAlign w:val="center"/>
          </w:tcPr>
          <w:p w14:paraId="073D94A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07D57F5" w14:textId="77777777" w:rsidR="00B25967" w:rsidRDefault="00B25967" w:rsidP="00B25967">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43A44B2A" w14:textId="77777777" w:rsidR="00B25967" w:rsidRDefault="00B25967" w:rsidP="00B25967">
            <w:pPr>
              <w:spacing w:line="240" w:lineRule="auto"/>
              <w:ind w:firstLineChars="0" w:firstLine="0"/>
              <w:jc w:val="center"/>
              <w:rPr>
                <w:sz w:val="21"/>
              </w:rPr>
            </w:pPr>
            <w:r>
              <w:rPr>
                <w:sz w:val="21"/>
                <w:szCs w:val="21"/>
              </w:rPr>
              <w:t>GB50183-2004</w:t>
            </w:r>
          </w:p>
          <w:p w14:paraId="10E45916" w14:textId="77777777" w:rsidR="00B25967" w:rsidRDefault="00B25967" w:rsidP="00B25967">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233A57C4" w14:textId="77777777" w:rsidR="00B25967" w:rsidRDefault="00B25967" w:rsidP="00B25967">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1045CB94" w14:textId="77777777" w:rsidR="00B25967" w:rsidRDefault="00B25967" w:rsidP="00B25967">
            <w:pPr>
              <w:spacing w:line="240" w:lineRule="auto"/>
              <w:ind w:firstLineChars="0" w:firstLine="0"/>
              <w:jc w:val="center"/>
              <w:rPr>
                <w:sz w:val="21"/>
              </w:rPr>
            </w:pPr>
            <w:r>
              <w:rPr>
                <w:sz w:val="21"/>
                <w:szCs w:val="21"/>
              </w:rPr>
              <w:t>√</w:t>
            </w:r>
          </w:p>
        </w:tc>
      </w:tr>
      <w:tr w:rsidR="00B25967" w14:paraId="60AFF830" w14:textId="77777777" w:rsidTr="005C3A97">
        <w:trPr>
          <w:jc w:val="center"/>
        </w:trPr>
        <w:tc>
          <w:tcPr>
            <w:tcW w:w="311" w:type="pct"/>
            <w:tcMar>
              <w:left w:w="0" w:type="dxa"/>
              <w:right w:w="0" w:type="dxa"/>
            </w:tcMar>
            <w:vAlign w:val="center"/>
          </w:tcPr>
          <w:p w14:paraId="68546AD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99490E8" w14:textId="77777777" w:rsidR="00B25967" w:rsidRDefault="00B25967" w:rsidP="00B25967">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2387C7FC" w14:textId="77777777" w:rsidR="00B25967" w:rsidRDefault="00B25967" w:rsidP="00B25967">
            <w:pPr>
              <w:spacing w:line="240" w:lineRule="auto"/>
              <w:ind w:firstLineChars="0" w:firstLine="0"/>
              <w:jc w:val="center"/>
              <w:rPr>
                <w:sz w:val="21"/>
              </w:rPr>
            </w:pPr>
            <w:r>
              <w:rPr>
                <w:sz w:val="21"/>
                <w:szCs w:val="21"/>
              </w:rPr>
              <w:t>GB15599-2009</w:t>
            </w:r>
          </w:p>
          <w:p w14:paraId="2B0FCEC3" w14:textId="77777777" w:rsidR="00B25967" w:rsidRDefault="00B25967" w:rsidP="00B25967">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187BDBDE" w14:textId="77777777" w:rsidR="00B25967" w:rsidRDefault="00B25967" w:rsidP="00B25967">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62AEA2FF" w14:textId="77777777" w:rsidR="00B25967" w:rsidRDefault="00B25967" w:rsidP="00B25967">
            <w:pPr>
              <w:spacing w:line="240" w:lineRule="auto"/>
              <w:ind w:firstLineChars="0" w:firstLine="0"/>
              <w:jc w:val="center"/>
              <w:rPr>
                <w:sz w:val="21"/>
              </w:rPr>
            </w:pPr>
            <w:r>
              <w:rPr>
                <w:sz w:val="21"/>
                <w:szCs w:val="21"/>
              </w:rPr>
              <w:t>√</w:t>
            </w:r>
          </w:p>
        </w:tc>
      </w:tr>
      <w:tr w:rsidR="00B25967" w14:paraId="5D7B801F" w14:textId="77777777" w:rsidTr="005C3A97">
        <w:trPr>
          <w:jc w:val="center"/>
        </w:trPr>
        <w:tc>
          <w:tcPr>
            <w:tcW w:w="311" w:type="pct"/>
            <w:tcMar>
              <w:left w:w="0" w:type="dxa"/>
              <w:right w:w="0" w:type="dxa"/>
            </w:tcMar>
            <w:vAlign w:val="center"/>
          </w:tcPr>
          <w:p w14:paraId="59D1245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76B6AA7" w14:textId="77777777" w:rsidR="00B25967" w:rsidRDefault="00B25967" w:rsidP="00B25967">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7EE77516" w14:textId="77777777" w:rsidR="00B25967" w:rsidRDefault="00B25967" w:rsidP="00B25967">
            <w:pPr>
              <w:spacing w:line="240" w:lineRule="auto"/>
              <w:ind w:firstLineChars="0" w:firstLine="0"/>
              <w:jc w:val="center"/>
              <w:rPr>
                <w:sz w:val="21"/>
              </w:rPr>
            </w:pPr>
            <w:r>
              <w:rPr>
                <w:sz w:val="21"/>
                <w:szCs w:val="21"/>
              </w:rPr>
              <w:t>GB15599-2009</w:t>
            </w:r>
          </w:p>
          <w:p w14:paraId="1083C6D4" w14:textId="77777777" w:rsidR="00B25967" w:rsidRDefault="00B25967" w:rsidP="00B25967">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2A6F73FB" w14:textId="77777777" w:rsidR="00B25967" w:rsidRDefault="00B25967" w:rsidP="00B25967">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10C12A2B" w14:textId="77777777" w:rsidR="00B25967" w:rsidRDefault="00B25967" w:rsidP="00B25967">
            <w:pPr>
              <w:spacing w:line="240" w:lineRule="auto"/>
              <w:ind w:firstLineChars="0" w:firstLine="0"/>
              <w:jc w:val="center"/>
              <w:rPr>
                <w:sz w:val="21"/>
              </w:rPr>
            </w:pPr>
            <w:r>
              <w:rPr>
                <w:sz w:val="21"/>
                <w:szCs w:val="21"/>
              </w:rPr>
              <w:t>√</w:t>
            </w:r>
          </w:p>
        </w:tc>
      </w:tr>
      <w:tr w:rsidR="00B25967" w14:paraId="15D3F5C7" w14:textId="77777777" w:rsidTr="005C3A97">
        <w:trPr>
          <w:jc w:val="center"/>
        </w:trPr>
        <w:tc>
          <w:tcPr>
            <w:tcW w:w="311" w:type="pct"/>
            <w:tcMar>
              <w:left w:w="0" w:type="dxa"/>
              <w:right w:w="0" w:type="dxa"/>
            </w:tcMar>
            <w:vAlign w:val="center"/>
          </w:tcPr>
          <w:p w14:paraId="65EF108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F5B1BFD" w14:textId="77777777" w:rsidR="00B25967" w:rsidRDefault="00B25967" w:rsidP="00B25967">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054D6AD1" w14:textId="77777777" w:rsidR="00B25967" w:rsidRDefault="00B25967" w:rsidP="00B25967">
            <w:pPr>
              <w:spacing w:line="240" w:lineRule="auto"/>
              <w:ind w:firstLineChars="0" w:firstLine="0"/>
              <w:jc w:val="center"/>
              <w:rPr>
                <w:sz w:val="21"/>
              </w:rPr>
            </w:pPr>
            <w:r>
              <w:rPr>
                <w:sz w:val="21"/>
                <w:szCs w:val="21"/>
              </w:rPr>
              <w:t>SY/T7385-2017</w:t>
            </w:r>
          </w:p>
          <w:p w14:paraId="0607865B" w14:textId="77777777" w:rsidR="00B25967" w:rsidRDefault="00B25967" w:rsidP="00B25967">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69BA0DE6" w14:textId="77777777" w:rsidR="00B25967" w:rsidRDefault="00B25967" w:rsidP="00B25967">
            <w:pPr>
              <w:spacing w:line="240" w:lineRule="auto"/>
              <w:ind w:firstLineChars="0" w:firstLine="0"/>
              <w:rPr>
                <w:sz w:val="21"/>
              </w:rPr>
            </w:pPr>
            <w:r>
              <w:rPr>
                <w:sz w:val="21"/>
                <w:szCs w:val="21"/>
              </w:rPr>
              <w:t>少于</w:t>
            </w:r>
            <w:r>
              <w:rPr>
                <w:sz w:val="21"/>
                <w:szCs w:val="21"/>
              </w:rPr>
              <w:t>5</w:t>
            </w:r>
            <w:r>
              <w:rPr>
                <w:sz w:val="21"/>
                <w:szCs w:val="21"/>
              </w:rPr>
              <w:t>个螺栓</w:t>
            </w:r>
            <w:r>
              <w:rPr>
                <w:rFonts w:hint="eastAsia"/>
                <w:sz w:val="21"/>
                <w:szCs w:val="21"/>
              </w:rPr>
              <w:t>的法兰已</w:t>
            </w:r>
            <w:r>
              <w:rPr>
                <w:sz w:val="21"/>
                <w:szCs w:val="21"/>
              </w:rPr>
              <w:t>跨接。</w:t>
            </w:r>
          </w:p>
        </w:tc>
        <w:tc>
          <w:tcPr>
            <w:tcW w:w="295" w:type="pct"/>
            <w:tcMar>
              <w:left w:w="0" w:type="dxa"/>
              <w:right w:w="0" w:type="dxa"/>
            </w:tcMar>
            <w:vAlign w:val="center"/>
          </w:tcPr>
          <w:p w14:paraId="21B41D47" w14:textId="77777777" w:rsidR="00B25967" w:rsidRDefault="00B25967" w:rsidP="00B25967">
            <w:pPr>
              <w:spacing w:line="240" w:lineRule="auto"/>
              <w:ind w:firstLineChars="0" w:firstLine="0"/>
              <w:jc w:val="center"/>
              <w:rPr>
                <w:sz w:val="21"/>
              </w:rPr>
            </w:pPr>
            <w:r>
              <w:rPr>
                <w:sz w:val="21"/>
                <w:szCs w:val="21"/>
              </w:rPr>
              <w:t>√</w:t>
            </w:r>
          </w:p>
        </w:tc>
      </w:tr>
      <w:tr w:rsidR="00B25967" w14:paraId="5C99BAFF" w14:textId="77777777" w:rsidTr="005C3A97">
        <w:trPr>
          <w:jc w:val="center"/>
        </w:trPr>
        <w:tc>
          <w:tcPr>
            <w:tcW w:w="311" w:type="pct"/>
            <w:tcMar>
              <w:left w:w="0" w:type="dxa"/>
              <w:right w:w="0" w:type="dxa"/>
            </w:tcMar>
            <w:vAlign w:val="center"/>
          </w:tcPr>
          <w:p w14:paraId="7F88839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32E4AAC" w14:textId="77777777" w:rsidR="00B25967" w:rsidRDefault="00B25967" w:rsidP="00B25967">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11F36F25" w14:textId="77777777" w:rsidR="00B25967" w:rsidRDefault="00B25967" w:rsidP="00B25967">
            <w:pPr>
              <w:spacing w:line="240" w:lineRule="auto"/>
              <w:ind w:firstLineChars="0" w:firstLine="0"/>
              <w:jc w:val="center"/>
              <w:rPr>
                <w:sz w:val="21"/>
              </w:rPr>
            </w:pPr>
            <w:r>
              <w:rPr>
                <w:sz w:val="21"/>
                <w:szCs w:val="21"/>
              </w:rPr>
              <w:t>SY/T5984-2020</w:t>
            </w:r>
          </w:p>
          <w:p w14:paraId="42FB9CEF" w14:textId="77777777" w:rsidR="00B25967" w:rsidRDefault="00B25967" w:rsidP="00B25967">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49C04308" w14:textId="77777777" w:rsidR="00B25967" w:rsidRDefault="00B25967" w:rsidP="00B25967">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6FD86B4F" w14:textId="77777777" w:rsidR="00B25967" w:rsidRDefault="00B25967" w:rsidP="00B25967">
            <w:pPr>
              <w:spacing w:line="240" w:lineRule="auto"/>
              <w:ind w:firstLineChars="0" w:firstLine="0"/>
              <w:jc w:val="center"/>
              <w:rPr>
                <w:sz w:val="21"/>
              </w:rPr>
            </w:pPr>
            <w:r>
              <w:rPr>
                <w:sz w:val="21"/>
                <w:szCs w:val="21"/>
              </w:rPr>
              <w:t>√</w:t>
            </w:r>
          </w:p>
        </w:tc>
      </w:tr>
      <w:tr w:rsidR="00B25967" w14:paraId="4B3AF8CA" w14:textId="77777777" w:rsidTr="005C3A97">
        <w:trPr>
          <w:jc w:val="center"/>
        </w:trPr>
        <w:tc>
          <w:tcPr>
            <w:tcW w:w="311" w:type="pct"/>
            <w:tcMar>
              <w:left w:w="0" w:type="dxa"/>
              <w:right w:w="0" w:type="dxa"/>
            </w:tcMar>
            <w:vAlign w:val="center"/>
          </w:tcPr>
          <w:p w14:paraId="10A7A7E0" w14:textId="77777777" w:rsidR="00B25967" w:rsidRDefault="00B25967" w:rsidP="00B25967">
            <w:pPr>
              <w:spacing w:line="240" w:lineRule="auto"/>
              <w:ind w:firstLineChars="0" w:firstLine="0"/>
              <w:jc w:val="center"/>
              <w:rPr>
                <w:b/>
                <w:bCs/>
                <w:sz w:val="21"/>
              </w:rPr>
            </w:pPr>
            <w:r>
              <w:rPr>
                <w:b/>
                <w:bCs/>
                <w:sz w:val="21"/>
                <w:szCs w:val="21"/>
              </w:rPr>
              <w:t>十二</w:t>
            </w:r>
          </w:p>
        </w:tc>
        <w:tc>
          <w:tcPr>
            <w:tcW w:w="4689" w:type="pct"/>
            <w:gridSpan w:val="4"/>
            <w:tcMar>
              <w:left w:w="0" w:type="dxa"/>
              <w:right w:w="0" w:type="dxa"/>
            </w:tcMar>
            <w:vAlign w:val="center"/>
          </w:tcPr>
          <w:p w14:paraId="0ADFEAAF" w14:textId="77777777" w:rsidR="00B25967" w:rsidRDefault="00B25967" w:rsidP="00B25967">
            <w:pPr>
              <w:spacing w:line="240" w:lineRule="auto"/>
              <w:ind w:firstLineChars="0" w:firstLine="0"/>
              <w:jc w:val="center"/>
              <w:rPr>
                <w:sz w:val="21"/>
              </w:rPr>
            </w:pPr>
            <w:r>
              <w:rPr>
                <w:b/>
                <w:bCs/>
                <w:sz w:val="21"/>
                <w:szCs w:val="21"/>
              </w:rPr>
              <w:t>气体检测报警</w:t>
            </w:r>
          </w:p>
        </w:tc>
      </w:tr>
      <w:tr w:rsidR="00B25967" w14:paraId="40290B2F" w14:textId="77777777" w:rsidTr="005C3A97">
        <w:trPr>
          <w:jc w:val="center"/>
        </w:trPr>
        <w:tc>
          <w:tcPr>
            <w:tcW w:w="311" w:type="pct"/>
            <w:tcMar>
              <w:left w:w="0" w:type="dxa"/>
              <w:right w:w="0" w:type="dxa"/>
            </w:tcMar>
            <w:vAlign w:val="center"/>
          </w:tcPr>
          <w:p w14:paraId="4E953E6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E8805A8" w14:textId="77777777" w:rsidR="00B25967" w:rsidRDefault="00B25967" w:rsidP="00B25967">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534DCAC2"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6A684E50" w14:textId="77777777" w:rsidR="00B25967" w:rsidRDefault="00B25967" w:rsidP="00B25967">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3E914B19" w14:textId="77777777" w:rsidR="00B25967" w:rsidRDefault="00B25967" w:rsidP="00B25967">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66FAD778" w14:textId="77777777" w:rsidR="00B25967" w:rsidRDefault="00B25967" w:rsidP="00B25967">
            <w:pPr>
              <w:spacing w:line="240" w:lineRule="auto"/>
              <w:ind w:firstLineChars="0" w:firstLine="0"/>
              <w:jc w:val="center"/>
              <w:rPr>
                <w:sz w:val="21"/>
              </w:rPr>
            </w:pPr>
            <w:r>
              <w:rPr>
                <w:sz w:val="21"/>
                <w:szCs w:val="21"/>
              </w:rPr>
              <w:t>√</w:t>
            </w:r>
          </w:p>
        </w:tc>
      </w:tr>
      <w:tr w:rsidR="00B25967" w14:paraId="63763C15" w14:textId="77777777" w:rsidTr="005C3A97">
        <w:trPr>
          <w:jc w:val="center"/>
        </w:trPr>
        <w:tc>
          <w:tcPr>
            <w:tcW w:w="311" w:type="pct"/>
            <w:tcMar>
              <w:left w:w="0" w:type="dxa"/>
              <w:right w:w="0" w:type="dxa"/>
            </w:tcMar>
            <w:vAlign w:val="center"/>
          </w:tcPr>
          <w:p w14:paraId="019ED5D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57DF1FE" w14:textId="77777777" w:rsidR="00B25967" w:rsidRDefault="00B25967" w:rsidP="00B25967">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0BB97E29"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6629A483" w14:textId="77777777" w:rsidR="00B25967" w:rsidRDefault="00B25967" w:rsidP="00B25967">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66992994" w14:textId="77777777" w:rsidR="00B25967" w:rsidRDefault="00B25967" w:rsidP="00B25967">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1CDCF380" w14:textId="77777777" w:rsidR="00B25967" w:rsidRDefault="00B25967" w:rsidP="00B25967">
            <w:pPr>
              <w:spacing w:line="240" w:lineRule="auto"/>
              <w:ind w:firstLineChars="0" w:firstLine="0"/>
              <w:jc w:val="center"/>
              <w:rPr>
                <w:sz w:val="21"/>
              </w:rPr>
            </w:pPr>
            <w:r>
              <w:rPr>
                <w:sz w:val="21"/>
                <w:szCs w:val="21"/>
              </w:rPr>
              <w:t>√</w:t>
            </w:r>
          </w:p>
        </w:tc>
      </w:tr>
      <w:tr w:rsidR="00B25967" w14:paraId="48303F82" w14:textId="77777777" w:rsidTr="005C3A97">
        <w:trPr>
          <w:jc w:val="center"/>
        </w:trPr>
        <w:tc>
          <w:tcPr>
            <w:tcW w:w="311" w:type="pct"/>
            <w:tcMar>
              <w:left w:w="0" w:type="dxa"/>
              <w:right w:w="0" w:type="dxa"/>
            </w:tcMar>
            <w:vAlign w:val="center"/>
          </w:tcPr>
          <w:p w14:paraId="49EBCF8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84C547" w14:textId="77777777" w:rsidR="00B25967" w:rsidRDefault="00B25967" w:rsidP="00B25967">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5E913C30"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04BEDFF9" w14:textId="77777777" w:rsidR="00B25967" w:rsidRDefault="00B25967" w:rsidP="00B25967">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29A30177" w14:textId="77777777" w:rsidR="00B25967" w:rsidRDefault="00B25967" w:rsidP="00B25967">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6D7BF9EF" w14:textId="77777777" w:rsidR="00B25967" w:rsidRDefault="00B25967" w:rsidP="00B25967">
            <w:pPr>
              <w:spacing w:line="240" w:lineRule="auto"/>
              <w:ind w:firstLineChars="0" w:firstLine="0"/>
              <w:jc w:val="center"/>
              <w:rPr>
                <w:sz w:val="21"/>
              </w:rPr>
            </w:pPr>
            <w:r>
              <w:rPr>
                <w:sz w:val="21"/>
                <w:szCs w:val="21"/>
              </w:rPr>
              <w:t>√</w:t>
            </w:r>
          </w:p>
        </w:tc>
      </w:tr>
      <w:tr w:rsidR="00B25967" w14:paraId="58EFFF68" w14:textId="77777777" w:rsidTr="005C3A97">
        <w:trPr>
          <w:jc w:val="center"/>
        </w:trPr>
        <w:tc>
          <w:tcPr>
            <w:tcW w:w="311" w:type="pct"/>
            <w:tcMar>
              <w:left w:w="0" w:type="dxa"/>
              <w:right w:w="0" w:type="dxa"/>
            </w:tcMar>
            <w:vAlign w:val="center"/>
          </w:tcPr>
          <w:p w14:paraId="7E01377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FB9B6E3" w14:textId="77777777" w:rsidR="00B25967" w:rsidRDefault="00B25967" w:rsidP="00B25967">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62A9D03F"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27A6DA0E" w14:textId="77777777" w:rsidR="00B25967" w:rsidRDefault="00B25967" w:rsidP="00B25967">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47080468" w14:textId="77777777" w:rsidR="00B25967" w:rsidRDefault="00B25967" w:rsidP="00B25967">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199DE1E6" w14:textId="77777777" w:rsidR="00B25967" w:rsidRDefault="00B25967" w:rsidP="00B25967">
            <w:pPr>
              <w:spacing w:line="240" w:lineRule="auto"/>
              <w:ind w:firstLineChars="0" w:firstLine="0"/>
              <w:jc w:val="center"/>
              <w:rPr>
                <w:sz w:val="21"/>
              </w:rPr>
            </w:pPr>
            <w:r>
              <w:rPr>
                <w:sz w:val="21"/>
                <w:szCs w:val="21"/>
              </w:rPr>
              <w:t>√</w:t>
            </w:r>
          </w:p>
        </w:tc>
      </w:tr>
      <w:tr w:rsidR="00B25967" w14:paraId="78721717" w14:textId="77777777" w:rsidTr="005C3A97">
        <w:trPr>
          <w:jc w:val="center"/>
        </w:trPr>
        <w:tc>
          <w:tcPr>
            <w:tcW w:w="311" w:type="pct"/>
            <w:tcMar>
              <w:left w:w="0" w:type="dxa"/>
              <w:right w:w="0" w:type="dxa"/>
            </w:tcMar>
            <w:vAlign w:val="center"/>
          </w:tcPr>
          <w:p w14:paraId="0A26243B"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448B10A" w14:textId="77777777" w:rsidR="00B25967" w:rsidRDefault="00B25967" w:rsidP="00B25967">
            <w:pPr>
              <w:spacing w:line="240" w:lineRule="auto"/>
              <w:ind w:firstLineChars="0" w:firstLine="0"/>
              <w:rPr>
                <w:sz w:val="21"/>
              </w:rPr>
            </w:pPr>
            <w:r>
              <w:rPr>
                <w:rFonts w:hint="eastAsia"/>
                <w:sz w:val="21"/>
                <w:szCs w:val="21"/>
              </w:rPr>
              <w:t>非封闭场所：可燃气体和有毒气体探测器的设置应符合下列规定：</w:t>
            </w:r>
          </w:p>
          <w:p w14:paraId="23BCC306" w14:textId="77777777" w:rsidR="00B25967" w:rsidRDefault="00B25967" w:rsidP="00B25967">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1B92705C" w14:textId="77777777" w:rsidR="00B25967" w:rsidRDefault="00B25967" w:rsidP="00B25967">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w:t>
            </w:r>
            <w:r>
              <w:rPr>
                <w:rFonts w:hint="eastAsia"/>
                <w:sz w:val="21"/>
                <w:szCs w:val="21"/>
              </w:rPr>
              <w:lastRenderedPageBreak/>
              <w:t>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5BED2F38" w14:textId="77777777" w:rsidR="00B25967" w:rsidRDefault="00B25967" w:rsidP="00B25967">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35396138" w14:textId="77777777" w:rsidR="00B25967" w:rsidRDefault="00B25967" w:rsidP="00B25967">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75536E11" w14:textId="77777777" w:rsidR="00B25967" w:rsidRDefault="00B25967" w:rsidP="00B25967">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1CB28261" w14:textId="77777777" w:rsidR="00B25967" w:rsidRDefault="00B25967" w:rsidP="00B25967">
            <w:pPr>
              <w:spacing w:line="240" w:lineRule="auto"/>
              <w:ind w:firstLineChars="0" w:firstLine="0"/>
              <w:jc w:val="center"/>
              <w:rPr>
                <w:sz w:val="21"/>
              </w:rPr>
            </w:pPr>
            <w:r>
              <w:rPr>
                <w:sz w:val="21"/>
                <w:szCs w:val="21"/>
              </w:rPr>
              <w:lastRenderedPageBreak/>
              <w:t>SY/T6503-20</w:t>
            </w:r>
            <w:r>
              <w:rPr>
                <w:rFonts w:hint="eastAsia"/>
                <w:sz w:val="21"/>
                <w:szCs w:val="21"/>
              </w:rPr>
              <w:t>22</w:t>
            </w:r>
          </w:p>
          <w:p w14:paraId="074094FD" w14:textId="77777777" w:rsidR="00B25967" w:rsidRDefault="00B25967" w:rsidP="00B25967">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53A067E7" w14:textId="77777777" w:rsidR="00B25967" w:rsidRDefault="00B25967" w:rsidP="00B25967">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4BBEF963" w14:textId="77777777" w:rsidR="00B25967" w:rsidRDefault="00B25967" w:rsidP="00B25967">
            <w:pPr>
              <w:spacing w:line="240" w:lineRule="auto"/>
              <w:ind w:firstLineChars="0" w:firstLine="0"/>
              <w:jc w:val="center"/>
              <w:rPr>
                <w:sz w:val="21"/>
              </w:rPr>
            </w:pPr>
            <w:r>
              <w:rPr>
                <w:sz w:val="21"/>
                <w:szCs w:val="21"/>
              </w:rPr>
              <w:t>√</w:t>
            </w:r>
          </w:p>
        </w:tc>
      </w:tr>
      <w:tr w:rsidR="00B25967" w14:paraId="0208DFCE" w14:textId="77777777" w:rsidTr="005C3A97">
        <w:trPr>
          <w:jc w:val="center"/>
        </w:trPr>
        <w:tc>
          <w:tcPr>
            <w:tcW w:w="311" w:type="pct"/>
            <w:tcMar>
              <w:left w:w="0" w:type="dxa"/>
              <w:right w:w="0" w:type="dxa"/>
            </w:tcMar>
            <w:vAlign w:val="center"/>
          </w:tcPr>
          <w:p w14:paraId="4BECBC2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3FBD6B3" w14:textId="77777777" w:rsidR="00B25967" w:rsidRDefault="00B25967" w:rsidP="00B25967">
            <w:pPr>
              <w:spacing w:line="240" w:lineRule="auto"/>
              <w:ind w:firstLineChars="0" w:firstLine="0"/>
              <w:rPr>
                <w:sz w:val="21"/>
              </w:rPr>
            </w:pPr>
            <w:r>
              <w:rPr>
                <w:rFonts w:hint="eastAsia"/>
                <w:sz w:val="21"/>
                <w:szCs w:val="21"/>
              </w:rPr>
              <w:t>封闭场所：可燃气体和有毒气体探测器的设置应符合下列规定：</w:t>
            </w:r>
          </w:p>
          <w:p w14:paraId="7F686E62" w14:textId="77777777" w:rsidR="00B25967" w:rsidRDefault="00B25967" w:rsidP="00B25967">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645FB23D" w14:textId="77777777" w:rsidR="00B25967" w:rsidRDefault="00B25967" w:rsidP="00B25967">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4645CC1D" w14:textId="77777777" w:rsidR="00B25967" w:rsidRDefault="00B25967" w:rsidP="00B25967">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7EB45B55"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6820D42C" w14:textId="77777777" w:rsidR="00B25967" w:rsidRDefault="00B25967" w:rsidP="00B25967">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4E788568" w14:textId="77777777" w:rsidR="00B25967" w:rsidRDefault="00B25967" w:rsidP="00B25967">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00A2D66E" w14:textId="77777777" w:rsidR="00B25967" w:rsidRDefault="00B25967" w:rsidP="00B25967">
            <w:pPr>
              <w:spacing w:line="240" w:lineRule="auto"/>
              <w:ind w:firstLineChars="0" w:firstLine="0"/>
              <w:jc w:val="center"/>
              <w:rPr>
                <w:sz w:val="21"/>
              </w:rPr>
            </w:pPr>
            <w:r>
              <w:rPr>
                <w:sz w:val="21"/>
                <w:szCs w:val="21"/>
              </w:rPr>
              <w:t>√</w:t>
            </w:r>
          </w:p>
        </w:tc>
      </w:tr>
      <w:tr w:rsidR="00B25967" w14:paraId="3A7401A4" w14:textId="77777777" w:rsidTr="005C3A97">
        <w:trPr>
          <w:jc w:val="center"/>
        </w:trPr>
        <w:tc>
          <w:tcPr>
            <w:tcW w:w="311" w:type="pct"/>
            <w:tcMar>
              <w:left w:w="0" w:type="dxa"/>
              <w:right w:w="0" w:type="dxa"/>
            </w:tcMar>
            <w:vAlign w:val="center"/>
          </w:tcPr>
          <w:p w14:paraId="297E8AE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A36D35" w14:textId="77777777" w:rsidR="00B25967" w:rsidRDefault="00B25967" w:rsidP="00B25967">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76A17F07"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2C932003" w14:textId="77777777" w:rsidR="00B25967" w:rsidRDefault="00B25967" w:rsidP="00B25967">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233FDF4B" w14:textId="77777777" w:rsidR="00B25967" w:rsidRDefault="00B25967" w:rsidP="00B25967">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64660FAB" w14:textId="77777777" w:rsidR="00B25967" w:rsidRDefault="00B25967" w:rsidP="00B25967">
            <w:pPr>
              <w:spacing w:line="240" w:lineRule="auto"/>
              <w:ind w:firstLineChars="0" w:firstLine="0"/>
              <w:jc w:val="center"/>
              <w:rPr>
                <w:sz w:val="21"/>
              </w:rPr>
            </w:pPr>
            <w:r>
              <w:rPr>
                <w:sz w:val="21"/>
                <w:szCs w:val="21"/>
              </w:rPr>
              <w:t>√</w:t>
            </w:r>
          </w:p>
        </w:tc>
      </w:tr>
      <w:tr w:rsidR="00B25967" w14:paraId="27BF6041" w14:textId="77777777" w:rsidTr="005C3A97">
        <w:trPr>
          <w:jc w:val="center"/>
        </w:trPr>
        <w:tc>
          <w:tcPr>
            <w:tcW w:w="311" w:type="pct"/>
            <w:tcMar>
              <w:left w:w="0" w:type="dxa"/>
              <w:right w:w="0" w:type="dxa"/>
            </w:tcMar>
            <w:vAlign w:val="center"/>
          </w:tcPr>
          <w:p w14:paraId="0F6FC75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E3F61D8" w14:textId="77777777" w:rsidR="00B25967" w:rsidRDefault="00B25967" w:rsidP="00B25967">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7099845E"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4C77EF60" w14:textId="77777777" w:rsidR="00B25967" w:rsidRDefault="00B25967" w:rsidP="00B25967">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30271F00" w14:textId="77777777" w:rsidR="00B25967" w:rsidRDefault="00B25967" w:rsidP="00B25967">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67DD16C5" w14:textId="77777777" w:rsidR="00B25967" w:rsidRDefault="00B25967" w:rsidP="00B25967">
            <w:pPr>
              <w:spacing w:line="240" w:lineRule="auto"/>
              <w:ind w:firstLineChars="0" w:firstLine="0"/>
              <w:jc w:val="center"/>
              <w:rPr>
                <w:sz w:val="21"/>
              </w:rPr>
            </w:pPr>
            <w:r>
              <w:rPr>
                <w:sz w:val="21"/>
                <w:szCs w:val="21"/>
              </w:rPr>
              <w:t>√</w:t>
            </w:r>
          </w:p>
        </w:tc>
      </w:tr>
      <w:tr w:rsidR="00B25967" w14:paraId="0DF7452B" w14:textId="77777777" w:rsidTr="005C3A97">
        <w:trPr>
          <w:jc w:val="center"/>
        </w:trPr>
        <w:tc>
          <w:tcPr>
            <w:tcW w:w="311" w:type="pct"/>
            <w:tcMar>
              <w:left w:w="0" w:type="dxa"/>
              <w:right w:w="0" w:type="dxa"/>
            </w:tcMar>
            <w:vAlign w:val="center"/>
          </w:tcPr>
          <w:p w14:paraId="73DC6B8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A16635F" w14:textId="77777777" w:rsidR="00B25967" w:rsidRDefault="00B25967" w:rsidP="00B25967">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77EF3669"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2F07407F" w14:textId="77777777" w:rsidR="00B25967" w:rsidRDefault="00B25967" w:rsidP="00B25967">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444226C5" w14:textId="77777777" w:rsidR="00B25967" w:rsidRDefault="00B25967" w:rsidP="00B25967">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38D63D37" w14:textId="77777777" w:rsidR="00B25967" w:rsidRDefault="00B25967" w:rsidP="00B25967">
            <w:pPr>
              <w:spacing w:line="240" w:lineRule="auto"/>
              <w:ind w:firstLineChars="0" w:firstLine="0"/>
              <w:jc w:val="center"/>
              <w:rPr>
                <w:sz w:val="21"/>
              </w:rPr>
            </w:pPr>
            <w:r>
              <w:rPr>
                <w:sz w:val="21"/>
                <w:szCs w:val="21"/>
              </w:rPr>
              <w:t>√</w:t>
            </w:r>
          </w:p>
        </w:tc>
      </w:tr>
      <w:tr w:rsidR="00B25967" w14:paraId="58C67A2C" w14:textId="77777777" w:rsidTr="005C3A97">
        <w:trPr>
          <w:jc w:val="center"/>
        </w:trPr>
        <w:tc>
          <w:tcPr>
            <w:tcW w:w="311" w:type="pct"/>
            <w:tcMar>
              <w:left w:w="0" w:type="dxa"/>
              <w:right w:w="0" w:type="dxa"/>
            </w:tcMar>
            <w:vAlign w:val="center"/>
          </w:tcPr>
          <w:p w14:paraId="6225427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A73796A" w14:textId="77777777" w:rsidR="00B25967" w:rsidRDefault="00B25967" w:rsidP="00B25967">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4B05BB76"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35F5838C" w14:textId="77777777" w:rsidR="00B25967" w:rsidRDefault="00B25967" w:rsidP="00B25967">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26C457FE" w14:textId="77777777" w:rsidR="00B25967" w:rsidRDefault="00B25967" w:rsidP="00B25967">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557085B6" w14:textId="77777777" w:rsidR="00B25967" w:rsidRDefault="00B25967" w:rsidP="00B25967">
            <w:pPr>
              <w:spacing w:line="240" w:lineRule="auto"/>
              <w:ind w:firstLineChars="0" w:firstLine="0"/>
              <w:jc w:val="center"/>
              <w:rPr>
                <w:sz w:val="21"/>
              </w:rPr>
            </w:pPr>
            <w:r>
              <w:rPr>
                <w:sz w:val="21"/>
                <w:szCs w:val="21"/>
              </w:rPr>
              <w:t>√</w:t>
            </w:r>
          </w:p>
        </w:tc>
      </w:tr>
      <w:tr w:rsidR="00B25967" w14:paraId="271B220C" w14:textId="77777777" w:rsidTr="005C3A97">
        <w:trPr>
          <w:jc w:val="center"/>
        </w:trPr>
        <w:tc>
          <w:tcPr>
            <w:tcW w:w="311" w:type="pct"/>
            <w:tcMar>
              <w:left w:w="0" w:type="dxa"/>
              <w:right w:w="0" w:type="dxa"/>
            </w:tcMar>
            <w:vAlign w:val="center"/>
          </w:tcPr>
          <w:p w14:paraId="5149C8C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6A7FECB" w14:textId="77777777" w:rsidR="00B25967" w:rsidRDefault="00B25967" w:rsidP="00B25967">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45E66153" w14:textId="77777777" w:rsidR="00B25967" w:rsidRDefault="00B25967" w:rsidP="00B25967">
            <w:pPr>
              <w:spacing w:line="240" w:lineRule="auto"/>
              <w:ind w:firstLineChars="0" w:firstLine="0"/>
              <w:jc w:val="center"/>
              <w:rPr>
                <w:sz w:val="21"/>
              </w:rPr>
            </w:pPr>
            <w:r>
              <w:rPr>
                <w:sz w:val="21"/>
                <w:szCs w:val="21"/>
              </w:rPr>
              <w:t>SY/T6503-20</w:t>
            </w:r>
            <w:r>
              <w:rPr>
                <w:rFonts w:hint="eastAsia"/>
                <w:sz w:val="21"/>
                <w:szCs w:val="21"/>
              </w:rPr>
              <w:t>22</w:t>
            </w:r>
          </w:p>
          <w:p w14:paraId="3230941B" w14:textId="77777777" w:rsidR="00B25967" w:rsidRDefault="00B25967" w:rsidP="00B25967">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0CAE9951" w14:textId="77777777" w:rsidR="00B25967" w:rsidRDefault="00B25967" w:rsidP="00B25967">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213C732C" w14:textId="77777777" w:rsidR="00B25967" w:rsidRDefault="00B25967" w:rsidP="00B25967">
            <w:pPr>
              <w:spacing w:line="240" w:lineRule="auto"/>
              <w:ind w:firstLineChars="0" w:firstLine="0"/>
              <w:jc w:val="center"/>
              <w:rPr>
                <w:sz w:val="21"/>
              </w:rPr>
            </w:pPr>
            <w:r>
              <w:rPr>
                <w:sz w:val="21"/>
                <w:szCs w:val="21"/>
              </w:rPr>
              <w:t>√</w:t>
            </w:r>
          </w:p>
        </w:tc>
      </w:tr>
      <w:tr w:rsidR="00B25967" w14:paraId="079D5AD6" w14:textId="77777777" w:rsidTr="005C3A97">
        <w:trPr>
          <w:jc w:val="center"/>
        </w:trPr>
        <w:tc>
          <w:tcPr>
            <w:tcW w:w="311" w:type="pct"/>
            <w:tcMar>
              <w:left w:w="0" w:type="dxa"/>
              <w:right w:w="0" w:type="dxa"/>
            </w:tcMar>
            <w:vAlign w:val="center"/>
          </w:tcPr>
          <w:p w14:paraId="56F5EFA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3F732C8" w14:textId="77777777" w:rsidR="00B25967" w:rsidRDefault="00B25967" w:rsidP="00B25967">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2D63F215" w14:textId="77777777" w:rsidR="00B25967" w:rsidRDefault="00B25967" w:rsidP="00B25967">
            <w:pPr>
              <w:spacing w:line="240" w:lineRule="auto"/>
              <w:ind w:firstLineChars="0" w:firstLine="0"/>
              <w:jc w:val="center"/>
              <w:rPr>
                <w:sz w:val="21"/>
              </w:rPr>
            </w:pPr>
            <w:r>
              <w:rPr>
                <w:sz w:val="21"/>
                <w:szCs w:val="21"/>
              </w:rPr>
              <w:t>SY/T6069-2020</w:t>
            </w:r>
          </w:p>
          <w:p w14:paraId="6E4AD7C8" w14:textId="77777777" w:rsidR="00B25967" w:rsidRDefault="00B25967" w:rsidP="00B25967">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484510C9" w14:textId="77777777" w:rsidR="00B25967" w:rsidRDefault="00B25967" w:rsidP="00B25967">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1CA1D60C" w14:textId="77777777" w:rsidR="00B25967" w:rsidRDefault="00B25967" w:rsidP="00B25967">
            <w:pPr>
              <w:spacing w:line="240" w:lineRule="auto"/>
              <w:ind w:firstLineChars="0" w:firstLine="0"/>
              <w:jc w:val="center"/>
              <w:rPr>
                <w:sz w:val="21"/>
              </w:rPr>
            </w:pPr>
            <w:r>
              <w:rPr>
                <w:sz w:val="21"/>
                <w:szCs w:val="21"/>
              </w:rPr>
              <w:t>√</w:t>
            </w:r>
          </w:p>
        </w:tc>
      </w:tr>
      <w:tr w:rsidR="00B25967" w14:paraId="2CEA0368" w14:textId="77777777" w:rsidTr="005C3A97">
        <w:trPr>
          <w:jc w:val="center"/>
        </w:trPr>
        <w:tc>
          <w:tcPr>
            <w:tcW w:w="311" w:type="pct"/>
            <w:tcMar>
              <w:left w:w="0" w:type="dxa"/>
              <w:right w:w="0" w:type="dxa"/>
            </w:tcMar>
            <w:vAlign w:val="center"/>
          </w:tcPr>
          <w:p w14:paraId="3AB27A5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C0D2B95" w14:textId="77777777" w:rsidR="00B25967" w:rsidRDefault="00B25967" w:rsidP="00B25967">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504DDF40" w14:textId="77777777" w:rsidR="00B25967" w:rsidRDefault="00B25967" w:rsidP="00B25967">
            <w:pPr>
              <w:spacing w:line="240" w:lineRule="auto"/>
              <w:ind w:firstLineChars="0" w:firstLine="0"/>
              <w:jc w:val="center"/>
              <w:rPr>
                <w:sz w:val="21"/>
              </w:rPr>
            </w:pPr>
            <w:r>
              <w:rPr>
                <w:sz w:val="21"/>
                <w:szCs w:val="21"/>
              </w:rPr>
              <w:t>SY/T6069-2020</w:t>
            </w:r>
          </w:p>
          <w:p w14:paraId="567A7849" w14:textId="77777777" w:rsidR="00B25967" w:rsidRDefault="00B25967" w:rsidP="00B25967">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336560C9" w14:textId="77777777" w:rsidR="00B25967" w:rsidRDefault="00B25967" w:rsidP="00B25967">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533ED7CF" w14:textId="77777777" w:rsidR="00B25967" w:rsidRDefault="00B25967" w:rsidP="00B25967">
            <w:pPr>
              <w:spacing w:line="240" w:lineRule="auto"/>
              <w:ind w:firstLineChars="0" w:firstLine="0"/>
              <w:jc w:val="center"/>
              <w:rPr>
                <w:sz w:val="21"/>
              </w:rPr>
            </w:pPr>
            <w:r>
              <w:rPr>
                <w:sz w:val="21"/>
                <w:szCs w:val="21"/>
              </w:rPr>
              <w:t>√</w:t>
            </w:r>
          </w:p>
        </w:tc>
      </w:tr>
      <w:tr w:rsidR="00B25967" w14:paraId="063E85D2" w14:textId="77777777" w:rsidTr="005C3A97">
        <w:trPr>
          <w:jc w:val="center"/>
        </w:trPr>
        <w:tc>
          <w:tcPr>
            <w:tcW w:w="311" w:type="pct"/>
            <w:tcMar>
              <w:left w:w="0" w:type="dxa"/>
              <w:right w:w="0" w:type="dxa"/>
            </w:tcMar>
            <w:vAlign w:val="center"/>
          </w:tcPr>
          <w:p w14:paraId="2891732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EFAF50E" w14:textId="77777777" w:rsidR="00B25967" w:rsidRDefault="00B25967" w:rsidP="00B25967">
            <w:pPr>
              <w:spacing w:line="240" w:lineRule="auto"/>
              <w:ind w:firstLineChars="0" w:firstLine="0"/>
              <w:rPr>
                <w:sz w:val="21"/>
              </w:rPr>
            </w:pPr>
            <w:r>
              <w:rPr>
                <w:sz w:val="21"/>
                <w:szCs w:val="21"/>
              </w:rPr>
              <w:t>可燃气体和有毒气体检测报警信号应送至有人值守的现场控制室、中心控制室等进行显示报</w:t>
            </w:r>
            <w:r>
              <w:rPr>
                <w:sz w:val="21"/>
                <w:szCs w:val="21"/>
              </w:rPr>
              <w:lastRenderedPageBreak/>
              <w:t>警。</w:t>
            </w:r>
          </w:p>
        </w:tc>
        <w:tc>
          <w:tcPr>
            <w:tcW w:w="938" w:type="pct"/>
            <w:tcMar>
              <w:left w:w="0" w:type="dxa"/>
              <w:right w:w="0" w:type="dxa"/>
            </w:tcMar>
            <w:vAlign w:val="center"/>
          </w:tcPr>
          <w:p w14:paraId="2C981725" w14:textId="77777777" w:rsidR="00B25967" w:rsidRDefault="00B25967" w:rsidP="00B25967">
            <w:pPr>
              <w:spacing w:line="240" w:lineRule="auto"/>
              <w:ind w:firstLineChars="0" w:firstLine="0"/>
              <w:jc w:val="center"/>
              <w:rPr>
                <w:sz w:val="21"/>
              </w:rPr>
            </w:pPr>
            <w:r>
              <w:rPr>
                <w:sz w:val="21"/>
                <w:szCs w:val="21"/>
              </w:rPr>
              <w:lastRenderedPageBreak/>
              <w:t>SY/T6069-2020</w:t>
            </w:r>
          </w:p>
          <w:p w14:paraId="61BCA00F" w14:textId="77777777" w:rsidR="00B25967" w:rsidRDefault="00B25967" w:rsidP="00B25967">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1C555371" w14:textId="77777777" w:rsidR="00B25967" w:rsidRDefault="00B25967" w:rsidP="00B25967">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106ED06C" w14:textId="77777777" w:rsidR="00B25967" w:rsidRDefault="00B25967" w:rsidP="00B25967">
            <w:pPr>
              <w:spacing w:line="240" w:lineRule="auto"/>
              <w:ind w:firstLineChars="0" w:firstLine="0"/>
              <w:jc w:val="center"/>
              <w:rPr>
                <w:sz w:val="21"/>
              </w:rPr>
            </w:pPr>
            <w:r>
              <w:rPr>
                <w:sz w:val="21"/>
                <w:szCs w:val="21"/>
              </w:rPr>
              <w:t>√</w:t>
            </w:r>
          </w:p>
        </w:tc>
      </w:tr>
      <w:tr w:rsidR="00B25967" w14:paraId="1C098CDD" w14:textId="77777777" w:rsidTr="005C3A97">
        <w:trPr>
          <w:jc w:val="center"/>
        </w:trPr>
        <w:tc>
          <w:tcPr>
            <w:tcW w:w="311" w:type="pct"/>
            <w:tcMar>
              <w:left w:w="0" w:type="dxa"/>
              <w:right w:w="0" w:type="dxa"/>
            </w:tcMar>
            <w:vAlign w:val="center"/>
          </w:tcPr>
          <w:p w14:paraId="27A080D0" w14:textId="77777777" w:rsidR="00B25967" w:rsidRDefault="00B25967" w:rsidP="00B25967">
            <w:pPr>
              <w:spacing w:line="240" w:lineRule="auto"/>
              <w:ind w:firstLineChars="0" w:firstLine="0"/>
              <w:jc w:val="center"/>
              <w:rPr>
                <w:b/>
                <w:bCs/>
                <w:sz w:val="21"/>
              </w:rPr>
            </w:pPr>
            <w:r>
              <w:rPr>
                <w:b/>
                <w:bCs/>
                <w:sz w:val="21"/>
                <w:szCs w:val="21"/>
              </w:rPr>
              <w:t>十三</w:t>
            </w:r>
          </w:p>
        </w:tc>
        <w:tc>
          <w:tcPr>
            <w:tcW w:w="4689" w:type="pct"/>
            <w:gridSpan w:val="4"/>
            <w:tcMar>
              <w:left w:w="0" w:type="dxa"/>
              <w:right w:w="0" w:type="dxa"/>
            </w:tcMar>
            <w:vAlign w:val="center"/>
          </w:tcPr>
          <w:p w14:paraId="537A75E4" w14:textId="77777777" w:rsidR="00B25967" w:rsidRDefault="00B25967" w:rsidP="00B25967">
            <w:pPr>
              <w:spacing w:line="240" w:lineRule="auto"/>
              <w:ind w:firstLineChars="0" w:firstLine="0"/>
              <w:jc w:val="center"/>
              <w:rPr>
                <w:sz w:val="21"/>
              </w:rPr>
            </w:pPr>
            <w:r>
              <w:rPr>
                <w:b/>
                <w:bCs/>
                <w:sz w:val="21"/>
                <w:szCs w:val="21"/>
              </w:rPr>
              <w:t>消防设施</w:t>
            </w:r>
          </w:p>
        </w:tc>
      </w:tr>
      <w:tr w:rsidR="00B25967" w14:paraId="0A27E5D1" w14:textId="77777777" w:rsidTr="005C3A97">
        <w:trPr>
          <w:jc w:val="center"/>
        </w:trPr>
        <w:tc>
          <w:tcPr>
            <w:tcW w:w="311" w:type="pct"/>
            <w:tcMar>
              <w:left w:w="0" w:type="dxa"/>
              <w:right w:w="0" w:type="dxa"/>
            </w:tcMar>
            <w:vAlign w:val="center"/>
          </w:tcPr>
          <w:p w14:paraId="356DB66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CFA74A4" w14:textId="77777777" w:rsidR="00B25967" w:rsidRDefault="00B25967" w:rsidP="00B25967">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3F598368" w14:textId="77777777" w:rsidR="00B25967" w:rsidRDefault="00B25967" w:rsidP="00B25967">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6812FFBA" w14:textId="77777777" w:rsidR="00B25967" w:rsidRDefault="00B25967" w:rsidP="00B25967">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3BE95F55" w14:textId="77777777" w:rsidR="00B25967" w:rsidRDefault="00B25967" w:rsidP="00B25967">
            <w:pPr>
              <w:spacing w:line="240" w:lineRule="auto"/>
              <w:ind w:firstLineChars="0" w:firstLine="0"/>
              <w:jc w:val="center"/>
              <w:rPr>
                <w:sz w:val="21"/>
              </w:rPr>
            </w:pPr>
            <w:r>
              <w:rPr>
                <w:sz w:val="21"/>
                <w:szCs w:val="21"/>
              </w:rPr>
              <w:t>GB50183-2004</w:t>
            </w:r>
          </w:p>
          <w:p w14:paraId="02FB14C7" w14:textId="77777777" w:rsidR="00B25967" w:rsidRDefault="00B25967" w:rsidP="00B25967">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7558C20C" w14:textId="77777777" w:rsidR="00B25967" w:rsidRDefault="00B25967" w:rsidP="00B25967">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6919498F" w14:textId="77777777" w:rsidR="00B25967" w:rsidRDefault="00B25967" w:rsidP="00B25967">
            <w:pPr>
              <w:spacing w:line="240" w:lineRule="auto"/>
              <w:ind w:firstLineChars="0" w:firstLine="0"/>
              <w:jc w:val="center"/>
              <w:rPr>
                <w:sz w:val="21"/>
              </w:rPr>
            </w:pPr>
            <w:r>
              <w:rPr>
                <w:sz w:val="21"/>
                <w:szCs w:val="21"/>
              </w:rPr>
              <w:t>√</w:t>
            </w:r>
          </w:p>
        </w:tc>
      </w:tr>
      <w:tr w:rsidR="00B25967" w14:paraId="3C42098D" w14:textId="77777777" w:rsidTr="005C3A97">
        <w:trPr>
          <w:jc w:val="center"/>
        </w:trPr>
        <w:tc>
          <w:tcPr>
            <w:tcW w:w="311" w:type="pct"/>
            <w:tcMar>
              <w:left w:w="0" w:type="dxa"/>
              <w:right w:w="0" w:type="dxa"/>
            </w:tcMar>
            <w:vAlign w:val="center"/>
          </w:tcPr>
          <w:p w14:paraId="5DDC8ED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15FC4FC" w14:textId="237D66D3" w:rsidR="00B25967" w:rsidRDefault="00B25967" w:rsidP="00B25967">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1CDE6321" w14:textId="535EABA8" w:rsidR="00B25967" w:rsidRPr="00D34635" w:rsidRDefault="00B25967" w:rsidP="00B25967">
            <w:pPr>
              <w:pStyle w:val="aff"/>
              <w:rPr>
                <w:snapToGrid w:val="0"/>
              </w:rPr>
            </w:pPr>
            <w:r w:rsidRPr="00D34635">
              <w:rPr>
                <w:snapToGrid w:val="0"/>
              </w:rPr>
              <w:t>GB50183-2004</w:t>
            </w:r>
          </w:p>
          <w:p w14:paraId="0214E851" w14:textId="1A8D9E7D" w:rsidR="00B25967" w:rsidRDefault="00B25967" w:rsidP="00B25967">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77212D23" w14:textId="4D7D17F2" w:rsidR="00B25967" w:rsidRDefault="00B25967" w:rsidP="00B25967">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4ECD7D05" w14:textId="0131566F" w:rsidR="00B25967" w:rsidRDefault="00B25967" w:rsidP="00B25967">
            <w:pPr>
              <w:spacing w:line="240" w:lineRule="auto"/>
              <w:ind w:firstLineChars="0" w:firstLine="0"/>
              <w:jc w:val="center"/>
              <w:rPr>
                <w:sz w:val="21"/>
                <w:szCs w:val="21"/>
              </w:rPr>
            </w:pPr>
            <w:r>
              <w:rPr>
                <w:sz w:val="21"/>
                <w:szCs w:val="21"/>
              </w:rPr>
              <w:t>√</w:t>
            </w:r>
          </w:p>
        </w:tc>
      </w:tr>
      <w:tr w:rsidR="00B25967" w14:paraId="24DA034C" w14:textId="77777777" w:rsidTr="005C3A97">
        <w:trPr>
          <w:jc w:val="center"/>
        </w:trPr>
        <w:tc>
          <w:tcPr>
            <w:tcW w:w="311" w:type="pct"/>
            <w:tcMar>
              <w:left w:w="0" w:type="dxa"/>
              <w:right w:w="0" w:type="dxa"/>
            </w:tcMar>
            <w:vAlign w:val="center"/>
          </w:tcPr>
          <w:p w14:paraId="37A847D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DD9A0F5" w14:textId="77777777" w:rsidR="00B25967" w:rsidRDefault="00B25967" w:rsidP="00B25967">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3100AF45" w14:textId="77777777" w:rsidR="00B25967" w:rsidRDefault="00B25967" w:rsidP="00B25967">
            <w:pPr>
              <w:spacing w:line="240" w:lineRule="auto"/>
              <w:ind w:firstLineChars="0" w:firstLine="0"/>
              <w:jc w:val="center"/>
              <w:rPr>
                <w:sz w:val="21"/>
              </w:rPr>
            </w:pPr>
            <w:r>
              <w:rPr>
                <w:sz w:val="21"/>
                <w:szCs w:val="21"/>
              </w:rPr>
              <w:t>GB50183-2004</w:t>
            </w:r>
          </w:p>
          <w:p w14:paraId="0250C2DC" w14:textId="77777777" w:rsidR="00B25967" w:rsidRDefault="00B25967" w:rsidP="00B25967">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6F502EC3" w14:textId="77777777" w:rsidR="00B25967" w:rsidRDefault="00B25967" w:rsidP="00B25967">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721EDB8F" w14:textId="77777777" w:rsidR="00B25967" w:rsidRDefault="00B25967" w:rsidP="00B25967">
            <w:pPr>
              <w:spacing w:line="240" w:lineRule="auto"/>
              <w:ind w:firstLineChars="0" w:firstLine="0"/>
              <w:jc w:val="center"/>
              <w:rPr>
                <w:sz w:val="21"/>
              </w:rPr>
            </w:pPr>
            <w:r>
              <w:rPr>
                <w:sz w:val="21"/>
                <w:szCs w:val="21"/>
              </w:rPr>
              <w:t>√</w:t>
            </w:r>
          </w:p>
        </w:tc>
      </w:tr>
      <w:tr w:rsidR="00B25967" w14:paraId="7D8DFE52" w14:textId="77777777" w:rsidTr="005C3A97">
        <w:trPr>
          <w:jc w:val="center"/>
        </w:trPr>
        <w:tc>
          <w:tcPr>
            <w:tcW w:w="311" w:type="pct"/>
            <w:tcMar>
              <w:left w:w="0" w:type="dxa"/>
              <w:right w:w="0" w:type="dxa"/>
            </w:tcMar>
            <w:vAlign w:val="center"/>
          </w:tcPr>
          <w:p w14:paraId="5ABD484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A8BE667" w14:textId="77777777" w:rsidR="00B25967" w:rsidRDefault="00B25967" w:rsidP="00B25967">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5412BFE1" w14:textId="77777777" w:rsidR="00B25967" w:rsidRDefault="00B25967" w:rsidP="00B25967">
            <w:pPr>
              <w:spacing w:line="240" w:lineRule="auto"/>
              <w:ind w:firstLineChars="0" w:firstLine="0"/>
              <w:jc w:val="center"/>
              <w:rPr>
                <w:sz w:val="21"/>
              </w:rPr>
            </w:pPr>
            <w:r>
              <w:rPr>
                <w:sz w:val="21"/>
                <w:szCs w:val="21"/>
              </w:rPr>
              <w:t>GB50183-2004</w:t>
            </w:r>
          </w:p>
          <w:p w14:paraId="6E57F8FF" w14:textId="77777777" w:rsidR="00B25967" w:rsidRDefault="00B25967" w:rsidP="00B25967">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3FF83BCF" w14:textId="77777777" w:rsidR="00B25967" w:rsidRDefault="00B25967" w:rsidP="00B25967">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311B40B4" w14:textId="77777777" w:rsidR="00B25967" w:rsidRDefault="00B25967" w:rsidP="00B25967">
            <w:pPr>
              <w:spacing w:line="240" w:lineRule="auto"/>
              <w:ind w:firstLineChars="0" w:firstLine="0"/>
              <w:jc w:val="center"/>
              <w:rPr>
                <w:sz w:val="21"/>
              </w:rPr>
            </w:pPr>
            <w:r>
              <w:rPr>
                <w:sz w:val="21"/>
                <w:szCs w:val="21"/>
              </w:rPr>
              <w:t>√</w:t>
            </w:r>
          </w:p>
        </w:tc>
      </w:tr>
      <w:tr w:rsidR="00B25967" w14:paraId="0957C39C" w14:textId="77777777" w:rsidTr="005C3A97">
        <w:trPr>
          <w:jc w:val="center"/>
        </w:trPr>
        <w:tc>
          <w:tcPr>
            <w:tcW w:w="311" w:type="pct"/>
            <w:tcMar>
              <w:left w:w="0" w:type="dxa"/>
              <w:right w:w="0" w:type="dxa"/>
            </w:tcMar>
            <w:vAlign w:val="center"/>
          </w:tcPr>
          <w:p w14:paraId="4B62943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FDBCDC8" w14:textId="77777777" w:rsidR="00B25967" w:rsidRDefault="00B25967" w:rsidP="00B25967">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4E722B0D" w14:textId="77777777" w:rsidR="00B25967" w:rsidRDefault="00B25967" w:rsidP="00B25967">
            <w:pPr>
              <w:spacing w:line="240" w:lineRule="auto"/>
              <w:ind w:firstLineChars="0" w:firstLine="0"/>
              <w:jc w:val="center"/>
              <w:rPr>
                <w:sz w:val="21"/>
              </w:rPr>
            </w:pPr>
            <w:r>
              <w:rPr>
                <w:sz w:val="21"/>
                <w:szCs w:val="21"/>
              </w:rPr>
              <w:t>GB50183-2004</w:t>
            </w:r>
          </w:p>
          <w:p w14:paraId="0CEA70CF" w14:textId="77777777" w:rsidR="00B25967" w:rsidRDefault="00B25967" w:rsidP="00B25967">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18F67BEF" w14:textId="77777777" w:rsidR="00B25967" w:rsidRDefault="00B25967" w:rsidP="00B25967">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42FD4548" w14:textId="77777777" w:rsidR="00B25967" w:rsidRDefault="00B25967" w:rsidP="00B25967">
            <w:pPr>
              <w:spacing w:line="240" w:lineRule="auto"/>
              <w:ind w:firstLineChars="0" w:firstLine="0"/>
              <w:jc w:val="center"/>
              <w:rPr>
                <w:sz w:val="21"/>
              </w:rPr>
            </w:pPr>
            <w:r>
              <w:rPr>
                <w:sz w:val="21"/>
                <w:szCs w:val="21"/>
              </w:rPr>
              <w:t>√</w:t>
            </w:r>
          </w:p>
        </w:tc>
      </w:tr>
      <w:tr w:rsidR="00B25967" w14:paraId="0A0420C8" w14:textId="77777777" w:rsidTr="005C3A97">
        <w:trPr>
          <w:jc w:val="center"/>
        </w:trPr>
        <w:tc>
          <w:tcPr>
            <w:tcW w:w="311" w:type="pct"/>
            <w:tcMar>
              <w:left w:w="0" w:type="dxa"/>
              <w:right w:w="0" w:type="dxa"/>
            </w:tcMar>
            <w:vAlign w:val="center"/>
          </w:tcPr>
          <w:p w14:paraId="06F7F31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13594C4" w14:textId="77777777" w:rsidR="00B25967" w:rsidRDefault="00B25967" w:rsidP="00B25967">
            <w:pPr>
              <w:spacing w:line="240" w:lineRule="auto"/>
              <w:ind w:firstLineChars="0" w:firstLine="0"/>
              <w:rPr>
                <w:sz w:val="21"/>
              </w:rPr>
            </w:pPr>
            <w:r>
              <w:rPr>
                <w:sz w:val="21"/>
                <w:szCs w:val="21"/>
              </w:rPr>
              <w:t>油罐区低倍数泡沫灭火系统的设置，应符合下列规定：</w:t>
            </w:r>
          </w:p>
          <w:p w14:paraId="2F99141F" w14:textId="77777777" w:rsidR="00B25967" w:rsidRDefault="00B25967" w:rsidP="00B25967">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1EA5B8EA" w14:textId="77777777" w:rsidR="00B25967" w:rsidRDefault="00B25967" w:rsidP="00B25967">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56B39FB4" w14:textId="77777777" w:rsidR="00B25967" w:rsidRDefault="00B25967" w:rsidP="00B25967">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4402AD28" w14:textId="77777777" w:rsidR="00B25967" w:rsidRDefault="00B25967" w:rsidP="00B25967">
            <w:pPr>
              <w:spacing w:line="240" w:lineRule="auto"/>
              <w:ind w:firstLineChars="0" w:firstLine="0"/>
              <w:jc w:val="center"/>
              <w:rPr>
                <w:sz w:val="21"/>
              </w:rPr>
            </w:pPr>
            <w:r>
              <w:rPr>
                <w:sz w:val="21"/>
                <w:szCs w:val="21"/>
              </w:rPr>
              <w:t>GB50183-2004</w:t>
            </w:r>
          </w:p>
          <w:p w14:paraId="35B9BF88" w14:textId="77777777" w:rsidR="00B25967" w:rsidRDefault="00B25967" w:rsidP="00B25967">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31F5A2BE" w14:textId="77777777" w:rsidR="00B25967" w:rsidRDefault="00B25967" w:rsidP="00B25967">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377120CD" w14:textId="77777777" w:rsidR="00B25967" w:rsidRDefault="00B25967" w:rsidP="00B25967">
            <w:pPr>
              <w:spacing w:line="240" w:lineRule="auto"/>
              <w:ind w:firstLineChars="0" w:firstLine="0"/>
              <w:jc w:val="center"/>
              <w:rPr>
                <w:sz w:val="21"/>
              </w:rPr>
            </w:pPr>
            <w:r>
              <w:rPr>
                <w:sz w:val="21"/>
                <w:szCs w:val="21"/>
              </w:rPr>
              <w:t>√</w:t>
            </w:r>
          </w:p>
        </w:tc>
      </w:tr>
      <w:tr w:rsidR="00B25967" w14:paraId="537AEDF6" w14:textId="77777777" w:rsidTr="005C3A97">
        <w:trPr>
          <w:jc w:val="center"/>
        </w:trPr>
        <w:tc>
          <w:tcPr>
            <w:tcW w:w="311" w:type="pct"/>
            <w:tcMar>
              <w:left w:w="0" w:type="dxa"/>
              <w:right w:w="0" w:type="dxa"/>
            </w:tcMar>
            <w:vAlign w:val="center"/>
          </w:tcPr>
          <w:p w14:paraId="5B6A56F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9985346" w14:textId="77777777" w:rsidR="00B25967" w:rsidRDefault="00B25967" w:rsidP="00B25967">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的浮顶油罐，可设置半固定式消防冷却水系统。</w:t>
            </w:r>
          </w:p>
        </w:tc>
        <w:tc>
          <w:tcPr>
            <w:tcW w:w="938" w:type="pct"/>
            <w:tcMar>
              <w:left w:w="0" w:type="dxa"/>
              <w:right w:w="0" w:type="dxa"/>
            </w:tcMar>
            <w:vAlign w:val="center"/>
          </w:tcPr>
          <w:p w14:paraId="03BF67B8" w14:textId="77777777" w:rsidR="00B25967" w:rsidRDefault="00B25967" w:rsidP="00B25967">
            <w:pPr>
              <w:spacing w:line="240" w:lineRule="auto"/>
              <w:ind w:firstLineChars="0" w:firstLine="0"/>
              <w:jc w:val="center"/>
              <w:rPr>
                <w:sz w:val="21"/>
              </w:rPr>
            </w:pPr>
            <w:r>
              <w:rPr>
                <w:sz w:val="21"/>
                <w:szCs w:val="21"/>
              </w:rPr>
              <w:t>GB50183-2004</w:t>
            </w:r>
          </w:p>
          <w:p w14:paraId="60FAB5AA" w14:textId="77777777" w:rsidR="00B25967" w:rsidRDefault="00B25967" w:rsidP="00B25967">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0D1820F7" w14:textId="77777777" w:rsidR="00B25967" w:rsidRDefault="00B25967" w:rsidP="00B25967">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71B54DEA" w14:textId="77777777" w:rsidR="00B25967" w:rsidRDefault="00B25967" w:rsidP="00B25967">
            <w:pPr>
              <w:spacing w:line="240" w:lineRule="auto"/>
              <w:ind w:firstLineChars="0" w:firstLine="0"/>
              <w:jc w:val="center"/>
              <w:rPr>
                <w:sz w:val="21"/>
              </w:rPr>
            </w:pPr>
            <w:r>
              <w:rPr>
                <w:sz w:val="21"/>
                <w:szCs w:val="21"/>
              </w:rPr>
              <w:t>√</w:t>
            </w:r>
          </w:p>
        </w:tc>
      </w:tr>
      <w:tr w:rsidR="00B25967" w14:paraId="5B8ED656" w14:textId="77777777" w:rsidTr="005C3A97">
        <w:trPr>
          <w:jc w:val="center"/>
        </w:trPr>
        <w:tc>
          <w:tcPr>
            <w:tcW w:w="311" w:type="pct"/>
            <w:tcMar>
              <w:left w:w="0" w:type="dxa"/>
              <w:right w:w="0" w:type="dxa"/>
            </w:tcMar>
            <w:vAlign w:val="center"/>
          </w:tcPr>
          <w:p w14:paraId="2E07DC3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E973E3B" w14:textId="77777777" w:rsidR="00B25967" w:rsidRDefault="00B25967" w:rsidP="00B25967">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0B3B55FF" w14:textId="77777777" w:rsidR="00B25967" w:rsidRDefault="00B25967" w:rsidP="00B25967">
            <w:pPr>
              <w:spacing w:line="240" w:lineRule="auto"/>
              <w:ind w:firstLineChars="0" w:firstLine="0"/>
              <w:jc w:val="center"/>
              <w:rPr>
                <w:sz w:val="21"/>
              </w:rPr>
            </w:pPr>
            <w:r>
              <w:rPr>
                <w:sz w:val="21"/>
                <w:szCs w:val="21"/>
              </w:rPr>
              <w:t>GB50183-2004</w:t>
            </w:r>
          </w:p>
          <w:p w14:paraId="7E5ED526" w14:textId="77777777" w:rsidR="00B25967" w:rsidRDefault="00B25967" w:rsidP="00B25967">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172417E1" w14:textId="77777777" w:rsidR="00B25967" w:rsidRDefault="00B25967" w:rsidP="00B25967">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5EB4DCFE" w14:textId="77777777" w:rsidR="00B25967" w:rsidRDefault="00B25967" w:rsidP="00B25967">
            <w:pPr>
              <w:spacing w:line="240" w:lineRule="auto"/>
              <w:ind w:firstLineChars="0" w:firstLine="0"/>
              <w:jc w:val="center"/>
              <w:rPr>
                <w:sz w:val="21"/>
              </w:rPr>
            </w:pPr>
            <w:r>
              <w:rPr>
                <w:sz w:val="21"/>
                <w:szCs w:val="21"/>
              </w:rPr>
              <w:t>√</w:t>
            </w:r>
          </w:p>
        </w:tc>
      </w:tr>
      <w:tr w:rsidR="00B25967" w14:paraId="056C976E" w14:textId="77777777" w:rsidTr="005C3A97">
        <w:trPr>
          <w:jc w:val="center"/>
        </w:trPr>
        <w:tc>
          <w:tcPr>
            <w:tcW w:w="311" w:type="pct"/>
            <w:tcMar>
              <w:left w:w="0" w:type="dxa"/>
              <w:right w:w="0" w:type="dxa"/>
            </w:tcMar>
            <w:vAlign w:val="center"/>
          </w:tcPr>
          <w:p w14:paraId="11C187D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845051" w14:textId="77777777" w:rsidR="00B25967" w:rsidRDefault="00B25967" w:rsidP="00B25967">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170A02C7" w14:textId="77777777" w:rsidR="00B25967" w:rsidRDefault="00B25967" w:rsidP="00B25967">
            <w:pPr>
              <w:spacing w:line="240" w:lineRule="auto"/>
              <w:ind w:firstLineChars="0" w:firstLine="0"/>
              <w:jc w:val="center"/>
              <w:rPr>
                <w:sz w:val="21"/>
              </w:rPr>
            </w:pPr>
            <w:r>
              <w:rPr>
                <w:sz w:val="21"/>
                <w:szCs w:val="21"/>
              </w:rPr>
              <w:t>GB50183-2004</w:t>
            </w:r>
          </w:p>
          <w:p w14:paraId="76194D7A" w14:textId="77777777" w:rsidR="00B25967" w:rsidRDefault="00B25967" w:rsidP="00B25967">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43BE4292" w14:textId="27762386" w:rsidR="00B25967" w:rsidRDefault="00B25967" w:rsidP="00B25967">
            <w:pPr>
              <w:spacing w:line="240" w:lineRule="auto"/>
              <w:ind w:firstLineChars="0" w:firstLine="0"/>
              <w:rPr>
                <w:sz w:val="21"/>
              </w:rPr>
            </w:pPr>
            <w:r>
              <w:rPr>
                <w:sz w:val="21"/>
                <w:szCs w:val="21"/>
              </w:rPr>
              <w:t>消防泵房</w:t>
            </w:r>
            <w:r>
              <w:rPr>
                <w:rFonts w:hint="eastAsia"/>
                <w:sz w:val="21"/>
                <w:szCs w:val="21"/>
              </w:rPr>
              <w:t>设置在站场西北角。</w:t>
            </w:r>
          </w:p>
        </w:tc>
        <w:tc>
          <w:tcPr>
            <w:tcW w:w="295" w:type="pct"/>
            <w:tcMar>
              <w:left w:w="0" w:type="dxa"/>
              <w:right w:w="0" w:type="dxa"/>
            </w:tcMar>
            <w:vAlign w:val="center"/>
          </w:tcPr>
          <w:p w14:paraId="750CC19D" w14:textId="77777777" w:rsidR="00B25967" w:rsidRDefault="00B25967" w:rsidP="00B25967">
            <w:pPr>
              <w:spacing w:line="240" w:lineRule="auto"/>
              <w:ind w:firstLineChars="0" w:firstLine="0"/>
              <w:jc w:val="center"/>
              <w:rPr>
                <w:sz w:val="21"/>
              </w:rPr>
            </w:pPr>
            <w:r>
              <w:rPr>
                <w:sz w:val="21"/>
                <w:szCs w:val="21"/>
              </w:rPr>
              <w:t>√</w:t>
            </w:r>
          </w:p>
        </w:tc>
      </w:tr>
      <w:tr w:rsidR="00B25967" w14:paraId="128FF7B6" w14:textId="77777777" w:rsidTr="005C3A97">
        <w:trPr>
          <w:jc w:val="center"/>
        </w:trPr>
        <w:tc>
          <w:tcPr>
            <w:tcW w:w="311" w:type="pct"/>
            <w:tcMar>
              <w:left w:w="0" w:type="dxa"/>
              <w:right w:w="0" w:type="dxa"/>
            </w:tcMar>
            <w:vAlign w:val="center"/>
          </w:tcPr>
          <w:p w14:paraId="31F9FFF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EDCCE77" w14:textId="77777777" w:rsidR="00B25967" w:rsidRDefault="00B25967" w:rsidP="00B25967">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57E9861E" w14:textId="77777777" w:rsidR="00B25967" w:rsidRDefault="00B25967" w:rsidP="00B25967">
            <w:pPr>
              <w:spacing w:line="240" w:lineRule="auto"/>
              <w:ind w:firstLineChars="0" w:firstLine="0"/>
              <w:jc w:val="center"/>
              <w:rPr>
                <w:sz w:val="21"/>
              </w:rPr>
            </w:pPr>
            <w:r>
              <w:rPr>
                <w:sz w:val="21"/>
                <w:szCs w:val="21"/>
              </w:rPr>
              <w:t>GB50183-2004</w:t>
            </w:r>
          </w:p>
          <w:p w14:paraId="34CB1367" w14:textId="77777777" w:rsidR="00B25967" w:rsidRDefault="00B25967" w:rsidP="00B25967">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6DB41C79" w14:textId="77777777" w:rsidR="00B25967" w:rsidRDefault="00B25967" w:rsidP="00B25967">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31B547CB" w14:textId="77777777" w:rsidR="00B25967" w:rsidRDefault="00B25967" w:rsidP="00B25967">
            <w:pPr>
              <w:spacing w:line="240" w:lineRule="auto"/>
              <w:ind w:firstLineChars="0" w:firstLine="0"/>
              <w:jc w:val="center"/>
              <w:rPr>
                <w:sz w:val="21"/>
              </w:rPr>
            </w:pPr>
            <w:r>
              <w:rPr>
                <w:sz w:val="21"/>
                <w:szCs w:val="21"/>
              </w:rPr>
              <w:t>√</w:t>
            </w:r>
          </w:p>
        </w:tc>
      </w:tr>
      <w:tr w:rsidR="00B25967" w14:paraId="4D8B913D" w14:textId="77777777" w:rsidTr="005C3A97">
        <w:trPr>
          <w:jc w:val="center"/>
        </w:trPr>
        <w:tc>
          <w:tcPr>
            <w:tcW w:w="311" w:type="pct"/>
            <w:tcMar>
              <w:left w:w="0" w:type="dxa"/>
              <w:right w:w="0" w:type="dxa"/>
            </w:tcMar>
            <w:vAlign w:val="center"/>
          </w:tcPr>
          <w:p w14:paraId="381EC71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FC8FCF3" w14:textId="77777777" w:rsidR="00B25967" w:rsidRDefault="00B25967" w:rsidP="00B25967">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2C9CBB36" w14:textId="77777777" w:rsidR="00B25967" w:rsidRDefault="00B25967" w:rsidP="00B25967">
            <w:pPr>
              <w:spacing w:line="240" w:lineRule="auto"/>
              <w:ind w:firstLineChars="0" w:firstLine="0"/>
              <w:jc w:val="center"/>
              <w:rPr>
                <w:sz w:val="21"/>
              </w:rPr>
            </w:pPr>
            <w:r>
              <w:rPr>
                <w:sz w:val="21"/>
                <w:szCs w:val="21"/>
              </w:rPr>
              <w:t>GB50183-2004</w:t>
            </w:r>
          </w:p>
          <w:p w14:paraId="13C6E4A8" w14:textId="77777777" w:rsidR="00B25967" w:rsidRDefault="00B25967" w:rsidP="00B25967">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503EB2EF" w14:textId="77777777" w:rsidR="00B25967" w:rsidRDefault="00B25967" w:rsidP="00B25967">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1063539E" w14:textId="77777777" w:rsidR="00B25967" w:rsidRDefault="00B25967" w:rsidP="00B25967">
            <w:pPr>
              <w:spacing w:line="240" w:lineRule="auto"/>
              <w:ind w:firstLineChars="0" w:firstLine="0"/>
              <w:jc w:val="center"/>
              <w:rPr>
                <w:sz w:val="21"/>
              </w:rPr>
            </w:pPr>
            <w:r>
              <w:rPr>
                <w:sz w:val="21"/>
                <w:szCs w:val="21"/>
              </w:rPr>
              <w:t>√</w:t>
            </w:r>
          </w:p>
        </w:tc>
      </w:tr>
      <w:tr w:rsidR="00B25967" w14:paraId="084AB387" w14:textId="77777777" w:rsidTr="005C3A97">
        <w:trPr>
          <w:jc w:val="center"/>
        </w:trPr>
        <w:tc>
          <w:tcPr>
            <w:tcW w:w="311" w:type="pct"/>
            <w:tcMar>
              <w:left w:w="0" w:type="dxa"/>
              <w:right w:w="0" w:type="dxa"/>
            </w:tcMar>
            <w:vAlign w:val="center"/>
          </w:tcPr>
          <w:p w14:paraId="7E4FBDE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4345015" w14:textId="77777777" w:rsidR="00B25967" w:rsidRDefault="00B25967" w:rsidP="00B25967">
            <w:pPr>
              <w:spacing w:line="240" w:lineRule="auto"/>
              <w:ind w:firstLineChars="0" w:firstLine="0"/>
              <w:rPr>
                <w:sz w:val="21"/>
              </w:rPr>
            </w:pPr>
            <w:r>
              <w:rPr>
                <w:sz w:val="21"/>
                <w:szCs w:val="21"/>
              </w:rPr>
              <w:t>甲、乙、丙类液体储罐区及露天生产装置区灭火器配置，应符合下列规定：</w:t>
            </w:r>
          </w:p>
          <w:p w14:paraId="75F10C78" w14:textId="77777777" w:rsidR="00B25967" w:rsidRDefault="00B25967" w:rsidP="00B25967">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3B784570" w14:textId="77777777" w:rsidR="00B25967" w:rsidRDefault="00B25967" w:rsidP="00B25967">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100CBE9F" w14:textId="77777777" w:rsidR="00B25967" w:rsidRDefault="00B25967" w:rsidP="00B25967">
            <w:pPr>
              <w:spacing w:line="240" w:lineRule="auto"/>
              <w:ind w:firstLineChars="0" w:firstLine="0"/>
              <w:jc w:val="center"/>
              <w:rPr>
                <w:sz w:val="21"/>
              </w:rPr>
            </w:pPr>
            <w:r>
              <w:rPr>
                <w:sz w:val="21"/>
                <w:szCs w:val="21"/>
              </w:rPr>
              <w:t>GB50183-2004</w:t>
            </w:r>
          </w:p>
          <w:p w14:paraId="53F98093" w14:textId="77777777" w:rsidR="00B25967" w:rsidRDefault="00B25967" w:rsidP="00B25967">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25C664B1" w14:textId="77777777" w:rsidR="00B25967" w:rsidRDefault="00B25967" w:rsidP="00B25967">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4711933F" w14:textId="77777777" w:rsidR="00B25967" w:rsidRDefault="00B25967" w:rsidP="00B25967">
            <w:pPr>
              <w:spacing w:line="240" w:lineRule="auto"/>
              <w:ind w:firstLineChars="0" w:firstLine="0"/>
              <w:jc w:val="center"/>
              <w:rPr>
                <w:sz w:val="21"/>
              </w:rPr>
            </w:pPr>
            <w:r>
              <w:rPr>
                <w:sz w:val="21"/>
                <w:szCs w:val="21"/>
              </w:rPr>
              <w:t>√</w:t>
            </w:r>
          </w:p>
        </w:tc>
      </w:tr>
      <w:tr w:rsidR="00B25967" w14:paraId="45615DD1" w14:textId="77777777" w:rsidTr="005C3A97">
        <w:trPr>
          <w:jc w:val="center"/>
        </w:trPr>
        <w:tc>
          <w:tcPr>
            <w:tcW w:w="311" w:type="pct"/>
            <w:tcMar>
              <w:left w:w="0" w:type="dxa"/>
              <w:right w:w="0" w:type="dxa"/>
            </w:tcMar>
            <w:vAlign w:val="center"/>
          </w:tcPr>
          <w:p w14:paraId="34D5FB2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010574B" w14:textId="77777777" w:rsidR="00B25967" w:rsidRDefault="00B25967" w:rsidP="00B25967">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5DF18919" w14:textId="77777777" w:rsidR="00B25967" w:rsidRDefault="00B25967" w:rsidP="00B25967">
            <w:pPr>
              <w:spacing w:line="240" w:lineRule="auto"/>
              <w:ind w:firstLineChars="0" w:firstLine="0"/>
              <w:jc w:val="center"/>
              <w:rPr>
                <w:sz w:val="21"/>
              </w:rPr>
            </w:pPr>
            <w:r>
              <w:rPr>
                <w:sz w:val="21"/>
                <w:szCs w:val="21"/>
              </w:rPr>
              <w:t>GB50183-2004</w:t>
            </w:r>
          </w:p>
          <w:p w14:paraId="16256E68" w14:textId="77777777" w:rsidR="00B25967" w:rsidRDefault="00B25967" w:rsidP="00B25967">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35095BF5" w14:textId="77777777" w:rsidR="00B25967" w:rsidRDefault="00B25967" w:rsidP="00B25967">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4319871E" w14:textId="77777777" w:rsidR="00B25967" w:rsidRDefault="00B25967" w:rsidP="00B25967">
            <w:pPr>
              <w:spacing w:line="240" w:lineRule="auto"/>
              <w:ind w:firstLineChars="0" w:firstLine="0"/>
              <w:jc w:val="center"/>
              <w:rPr>
                <w:sz w:val="21"/>
              </w:rPr>
            </w:pPr>
            <w:r>
              <w:rPr>
                <w:sz w:val="21"/>
                <w:szCs w:val="21"/>
              </w:rPr>
              <w:t>√</w:t>
            </w:r>
          </w:p>
        </w:tc>
      </w:tr>
      <w:tr w:rsidR="00B25967" w14:paraId="126131DC" w14:textId="77777777" w:rsidTr="005C3A97">
        <w:trPr>
          <w:jc w:val="center"/>
        </w:trPr>
        <w:tc>
          <w:tcPr>
            <w:tcW w:w="311" w:type="pct"/>
            <w:tcMar>
              <w:left w:w="0" w:type="dxa"/>
              <w:right w:w="0" w:type="dxa"/>
            </w:tcMar>
            <w:vAlign w:val="center"/>
          </w:tcPr>
          <w:p w14:paraId="4359058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936B7E8" w14:textId="77777777" w:rsidR="00B25967" w:rsidRDefault="00B25967" w:rsidP="00B25967">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533A1646" w14:textId="77777777" w:rsidR="00B25967" w:rsidRDefault="00B25967" w:rsidP="00B25967">
            <w:pPr>
              <w:spacing w:line="240" w:lineRule="auto"/>
              <w:ind w:firstLineChars="0" w:firstLine="0"/>
              <w:jc w:val="center"/>
              <w:rPr>
                <w:sz w:val="21"/>
              </w:rPr>
            </w:pPr>
            <w:r>
              <w:rPr>
                <w:sz w:val="21"/>
                <w:szCs w:val="21"/>
              </w:rPr>
              <w:t>GB50183-2004</w:t>
            </w:r>
          </w:p>
          <w:p w14:paraId="767550D8" w14:textId="77777777" w:rsidR="00B25967" w:rsidRDefault="00B25967" w:rsidP="00B25967">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0DAB715F" w14:textId="77777777" w:rsidR="00B25967" w:rsidRDefault="00B25967" w:rsidP="00B25967">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05290994" w14:textId="77777777" w:rsidR="00B25967" w:rsidRDefault="00B25967" w:rsidP="00B25967">
            <w:pPr>
              <w:spacing w:line="240" w:lineRule="auto"/>
              <w:ind w:firstLineChars="0" w:firstLine="0"/>
              <w:jc w:val="center"/>
              <w:rPr>
                <w:sz w:val="21"/>
              </w:rPr>
            </w:pPr>
            <w:r>
              <w:rPr>
                <w:sz w:val="21"/>
                <w:szCs w:val="21"/>
              </w:rPr>
              <w:t>√</w:t>
            </w:r>
          </w:p>
        </w:tc>
      </w:tr>
      <w:tr w:rsidR="00B25967" w14:paraId="76569EAB" w14:textId="77777777" w:rsidTr="005C3A97">
        <w:trPr>
          <w:jc w:val="center"/>
        </w:trPr>
        <w:tc>
          <w:tcPr>
            <w:tcW w:w="311" w:type="pct"/>
            <w:tcMar>
              <w:left w:w="0" w:type="dxa"/>
              <w:right w:w="0" w:type="dxa"/>
            </w:tcMar>
            <w:vAlign w:val="center"/>
          </w:tcPr>
          <w:p w14:paraId="35C2762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03B769C" w14:textId="77777777" w:rsidR="00B25967" w:rsidRDefault="00B25967" w:rsidP="00B25967">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0441FA3E" w14:textId="77777777" w:rsidR="00B25967" w:rsidRDefault="00B25967" w:rsidP="00B25967">
            <w:pPr>
              <w:spacing w:line="240" w:lineRule="auto"/>
              <w:ind w:firstLineChars="0" w:firstLine="0"/>
              <w:jc w:val="center"/>
              <w:rPr>
                <w:sz w:val="21"/>
              </w:rPr>
            </w:pPr>
            <w:r>
              <w:rPr>
                <w:sz w:val="21"/>
                <w:szCs w:val="21"/>
              </w:rPr>
              <w:t>GB50183-2004</w:t>
            </w:r>
          </w:p>
          <w:p w14:paraId="7229DF82" w14:textId="77777777" w:rsidR="00B25967" w:rsidRDefault="00B25967" w:rsidP="00B25967">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4B707546" w14:textId="77777777" w:rsidR="00B25967" w:rsidRDefault="00B25967" w:rsidP="00B25967">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344FD978" w14:textId="77777777" w:rsidR="00B25967" w:rsidRDefault="00B25967" w:rsidP="00B25967">
            <w:pPr>
              <w:spacing w:line="240" w:lineRule="auto"/>
              <w:ind w:firstLineChars="0" w:firstLine="0"/>
              <w:jc w:val="center"/>
              <w:rPr>
                <w:sz w:val="21"/>
              </w:rPr>
            </w:pPr>
            <w:r>
              <w:rPr>
                <w:sz w:val="21"/>
                <w:szCs w:val="21"/>
              </w:rPr>
              <w:t>√</w:t>
            </w:r>
          </w:p>
        </w:tc>
      </w:tr>
      <w:tr w:rsidR="00B25967" w14:paraId="6165BBBE" w14:textId="77777777" w:rsidTr="005C3A97">
        <w:trPr>
          <w:jc w:val="center"/>
        </w:trPr>
        <w:tc>
          <w:tcPr>
            <w:tcW w:w="311" w:type="pct"/>
            <w:tcMar>
              <w:left w:w="0" w:type="dxa"/>
              <w:right w:w="0" w:type="dxa"/>
            </w:tcMar>
            <w:vAlign w:val="center"/>
          </w:tcPr>
          <w:p w14:paraId="7411EA4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E566044" w14:textId="77777777" w:rsidR="00B25967" w:rsidRDefault="00B25967" w:rsidP="00B25967">
            <w:pPr>
              <w:spacing w:line="240" w:lineRule="auto"/>
              <w:ind w:firstLineChars="0" w:firstLine="0"/>
              <w:rPr>
                <w:sz w:val="21"/>
              </w:rPr>
            </w:pPr>
            <w:r>
              <w:rPr>
                <w:sz w:val="21"/>
                <w:szCs w:val="21"/>
              </w:rPr>
              <w:t>对储罐消防设施的检查包括但不局限于以下内容</w:t>
            </w:r>
            <w:r>
              <w:rPr>
                <w:sz w:val="21"/>
                <w:szCs w:val="21"/>
              </w:rPr>
              <w:t>:</w:t>
            </w:r>
          </w:p>
          <w:p w14:paraId="02B7F7E2" w14:textId="77777777" w:rsidR="00B25967" w:rsidRDefault="00B25967" w:rsidP="00B25967">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66AD5139" w14:textId="77777777" w:rsidR="00B25967" w:rsidRDefault="00B25967" w:rsidP="00B25967">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2211D36C" w14:textId="77777777" w:rsidR="00B25967" w:rsidRDefault="00B25967" w:rsidP="00B25967">
            <w:pPr>
              <w:spacing w:line="240" w:lineRule="auto"/>
              <w:ind w:firstLineChars="0" w:firstLine="0"/>
              <w:rPr>
                <w:sz w:val="21"/>
              </w:rPr>
            </w:pPr>
            <w:r>
              <w:rPr>
                <w:sz w:val="21"/>
                <w:szCs w:val="21"/>
              </w:rPr>
              <w:t>c</w:t>
            </w:r>
            <w:r>
              <w:rPr>
                <w:sz w:val="21"/>
                <w:szCs w:val="21"/>
              </w:rPr>
              <w:t>）消防器材箱按要求布置，箱内消防器材齐全、完好。</w:t>
            </w:r>
          </w:p>
          <w:p w14:paraId="20E8AD4E" w14:textId="77777777" w:rsidR="00B25967" w:rsidRDefault="00B25967" w:rsidP="00B25967">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194D3F5D" w14:textId="77777777" w:rsidR="00B25967" w:rsidRDefault="00B25967" w:rsidP="00B25967">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438484D6" w14:textId="77777777" w:rsidR="00B25967" w:rsidRDefault="00B25967" w:rsidP="00B25967">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4DE8EC78" w14:textId="77777777" w:rsidR="00B25967" w:rsidRDefault="00B25967" w:rsidP="00B25967">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7BC4928E" w14:textId="77777777" w:rsidR="00B25967" w:rsidRDefault="00B25967" w:rsidP="00B25967">
            <w:pPr>
              <w:spacing w:line="240" w:lineRule="auto"/>
              <w:ind w:firstLineChars="0" w:firstLine="0"/>
              <w:jc w:val="center"/>
              <w:rPr>
                <w:sz w:val="21"/>
              </w:rPr>
            </w:pPr>
            <w:r>
              <w:rPr>
                <w:sz w:val="21"/>
                <w:szCs w:val="21"/>
              </w:rPr>
              <w:t>SY/T6306-2020</w:t>
            </w:r>
          </w:p>
          <w:p w14:paraId="3F373F0E" w14:textId="77777777" w:rsidR="00B25967" w:rsidRDefault="00B25967" w:rsidP="00B25967">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457AE476" w14:textId="77777777" w:rsidR="00B25967" w:rsidRDefault="00B25967" w:rsidP="00B25967">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169B5DAF" w14:textId="77777777" w:rsidR="00B25967" w:rsidRDefault="00B25967" w:rsidP="00B25967">
            <w:pPr>
              <w:spacing w:line="240" w:lineRule="auto"/>
              <w:ind w:firstLineChars="0" w:firstLine="0"/>
              <w:jc w:val="center"/>
              <w:rPr>
                <w:sz w:val="21"/>
              </w:rPr>
            </w:pPr>
            <w:r>
              <w:rPr>
                <w:sz w:val="21"/>
                <w:szCs w:val="21"/>
              </w:rPr>
              <w:t>√</w:t>
            </w:r>
          </w:p>
        </w:tc>
      </w:tr>
      <w:tr w:rsidR="00B25967" w14:paraId="1E9D75A1" w14:textId="77777777" w:rsidTr="005C3A97">
        <w:trPr>
          <w:jc w:val="center"/>
        </w:trPr>
        <w:tc>
          <w:tcPr>
            <w:tcW w:w="311" w:type="pct"/>
            <w:tcMar>
              <w:left w:w="0" w:type="dxa"/>
              <w:right w:w="0" w:type="dxa"/>
            </w:tcMar>
            <w:vAlign w:val="center"/>
          </w:tcPr>
          <w:p w14:paraId="16E0589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7B285C6" w14:textId="77777777" w:rsidR="00B25967" w:rsidRDefault="00B25967" w:rsidP="00B25967">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56C2C143" w14:textId="77777777" w:rsidR="00B25967" w:rsidRDefault="00B25967" w:rsidP="00B25967">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87D1A5C" w14:textId="77777777" w:rsidR="00B25967" w:rsidRDefault="00B25967" w:rsidP="00B25967">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4268E7EE" w14:textId="77777777" w:rsidR="00B25967" w:rsidRDefault="00B25967" w:rsidP="00B25967">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4D966B41" w14:textId="77777777" w:rsidR="00B25967" w:rsidRDefault="00B25967" w:rsidP="00B25967">
            <w:pPr>
              <w:spacing w:line="240" w:lineRule="auto"/>
              <w:ind w:firstLineChars="0" w:firstLine="0"/>
              <w:jc w:val="center"/>
              <w:rPr>
                <w:sz w:val="21"/>
              </w:rPr>
            </w:pPr>
            <w:r>
              <w:rPr>
                <w:sz w:val="21"/>
                <w:szCs w:val="21"/>
              </w:rPr>
              <w:t>√</w:t>
            </w:r>
          </w:p>
        </w:tc>
      </w:tr>
      <w:tr w:rsidR="00B25967" w14:paraId="08BC42C5" w14:textId="77777777" w:rsidTr="005C3A97">
        <w:trPr>
          <w:jc w:val="center"/>
        </w:trPr>
        <w:tc>
          <w:tcPr>
            <w:tcW w:w="311" w:type="pct"/>
            <w:tcMar>
              <w:left w:w="0" w:type="dxa"/>
              <w:right w:w="0" w:type="dxa"/>
            </w:tcMar>
            <w:vAlign w:val="center"/>
          </w:tcPr>
          <w:p w14:paraId="19B6733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76FA529" w14:textId="77777777" w:rsidR="00B25967" w:rsidRDefault="00B25967" w:rsidP="00B25967">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611FB9A2" w14:textId="77777777" w:rsidR="00B25967" w:rsidRDefault="00B25967" w:rsidP="00B25967">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19216E58" w14:textId="77777777" w:rsidR="00B25967" w:rsidRDefault="00B25967" w:rsidP="00B25967">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3292EE6D" w14:textId="77777777" w:rsidR="00B25967" w:rsidRDefault="00B25967" w:rsidP="00B25967">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49D197E0" w14:textId="77777777" w:rsidR="00B25967" w:rsidRDefault="00B25967" w:rsidP="00B25967">
            <w:pPr>
              <w:spacing w:line="240" w:lineRule="auto"/>
              <w:ind w:firstLineChars="0" w:firstLine="0"/>
              <w:jc w:val="center"/>
              <w:rPr>
                <w:sz w:val="21"/>
              </w:rPr>
            </w:pPr>
            <w:r>
              <w:rPr>
                <w:sz w:val="21"/>
                <w:szCs w:val="21"/>
              </w:rPr>
              <w:t>√</w:t>
            </w:r>
          </w:p>
        </w:tc>
      </w:tr>
      <w:tr w:rsidR="00B25967" w14:paraId="07024059" w14:textId="77777777" w:rsidTr="005C3A97">
        <w:trPr>
          <w:jc w:val="center"/>
        </w:trPr>
        <w:tc>
          <w:tcPr>
            <w:tcW w:w="311" w:type="pct"/>
            <w:tcMar>
              <w:left w:w="0" w:type="dxa"/>
              <w:right w:w="0" w:type="dxa"/>
            </w:tcMar>
            <w:vAlign w:val="center"/>
          </w:tcPr>
          <w:p w14:paraId="395A439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6E04216" w14:textId="77777777" w:rsidR="00B25967" w:rsidRDefault="00B25967" w:rsidP="00B25967">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74542958" w14:textId="77777777" w:rsidR="00B25967" w:rsidRDefault="00B25967" w:rsidP="00B25967">
            <w:pPr>
              <w:spacing w:line="240" w:lineRule="auto"/>
              <w:ind w:firstLineChars="0" w:firstLine="0"/>
              <w:jc w:val="center"/>
              <w:rPr>
                <w:sz w:val="21"/>
              </w:rPr>
            </w:pPr>
            <w:r>
              <w:rPr>
                <w:sz w:val="21"/>
                <w:szCs w:val="21"/>
              </w:rPr>
              <w:t>GB55036-2022</w:t>
            </w:r>
          </w:p>
          <w:p w14:paraId="5BC30FA0" w14:textId="77777777" w:rsidR="00B25967" w:rsidRDefault="00B25967" w:rsidP="00B25967">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653B544D" w14:textId="77777777" w:rsidR="00B25967" w:rsidRDefault="00B25967" w:rsidP="00B25967">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301DEC62" w14:textId="77777777" w:rsidR="00B25967" w:rsidRDefault="00B25967" w:rsidP="00B25967">
            <w:pPr>
              <w:spacing w:line="240" w:lineRule="auto"/>
              <w:ind w:firstLineChars="0" w:firstLine="0"/>
              <w:jc w:val="center"/>
              <w:rPr>
                <w:sz w:val="21"/>
              </w:rPr>
            </w:pPr>
            <w:r>
              <w:rPr>
                <w:sz w:val="21"/>
                <w:szCs w:val="21"/>
              </w:rPr>
              <w:t>√</w:t>
            </w:r>
          </w:p>
        </w:tc>
      </w:tr>
      <w:tr w:rsidR="00B25967" w14:paraId="4EA0E90F" w14:textId="77777777" w:rsidTr="005C3A97">
        <w:trPr>
          <w:jc w:val="center"/>
        </w:trPr>
        <w:tc>
          <w:tcPr>
            <w:tcW w:w="311" w:type="pct"/>
            <w:tcMar>
              <w:left w:w="0" w:type="dxa"/>
              <w:right w:w="0" w:type="dxa"/>
            </w:tcMar>
            <w:vAlign w:val="center"/>
          </w:tcPr>
          <w:p w14:paraId="7C6B5A83"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D7C5F08" w14:textId="77777777" w:rsidR="00B25967" w:rsidRDefault="00B25967" w:rsidP="00B25967">
            <w:pPr>
              <w:spacing w:line="240" w:lineRule="auto"/>
              <w:ind w:firstLineChars="0" w:firstLine="0"/>
              <w:rPr>
                <w:sz w:val="21"/>
              </w:rPr>
            </w:pPr>
            <w:r>
              <w:rPr>
                <w:sz w:val="21"/>
                <w:szCs w:val="21"/>
              </w:rPr>
              <w:t>系统主要组件宜按下列规定涂色</w:t>
            </w:r>
            <w:r>
              <w:rPr>
                <w:sz w:val="21"/>
                <w:szCs w:val="21"/>
              </w:rPr>
              <w:t>:</w:t>
            </w:r>
          </w:p>
          <w:p w14:paraId="67569118" w14:textId="77777777" w:rsidR="00B25967" w:rsidRDefault="00B25967" w:rsidP="00B25967">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7F0921BA" w14:textId="77777777" w:rsidR="00B25967" w:rsidRDefault="00B25967" w:rsidP="00B25967">
            <w:pPr>
              <w:spacing w:line="240" w:lineRule="auto"/>
              <w:ind w:firstLineChars="0" w:firstLine="0"/>
              <w:rPr>
                <w:sz w:val="21"/>
              </w:rPr>
            </w:pPr>
            <w:r>
              <w:rPr>
                <w:sz w:val="21"/>
                <w:szCs w:val="21"/>
              </w:rPr>
              <w:t>2</w:t>
            </w:r>
            <w:r>
              <w:rPr>
                <w:sz w:val="21"/>
                <w:szCs w:val="21"/>
              </w:rPr>
              <w:t>给水管道宜涂绿色；</w:t>
            </w:r>
          </w:p>
          <w:p w14:paraId="1C5FDEE0" w14:textId="77777777" w:rsidR="00B25967" w:rsidRDefault="00B25967" w:rsidP="00B25967">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24F5E60F" w14:textId="77777777" w:rsidR="00B25967" w:rsidRDefault="00B25967" w:rsidP="00B25967">
            <w:pPr>
              <w:spacing w:line="240" w:lineRule="auto"/>
              <w:ind w:firstLineChars="0" w:firstLine="0"/>
              <w:jc w:val="center"/>
              <w:rPr>
                <w:sz w:val="21"/>
              </w:rPr>
            </w:pPr>
            <w:r>
              <w:rPr>
                <w:sz w:val="21"/>
                <w:szCs w:val="21"/>
              </w:rPr>
              <w:t>GB50151-2021</w:t>
            </w:r>
          </w:p>
          <w:p w14:paraId="08878726" w14:textId="77777777" w:rsidR="00B25967" w:rsidRDefault="00B25967" w:rsidP="00B25967">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52586B09" w14:textId="77777777" w:rsidR="00B25967" w:rsidRDefault="00B25967" w:rsidP="00B25967">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250F14E2" w14:textId="77777777" w:rsidR="00B25967" w:rsidRDefault="00B25967" w:rsidP="00B25967">
            <w:pPr>
              <w:spacing w:line="240" w:lineRule="auto"/>
              <w:ind w:firstLineChars="0" w:firstLine="0"/>
              <w:jc w:val="center"/>
              <w:rPr>
                <w:sz w:val="21"/>
              </w:rPr>
            </w:pPr>
            <w:r>
              <w:rPr>
                <w:sz w:val="21"/>
                <w:szCs w:val="21"/>
              </w:rPr>
              <w:t>√</w:t>
            </w:r>
          </w:p>
        </w:tc>
      </w:tr>
      <w:tr w:rsidR="00B25967" w14:paraId="4D0E298C" w14:textId="77777777" w:rsidTr="005C3A97">
        <w:trPr>
          <w:jc w:val="center"/>
        </w:trPr>
        <w:tc>
          <w:tcPr>
            <w:tcW w:w="311" w:type="pct"/>
            <w:tcMar>
              <w:left w:w="0" w:type="dxa"/>
              <w:right w:w="0" w:type="dxa"/>
            </w:tcMar>
            <w:vAlign w:val="center"/>
          </w:tcPr>
          <w:p w14:paraId="0E19BED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CBA0DA7" w14:textId="77777777" w:rsidR="00B25967" w:rsidRDefault="00B25967" w:rsidP="00B25967">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58AA7C35" w14:textId="77777777" w:rsidR="00B25967" w:rsidRDefault="00B25967" w:rsidP="00B25967">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1F6BF478" w14:textId="77777777" w:rsidR="00B25967" w:rsidRDefault="00B25967" w:rsidP="00B25967">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0B8E52B3"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GB50151-2021</w:t>
            </w:r>
          </w:p>
          <w:p w14:paraId="6E074BDB"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28F5FE8E" w14:textId="77777777" w:rsidR="00B25967" w:rsidRDefault="00B25967" w:rsidP="00B25967">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003359F1" w14:textId="77777777" w:rsidR="00B25967" w:rsidRDefault="00B25967" w:rsidP="00B25967">
            <w:pPr>
              <w:spacing w:line="240" w:lineRule="auto"/>
              <w:ind w:firstLineChars="0" w:firstLine="0"/>
              <w:jc w:val="center"/>
              <w:rPr>
                <w:sz w:val="21"/>
              </w:rPr>
            </w:pPr>
            <w:r>
              <w:rPr>
                <w:sz w:val="21"/>
                <w:szCs w:val="21"/>
              </w:rPr>
              <w:t>√</w:t>
            </w:r>
          </w:p>
        </w:tc>
      </w:tr>
      <w:tr w:rsidR="00B25967" w14:paraId="10B3BF25" w14:textId="77777777" w:rsidTr="005C3A97">
        <w:trPr>
          <w:jc w:val="center"/>
        </w:trPr>
        <w:tc>
          <w:tcPr>
            <w:tcW w:w="311" w:type="pct"/>
            <w:tcMar>
              <w:left w:w="0" w:type="dxa"/>
              <w:right w:w="0" w:type="dxa"/>
            </w:tcMar>
            <w:vAlign w:val="center"/>
          </w:tcPr>
          <w:p w14:paraId="335CC62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92A129F" w14:textId="77777777" w:rsidR="00B25967" w:rsidRDefault="00B25967" w:rsidP="00B25967">
            <w:pPr>
              <w:spacing w:line="240" w:lineRule="auto"/>
              <w:ind w:firstLineChars="0" w:firstLine="0"/>
              <w:rPr>
                <w:sz w:val="21"/>
              </w:rPr>
            </w:pPr>
            <w:r>
              <w:rPr>
                <w:sz w:val="21"/>
                <w:szCs w:val="21"/>
              </w:rPr>
              <w:t>防火堤内泡沫混合液或泡沫管道的设置应符合下列规定：</w:t>
            </w:r>
          </w:p>
          <w:p w14:paraId="2E191270" w14:textId="77777777" w:rsidR="00B25967" w:rsidRDefault="00B25967" w:rsidP="00B25967">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12E520C4" w14:textId="77777777" w:rsidR="00B25967" w:rsidRDefault="00B25967" w:rsidP="00B25967">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7B26BD04" w14:textId="77777777" w:rsidR="00B25967" w:rsidRDefault="00B25967" w:rsidP="00B25967">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182E3D0A" w14:textId="77777777" w:rsidR="00B25967" w:rsidRDefault="00B25967" w:rsidP="00B25967">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40E86267" w14:textId="77777777" w:rsidR="00B25967" w:rsidRDefault="00B25967" w:rsidP="00B25967">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2E13E4FB" w14:textId="77777777" w:rsidR="00B25967" w:rsidRDefault="00B25967" w:rsidP="00B25967">
            <w:pPr>
              <w:spacing w:line="240" w:lineRule="auto"/>
              <w:ind w:firstLineChars="0" w:firstLine="0"/>
              <w:jc w:val="center"/>
              <w:rPr>
                <w:sz w:val="21"/>
              </w:rPr>
            </w:pPr>
            <w:r>
              <w:rPr>
                <w:sz w:val="21"/>
                <w:szCs w:val="21"/>
              </w:rPr>
              <w:t>GB50151-2021</w:t>
            </w:r>
          </w:p>
          <w:p w14:paraId="4C4449AC" w14:textId="77777777" w:rsidR="00B25967" w:rsidRDefault="00B25967" w:rsidP="00B25967">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72CB392D" w14:textId="77777777" w:rsidR="00B25967" w:rsidRDefault="00B25967" w:rsidP="00B25967">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795D708D" w14:textId="77777777" w:rsidR="00B25967" w:rsidRDefault="00B25967" w:rsidP="00B25967">
            <w:pPr>
              <w:spacing w:line="240" w:lineRule="auto"/>
              <w:ind w:firstLineChars="0" w:firstLine="0"/>
              <w:jc w:val="center"/>
              <w:rPr>
                <w:sz w:val="21"/>
              </w:rPr>
            </w:pPr>
            <w:r>
              <w:rPr>
                <w:sz w:val="21"/>
                <w:szCs w:val="21"/>
              </w:rPr>
              <w:t>√</w:t>
            </w:r>
          </w:p>
        </w:tc>
      </w:tr>
      <w:tr w:rsidR="00B25967" w14:paraId="5D7918C4" w14:textId="77777777" w:rsidTr="005C3A97">
        <w:trPr>
          <w:jc w:val="center"/>
        </w:trPr>
        <w:tc>
          <w:tcPr>
            <w:tcW w:w="311" w:type="pct"/>
            <w:tcMar>
              <w:left w:w="0" w:type="dxa"/>
              <w:right w:w="0" w:type="dxa"/>
            </w:tcMar>
            <w:vAlign w:val="center"/>
          </w:tcPr>
          <w:p w14:paraId="5AB8B3E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ADA6700" w14:textId="77777777" w:rsidR="00B25967" w:rsidRDefault="00B25967" w:rsidP="00B25967">
            <w:pPr>
              <w:spacing w:line="240" w:lineRule="auto"/>
              <w:ind w:firstLineChars="0" w:firstLine="0"/>
              <w:rPr>
                <w:sz w:val="21"/>
              </w:rPr>
            </w:pPr>
            <w:r>
              <w:rPr>
                <w:sz w:val="21"/>
                <w:szCs w:val="21"/>
              </w:rPr>
              <w:t>防火堤外泡沫混合液或泡沫管道的设置应符合下列规定：</w:t>
            </w:r>
          </w:p>
          <w:p w14:paraId="27AE7326" w14:textId="77777777" w:rsidR="00B25967" w:rsidRDefault="00B25967" w:rsidP="00B25967">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6A842DED" w14:textId="77777777" w:rsidR="00B25967" w:rsidRDefault="00B25967" w:rsidP="00B25967">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处设置带闷盖的管牙接口；半固定式液下喷射系统的泡沫管道应引至防火堤外</w:t>
            </w:r>
            <w:r>
              <w:rPr>
                <w:rFonts w:hint="eastAsia"/>
                <w:sz w:val="21"/>
                <w:szCs w:val="21"/>
              </w:rPr>
              <w:t>，</w:t>
            </w:r>
            <w:r>
              <w:rPr>
                <w:sz w:val="21"/>
                <w:szCs w:val="21"/>
              </w:rPr>
              <w:t>并应设置相应的高背压泡沫产生器快装接口；</w:t>
            </w:r>
          </w:p>
          <w:p w14:paraId="6BE2D4FB" w14:textId="77777777" w:rsidR="00B25967" w:rsidRDefault="00B25967" w:rsidP="00B25967">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781192FF" w14:textId="77777777" w:rsidR="00B25967" w:rsidRDefault="00B25967" w:rsidP="00B25967">
            <w:pPr>
              <w:spacing w:line="240" w:lineRule="auto"/>
              <w:ind w:firstLineChars="0" w:firstLine="0"/>
              <w:jc w:val="center"/>
              <w:rPr>
                <w:sz w:val="21"/>
              </w:rPr>
            </w:pPr>
            <w:r>
              <w:rPr>
                <w:sz w:val="21"/>
                <w:szCs w:val="21"/>
              </w:rPr>
              <w:t>GB50151-2021</w:t>
            </w:r>
          </w:p>
          <w:p w14:paraId="55413D8B" w14:textId="77777777" w:rsidR="00B25967" w:rsidRDefault="00B25967" w:rsidP="00B25967">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42E2CF8B" w14:textId="77777777" w:rsidR="00B25967" w:rsidRDefault="00B25967" w:rsidP="00B25967">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1240DD5E" w14:textId="77777777" w:rsidR="00B25967" w:rsidRDefault="00B25967" w:rsidP="00B25967">
            <w:pPr>
              <w:spacing w:line="240" w:lineRule="auto"/>
              <w:ind w:firstLineChars="0" w:firstLine="0"/>
              <w:jc w:val="center"/>
              <w:rPr>
                <w:sz w:val="21"/>
              </w:rPr>
            </w:pPr>
            <w:r>
              <w:rPr>
                <w:sz w:val="21"/>
                <w:szCs w:val="21"/>
              </w:rPr>
              <w:t>√</w:t>
            </w:r>
          </w:p>
        </w:tc>
      </w:tr>
      <w:tr w:rsidR="00B25967" w14:paraId="633C18A1" w14:textId="77777777" w:rsidTr="005C3A97">
        <w:trPr>
          <w:jc w:val="center"/>
        </w:trPr>
        <w:tc>
          <w:tcPr>
            <w:tcW w:w="311" w:type="pct"/>
            <w:tcMar>
              <w:left w:w="0" w:type="dxa"/>
              <w:right w:w="0" w:type="dxa"/>
            </w:tcMar>
            <w:vAlign w:val="center"/>
          </w:tcPr>
          <w:p w14:paraId="09B80B3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4923788" w14:textId="77777777" w:rsidR="00B25967" w:rsidRDefault="00B25967" w:rsidP="00B25967">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2869495B" w14:textId="77777777" w:rsidR="00B25967" w:rsidRDefault="00B25967" w:rsidP="00B25967">
            <w:pPr>
              <w:spacing w:line="240" w:lineRule="auto"/>
              <w:ind w:firstLineChars="0" w:firstLine="0"/>
              <w:jc w:val="center"/>
              <w:rPr>
                <w:sz w:val="21"/>
              </w:rPr>
            </w:pPr>
            <w:r>
              <w:rPr>
                <w:sz w:val="21"/>
                <w:szCs w:val="21"/>
              </w:rPr>
              <w:t>GB50140-2005</w:t>
            </w:r>
          </w:p>
          <w:p w14:paraId="6A2FDFBA" w14:textId="77777777" w:rsidR="00B25967" w:rsidRDefault="00B25967" w:rsidP="00B25967">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49A6E133" w14:textId="77777777" w:rsidR="00B25967" w:rsidRDefault="00B25967" w:rsidP="00B25967">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221A3A52" w14:textId="77777777" w:rsidR="00B25967" w:rsidRDefault="00B25967" w:rsidP="00B25967">
            <w:pPr>
              <w:spacing w:line="240" w:lineRule="auto"/>
              <w:ind w:firstLineChars="0" w:firstLine="0"/>
              <w:jc w:val="center"/>
              <w:rPr>
                <w:sz w:val="21"/>
              </w:rPr>
            </w:pPr>
            <w:r>
              <w:rPr>
                <w:sz w:val="21"/>
                <w:szCs w:val="21"/>
              </w:rPr>
              <w:t>√</w:t>
            </w:r>
          </w:p>
        </w:tc>
      </w:tr>
      <w:tr w:rsidR="00B25967" w14:paraId="333DB93E" w14:textId="77777777" w:rsidTr="005C3A97">
        <w:trPr>
          <w:jc w:val="center"/>
        </w:trPr>
        <w:tc>
          <w:tcPr>
            <w:tcW w:w="311" w:type="pct"/>
            <w:tcMar>
              <w:left w:w="0" w:type="dxa"/>
              <w:right w:w="0" w:type="dxa"/>
            </w:tcMar>
            <w:vAlign w:val="center"/>
          </w:tcPr>
          <w:p w14:paraId="1389C53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75F7199" w14:textId="77777777" w:rsidR="00B25967" w:rsidRDefault="00B25967" w:rsidP="00B25967">
            <w:pPr>
              <w:spacing w:line="240" w:lineRule="auto"/>
              <w:ind w:firstLineChars="0" w:firstLine="0"/>
              <w:rPr>
                <w:sz w:val="21"/>
              </w:rPr>
            </w:pPr>
            <w:r>
              <w:rPr>
                <w:sz w:val="21"/>
                <w:szCs w:val="21"/>
              </w:rPr>
              <w:t>灭火器不宜设置在潮湿或强腐蚀性的地点。当必须设置时，应有相应的保护措施。灭火器设</w:t>
            </w:r>
            <w:r>
              <w:rPr>
                <w:sz w:val="21"/>
                <w:szCs w:val="21"/>
              </w:rPr>
              <w:lastRenderedPageBreak/>
              <w:t>置在室外时，应有相应的保护措施。</w:t>
            </w:r>
          </w:p>
        </w:tc>
        <w:tc>
          <w:tcPr>
            <w:tcW w:w="938" w:type="pct"/>
            <w:tcMar>
              <w:left w:w="0" w:type="dxa"/>
              <w:right w:w="0" w:type="dxa"/>
            </w:tcMar>
            <w:vAlign w:val="center"/>
          </w:tcPr>
          <w:p w14:paraId="1395D147" w14:textId="77777777" w:rsidR="00B25967" w:rsidRDefault="00B25967" w:rsidP="00B25967">
            <w:pPr>
              <w:spacing w:line="240" w:lineRule="auto"/>
              <w:ind w:firstLineChars="0" w:firstLine="0"/>
              <w:jc w:val="center"/>
              <w:rPr>
                <w:sz w:val="21"/>
              </w:rPr>
            </w:pPr>
            <w:r>
              <w:rPr>
                <w:sz w:val="21"/>
                <w:szCs w:val="21"/>
              </w:rPr>
              <w:lastRenderedPageBreak/>
              <w:t>GB50140-2005</w:t>
            </w:r>
          </w:p>
          <w:p w14:paraId="758A4A56" w14:textId="77777777" w:rsidR="00B25967" w:rsidRDefault="00B25967" w:rsidP="00B25967">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5552B243" w14:textId="77777777" w:rsidR="00B25967" w:rsidRDefault="00B25967" w:rsidP="00B25967">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608D9944" w14:textId="77777777" w:rsidR="00B25967" w:rsidRDefault="00B25967" w:rsidP="00B25967">
            <w:pPr>
              <w:spacing w:line="240" w:lineRule="auto"/>
              <w:ind w:firstLineChars="0" w:firstLine="0"/>
              <w:jc w:val="center"/>
              <w:rPr>
                <w:sz w:val="21"/>
              </w:rPr>
            </w:pPr>
            <w:r>
              <w:rPr>
                <w:sz w:val="21"/>
                <w:szCs w:val="21"/>
              </w:rPr>
              <w:t>√</w:t>
            </w:r>
          </w:p>
        </w:tc>
      </w:tr>
      <w:tr w:rsidR="00B25967" w14:paraId="7D84AB76" w14:textId="77777777" w:rsidTr="005C3A97">
        <w:trPr>
          <w:jc w:val="center"/>
        </w:trPr>
        <w:tc>
          <w:tcPr>
            <w:tcW w:w="311" w:type="pct"/>
            <w:tcMar>
              <w:left w:w="0" w:type="dxa"/>
              <w:right w:w="0" w:type="dxa"/>
            </w:tcMar>
            <w:vAlign w:val="center"/>
          </w:tcPr>
          <w:p w14:paraId="61F85CC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00D5083" w14:textId="77777777" w:rsidR="00B25967" w:rsidRDefault="00B25967" w:rsidP="00B25967">
            <w:pPr>
              <w:spacing w:line="240" w:lineRule="auto"/>
              <w:ind w:firstLineChars="0" w:firstLine="0"/>
              <w:rPr>
                <w:sz w:val="21"/>
              </w:rPr>
            </w:pPr>
            <w:r>
              <w:rPr>
                <w:sz w:val="21"/>
                <w:szCs w:val="21"/>
              </w:rPr>
              <w:t>灭火器的配置类型应与配置场所的火灾种类和危险等级相适应，并应符合下列规定：</w:t>
            </w:r>
          </w:p>
          <w:p w14:paraId="69D666DD" w14:textId="77777777" w:rsidR="00B25967" w:rsidRDefault="00B25967" w:rsidP="00B25967">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61350BBE" w14:textId="77777777" w:rsidR="00B25967" w:rsidRDefault="00B25967" w:rsidP="00B25967">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4B106199" w14:textId="77777777" w:rsidR="00B25967" w:rsidRDefault="00B25967" w:rsidP="00B25967">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4E7D01CC" w14:textId="77777777" w:rsidR="00B25967" w:rsidRDefault="00B25967" w:rsidP="00B25967">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2CBAD96F" w14:textId="77777777" w:rsidR="00B25967" w:rsidRDefault="00B25967" w:rsidP="00B25967">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17344780" w14:textId="77777777" w:rsidR="00B25967" w:rsidRDefault="00B25967" w:rsidP="00B25967">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4BA7BA9D" w14:textId="77777777" w:rsidR="00B25967" w:rsidRDefault="00B25967" w:rsidP="00B25967">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7CAEECF4" w14:textId="77777777" w:rsidR="00B25967" w:rsidRDefault="00B25967" w:rsidP="00B25967">
            <w:pPr>
              <w:spacing w:line="240" w:lineRule="auto"/>
              <w:ind w:firstLineChars="0" w:firstLine="0"/>
              <w:jc w:val="center"/>
              <w:rPr>
                <w:sz w:val="21"/>
              </w:rPr>
            </w:pPr>
            <w:r>
              <w:rPr>
                <w:sz w:val="21"/>
                <w:szCs w:val="21"/>
              </w:rPr>
              <w:t>GB55036-2022</w:t>
            </w:r>
          </w:p>
          <w:p w14:paraId="5DC53743" w14:textId="77777777" w:rsidR="00B25967" w:rsidRDefault="00B25967" w:rsidP="00B25967">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71E5F175" w14:textId="77777777" w:rsidR="00B25967" w:rsidRDefault="00B25967" w:rsidP="00B25967">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1D6D19D4" w14:textId="77777777" w:rsidR="00B25967" w:rsidRDefault="00B25967" w:rsidP="00B25967">
            <w:pPr>
              <w:spacing w:line="240" w:lineRule="auto"/>
              <w:ind w:firstLineChars="0" w:firstLine="0"/>
              <w:jc w:val="center"/>
              <w:rPr>
                <w:sz w:val="21"/>
              </w:rPr>
            </w:pPr>
            <w:r>
              <w:rPr>
                <w:sz w:val="21"/>
                <w:szCs w:val="21"/>
              </w:rPr>
              <w:t>√</w:t>
            </w:r>
          </w:p>
        </w:tc>
      </w:tr>
      <w:tr w:rsidR="00B25967" w14:paraId="53C461CC" w14:textId="77777777" w:rsidTr="005C3A97">
        <w:trPr>
          <w:jc w:val="center"/>
        </w:trPr>
        <w:tc>
          <w:tcPr>
            <w:tcW w:w="311" w:type="pct"/>
            <w:tcMar>
              <w:left w:w="0" w:type="dxa"/>
              <w:right w:w="0" w:type="dxa"/>
            </w:tcMar>
            <w:vAlign w:val="center"/>
          </w:tcPr>
          <w:p w14:paraId="65B2B8B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4651F39" w14:textId="77777777" w:rsidR="00B25967" w:rsidRDefault="00B25967" w:rsidP="00B25967">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066B7FEA" w14:textId="77777777" w:rsidR="00B25967" w:rsidRDefault="00B25967" w:rsidP="00B25967">
            <w:pPr>
              <w:spacing w:line="240" w:lineRule="auto"/>
              <w:ind w:firstLineChars="0" w:firstLine="0"/>
              <w:jc w:val="center"/>
              <w:rPr>
                <w:sz w:val="21"/>
              </w:rPr>
            </w:pPr>
            <w:r>
              <w:rPr>
                <w:sz w:val="21"/>
                <w:szCs w:val="21"/>
              </w:rPr>
              <w:t>GB55036-2022</w:t>
            </w:r>
          </w:p>
          <w:p w14:paraId="6516DBF1" w14:textId="77777777" w:rsidR="00B25967" w:rsidRDefault="00B25967" w:rsidP="00B25967">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3900A5A3" w14:textId="77777777" w:rsidR="00B25967" w:rsidRDefault="00B25967" w:rsidP="00B25967">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68DF2612" w14:textId="77777777" w:rsidR="00B25967" w:rsidRDefault="00B25967" w:rsidP="00B25967">
            <w:pPr>
              <w:spacing w:line="240" w:lineRule="auto"/>
              <w:ind w:firstLineChars="0" w:firstLine="0"/>
              <w:jc w:val="center"/>
              <w:rPr>
                <w:sz w:val="21"/>
              </w:rPr>
            </w:pPr>
            <w:r>
              <w:rPr>
                <w:sz w:val="21"/>
                <w:szCs w:val="21"/>
              </w:rPr>
              <w:t>√</w:t>
            </w:r>
          </w:p>
        </w:tc>
      </w:tr>
      <w:tr w:rsidR="00B25967" w14:paraId="117F65C1" w14:textId="77777777" w:rsidTr="005C3A97">
        <w:trPr>
          <w:jc w:val="center"/>
        </w:trPr>
        <w:tc>
          <w:tcPr>
            <w:tcW w:w="311" w:type="pct"/>
            <w:tcMar>
              <w:left w:w="0" w:type="dxa"/>
              <w:right w:w="0" w:type="dxa"/>
            </w:tcMar>
            <w:vAlign w:val="center"/>
          </w:tcPr>
          <w:p w14:paraId="2FE8A01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A531337" w14:textId="77777777" w:rsidR="00B25967" w:rsidRDefault="00B25967" w:rsidP="00B25967">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3014CB92" w14:textId="77777777" w:rsidR="00B25967" w:rsidRDefault="00B25967" w:rsidP="00B25967">
            <w:pPr>
              <w:spacing w:line="240" w:lineRule="auto"/>
              <w:ind w:firstLineChars="0" w:firstLine="0"/>
              <w:jc w:val="center"/>
              <w:rPr>
                <w:sz w:val="21"/>
              </w:rPr>
            </w:pPr>
            <w:r>
              <w:rPr>
                <w:sz w:val="21"/>
                <w:szCs w:val="21"/>
              </w:rPr>
              <w:t>GB55036-2022</w:t>
            </w:r>
          </w:p>
          <w:p w14:paraId="28D2686C" w14:textId="77777777" w:rsidR="00B25967" w:rsidRDefault="00B25967" w:rsidP="00B25967">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2AFCBC8B" w14:textId="77777777" w:rsidR="00B25967" w:rsidRDefault="00B25967" w:rsidP="00B25967">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3CD9FB03" w14:textId="77777777" w:rsidR="00B25967" w:rsidRDefault="00B25967" w:rsidP="00B25967">
            <w:pPr>
              <w:spacing w:line="240" w:lineRule="auto"/>
              <w:ind w:firstLineChars="0" w:firstLine="0"/>
              <w:jc w:val="center"/>
              <w:rPr>
                <w:sz w:val="21"/>
              </w:rPr>
            </w:pPr>
            <w:r>
              <w:rPr>
                <w:sz w:val="21"/>
                <w:szCs w:val="21"/>
              </w:rPr>
              <w:t>√</w:t>
            </w:r>
          </w:p>
        </w:tc>
      </w:tr>
      <w:tr w:rsidR="00B25967" w14:paraId="6B83D8B0" w14:textId="77777777" w:rsidTr="005C3A97">
        <w:trPr>
          <w:jc w:val="center"/>
        </w:trPr>
        <w:tc>
          <w:tcPr>
            <w:tcW w:w="311" w:type="pct"/>
            <w:tcMar>
              <w:left w:w="0" w:type="dxa"/>
              <w:right w:w="0" w:type="dxa"/>
            </w:tcMar>
            <w:vAlign w:val="center"/>
          </w:tcPr>
          <w:p w14:paraId="5F6F516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C93211B" w14:textId="77777777" w:rsidR="00B25967" w:rsidRDefault="00B25967" w:rsidP="00B25967">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4369DB3B" w14:textId="77777777" w:rsidR="00B25967" w:rsidRDefault="00B25967" w:rsidP="00B25967">
            <w:pPr>
              <w:spacing w:line="240" w:lineRule="auto"/>
              <w:ind w:firstLineChars="0" w:firstLine="0"/>
              <w:jc w:val="center"/>
              <w:rPr>
                <w:sz w:val="21"/>
              </w:rPr>
            </w:pPr>
            <w:r>
              <w:rPr>
                <w:sz w:val="21"/>
                <w:szCs w:val="21"/>
              </w:rPr>
              <w:t>GB55036-2022</w:t>
            </w:r>
          </w:p>
          <w:p w14:paraId="4F0C38C7" w14:textId="77777777" w:rsidR="00B25967" w:rsidRDefault="00B25967" w:rsidP="00B25967">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22EB1C09" w14:textId="77777777" w:rsidR="00B25967" w:rsidRDefault="00B25967" w:rsidP="00B25967">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309F54C5" w14:textId="77777777" w:rsidR="00B25967" w:rsidRDefault="00B25967" w:rsidP="00B25967">
            <w:pPr>
              <w:spacing w:line="240" w:lineRule="auto"/>
              <w:ind w:firstLineChars="0" w:firstLine="0"/>
              <w:jc w:val="center"/>
              <w:rPr>
                <w:sz w:val="21"/>
              </w:rPr>
            </w:pPr>
            <w:r>
              <w:rPr>
                <w:sz w:val="21"/>
                <w:szCs w:val="21"/>
              </w:rPr>
              <w:t>√</w:t>
            </w:r>
          </w:p>
        </w:tc>
      </w:tr>
      <w:tr w:rsidR="00B25967" w14:paraId="03DA01BC" w14:textId="77777777" w:rsidTr="005C3A97">
        <w:trPr>
          <w:jc w:val="center"/>
        </w:trPr>
        <w:tc>
          <w:tcPr>
            <w:tcW w:w="311" w:type="pct"/>
            <w:tcMar>
              <w:left w:w="0" w:type="dxa"/>
              <w:right w:w="0" w:type="dxa"/>
            </w:tcMar>
            <w:vAlign w:val="center"/>
          </w:tcPr>
          <w:p w14:paraId="3C1CD0F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888BB3E" w14:textId="77777777" w:rsidR="00B25967" w:rsidRDefault="00B25967" w:rsidP="00B25967">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7083FF81" w14:textId="77777777" w:rsidR="00B25967" w:rsidRDefault="00B25967" w:rsidP="00B25967">
            <w:pPr>
              <w:spacing w:line="240" w:lineRule="auto"/>
              <w:ind w:firstLineChars="0" w:firstLine="0"/>
              <w:jc w:val="center"/>
              <w:rPr>
                <w:sz w:val="21"/>
              </w:rPr>
            </w:pPr>
            <w:r>
              <w:rPr>
                <w:sz w:val="21"/>
                <w:szCs w:val="21"/>
              </w:rPr>
              <w:t>GB8109-2005</w:t>
            </w:r>
          </w:p>
          <w:p w14:paraId="12EDEABB" w14:textId="77777777" w:rsidR="00B25967" w:rsidRDefault="00B25967" w:rsidP="00B25967">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4C52CCF1" w14:textId="77777777" w:rsidR="00B25967" w:rsidRDefault="00B25967" w:rsidP="00B25967">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1F8D1E8E" w14:textId="77777777" w:rsidR="00B25967" w:rsidRDefault="00B25967" w:rsidP="00B25967">
            <w:pPr>
              <w:spacing w:line="240" w:lineRule="auto"/>
              <w:ind w:firstLineChars="0" w:firstLine="0"/>
              <w:jc w:val="center"/>
              <w:rPr>
                <w:sz w:val="21"/>
              </w:rPr>
            </w:pPr>
            <w:r>
              <w:rPr>
                <w:sz w:val="21"/>
                <w:szCs w:val="21"/>
              </w:rPr>
              <w:t>√</w:t>
            </w:r>
          </w:p>
        </w:tc>
      </w:tr>
      <w:tr w:rsidR="00B25967" w14:paraId="7F6BB951" w14:textId="77777777" w:rsidTr="005C3A97">
        <w:trPr>
          <w:jc w:val="center"/>
        </w:trPr>
        <w:tc>
          <w:tcPr>
            <w:tcW w:w="311" w:type="pct"/>
            <w:tcMar>
              <w:left w:w="0" w:type="dxa"/>
              <w:right w:w="0" w:type="dxa"/>
            </w:tcMar>
            <w:vAlign w:val="center"/>
          </w:tcPr>
          <w:p w14:paraId="5D813C19" w14:textId="77777777" w:rsidR="00B25967" w:rsidRDefault="00B25967" w:rsidP="00B25967">
            <w:pPr>
              <w:spacing w:line="240" w:lineRule="auto"/>
              <w:ind w:firstLineChars="0" w:firstLine="0"/>
              <w:jc w:val="center"/>
              <w:rPr>
                <w:b/>
                <w:bCs/>
                <w:sz w:val="21"/>
              </w:rPr>
            </w:pPr>
            <w:r>
              <w:rPr>
                <w:b/>
                <w:bCs/>
                <w:sz w:val="21"/>
                <w:szCs w:val="21"/>
              </w:rPr>
              <w:t>十四</w:t>
            </w:r>
          </w:p>
        </w:tc>
        <w:tc>
          <w:tcPr>
            <w:tcW w:w="4689" w:type="pct"/>
            <w:gridSpan w:val="4"/>
            <w:tcMar>
              <w:left w:w="0" w:type="dxa"/>
              <w:right w:w="0" w:type="dxa"/>
            </w:tcMar>
            <w:vAlign w:val="center"/>
          </w:tcPr>
          <w:p w14:paraId="41EB6AC4" w14:textId="77777777" w:rsidR="00B25967" w:rsidRDefault="00B25967" w:rsidP="00B25967">
            <w:pPr>
              <w:spacing w:line="240" w:lineRule="auto"/>
              <w:ind w:firstLineChars="0" w:firstLine="0"/>
              <w:jc w:val="center"/>
              <w:rPr>
                <w:sz w:val="21"/>
              </w:rPr>
            </w:pPr>
            <w:r>
              <w:rPr>
                <w:b/>
                <w:bCs/>
                <w:sz w:val="21"/>
                <w:szCs w:val="21"/>
              </w:rPr>
              <w:t>建构筑物</w:t>
            </w:r>
          </w:p>
        </w:tc>
      </w:tr>
      <w:tr w:rsidR="00B25967" w14:paraId="5EFCA3FB" w14:textId="77777777" w:rsidTr="005C3A97">
        <w:trPr>
          <w:jc w:val="center"/>
        </w:trPr>
        <w:tc>
          <w:tcPr>
            <w:tcW w:w="311" w:type="pct"/>
            <w:tcMar>
              <w:left w:w="0" w:type="dxa"/>
              <w:right w:w="0" w:type="dxa"/>
            </w:tcMar>
            <w:vAlign w:val="center"/>
          </w:tcPr>
          <w:p w14:paraId="62B149A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663041A" w14:textId="77777777" w:rsidR="00B25967" w:rsidRDefault="00B25967" w:rsidP="00B25967">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5FA12605" w14:textId="77777777" w:rsidR="00B25967" w:rsidRDefault="00B25967" w:rsidP="00B25967">
            <w:pPr>
              <w:spacing w:line="240" w:lineRule="auto"/>
              <w:ind w:firstLineChars="0" w:firstLine="0"/>
              <w:jc w:val="center"/>
              <w:rPr>
                <w:sz w:val="21"/>
              </w:rPr>
            </w:pPr>
            <w:r>
              <w:rPr>
                <w:sz w:val="21"/>
                <w:szCs w:val="21"/>
              </w:rPr>
              <w:t>AQ2012-2007</w:t>
            </w:r>
          </w:p>
          <w:p w14:paraId="443C8015" w14:textId="77777777" w:rsidR="00B25967" w:rsidRDefault="00B25967" w:rsidP="00B25967">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600A7F8B" w14:textId="77777777" w:rsidR="00B25967" w:rsidRDefault="00B25967" w:rsidP="00B25967">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0DCBD024" w14:textId="77777777" w:rsidR="00B25967" w:rsidRDefault="00B25967" w:rsidP="00B25967">
            <w:pPr>
              <w:spacing w:line="240" w:lineRule="auto"/>
              <w:ind w:firstLineChars="0" w:firstLine="0"/>
              <w:jc w:val="center"/>
              <w:rPr>
                <w:sz w:val="21"/>
              </w:rPr>
            </w:pPr>
            <w:r>
              <w:rPr>
                <w:sz w:val="21"/>
                <w:szCs w:val="21"/>
              </w:rPr>
              <w:t>√</w:t>
            </w:r>
          </w:p>
        </w:tc>
      </w:tr>
      <w:tr w:rsidR="00B25967" w14:paraId="3EF19EBF" w14:textId="77777777" w:rsidTr="005C3A97">
        <w:trPr>
          <w:jc w:val="center"/>
        </w:trPr>
        <w:tc>
          <w:tcPr>
            <w:tcW w:w="311" w:type="pct"/>
            <w:tcMar>
              <w:left w:w="0" w:type="dxa"/>
              <w:right w:w="0" w:type="dxa"/>
            </w:tcMar>
            <w:vAlign w:val="center"/>
          </w:tcPr>
          <w:p w14:paraId="1D2BC92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3D07F09" w14:textId="77777777" w:rsidR="00B25967" w:rsidRDefault="00B25967" w:rsidP="00B25967">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60A65A01" w14:textId="77777777" w:rsidR="00B25967" w:rsidRDefault="00B25967" w:rsidP="00B25967">
            <w:pPr>
              <w:spacing w:line="240" w:lineRule="auto"/>
              <w:ind w:firstLineChars="0" w:firstLine="0"/>
              <w:jc w:val="center"/>
              <w:rPr>
                <w:sz w:val="21"/>
              </w:rPr>
            </w:pPr>
            <w:r>
              <w:rPr>
                <w:sz w:val="21"/>
                <w:szCs w:val="21"/>
              </w:rPr>
              <w:t>GB50011-2010</w:t>
            </w:r>
          </w:p>
          <w:p w14:paraId="68D7BB1E" w14:textId="77777777" w:rsidR="00B25967" w:rsidRDefault="00B25967" w:rsidP="00B25967">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3732572C" w14:textId="77777777" w:rsidR="00B25967" w:rsidRDefault="00B25967" w:rsidP="00B25967">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214714B1" w14:textId="77777777" w:rsidR="00B25967" w:rsidRDefault="00B25967" w:rsidP="00B25967">
            <w:pPr>
              <w:spacing w:line="240" w:lineRule="auto"/>
              <w:ind w:firstLineChars="0" w:firstLine="0"/>
              <w:jc w:val="center"/>
              <w:rPr>
                <w:sz w:val="21"/>
              </w:rPr>
            </w:pPr>
            <w:r>
              <w:rPr>
                <w:sz w:val="21"/>
                <w:szCs w:val="21"/>
              </w:rPr>
              <w:t>√</w:t>
            </w:r>
          </w:p>
        </w:tc>
      </w:tr>
      <w:tr w:rsidR="00B25967" w14:paraId="4F011DF8" w14:textId="77777777" w:rsidTr="005C3A97">
        <w:trPr>
          <w:jc w:val="center"/>
        </w:trPr>
        <w:tc>
          <w:tcPr>
            <w:tcW w:w="311" w:type="pct"/>
            <w:tcMar>
              <w:left w:w="0" w:type="dxa"/>
              <w:right w:w="0" w:type="dxa"/>
            </w:tcMar>
            <w:vAlign w:val="center"/>
          </w:tcPr>
          <w:p w14:paraId="5663D40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ECB3903" w14:textId="77777777" w:rsidR="00B25967" w:rsidRDefault="00B25967" w:rsidP="00B25967">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655701B4" w14:textId="77777777" w:rsidR="00B25967" w:rsidRDefault="00B25967" w:rsidP="00B25967">
            <w:pPr>
              <w:spacing w:line="240" w:lineRule="auto"/>
              <w:ind w:firstLineChars="0" w:firstLine="0"/>
              <w:jc w:val="center"/>
              <w:rPr>
                <w:sz w:val="21"/>
              </w:rPr>
            </w:pPr>
            <w:r>
              <w:rPr>
                <w:sz w:val="21"/>
                <w:szCs w:val="21"/>
              </w:rPr>
              <w:t>GB50183-2004</w:t>
            </w:r>
          </w:p>
          <w:p w14:paraId="55E93985" w14:textId="77777777" w:rsidR="00B25967" w:rsidRDefault="00B25967" w:rsidP="00B25967">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6F508911" w14:textId="77777777" w:rsidR="00B25967" w:rsidRDefault="00B25967" w:rsidP="00B25967">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7FA744A3" w14:textId="77777777" w:rsidR="00B25967" w:rsidRDefault="00B25967" w:rsidP="00B25967">
            <w:pPr>
              <w:spacing w:line="240" w:lineRule="auto"/>
              <w:ind w:firstLineChars="0" w:firstLine="0"/>
              <w:jc w:val="center"/>
              <w:rPr>
                <w:sz w:val="21"/>
              </w:rPr>
            </w:pPr>
            <w:r>
              <w:rPr>
                <w:sz w:val="21"/>
                <w:szCs w:val="21"/>
              </w:rPr>
              <w:t>√</w:t>
            </w:r>
          </w:p>
        </w:tc>
      </w:tr>
      <w:tr w:rsidR="00B25967" w14:paraId="051B9DE1" w14:textId="77777777" w:rsidTr="005C3A97">
        <w:trPr>
          <w:jc w:val="center"/>
        </w:trPr>
        <w:tc>
          <w:tcPr>
            <w:tcW w:w="311" w:type="pct"/>
            <w:tcMar>
              <w:left w:w="0" w:type="dxa"/>
              <w:right w:w="0" w:type="dxa"/>
            </w:tcMar>
            <w:vAlign w:val="center"/>
          </w:tcPr>
          <w:p w14:paraId="78E79D9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894A1C9" w14:textId="77777777" w:rsidR="00B25967" w:rsidRDefault="00B25967" w:rsidP="00B25967">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290F7B41" w14:textId="77777777" w:rsidR="00B25967" w:rsidRDefault="00B25967" w:rsidP="00B25967">
            <w:pPr>
              <w:spacing w:line="240" w:lineRule="auto"/>
              <w:ind w:firstLineChars="0" w:firstLine="0"/>
              <w:jc w:val="center"/>
              <w:rPr>
                <w:sz w:val="21"/>
              </w:rPr>
            </w:pPr>
            <w:r>
              <w:rPr>
                <w:sz w:val="21"/>
                <w:szCs w:val="21"/>
              </w:rPr>
              <w:t>GB50183-2004</w:t>
            </w:r>
          </w:p>
          <w:p w14:paraId="51F84148" w14:textId="77777777" w:rsidR="00B25967" w:rsidRDefault="00B25967" w:rsidP="00B25967">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3BED4ABD" w14:textId="77777777" w:rsidR="00B25967" w:rsidRDefault="00B25967" w:rsidP="00B25967">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1958F780" w14:textId="77777777" w:rsidR="00B25967" w:rsidRDefault="00B25967" w:rsidP="00B25967">
            <w:pPr>
              <w:spacing w:line="240" w:lineRule="auto"/>
              <w:ind w:firstLineChars="0" w:firstLine="0"/>
              <w:jc w:val="center"/>
              <w:rPr>
                <w:sz w:val="21"/>
              </w:rPr>
            </w:pPr>
            <w:r>
              <w:rPr>
                <w:sz w:val="21"/>
                <w:szCs w:val="21"/>
              </w:rPr>
              <w:t>√</w:t>
            </w:r>
          </w:p>
        </w:tc>
      </w:tr>
      <w:tr w:rsidR="00B25967" w14:paraId="086E1897" w14:textId="77777777" w:rsidTr="005C3A97">
        <w:trPr>
          <w:jc w:val="center"/>
        </w:trPr>
        <w:tc>
          <w:tcPr>
            <w:tcW w:w="311" w:type="pct"/>
            <w:tcMar>
              <w:left w:w="0" w:type="dxa"/>
              <w:right w:w="0" w:type="dxa"/>
            </w:tcMar>
            <w:vAlign w:val="center"/>
          </w:tcPr>
          <w:p w14:paraId="6E23131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2A06A57" w14:textId="77777777" w:rsidR="00B25967" w:rsidRDefault="00B25967" w:rsidP="00B25967">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6F1C77B9" w14:textId="77777777" w:rsidR="00B25967" w:rsidRDefault="00B25967" w:rsidP="00B25967">
            <w:pPr>
              <w:spacing w:line="240" w:lineRule="auto"/>
              <w:ind w:firstLineChars="0" w:firstLine="0"/>
              <w:jc w:val="center"/>
              <w:rPr>
                <w:sz w:val="21"/>
              </w:rPr>
            </w:pPr>
            <w:r>
              <w:rPr>
                <w:sz w:val="21"/>
                <w:szCs w:val="21"/>
              </w:rPr>
              <w:t>SY/T0021-2016</w:t>
            </w:r>
          </w:p>
          <w:p w14:paraId="3229F888" w14:textId="77777777" w:rsidR="00B25967" w:rsidRDefault="00B25967" w:rsidP="00B25967">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0F304ADB" w14:textId="77777777" w:rsidR="00B25967" w:rsidRDefault="00B25967" w:rsidP="00B25967">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4AB4780B" w14:textId="77777777" w:rsidR="00B25967" w:rsidRDefault="00B25967" w:rsidP="00B25967">
            <w:pPr>
              <w:spacing w:line="240" w:lineRule="auto"/>
              <w:ind w:firstLineChars="0" w:firstLine="0"/>
              <w:jc w:val="center"/>
              <w:rPr>
                <w:sz w:val="21"/>
              </w:rPr>
            </w:pPr>
            <w:r>
              <w:rPr>
                <w:sz w:val="21"/>
                <w:szCs w:val="21"/>
              </w:rPr>
              <w:t>√</w:t>
            </w:r>
          </w:p>
        </w:tc>
      </w:tr>
      <w:tr w:rsidR="00B25967" w14:paraId="337CD94E" w14:textId="77777777" w:rsidTr="005C3A97">
        <w:trPr>
          <w:jc w:val="center"/>
        </w:trPr>
        <w:tc>
          <w:tcPr>
            <w:tcW w:w="311" w:type="pct"/>
            <w:tcMar>
              <w:left w:w="0" w:type="dxa"/>
              <w:right w:w="0" w:type="dxa"/>
            </w:tcMar>
            <w:vAlign w:val="center"/>
          </w:tcPr>
          <w:p w14:paraId="02B1FD2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14864CF" w14:textId="77777777" w:rsidR="00B25967" w:rsidRDefault="00B25967" w:rsidP="00B25967">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515004CF" w14:textId="77777777" w:rsidR="00B25967" w:rsidRDefault="00B25967" w:rsidP="00B25967">
            <w:pPr>
              <w:spacing w:line="240" w:lineRule="auto"/>
              <w:ind w:firstLineChars="0" w:firstLine="0"/>
              <w:jc w:val="center"/>
              <w:rPr>
                <w:sz w:val="21"/>
              </w:rPr>
            </w:pPr>
            <w:r>
              <w:rPr>
                <w:sz w:val="21"/>
                <w:szCs w:val="21"/>
              </w:rPr>
              <w:t>SY/T0021-2016</w:t>
            </w:r>
          </w:p>
          <w:p w14:paraId="05D55F1A" w14:textId="77777777" w:rsidR="00B25967" w:rsidRDefault="00B25967" w:rsidP="00B25967">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65AE0A03" w14:textId="77777777" w:rsidR="00B25967" w:rsidRDefault="00B25967" w:rsidP="00B25967">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60C2FD50" w14:textId="77777777" w:rsidR="00B25967" w:rsidRDefault="00B25967" w:rsidP="00B25967">
            <w:pPr>
              <w:spacing w:line="240" w:lineRule="auto"/>
              <w:ind w:firstLineChars="0" w:firstLine="0"/>
              <w:jc w:val="center"/>
              <w:rPr>
                <w:sz w:val="21"/>
              </w:rPr>
            </w:pPr>
            <w:r>
              <w:rPr>
                <w:sz w:val="21"/>
                <w:szCs w:val="21"/>
              </w:rPr>
              <w:t>√</w:t>
            </w:r>
          </w:p>
        </w:tc>
      </w:tr>
      <w:tr w:rsidR="00B25967" w14:paraId="7B35F5A1" w14:textId="77777777" w:rsidTr="005C3A97">
        <w:trPr>
          <w:jc w:val="center"/>
        </w:trPr>
        <w:tc>
          <w:tcPr>
            <w:tcW w:w="311" w:type="pct"/>
            <w:tcMar>
              <w:left w:w="0" w:type="dxa"/>
              <w:right w:w="0" w:type="dxa"/>
            </w:tcMar>
            <w:vAlign w:val="center"/>
          </w:tcPr>
          <w:p w14:paraId="57A946B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40BFD2F" w14:textId="77777777" w:rsidR="00B25967" w:rsidRDefault="00B25967" w:rsidP="00B25967">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2AFCA7DA" w14:textId="77777777" w:rsidR="00B25967" w:rsidRDefault="00B25967" w:rsidP="00B25967">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39C01D61" w14:textId="77777777" w:rsidR="00B25967" w:rsidRDefault="00B25967" w:rsidP="00B25967">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1A33DB25" w14:textId="77777777" w:rsidR="00B25967" w:rsidRDefault="00B25967" w:rsidP="00B25967">
            <w:pPr>
              <w:spacing w:line="240" w:lineRule="auto"/>
              <w:ind w:firstLineChars="0" w:firstLine="0"/>
              <w:jc w:val="center"/>
              <w:rPr>
                <w:sz w:val="21"/>
              </w:rPr>
            </w:pPr>
            <w:r>
              <w:rPr>
                <w:sz w:val="21"/>
                <w:szCs w:val="21"/>
              </w:rPr>
              <w:t>SY/T0021-2016</w:t>
            </w:r>
          </w:p>
          <w:p w14:paraId="526AEA2A" w14:textId="77777777" w:rsidR="00B25967" w:rsidRDefault="00B25967" w:rsidP="00B25967">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6AA63149" w14:textId="77777777" w:rsidR="00B25967" w:rsidRDefault="00B25967" w:rsidP="00B25967">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04BDAA2B" w14:textId="77777777" w:rsidR="00B25967" w:rsidRDefault="00B25967" w:rsidP="00B25967">
            <w:pPr>
              <w:spacing w:line="240" w:lineRule="auto"/>
              <w:ind w:firstLineChars="0" w:firstLine="0"/>
              <w:jc w:val="center"/>
              <w:rPr>
                <w:sz w:val="21"/>
              </w:rPr>
            </w:pPr>
            <w:r>
              <w:rPr>
                <w:sz w:val="21"/>
                <w:szCs w:val="21"/>
              </w:rPr>
              <w:t>√</w:t>
            </w:r>
          </w:p>
        </w:tc>
      </w:tr>
      <w:tr w:rsidR="00B25967" w14:paraId="0935CBB6" w14:textId="77777777" w:rsidTr="005C3A97">
        <w:trPr>
          <w:jc w:val="center"/>
        </w:trPr>
        <w:tc>
          <w:tcPr>
            <w:tcW w:w="311" w:type="pct"/>
            <w:tcMar>
              <w:left w:w="0" w:type="dxa"/>
              <w:right w:w="0" w:type="dxa"/>
            </w:tcMar>
            <w:vAlign w:val="center"/>
          </w:tcPr>
          <w:p w14:paraId="601D22A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8C7B34A" w14:textId="77777777" w:rsidR="00B25967" w:rsidRDefault="00B25967" w:rsidP="00B25967">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00360E6E" w14:textId="77777777" w:rsidR="00B25967" w:rsidRDefault="00B25967" w:rsidP="00B25967">
            <w:pPr>
              <w:spacing w:line="240" w:lineRule="auto"/>
              <w:ind w:firstLineChars="0" w:firstLine="0"/>
              <w:jc w:val="center"/>
              <w:rPr>
                <w:sz w:val="21"/>
              </w:rPr>
            </w:pPr>
            <w:r>
              <w:rPr>
                <w:sz w:val="21"/>
                <w:szCs w:val="21"/>
              </w:rPr>
              <w:t>SY/T0021-2016</w:t>
            </w:r>
          </w:p>
          <w:p w14:paraId="34D43EB2" w14:textId="77777777" w:rsidR="00B25967" w:rsidRDefault="00B25967" w:rsidP="00B25967">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4D75F700" w14:textId="77777777" w:rsidR="00B25967" w:rsidRDefault="00B25967" w:rsidP="00B25967">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4191960A" w14:textId="77777777" w:rsidR="00B25967" w:rsidRDefault="00B25967" w:rsidP="00B25967">
            <w:pPr>
              <w:spacing w:line="240" w:lineRule="auto"/>
              <w:ind w:firstLineChars="0" w:firstLine="0"/>
              <w:jc w:val="center"/>
              <w:rPr>
                <w:sz w:val="21"/>
              </w:rPr>
            </w:pPr>
            <w:r>
              <w:rPr>
                <w:sz w:val="21"/>
                <w:szCs w:val="21"/>
              </w:rPr>
              <w:t>√</w:t>
            </w:r>
          </w:p>
        </w:tc>
      </w:tr>
      <w:tr w:rsidR="00B25967" w14:paraId="4DBC2467" w14:textId="77777777" w:rsidTr="005C3A97">
        <w:trPr>
          <w:jc w:val="center"/>
        </w:trPr>
        <w:tc>
          <w:tcPr>
            <w:tcW w:w="311" w:type="pct"/>
            <w:tcMar>
              <w:left w:w="0" w:type="dxa"/>
              <w:right w:w="0" w:type="dxa"/>
            </w:tcMar>
            <w:vAlign w:val="center"/>
          </w:tcPr>
          <w:p w14:paraId="6FD4C2E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0471F0B" w14:textId="77777777" w:rsidR="00B25967" w:rsidRDefault="00B25967" w:rsidP="00B25967">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537EC921" w14:textId="77777777" w:rsidR="00B25967" w:rsidRDefault="00B25967" w:rsidP="00B25967">
            <w:pPr>
              <w:spacing w:line="240" w:lineRule="auto"/>
              <w:ind w:firstLineChars="0" w:firstLine="0"/>
              <w:jc w:val="center"/>
              <w:rPr>
                <w:sz w:val="21"/>
              </w:rPr>
            </w:pPr>
            <w:r>
              <w:rPr>
                <w:sz w:val="21"/>
                <w:szCs w:val="21"/>
              </w:rPr>
              <w:t>SY/T0021-2016</w:t>
            </w:r>
          </w:p>
          <w:p w14:paraId="41F6D28D" w14:textId="77777777" w:rsidR="00B25967" w:rsidRDefault="00B25967" w:rsidP="00B25967">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34F843B7" w14:textId="77777777" w:rsidR="00B25967" w:rsidRDefault="00B25967" w:rsidP="00B25967">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334A8AD0" w14:textId="77777777" w:rsidR="00B25967" w:rsidRDefault="00B25967" w:rsidP="00B25967">
            <w:pPr>
              <w:spacing w:line="240" w:lineRule="auto"/>
              <w:ind w:firstLineChars="0" w:firstLine="0"/>
              <w:jc w:val="center"/>
              <w:rPr>
                <w:sz w:val="21"/>
              </w:rPr>
            </w:pPr>
            <w:r>
              <w:rPr>
                <w:sz w:val="21"/>
                <w:szCs w:val="21"/>
              </w:rPr>
              <w:t>√</w:t>
            </w:r>
          </w:p>
        </w:tc>
      </w:tr>
      <w:tr w:rsidR="00B25967" w14:paraId="239AF081" w14:textId="77777777" w:rsidTr="005C3A97">
        <w:trPr>
          <w:jc w:val="center"/>
        </w:trPr>
        <w:tc>
          <w:tcPr>
            <w:tcW w:w="311" w:type="pct"/>
            <w:tcMar>
              <w:left w:w="0" w:type="dxa"/>
              <w:right w:w="0" w:type="dxa"/>
            </w:tcMar>
            <w:vAlign w:val="center"/>
          </w:tcPr>
          <w:p w14:paraId="45CD7143" w14:textId="77777777" w:rsidR="00B25967" w:rsidRDefault="00B25967" w:rsidP="00B25967">
            <w:pPr>
              <w:spacing w:line="240" w:lineRule="auto"/>
              <w:ind w:firstLineChars="0" w:firstLine="0"/>
              <w:jc w:val="center"/>
              <w:rPr>
                <w:b/>
                <w:bCs/>
                <w:sz w:val="21"/>
              </w:rPr>
            </w:pPr>
            <w:r>
              <w:rPr>
                <w:b/>
                <w:bCs/>
                <w:sz w:val="21"/>
                <w:szCs w:val="21"/>
              </w:rPr>
              <w:t>十五</w:t>
            </w:r>
          </w:p>
        </w:tc>
        <w:tc>
          <w:tcPr>
            <w:tcW w:w="4689" w:type="pct"/>
            <w:gridSpan w:val="4"/>
            <w:tcMar>
              <w:left w:w="0" w:type="dxa"/>
              <w:right w:w="0" w:type="dxa"/>
            </w:tcMar>
            <w:vAlign w:val="center"/>
          </w:tcPr>
          <w:p w14:paraId="757EFC1E" w14:textId="77777777" w:rsidR="00B25967" w:rsidRDefault="00B25967" w:rsidP="00B25967">
            <w:pPr>
              <w:spacing w:line="240" w:lineRule="auto"/>
              <w:ind w:firstLineChars="0" w:firstLine="0"/>
              <w:jc w:val="center"/>
              <w:rPr>
                <w:sz w:val="21"/>
              </w:rPr>
            </w:pPr>
            <w:r>
              <w:rPr>
                <w:b/>
                <w:bCs/>
                <w:sz w:val="21"/>
                <w:szCs w:val="21"/>
              </w:rPr>
              <w:t>供配电</w:t>
            </w:r>
          </w:p>
        </w:tc>
      </w:tr>
      <w:tr w:rsidR="00B25967" w14:paraId="3E5850FD" w14:textId="77777777" w:rsidTr="005C3A97">
        <w:trPr>
          <w:jc w:val="center"/>
        </w:trPr>
        <w:tc>
          <w:tcPr>
            <w:tcW w:w="311" w:type="pct"/>
            <w:tcMar>
              <w:left w:w="0" w:type="dxa"/>
              <w:right w:w="0" w:type="dxa"/>
            </w:tcMar>
            <w:vAlign w:val="center"/>
          </w:tcPr>
          <w:p w14:paraId="0A09440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0839F1B" w14:textId="77777777" w:rsidR="00B25967" w:rsidRDefault="00B25967" w:rsidP="00B25967">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747B8B1F" w14:textId="77777777" w:rsidR="00B25967" w:rsidRDefault="00B25967" w:rsidP="00B25967">
            <w:pPr>
              <w:pStyle w:val="nlw0"/>
              <w:adjustRightInd w:val="0"/>
              <w:snapToGrid w:val="0"/>
              <w:spacing w:line="240" w:lineRule="auto"/>
              <w:ind w:firstLineChars="0" w:firstLine="0"/>
              <w:jc w:val="center"/>
              <w:rPr>
                <w:sz w:val="21"/>
                <w:szCs w:val="21"/>
              </w:rPr>
            </w:pPr>
            <w:r>
              <w:rPr>
                <w:sz w:val="21"/>
                <w:szCs w:val="21"/>
              </w:rPr>
              <w:t>GB50054-2011</w:t>
            </w:r>
          </w:p>
          <w:p w14:paraId="42952CEE" w14:textId="77777777" w:rsidR="00B25967" w:rsidRDefault="00B25967" w:rsidP="00B25967">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6FE98C49" w14:textId="77777777" w:rsidR="00B25967" w:rsidRDefault="00B25967" w:rsidP="00B25967">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6DB7C6F3" w14:textId="77777777" w:rsidR="00B25967" w:rsidRDefault="00B25967" w:rsidP="00B25967">
            <w:pPr>
              <w:spacing w:line="240" w:lineRule="auto"/>
              <w:ind w:firstLineChars="0" w:firstLine="0"/>
              <w:jc w:val="center"/>
              <w:rPr>
                <w:sz w:val="21"/>
              </w:rPr>
            </w:pPr>
            <w:r>
              <w:rPr>
                <w:sz w:val="21"/>
                <w:szCs w:val="21"/>
              </w:rPr>
              <w:t>√</w:t>
            </w:r>
          </w:p>
        </w:tc>
      </w:tr>
      <w:tr w:rsidR="00B25967" w14:paraId="53F29857" w14:textId="77777777" w:rsidTr="005C3A97">
        <w:trPr>
          <w:jc w:val="center"/>
        </w:trPr>
        <w:tc>
          <w:tcPr>
            <w:tcW w:w="311" w:type="pct"/>
            <w:tcMar>
              <w:left w:w="0" w:type="dxa"/>
              <w:right w:w="0" w:type="dxa"/>
            </w:tcMar>
            <w:vAlign w:val="center"/>
          </w:tcPr>
          <w:p w14:paraId="5D27C55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9CB5740" w14:textId="77777777" w:rsidR="00B25967" w:rsidRDefault="00B25967" w:rsidP="00B25967">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68DF239D" w14:textId="77777777" w:rsidR="00B25967" w:rsidRDefault="00B25967" w:rsidP="00B25967">
            <w:pPr>
              <w:spacing w:line="240" w:lineRule="auto"/>
              <w:ind w:firstLineChars="0" w:firstLine="0"/>
              <w:jc w:val="center"/>
              <w:rPr>
                <w:sz w:val="21"/>
              </w:rPr>
            </w:pPr>
            <w:r>
              <w:rPr>
                <w:sz w:val="21"/>
                <w:szCs w:val="21"/>
              </w:rPr>
              <w:t>GB50054-2011</w:t>
            </w:r>
          </w:p>
          <w:p w14:paraId="5366376B" w14:textId="77777777" w:rsidR="00B25967" w:rsidRDefault="00B25967" w:rsidP="00B25967">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1368E79B" w14:textId="77777777" w:rsidR="00B25967" w:rsidRDefault="00B25967" w:rsidP="00B25967">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3A89CFB8" w14:textId="77777777" w:rsidR="00B25967" w:rsidRDefault="00B25967" w:rsidP="00B25967">
            <w:pPr>
              <w:spacing w:line="240" w:lineRule="auto"/>
              <w:ind w:firstLineChars="0" w:firstLine="0"/>
              <w:jc w:val="center"/>
              <w:rPr>
                <w:sz w:val="21"/>
              </w:rPr>
            </w:pPr>
            <w:r>
              <w:rPr>
                <w:sz w:val="21"/>
                <w:szCs w:val="21"/>
              </w:rPr>
              <w:t>√</w:t>
            </w:r>
          </w:p>
        </w:tc>
      </w:tr>
      <w:tr w:rsidR="00B25967" w14:paraId="3E9E154D" w14:textId="77777777" w:rsidTr="005C3A97">
        <w:trPr>
          <w:jc w:val="center"/>
        </w:trPr>
        <w:tc>
          <w:tcPr>
            <w:tcW w:w="311" w:type="pct"/>
            <w:tcMar>
              <w:left w:w="0" w:type="dxa"/>
              <w:right w:w="0" w:type="dxa"/>
            </w:tcMar>
            <w:vAlign w:val="center"/>
          </w:tcPr>
          <w:p w14:paraId="1CCB1AE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6D496FE" w14:textId="77777777" w:rsidR="00B25967" w:rsidRDefault="00B25967" w:rsidP="00B25967">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14B15E26" w14:textId="77777777" w:rsidR="00B25967" w:rsidRDefault="00B25967" w:rsidP="00B25967">
            <w:pPr>
              <w:spacing w:line="240" w:lineRule="auto"/>
              <w:ind w:firstLineChars="0" w:firstLine="0"/>
              <w:jc w:val="center"/>
              <w:rPr>
                <w:sz w:val="21"/>
              </w:rPr>
            </w:pPr>
            <w:r>
              <w:rPr>
                <w:sz w:val="21"/>
                <w:szCs w:val="21"/>
              </w:rPr>
              <w:t>GB50054-2011</w:t>
            </w:r>
          </w:p>
          <w:p w14:paraId="7375A368" w14:textId="77777777" w:rsidR="00B25967" w:rsidRDefault="00B25967" w:rsidP="00B25967">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030AB130" w14:textId="77777777" w:rsidR="00B25967" w:rsidRDefault="00B25967" w:rsidP="00B25967">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4C3C4133" w14:textId="77777777" w:rsidR="00B25967" w:rsidRDefault="00B25967" w:rsidP="00B25967">
            <w:pPr>
              <w:spacing w:line="240" w:lineRule="auto"/>
              <w:ind w:firstLineChars="0" w:firstLine="0"/>
              <w:jc w:val="center"/>
              <w:rPr>
                <w:sz w:val="21"/>
              </w:rPr>
            </w:pPr>
            <w:r>
              <w:rPr>
                <w:sz w:val="21"/>
                <w:szCs w:val="21"/>
              </w:rPr>
              <w:t>√</w:t>
            </w:r>
          </w:p>
        </w:tc>
      </w:tr>
      <w:tr w:rsidR="00B25967" w14:paraId="5E4726D6" w14:textId="77777777" w:rsidTr="005C3A97">
        <w:trPr>
          <w:jc w:val="center"/>
        </w:trPr>
        <w:tc>
          <w:tcPr>
            <w:tcW w:w="311" w:type="pct"/>
            <w:tcMar>
              <w:left w:w="0" w:type="dxa"/>
              <w:right w:w="0" w:type="dxa"/>
            </w:tcMar>
            <w:vAlign w:val="center"/>
          </w:tcPr>
          <w:p w14:paraId="51A3F84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A7966D6" w14:textId="77777777" w:rsidR="00B25967" w:rsidRDefault="00B25967" w:rsidP="00B25967">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3E6AD072" w14:textId="77777777" w:rsidR="00B25967" w:rsidRDefault="00B25967" w:rsidP="00B25967">
            <w:pPr>
              <w:spacing w:line="240" w:lineRule="auto"/>
              <w:ind w:firstLineChars="0" w:firstLine="0"/>
              <w:jc w:val="center"/>
              <w:rPr>
                <w:sz w:val="21"/>
              </w:rPr>
            </w:pPr>
            <w:r>
              <w:rPr>
                <w:sz w:val="21"/>
                <w:szCs w:val="21"/>
              </w:rPr>
              <w:t>GB50054-2011</w:t>
            </w:r>
          </w:p>
          <w:p w14:paraId="22CB81CE" w14:textId="77777777" w:rsidR="00B25967" w:rsidRDefault="00B25967" w:rsidP="00B25967">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743F6DE3" w14:textId="77777777" w:rsidR="00B25967" w:rsidRDefault="00B25967" w:rsidP="00B25967">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40678431" w14:textId="77777777" w:rsidR="00B25967" w:rsidRDefault="00B25967" w:rsidP="00B25967">
            <w:pPr>
              <w:spacing w:line="240" w:lineRule="auto"/>
              <w:ind w:firstLineChars="0" w:firstLine="0"/>
              <w:jc w:val="center"/>
              <w:rPr>
                <w:sz w:val="21"/>
              </w:rPr>
            </w:pPr>
            <w:r>
              <w:rPr>
                <w:sz w:val="21"/>
                <w:szCs w:val="21"/>
              </w:rPr>
              <w:t>√</w:t>
            </w:r>
          </w:p>
        </w:tc>
      </w:tr>
      <w:tr w:rsidR="00B25967" w14:paraId="515EAEA1" w14:textId="77777777" w:rsidTr="005C3A97">
        <w:trPr>
          <w:jc w:val="center"/>
        </w:trPr>
        <w:tc>
          <w:tcPr>
            <w:tcW w:w="311" w:type="pct"/>
            <w:tcMar>
              <w:left w:w="0" w:type="dxa"/>
              <w:right w:w="0" w:type="dxa"/>
            </w:tcMar>
            <w:vAlign w:val="center"/>
          </w:tcPr>
          <w:p w14:paraId="6AA9D42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03DCCE5" w14:textId="77777777" w:rsidR="00B25967" w:rsidRDefault="00B25967" w:rsidP="00B25967">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2DEA1B0D" w14:textId="77777777" w:rsidR="00B25967" w:rsidRDefault="00B25967" w:rsidP="00B25967">
            <w:pPr>
              <w:spacing w:line="240" w:lineRule="auto"/>
              <w:ind w:firstLineChars="0" w:firstLine="0"/>
              <w:jc w:val="center"/>
              <w:rPr>
                <w:sz w:val="21"/>
              </w:rPr>
            </w:pPr>
            <w:r>
              <w:rPr>
                <w:sz w:val="21"/>
                <w:szCs w:val="21"/>
              </w:rPr>
              <w:t>GB50054-2011</w:t>
            </w:r>
          </w:p>
          <w:p w14:paraId="091C7B7F" w14:textId="77777777" w:rsidR="00B25967" w:rsidRDefault="00B25967" w:rsidP="00B25967">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24BA6C56" w14:textId="77777777" w:rsidR="00B25967" w:rsidRDefault="00B25967" w:rsidP="00B25967">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1EDAF7BC" w14:textId="77777777" w:rsidR="00B25967" w:rsidRDefault="00B25967" w:rsidP="00B25967">
            <w:pPr>
              <w:spacing w:line="240" w:lineRule="auto"/>
              <w:ind w:firstLineChars="0" w:firstLine="0"/>
              <w:jc w:val="center"/>
              <w:rPr>
                <w:sz w:val="21"/>
              </w:rPr>
            </w:pPr>
            <w:r>
              <w:rPr>
                <w:sz w:val="21"/>
                <w:szCs w:val="21"/>
              </w:rPr>
              <w:t>√</w:t>
            </w:r>
          </w:p>
        </w:tc>
      </w:tr>
      <w:tr w:rsidR="00B25967" w14:paraId="04AFFA46" w14:textId="77777777" w:rsidTr="005C3A97">
        <w:trPr>
          <w:jc w:val="center"/>
        </w:trPr>
        <w:tc>
          <w:tcPr>
            <w:tcW w:w="311" w:type="pct"/>
            <w:tcMar>
              <w:left w:w="0" w:type="dxa"/>
              <w:right w:w="0" w:type="dxa"/>
            </w:tcMar>
            <w:vAlign w:val="center"/>
          </w:tcPr>
          <w:p w14:paraId="385E2D5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FFDDD5D" w14:textId="77777777" w:rsidR="00B25967" w:rsidRDefault="00B25967" w:rsidP="00B25967">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1921F734" w14:textId="77777777" w:rsidR="00B25967" w:rsidRDefault="00B25967" w:rsidP="00B25967">
            <w:pPr>
              <w:spacing w:line="240" w:lineRule="auto"/>
              <w:ind w:firstLineChars="0" w:firstLine="0"/>
              <w:jc w:val="center"/>
              <w:rPr>
                <w:sz w:val="21"/>
              </w:rPr>
            </w:pPr>
            <w:r>
              <w:rPr>
                <w:sz w:val="21"/>
                <w:szCs w:val="21"/>
              </w:rPr>
              <w:t>GB50054-2011</w:t>
            </w:r>
          </w:p>
          <w:p w14:paraId="47154521" w14:textId="77777777" w:rsidR="00B25967" w:rsidRDefault="00B25967" w:rsidP="00B25967">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1609E885" w14:textId="77777777" w:rsidR="00B25967" w:rsidRDefault="00B25967" w:rsidP="00B25967">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1529EE84" w14:textId="77777777" w:rsidR="00B25967" w:rsidRDefault="00B25967" w:rsidP="00B25967">
            <w:pPr>
              <w:spacing w:line="240" w:lineRule="auto"/>
              <w:ind w:firstLineChars="0" w:firstLine="0"/>
              <w:jc w:val="center"/>
              <w:rPr>
                <w:sz w:val="21"/>
              </w:rPr>
            </w:pPr>
            <w:r>
              <w:rPr>
                <w:sz w:val="21"/>
                <w:szCs w:val="21"/>
              </w:rPr>
              <w:t>√</w:t>
            </w:r>
          </w:p>
        </w:tc>
      </w:tr>
      <w:tr w:rsidR="00B25967" w14:paraId="7CBA852F" w14:textId="77777777" w:rsidTr="005C3A97">
        <w:trPr>
          <w:jc w:val="center"/>
        </w:trPr>
        <w:tc>
          <w:tcPr>
            <w:tcW w:w="311" w:type="pct"/>
            <w:tcMar>
              <w:left w:w="0" w:type="dxa"/>
              <w:right w:w="0" w:type="dxa"/>
            </w:tcMar>
            <w:vAlign w:val="center"/>
          </w:tcPr>
          <w:p w14:paraId="6E210B5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4BE2158" w14:textId="77777777" w:rsidR="00B25967" w:rsidRDefault="00B25967" w:rsidP="00B25967">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0D11DAC1" w14:textId="77777777" w:rsidR="00B25967" w:rsidRDefault="00B25967" w:rsidP="00B25967">
            <w:pPr>
              <w:spacing w:line="240" w:lineRule="auto"/>
              <w:ind w:firstLineChars="0" w:firstLine="0"/>
              <w:jc w:val="center"/>
              <w:rPr>
                <w:sz w:val="21"/>
              </w:rPr>
            </w:pPr>
            <w:r>
              <w:rPr>
                <w:sz w:val="21"/>
                <w:szCs w:val="21"/>
              </w:rPr>
              <w:t>GB50054-2011</w:t>
            </w:r>
          </w:p>
          <w:p w14:paraId="0101D0EB" w14:textId="77777777" w:rsidR="00B25967" w:rsidRDefault="00B25967" w:rsidP="00B25967">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3DB880B1" w14:textId="77777777" w:rsidR="00B25967" w:rsidRDefault="00B25967" w:rsidP="00B25967">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6A2DDE6A" w14:textId="77777777" w:rsidR="00B25967" w:rsidRDefault="00B25967" w:rsidP="00B25967">
            <w:pPr>
              <w:spacing w:line="240" w:lineRule="auto"/>
              <w:ind w:firstLineChars="0" w:firstLine="0"/>
              <w:jc w:val="center"/>
              <w:rPr>
                <w:sz w:val="21"/>
              </w:rPr>
            </w:pPr>
            <w:r>
              <w:rPr>
                <w:sz w:val="21"/>
                <w:szCs w:val="21"/>
              </w:rPr>
              <w:t>√</w:t>
            </w:r>
          </w:p>
        </w:tc>
      </w:tr>
      <w:tr w:rsidR="00B25967" w14:paraId="26F311DC" w14:textId="77777777" w:rsidTr="005C3A97">
        <w:trPr>
          <w:jc w:val="center"/>
        </w:trPr>
        <w:tc>
          <w:tcPr>
            <w:tcW w:w="311" w:type="pct"/>
            <w:tcMar>
              <w:left w:w="0" w:type="dxa"/>
              <w:right w:w="0" w:type="dxa"/>
            </w:tcMar>
            <w:vAlign w:val="center"/>
          </w:tcPr>
          <w:p w14:paraId="1A9465DF"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A14D0FC" w14:textId="77777777" w:rsidR="00B25967" w:rsidRDefault="00B25967" w:rsidP="00B25967">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1BA23D7F" w14:textId="77777777" w:rsidR="00B25967" w:rsidRDefault="00B25967" w:rsidP="00B25967">
            <w:pPr>
              <w:spacing w:line="240" w:lineRule="auto"/>
              <w:ind w:firstLineChars="0" w:firstLine="0"/>
              <w:jc w:val="center"/>
              <w:rPr>
                <w:sz w:val="21"/>
              </w:rPr>
            </w:pPr>
            <w:r>
              <w:rPr>
                <w:sz w:val="21"/>
                <w:szCs w:val="21"/>
              </w:rPr>
              <w:t>GB50054-2011</w:t>
            </w:r>
          </w:p>
          <w:p w14:paraId="3A1E04D5" w14:textId="77777777" w:rsidR="00B25967" w:rsidRDefault="00B25967" w:rsidP="00B25967">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2CAC3519" w14:textId="77777777" w:rsidR="00B25967" w:rsidRDefault="00B25967" w:rsidP="00B25967">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657DD220" w14:textId="77777777" w:rsidR="00B25967" w:rsidRDefault="00B25967" w:rsidP="00B25967">
            <w:pPr>
              <w:spacing w:line="240" w:lineRule="auto"/>
              <w:ind w:firstLineChars="0" w:firstLine="0"/>
              <w:jc w:val="center"/>
              <w:rPr>
                <w:sz w:val="21"/>
              </w:rPr>
            </w:pPr>
            <w:r>
              <w:rPr>
                <w:sz w:val="21"/>
                <w:szCs w:val="21"/>
              </w:rPr>
              <w:t>√</w:t>
            </w:r>
          </w:p>
        </w:tc>
      </w:tr>
      <w:tr w:rsidR="00B25967" w14:paraId="66AAE713" w14:textId="77777777" w:rsidTr="005C3A97">
        <w:trPr>
          <w:jc w:val="center"/>
        </w:trPr>
        <w:tc>
          <w:tcPr>
            <w:tcW w:w="311" w:type="pct"/>
            <w:tcMar>
              <w:left w:w="0" w:type="dxa"/>
              <w:right w:w="0" w:type="dxa"/>
            </w:tcMar>
            <w:vAlign w:val="center"/>
          </w:tcPr>
          <w:p w14:paraId="5600DE8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A66481E" w14:textId="77777777" w:rsidR="00B25967" w:rsidRDefault="00B25967" w:rsidP="00B25967">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40E9ADFF" w14:textId="77777777" w:rsidR="00B25967" w:rsidRDefault="00B25967" w:rsidP="00B25967">
            <w:pPr>
              <w:spacing w:line="240" w:lineRule="auto"/>
              <w:ind w:firstLineChars="0" w:firstLine="0"/>
              <w:jc w:val="center"/>
              <w:rPr>
                <w:sz w:val="21"/>
              </w:rPr>
            </w:pPr>
            <w:r>
              <w:rPr>
                <w:sz w:val="21"/>
                <w:szCs w:val="21"/>
              </w:rPr>
              <w:t>GB50054-2011</w:t>
            </w:r>
          </w:p>
          <w:p w14:paraId="5FC4D64B" w14:textId="77777777" w:rsidR="00B25967" w:rsidRDefault="00B25967" w:rsidP="00B25967">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1D5DE01A" w14:textId="77777777" w:rsidR="00B25967" w:rsidRDefault="00B25967" w:rsidP="00B25967">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356B0BA7" w14:textId="77777777" w:rsidR="00B25967" w:rsidRDefault="00B25967" w:rsidP="00B25967">
            <w:pPr>
              <w:spacing w:line="240" w:lineRule="auto"/>
              <w:ind w:firstLineChars="0" w:firstLine="0"/>
              <w:jc w:val="center"/>
              <w:rPr>
                <w:sz w:val="21"/>
              </w:rPr>
            </w:pPr>
            <w:r>
              <w:rPr>
                <w:sz w:val="21"/>
                <w:szCs w:val="21"/>
              </w:rPr>
              <w:t>√</w:t>
            </w:r>
          </w:p>
        </w:tc>
      </w:tr>
      <w:tr w:rsidR="00B25967" w14:paraId="3AEFAEC3" w14:textId="77777777" w:rsidTr="005C3A97">
        <w:trPr>
          <w:jc w:val="center"/>
        </w:trPr>
        <w:tc>
          <w:tcPr>
            <w:tcW w:w="311" w:type="pct"/>
            <w:tcMar>
              <w:left w:w="0" w:type="dxa"/>
              <w:right w:w="0" w:type="dxa"/>
            </w:tcMar>
            <w:vAlign w:val="center"/>
          </w:tcPr>
          <w:p w14:paraId="456FA2D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6C6CAE6" w14:textId="77777777" w:rsidR="00B25967" w:rsidRDefault="00B25967" w:rsidP="00B25967">
            <w:pPr>
              <w:spacing w:line="240" w:lineRule="auto"/>
              <w:ind w:firstLineChars="0" w:firstLine="0"/>
              <w:rPr>
                <w:sz w:val="21"/>
              </w:rPr>
            </w:pPr>
            <w:r>
              <w:rPr>
                <w:sz w:val="21"/>
                <w:szCs w:val="21"/>
              </w:rPr>
              <w:t>电力系统、装置或设备的下列部分应接地：</w:t>
            </w:r>
          </w:p>
          <w:p w14:paraId="7362CD9E" w14:textId="77777777" w:rsidR="00B25967" w:rsidRDefault="00B25967" w:rsidP="00B25967">
            <w:pPr>
              <w:spacing w:line="240" w:lineRule="auto"/>
              <w:ind w:firstLineChars="0" w:firstLine="0"/>
              <w:rPr>
                <w:sz w:val="21"/>
              </w:rPr>
            </w:pPr>
            <w:r>
              <w:rPr>
                <w:sz w:val="21"/>
                <w:szCs w:val="21"/>
              </w:rPr>
              <w:lastRenderedPageBreak/>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30770E1A" w14:textId="77777777" w:rsidR="00B25967" w:rsidRDefault="00B25967" w:rsidP="00B25967">
            <w:pPr>
              <w:spacing w:line="240" w:lineRule="auto"/>
              <w:ind w:firstLineChars="0" w:firstLine="0"/>
              <w:jc w:val="center"/>
              <w:rPr>
                <w:sz w:val="21"/>
              </w:rPr>
            </w:pPr>
            <w:r>
              <w:rPr>
                <w:sz w:val="21"/>
                <w:szCs w:val="21"/>
              </w:rPr>
              <w:lastRenderedPageBreak/>
              <w:t>GB/T50065-2011</w:t>
            </w:r>
          </w:p>
          <w:p w14:paraId="6264BDE8" w14:textId="77777777" w:rsidR="00B25967" w:rsidRDefault="00B25967" w:rsidP="00B25967">
            <w:pPr>
              <w:spacing w:line="240" w:lineRule="auto"/>
              <w:ind w:firstLineChars="0" w:firstLine="0"/>
              <w:jc w:val="center"/>
              <w:rPr>
                <w:sz w:val="21"/>
              </w:rPr>
            </w:pPr>
            <w:r>
              <w:rPr>
                <w:sz w:val="21"/>
                <w:szCs w:val="21"/>
              </w:rPr>
              <w:lastRenderedPageBreak/>
              <w:t>3.2.1</w:t>
            </w:r>
          </w:p>
        </w:tc>
        <w:tc>
          <w:tcPr>
            <w:tcW w:w="1125" w:type="pct"/>
            <w:tcMar>
              <w:left w:w="0" w:type="dxa"/>
              <w:right w:w="0" w:type="dxa"/>
            </w:tcMar>
            <w:vAlign w:val="center"/>
          </w:tcPr>
          <w:p w14:paraId="4DD64B8A" w14:textId="77777777" w:rsidR="00B25967" w:rsidRDefault="00B25967" w:rsidP="00B25967">
            <w:pPr>
              <w:spacing w:line="240" w:lineRule="auto"/>
              <w:ind w:firstLineChars="0" w:firstLine="0"/>
              <w:rPr>
                <w:sz w:val="21"/>
              </w:rPr>
            </w:pPr>
            <w:r>
              <w:rPr>
                <w:sz w:val="21"/>
                <w:szCs w:val="21"/>
              </w:rPr>
              <w:lastRenderedPageBreak/>
              <w:t>电力系统、装置或设</w:t>
            </w:r>
            <w:r>
              <w:rPr>
                <w:sz w:val="21"/>
                <w:szCs w:val="21"/>
              </w:rPr>
              <w:lastRenderedPageBreak/>
              <w:t>备的</w:t>
            </w:r>
            <w:r>
              <w:rPr>
                <w:rFonts w:hint="eastAsia"/>
                <w:sz w:val="21"/>
                <w:szCs w:val="21"/>
              </w:rPr>
              <w:t>接地符合要求。</w:t>
            </w:r>
          </w:p>
        </w:tc>
        <w:tc>
          <w:tcPr>
            <w:tcW w:w="295" w:type="pct"/>
            <w:tcMar>
              <w:left w:w="0" w:type="dxa"/>
              <w:right w:w="0" w:type="dxa"/>
            </w:tcMar>
            <w:vAlign w:val="center"/>
          </w:tcPr>
          <w:p w14:paraId="311CDA4E" w14:textId="77777777" w:rsidR="00B25967" w:rsidRDefault="00B25967" w:rsidP="00B25967">
            <w:pPr>
              <w:spacing w:line="240" w:lineRule="auto"/>
              <w:ind w:firstLineChars="0" w:firstLine="0"/>
              <w:jc w:val="center"/>
              <w:rPr>
                <w:sz w:val="21"/>
              </w:rPr>
            </w:pPr>
            <w:r>
              <w:rPr>
                <w:sz w:val="21"/>
                <w:szCs w:val="21"/>
              </w:rPr>
              <w:lastRenderedPageBreak/>
              <w:t>√</w:t>
            </w:r>
          </w:p>
        </w:tc>
      </w:tr>
      <w:tr w:rsidR="00B25967" w14:paraId="7A3696DC" w14:textId="77777777" w:rsidTr="005C3A97">
        <w:trPr>
          <w:jc w:val="center"/>
        </w:trPr>
        <w:tc>
          <w:tcPr>
            <w:tcW w:w="311" w:type="pct"/>
            <w:tcMar>
              <w:left w:w="0" w:type="dxa"/>
              <w:right w:w="0" w:type="dxa"/>
            </w:tcMar>
            <w:vAlign w:val="center"/>
          </w:tcPr>
          <w:p w14:paraId="1810532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5537AC7" w14:textId="77777777" w:rsidR="00B25967" w:rsidRDefault="00B25967" w:rsidP="00B25967">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2E99FC2F" w14:textId="77777777" w:rsidR="00B25967" w:rsidRDefault="00B25967" w:rsidP="00B25967">
            <w:pPr>
              <w:spacing w:line="240" w:lineRule="auto"/>
              <w:ind w:firstLineChars="0" w:firstLine="0"/>
              <w:jc w:val="center"/>
              <w:rPr>
                <w:sz w:val="21"/>
              </w:rPr>
            </w:pPr>
            <w:r>
              <w:rPr>
                <w:sz w:val="21"/>
                <w:szCs w:val="21"/>
              </w:rPr>
              <w:t>GB50183-2004</w:t>
            </w:r>
          </w:p>
          <w:p w14:paraId="646C7362" w14:textId="77777777" w:rsidR="00B25967" w:rsidRDefault="00B25967" w:rsidP="00B25967">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2F936E6A" w14:textId="77777777" w:rsidR="00B25967" w:rsidRDefault="00B25967" w:rsidP="00B25967">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45FF9CFE" w14:textId="77777777" w:rsidR="00B25967" w:rsidRDefault="00B25967" w:rsidP="00B25967">
            <w:pPr>
              <w:spacing w:line="240" w:lineRule="auto"/>
              <w:ind w:firstLineChars="0" w:firstLine="0"/>
              <w:jc w:val="center"/>
              <w:rPr>
                <w:sz w:val="21"/>
              </w:rPr>
            </w:pPr>
            <w:r>
              <w:rPr>
                <w:sz w:val="21"/>
                <w:szCs w:val="21"/>
              </w:rPr>
              <w:t>√</w:t>
            </w:r>
          </w:p>
        </w:tc>
      </w:tr>
      <w:tr w:rsidR="00B25967" w14:paraId="374E195E" w14:textId="77777777" w:rsidTr="005C3A97">
        <w:trPr>
          <w:jc w:val="center"/>
        </w:trPr>
        <w:tc>
          <w:tcPr>
            <w:tcW w:w="311" w:type="pct"/>
            <w:tcMar>
              <w:left w:w="0" w:type="dxa"/>
              <w:right w:w="0" w:type="dxa"/>
            </w:tcMar>
            <w:vAlign w:val="center"/>
          </w:tcPr>
          <w:p w14:paraId="69378EE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373350D" w14:textId="4EE94CE7" w:rsidR="00B25967" w:rsidRDefault="00B25967" w:rsidP="00B25967">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67380AC3" w14:textId="77777777" w:rsidR="00B25967" w:rsidRPr="004F30B7" w:rsidRDefault="00B25967" w:rsidP="00B25967">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45C6FF7A" w14:textId="6C01DAAA" w:rsidR="00B25967" w:rsidRDefault="00B25967" w:rsidP="00B25967">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7E43B74B" w14:textId="1E2EA751" w:rsidR="00B25967" w:rsidRDefault="00B25967" w:rsidP="00B25967">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06DBBF7F" w14:textId="7ED59621" w:rsidR="00B25967" w:rsidRDefault="00B25967" w:rsidP="00B25967">
            <w:pPr>
              <w:spacing w:line="240" w:lineRule="auto"/>
              <w:ind w:firstLineChars="0" w:firstLine="0"/>
              <w:jc w:val="center"/>
              <w:rPr>
                <w:sz w:val="21"/>
                <w:szCs w:val="21"/>
              </w:rPr>
            </w:pPr>
            <w:r>
              <w:rPr>
                <w:sz w:val="21"/>
                <w:szCs w:val="21"/>
              </w:rPr>
              <w:t>√</w:t>
            </w:r>
          </w:p>
        </w:tc>
      </w:tr>
      <w:tr w:rsidR="00B25967" w14:paraId="6172D26B" w14:textId="77777777" w:rsidTr="005C3A97">
        <w:trPr>
          <w:jc w:val="center"/>
        </w:trPr>
        <w:tc>
          <w:tcPr>
            <w:tcW w:w="311" w:type="pct"/>
            <w:tcMar>
              <w:left w:w="0" w:type="dxa"/>
              <w:right w:w="0" w:type="dxa"/>
            </w:tcMar>
            <w:vAlign w:val="center"/>
          </w:tcPr>
          <w:p w14:paraId="1B4666EB"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6E6F58C" w14:textId="77777777" w:rsidR="00B25967" w:rsidRDefault="00B25967" w:rsidP="00B25967">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1566F432" w14:textId="77777777" w:rsidR="00B25967" w:rsidRDefault="00B25967" w:rsidP="00B25967">
            <w:pPr>
              <w:spacing w:line="240" w:lineRule="auto"/>
              <w:ind w:firstLineChars="0" w:firstLine="0"/>
              <w:jc w:val="center"/>
              <w:rPr>
                <w:sz w:val="21"/>
              </w:rPr>
            </w:pPr>
            <w:r>
              <w:rPr>
                <w:sz w:val="21"/>
                <w:szCs w:val="21"/>
              </w:rPr>
              <w:t>GB50053-2013</w:t>
            </w:r>
          </w:p>
          <w:p w14:paraId="29B2F137" w14:textId="77777777" w:rsidR="00B25967" w:rsidRDefault="00B25967" w:rsidP="00B25967">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0DC96A8" w14:textId="77777777" w:rsidR="00B25967" w:rsidRDefault="00B25967" w:rsidP="00B25967">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398C9667" w14:textId="77777777" w:rsidR="00B25967" w:rsidRDefault="00B25967" w:rsidP="00B25967">
            <w:pPr>
              <w:spacing w:line="240" w:lineRule="auto"/>
              <w:ind w:firstLineChars="0" w:firstLine="0"/>
              <w:jc w:val="center"/>
              <w:rPr>
                <w:sz w:val="21"/>
              </w:rPr>
            </w:pPr>
            <w:r>
              <w:rPr>
                <w:sz w:val="21"/>
                <w:szCs w:val="21"/>
              </w:rPr>
              <w:t>√</w:t>
            </w:r>
          </w:p>
        </w:tc>
      </w:tr>
      <w:tr w:rsidR="00B25967" w14:paraId="26FA693C" w14:textId="77777777" w:rsidTr="005C3A97">
        <w:trPr>
          <w:jc w:val="center"/>
        </w:trPr>
        <w:tc>
          <w:tcPr>
            <w:tcW w:w="311" w:type="pct"/>
            <w:tcMar>
              <w:left w:w="0" w:type="dxa"/>
              <w:right w:w="0" w:type="dxa"/>
            </w:tcMar>
            <w:vAlign w:val="center"/>
          </w:tcPr>
          <w:p w14:paraId="0CFF4D6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9485B67" w14:textId="77777777" w:rsidR="00B25967" w:rsidRDefault="00B25967" w:rsidP="00B25967">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27E75E1A" w14:textId="77777777" w:rsidR="00B25967" w:rsidRDefault="00B25967" w:rsidP="00B25967">
            <w:pPr>
              <w:spacing w:line="240" w:lineRule="auto"/>
              <w:ind w:firstLineChars="0" w:firstLine="0"/>
              <w:jc w:val="center"/>
              <w:rPr>
                <w:sz w:val="21"/>
              </w:rPr>
            </w:pPr>
            <w:r>
              <w:rPr>
                <w:sz w:val="21"/>
                <w:szCs w:val="21"/>
              </w:rPr>
              <w:t>GB50053-2013</w:t>
            </w:r>
          </w:p>
          <w:p w14:paraId="7211E38F" w14:textId="77777777" w:rsidR="00B25967" w:rsidRDefault="00B25967" w:rsidP="00B25967">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3353D62B" w14:textId="77777777" w:rsidR="00B25967" w:rsidRDefault="00B25967" w:rsidP="00B25967">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324BF4C8" w14:textId="77777777" w:rsidR="00B25967" w:rsidRDefault="00B25967" w:rsidP="00B25967">
            <w:pPr>
              <w:spacing w:line="240" w:lineRule="auto"/>
              <w:ind w:firstLineChars="0" w:firstLine="0"/>
              <w:jc w:val="center"/>
              <w:rPr>
                <w:sz w:val="21"/>
              </w:rPr>
            </w:pPr>
            <w:r>
              <w:rPr>
                <w:sz w:val="21"/>
                <w:szCs w:val="21"/>
              </w:rPr>
              <w:t>√</w:t>
            </w:r>
          </w:p>
        </w:tc>
      </w:tr>
      <w:tr w:rsidR="00B25967" w14:paraId="0B02D7A4" w14:textId="77777777" w:rsidTr="005C3A97">
        <w:trPr>
          <w:jc w:val="center"/>
        </w:trPr>
        <w:tc>
          <w:tcPr>
            <w:tcW w:w="311" w:type="pct"/>
            <w:tcMar>
              <w:left w:w="0" w:type="dxa"/>
              <w:right w:w="0" w:type="dxa"/>
            </w:tcMar>
            <w:vAlign w:val="center"/>
          </w:tcPr>
          <w:p w14:paraId="6FA3EEB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F0922F0" w14:textId="77777777" w:rsidR="00B25967" w:rsidRDefault="00B25967" w:rsidP="00B25967">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1C8E5032" w14:textId="77777777" w:rsidR="00B25967" w:rsidRDefault="00B25967" w:rsidP="00B25967">
            <w:pPr>
              <w:spacing w:line="240" w:lineRule="auto"/>
              <w:ind w:firstLineChars="0" w:firstLine="0"/>
              <w:jc w:val="center"/>
              <w:rPr>
                <w:sz w:val="21"/>
              </w:rPr>
            </w:pPr>
            <w:r>
              <w:rPr>
                <w:sz w:val="21"/>
                <w:szCs w:val="21"/>
              </w:rPr>
              <w:t>GB50217-2018</w:t>
            </w:r>
          </w:p>
          <w:p w14:paraId="1AA73D26" w14:textId="77777777" w:rsidR="00B25967" w:rsidRDefault="00B25967" w:rsidP="00B25967">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1CE18A03" w14:textId="77777777" w:rsidR="00B25967" w:rsidRDefault="00B25967" w:rsidP="00B25967">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13785934" w14:textId="77777777" w:rsidR="00B25967" w:rsidRDefault="00B25967" w:rsidP="00B25967">
            <w:pPr>
              <w:spacing w:line="240" w:lineRule="auto"/>
              <w:ind w:firstLineChars="0" w:firstLine="0"/>
              <w:jc w:val="center"/>
              <w:rPr>
                <w:sz w:val="21"/>
              </w:rPr>
            </w:pPr>
            <w:r>
              <w:rPr>
                <w:sz w:val="21"/>
                <w:szCs w:val="21"/>
              </w:rPr>
              <w:t>√</w:t>
            </w:r>
          </w:p>
        </w:tc>
      </w:tr>
      <w:tr w:rsidR="00B25967" w14:paraId="13E306BD" w14:textId="77777777" w:rsidTr="005C3A97">
        <w:trPr>
          <w:jc w:val="center"/>
        </w:trPr>
        <w:tc>
          <w:tcPr>
            <w:tcW w:w="311" w:type="pct"/>
            <w:tcMar>
              <w:left w:w="0" w:type="dxa"/>
              <w:right w:w="0" w:type="dxa"/>
            </w:tcMar>
            <w:vAlign w:val="center"/>
          </w:tcPr>
          <w:p w14:paraId="0717677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7E87B73" w14:textId="77777777" w:rsidR="00B25967" w:rsidRDefault="00B25967" w:rsidP="00B25967">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1CD4A7FF"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253DA47A"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48DB90B2" w14:textId="77777777" w:rsidR="00B25967" w:rsidRDefault="00B25967" w:rsidP="00B25967">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2A4AD53B" w14:textId="77777777" w:rsidR="00B25967" w:rsidRDefault="00B25967" w:rsidP="00B25967">
            <w:pPr>
              <w:spacing w:line="240" w:lineRule="auto"/>
              <w:ind w:firstLineChars="0" w:firstLine="0"/>
              <w:jc w:val="center"/>
              <w:rPr>
                <w:sz w:val="21"/>
              </w:rPr>
            </w:pPr>
            <w:r>
              <w:rPr>
                <w:sz w:val="21"/>
                <w:szCs w:val="21"/>
              </w:rPr>
              <w:t>√</w:t>
            </w:r>
          </w:p>
        </w:tc>
      </w:tr>
      <w:tr w:rsidR="00B25967" w14:paraId="2E0CAAE2" w14:textId="77777777" w:rsidTr="005C3A97">
        <w:trPr>
          <w:jc w:val="center"/>
        </w:trPr>
        <w:tc>
          <w:tcPr>
            <w:tcW w:w="311" w:type="pct"/>
            <w:tcMar>
              <w:left w:w="0" w:type="dxa"/>
              <w:right w:w="0" w:type="dxa"/>
            </w:tcMar>
            <w:vAlign w:val="center"/>
          </w:tcPr>
          <w:p w14:paraId="07862D0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179E0AC" w14:textId="77777777" w:rsidR="00B25967" w:rsidRDefault="00B25967" w:rsidP="00B25967">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7BAD07BD"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380ED506"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2C0F084B" w14:textId="77777777" w:rsidR="00B25967" w:rsidRDefault="00B25967" w:rsidP="00B25967">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57BDF92A" w14:textId="77777777" w:rsidR="00B25967" w:rsidRDefault="00B25967" w:rsidP="00B25967">
            <w:pPr>
              <w:spacing w:line="240" w:lineRule="auto"/>
              <w:ind w:firstLineChars="0" w:firstLine="0"/>
              <w:jc w:val="center"/>
              <w:rPr>
                <w:sz w:val="21"/>
              </w:rPr>
            </w:pPr>
            <w:r>
              <w:rPr>
                <w:sz w:val="21"/>
                <w:szCs w:val="21"/>
              </w:rPr>
              <w:t>√</w:t>
            </w:r>
          </w:p>
        </w:tc>
      </w:tr>
      <w:tr w:rsidR="00B25967" w14:paraId="3FBDD73B" w14:textId="77777777" w:rsidTr="005C3A97">
        <w:trPr>
          <w:jc w:val="center"/>
        </w:trPr>
        <w:tc>
          <w:tcPr>
            <w:tcW w:w="311" w:type="pct"/>
            <w:tcMar>
              <w:left w:w="0" w:type="dxa"/>
              <w:right w:w="0" w:type="dxa"/>
            </w:tcMar>
            <w:vAlign w:val="center"/>
          </w:tcPr>
          <w:p w14:paraId="370465C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EC1A703" w14:textId="77777777" w:rsidR="00B25967" w:rsidRDefault="00B25967" w:rsidP="00B25967">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2630F383"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3EFA9EC3"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2FA98531" w14:textId="77777777" w:rsidR="00B25967" w:rsidRDefault="00B25967" w:rsidP="00B25967">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1567874A" w14:textId="77777777" w:rsidR="00B25967" w:rsidRDefault="00B25967" w:rsidP="00B25967">
            <w:pPr>
              <w:spacing w:line="240" w:lineRule="auto"/>
              <w:ind w:firstLineChars="0" w:firstLine="0"/>
              <w:jc w:val="center"/>
              <w:rPr>
                <w:sz w:val="21"/>
              </w:rPr>
            </w:pPr>
            <w:r>
              <w:rPr>
                <w:sz w:val="21"/>
                <w:szCs w:val="21"/>
              </w:rPr>
              <w:t>√</w:t>
            </w:r>
          </w:p>
        </w:tc>
      </w:tr>
      <w:tr w:rsidR="00B25967" w14:paraId="7523A3C4" w14:textId="77777777" w:rsidTr="005C3A97">
        <w:trPr>
          <w:jc w:val="center"/>
        </w:trPr>
        <w:tc>
          <w:tcPr>
            <w:tcW w:w="311" w:type="pct"/>
            <w:tcMar>
              <w:left w:w="0" w:type="dxa"/>
              <w:right w:w="0" w:type="dxa"/>
            </w:tcMar>
            <w:vAlign w:val="center"/>
          </w:tcPr>
          <w:p w14:paraId="70F6D8D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48EA5560" w14:textId="77777777" w:rsidR="00B25967" w:rsidRDefault="00B25967" w:rsidP="00B25967">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60DA1B9D"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2A624AC6" w14:textId="77777777" w:rsidR="00B25967" w:rsidRDefault="00B25967" w:rsidP="00B25967">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17DB679F" w14:textId="77777777" w:rsidR="00B25967" w:rsidRDefault="00B25967" w:rsidP="00B25967">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5723027F" w14:textId="77777777" w:rsidR="00B25967" w:rsidRDefault="00B25967" w:rsidP="00B25967">
            <w:pPr>
              <w:spacing w:line="240" w:lineRule="auto"/>
              <w:ind w:firstLineChars="0" w:firstLine="0"/>
              <w:jc w:val="center"/>
              <w:rPr>
                <w:sz w:val="21"/>
              </w:rPr>
            </w:pPr>
            <w:r>
              <w:rPr>
                <w:sz w:val="21"/>
                <w:szCs w:val="21"/>
              </w:rPr>
              <w:t>√</w:t>
            </w:r>
          </w:p>
        </w:tc>
      </w:tr>
      <w:tr w:rsidR="00B25967" w14:paraId="0FC9BC1A" w14:textId="77777777" w:rsidTr="005C3A97">
        <w:trPr>
          <w:jc w:val="center"/>
        </w:trPr>
        <w:tc>
          <w:tcPr>
            <w:tcW w:w="311" w:type="pct"/>
            <w:tcMar>
              <w:left w:w="0" w:type="dxa"/>
              <w:right w:w="0" w:type="dxa"/>
            </w:tcMar>
            <w:vAlign w:val="center"/>
          </w:tcPr>
          <w:p w14:paraId="734E8A0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7129AF2" w14:textId="77777777" w:rsidR="00B25967" w:rsidRDefault="00B25967" w:rsidP="00B25967">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0FCEEC64"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104F6DD5"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52352C04" w14:textId="77777777" w:rsidR="00B25967" w:rsidRDefault="00B25967" w:rsidP="00B25967">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5CE672AA" w14:textId="77777777" w:rsidR="00B25967" w:rsidRDefault="00B25967" w:rsidP="00B25967">
            <w:pPr>
              <w:spacing w:line="240" w:lineRule="auto"/>
              <w:ind w:firstLineChars="0" w:firstLine="0"/>
              <w:jc w:val="center"/>
              <w:rPr>
                <w:sz w:val="21"/>
              </w:rPr>
            </w:pPr>
            <w:r>
              <w:rPr>
                <w:sz w:val="21"/>
                <w:szCs w:val="21"/>
              </w:rPr>
              <w:t>√</w:t>
            </w:r>
          </w:p>
        </w:tc>
      </w:tr>
      <w:tr w:rsidR="00B25967" w14:paraId="1BE7A38E" w14:textId="77777777" w:rsidTr="005C3A97">
        <w:trPr>
          <w:jc w:val="center"/>
        </w:trPr>
        <w:tc>
          <w:tcPr>
            <w:tcW w:w="311" w:type="pct"/>
            <w:tcMar>
              <w:left w:w="0" w:type="dxa"/>
              <w:right w:w="0" w:type="dxa"/>
            </w:tcMar>
            <w:vAlign w:val="center"/>
          </w:tcPr>
          <w:p w14:paraId="4941EAD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0DB1932" w14:textId="77777777" w:rsidR="00B25967" w:rsidRDefault="00B25967" w:rsidP="00B25967">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70623388"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025FD43C" w14:textId="77777777" w:rsidR="00B25967" w:rsidRDefault="00B25967" w:rsidP="00B25967">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315DA923" w14:textId="77777777" w:rsidR="00B25967" w:rsidRDefault="00B25967" w:rsidP="00B25967">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712E650D" w14:textId="77777777" w:rsidR="00B25967" w:rsidRDefault="00B25967" w:rsidP="00B25967">
            <w:pPr>
              <w:spacing w:line="240" w:lineRule="auto"/>
              <w:ind w:firstLineChars="0" w:firstLine="0"/>
              <w:jc w:val="center"/>
              <w:rPr>
                <w:sz w:val="21"/>
              </w:rPr>
            </w:pPr>
            <w:r>
              <w:rPr>
                <w:sz w:val="21"/>
                <w:szCs w:val="21"/>
              </w:rPr>
              <w:t>√</w:t>
            </w:r>
          </w:p>
        </w:tc>
      </w:tr>
      <w:tr w:rsidR="00B25967" w14:paraId="09E1E28B" w14:textId="77777777" w:rsidTr="005C3A97">
        <w:trPr>
          <w:jc w:val="center"/>
        </w:trPr>
        <w:tc>
          <w:tcPr>
            <w:tcW w:w="311" w:type="pct"/>
            <w:tcMar>
              <w:left w:w="0" w:type="dxa"/>
              <w:right w:w="0" w:type="dxa"/>
            </w:tcMar>
            <w:vAlign w:val="center"/>
          </w:tcPr>
          <w:p w14:paraId="207A2D9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A32E93F" w14:textId="77777777" w:rsidR="00B25967" w:rsidRDefault="00B25967" w:rsidP="00B25967">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5E2AD9FF" w14:textId="77777777" w:rsidR="00B25967" w:rsidRDefault="00B25967" w:rsidP="00B25967">
            <w:pPr>
              <w:spacing w:line="240" w:lineRule="auto"/>
              <w:ind w:firstLineChars="0" w:firstLine="0"/>
              <w:jc w:val="center"/>
              <w:rPr>
                <w:color w:val="000000" w:themeColor="text1"/>
                <w:sz w:val="21"/>
              </w:rPr>
            </w:pPr>
            <w:r>
              <w:rPr>
                <w:color w:val="000000" w:themeColor="text1"/>
                <w:sz w:val="21"/>
                <w:szCs w:val="21"/>
              </w:rPr>
              <w:t>SY/T6320-2022</w:t>
            </w:r>
          </w:p>
          <w:p w14:paraId="2CF9E9C0" w14:textId="77777777" w:rsidR="00B25967" w:rsidRDefault="00B25967" w:rsidP="00B25967">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0A8923A0" w14:textId="77777777" w:rsidR="00B25967" w:rsidRDefault="00B25967" w:rsidP="00B25967">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4A285F6E" w14:textId="77777777" w:rsidR="00B25967" w:rsidRDefault="00B25967" w:rsidP="00B25967">
            <w:pPr>
              <w:spacing w:line="240" w:lineRule="auto"/>
              <w:ind w:firstLineChars="0" w:firstLine="0"/>
              <w:jc w:val="center"/>
              <w:rPr>
                <w:sz w:val="21"/>
              </w:rPr>
            </w:pPr>
            <w:r>
              <w:rPr>
                <w:sz w:val="21"/>
                <w:szCs w:val="21"/>
              </w:rPr>
              <w:t>√</w:t>
            </w:r>
          </w:p>
        </w:tc>
      </w:tr>
      <w:tr w:rsidR="00B25967" w14:paraId="231A731E" w14:textId="77777777" w:rsidTr="005C3A97">
        <w:trPr>
          <w:jc w:val="center"/>
        </w:trPr>
        <w:tc>
          <w:tcPr>
            <w:tcW w:w="311" w:type="pct"/>
            <w:tcMar>
              <w:left w:w="0" w:type="dxa"/>
              <w:right w:w="0" w:type="dxa"/>
            </w:tcMar>
            <w:vAlign w:val="center"/>
          </w:tcPr>
          <w:p w14:paraId="39BCB15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16EBE49F" w14:textId="77777777" w:rsidR="00B25967" w:rsidRDefault="00B25967" w:rsidP="00B25967">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72AE59F6" w14:textId="77777777" w:rsidR="00B25967" w:rsidRDefault="00B25967" w:rsidP="00B25967">
            <w:pPr>
              <w:spacing w:line="240" w:lineRule="auto"/>
              <w:ind w:firstLineChars="0" w:firstLine="0"/>
              <w:jc w:val="center"/>
              <w:rPr>
                <w:sz w:val="21"/>
              </w:rPr>
            </w:pPr>
            <w:r>
              <w:rPr>
                <w:sz w:val="21"/>
                <w:szCs w:val="21"/>
              </w:rPr>
              <w:t>SY/T0033-2020</w:t>
            </w:r>
          </w:p>
          <w:p w14:paraId="25BE2708" w14:textId="77777777" w:rsidR="00B25967" w:rsidRDefault="00B25967" w:rsidP="00B25967">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0AEC30B5" w14:textId="77777777" w:rsidR="00B25967" w:rsidRDefault="00B25967" w:rsidP="00B25967">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22153838" w14:textId="77777777" w:rsidR="00B25967" w:rsidRDefault="00B25967" w:rsidP="00B25967">
            <w:pPr>
              <w:spacing w:line="240" w:lineRule="auto"/>
              <w:ind w:firstLineChars="0" w:firstLine="0"/>
              <w:jc w:val="center"/>
              <w:rPr>
                <w:sz w:val="21"/>
              </w:rPr>
            </w:pPr>
            <w:r>
              <w:rPr>
                <w:sz w:val="21"/>
                <w:szCs w:val="21"/>
              </w:rPr>
              <w:t>√</w:t>
            </w:r>
          </w:p>
        </w:tc>
      </w:tr>
      <w:tr w:rsidR="00B25967" w14:paraId="554EE03F" w14:textId="77777777" w:rsidTr="005C3A97">
        <w:trPr>
          <w:jc w:val="center"/>
        </w:trPr>
        <w:tc>
          <w:tcPr>
            <w:tcW w:w="311" w:type="pct"/>
            <w:tcMar>
              <w:left w:w="0" w:type="dxa"/>
              <w:right w:w="0" w:type="dxa"/>
            </w:tcMar>
            <w:vAlign w:val="center"/>
          </w:tcPr>
          <w:p w14:paraId="48BF174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5EC95F2" w14:textId="77777777" w:rsidR="00B25967" w:rsidRDefault="00B25967" w:rsidP="00B25967">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404143A0" w14:textId="77777777" w:rsidR="00B25967" w:rsidRDefault="00B25967" w:rsidP="00B25967">
            <w:pPr>
              <w:spacing w:line="240" w:lineRule="auto"/>
              <w:ind w:firstLineChars="0" w:firstLine="0"/>
              <w:jc w:val="center"/>
              <w:rPr>
                <w:sz w:val="21"/>
              </w:rPr>
            </w:pPr>
            <w:r>
              <w:rPr>
                <w:sz w:val="21"/>
                <w:szCs w:val="21"/>
              </w:rPr>
              <w:t>SY/T0033-2020</w:t>
            </w:r>
          </w:p>
          <w:p w14:paraId="22CC1B62" w14:textId="77777777" w:rsidR="00B25967" w:rsidRDefault="00B25967" w:rsidP="00B25967">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B43324E" w14:textId="77777777" w:rsidR="00B25967" w:rsidRDefault="00B25967" w:rsidP="00B25967">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2BED9A8D" w14:textId="77777777" w:rsidR="00B25967" w:rsidRDefault="00B25967" w:rsidP="00B25967">
            <w:pPr>
              <w:spacing w:line="240" w:lineRule="auto"/>
              <w:ind w:firstLineChars="0" w:firstLine="0"/>
              <w:jc w:val="center"/>
              <w:rPr>
                <w:sz w:val="21"/>
              </w:rPr>
            </w:pPr>
            <w:r>
              <w:rPr>
                <w:sz w:val="21"/>
                <w:szCs w:val="21"/>
              </w:rPr>
              <w:t>√</w:t>
            </w:r>
          </w:p>
        </w:tc>
      </w:tr>
      <w:tr w:rsidR="00B25967" w14:paraId="1A22CA3E" w14:textId="77777777" w:rsidTr="005C3A97">
        <w:trPr>
          <w:jc w:val="center"/>
        </w:trPr>
        <w:tc>
          <w:tcPr>
            <w:tcW w:w="311" w:type="pct"/>
            <w:tcMar>
              <w:left w:w="0" w:type="dxa"/>
              <w:right w:w="0" w:type="dxa"/>
            </w:tcMar>
            <w:vAlign w:val="center"/>
          </w:tcPr>
          <w:p w14:paraId="4DFDC699" w14:textId="77777777" w:rsidR="00B25967" w:rsidRDefault="00B25967" w:rsidP="00B25967">
            <w:pPr>
              <w:spacing w:line="240" w:lineRule="auto"/>
              <w:ind w:firstLineChars="0" w:firstLine="0"/>
              <w:jc w:val="center"/>
              <w:rPr>
                <w:b/>
                <w:bCs/>
                <w:sz w:val="21"/>
              </w:rPr>
            </w:pPr>
            <w:r>
              <w:rPr>
                <w:b/>
                <w:bCs/>
                <w:sz w:val="21"/>
                <w:szCs w:val="21"/>
              </w:rPr>
              <w:t>十六</w:t>
            </w:r>
          </w:p>
        </w:tc>
        <w:tc>
          <w:tcPr>
            <w:tcW w:w="4689" w:type="pct"/>
            <w:gridSpan w:val="4"/>
            <w:tcMar>
              <w:left w:w="0" w:type="dxa"/>
              <w:right w:w="0" w:type="dxa"/>
            </w:tcMar>
            <w:vAlign w:val="center"/>
          </w:tcPr>
          <w:p w14:paraId="1BB8C323" w14:textId="77777777" w:rsidR="00B25967" w:rsidRDefault="00B25967" w:rsidP="00B25967">
            <w:pPr>
              <w:spacing w:line="240" w:lineRule="auto"/>
              <w:ind w:firstLineChars="0" w:firstLine="0"/>
              <w:jc w:val="center"/>
              <w:rPr>
                <w:sz w:val="21"/>
              </w:rPr>
            </w:pPr>
            <w:r>
              <w:rPr>
                <w:b/>
                <w:bCs/>
                <w:sz w:val="21"/>
                <w:szCs w:val="21"/>
              </w:rPr>
              <w:t>仪表及计算机控制系统</w:t>
            </w:r>
          </w:p>
        </w:tc>
      </w:tr>
      <w:tr w:rsidR="00B25967" w14:paraId="016FD843" w14:textId="77777777" w:rsidTr="005C3A97">
        <w:trPr>
          <w:jc w:val="center"/>
        </w:trPr>
        <w:tc>
          <w:tcPr>
            <w:tcW w:w="311" w:type="pct"/>
            <w:tcMar>
              <w:left w:w="0" w:type="dxa"/>
              <w:right w:w="0" w:type="dxa"/>
            </w:tcMar>
            <w:vAlign w:val="center"/>
          </w:tcPr>
          <w:p w14:paraId="43B56CAA"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2167BD1" w14:textId="77777777" w:rsidR="00B25967" w:rsidRDefault="00B25967" w:rsidP="00B25967">
            <w:pPr>
              <w:spacing w:line="240" w:lineRule="auto"/>
              <w:ind w:firstLineChars="0" w:firstLine="0"/>
              <w:rPr>
                <w:sz w:val="21"/>
              </w:rPr>
            </w:pPr>
            <w:r>
              <w:rPr>
                <w:sz w:val="21"/>
                <w:szCs w:val="21"/>
              </w:rPr>
              <w:t>集中控制室设置非防爆仪表及电气设备时，应符合下列要求：</w:t>
            </w:r>
          </w:p>
          <w:p w14:paraId="5398D465" w14:textId="77777777" w:rsidR="00B25967" w:rsidRDefault="00B25967" w:rsidP="00B25967">
            <w:pPr>
              <w:spacing w:line="240" w:lineRule="auto"/>
              <w:ind w:firstLineChars="0" w:firstLine="0"/>
              <w:rPr>
                <w:sz w:val="21"/>
              </w:rPr>
            </w:pPr>
            <w:r>
              <w:rPr>
                <w:sz w:val="21"/>
                <w:szCs w:val="21"/>
              </w:rPr>
              <w:t xml:space="preserve">1 </w:t>
            </w:r>
            <w:r>
              <w:rPr>
                <w:sz w:val="21"/>
                <w:szCs w:val="21"/>
              </w:rPr>
              <w:t>应位于爆炸危险范围以外。</w:t>
            </w:r>
          </w:p>
          <w:p w14:paraId="29190DDF" w14:textId="77777777" w:rsidR="00B25967" w:rsidRDefault="00B25967" w:rsidP="00B25967">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4135DC0F" w14:textId="77777777" w:rsidR="00B25967" w:rsidRDefault="00B25967" w:rsidP="00B25967">
            <w:pPr>
              <w:spacing w:line="240" w:lineRule="auto"/>
              <w:ind w:firstLineChars="0" w:firstLine="0"/>
              <w:jc w:val="center"/>
              <w:rPr>
                <w:sz w:val="21"/>
              </w:rPr>
            </w:pPr>
            <w:r>
              <w:rPr>
                <w:sz w:val="21"/>
                <w:szCs w:val="21"/>
              </w:rPr>
              <w:t>GB50183-2004</w:t>
            </w:r>
          </w:p>
          <w:p w14:paraId="4A480031" w14:textId="77777777" w:rsidR="00B25967" w:rsidRDefault="00B25967" w:rsidP="00B25967">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473C4259" w14:textId="77777777" w:rsidR="00B25967" w:rsidRDefault="00B25967" w:rsidP="00B25967">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6DCA3568" w14:textId="77777777" w:rsidR="00B25967" w:rsidRDefault="00B25967" w:rsidP="00B25967">
            <w:pPr>
              <w:spacing w:line="240" w:lineRule="auto"/>
              <w:ind w:firstLineChars="0" w:firstLine="0"/>
              <w:jc w:val="center"/>
              <w:rPr>
                <w:sz w:val="21"/>
              </w:rPr>
            </w:pPr>
            <w:r>
              <w:rPr>
                <w:sz w:val="21"/>
                <w:szCs w:val="21"/>
              </w:rPr>
              <w:t>√</w:t>
            </w:r>
          </w:p>
        </w:tc>
      </w:tr>
      <w:tr w:rsidR="00B25967" w14:paraId="35E6311E" w14:textId="77777777" w:rsidTr="005C3A97">
        <w:trPr>
          <w:jc w:val="center"/>
        </w:trPr>
        <w:tc>
          <w:tcPr>
            <w:tcW w:w="311" w:type="pct"/>
            <w:tcMar>
              <w:left w:w="0" w:type="dxa"/>
              <w:right w:w="0" w:type="dxa"/>
            </w:tcMar>
            <w:vAlign w:val="center"/>
          </w:tcPr>
          <w:p w14:paraId="3AC83105"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D0D6CE1" w14:textId="77777777" w:rsidR="00B25967" w:rsidRDefault="00B25967" w:rsidP="00B25967">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7716AD6E" w14:textId="77777777" w:rsidR="00B25967" w:rsidRDefault="00B25967" w:rsidP="00B25967">
            <w:pPr>
              <w:spacing w:line="240" w:lineRule="auto"/>
              <w:ind w:firstLineChars="0" w:firstLine="0"/>
              <w:jc w:val="center"/>
              <w:rPr>
                <w:sz w:val="21"/>
              </w:rPr>
            </w:pPr>
            <w:r>
              <w:rPr>
                <w:sz w:val="21"/>
                <w:szCs w:val="21"/>
              </w:rPr>
              <w:t>GB/T50892-2013</w:t>
            </w:r>
          </w:p>
          <w:p w14:paraId="3C084FEB" w14:textId="77777777" w:rsidR="00B25967" w:rsidRDefault="00B25967" w:rsidP="00B25967">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25EEC70F" w14:textId="77777777" w:rsidR="00B25967" w:rsidRDefault="00B25967" w:rsidP="00B25967">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54575860" w14:textId="77777777" w:rsidR="00B25967" w:rsidRDefault="00B25967" w:rsidP="00B25967">
            <w:pPr>
              <w:spacing w:line="240" w:lineRule="auto"/>
              <w:ind w:firstLineChars="0" w:firstLine="0"/>
              <w:jc w:val="center"/>
              <w:rPr>
                <w:sz w:val="21"/>
              </w:rPr>
            </w:pPr>
            <w:r>
              <w:rPr>
                <w:sz w:val="21"/>
                <w:szCs w:val="21"/>
              </w:rPr>
              <w:t>√</w:t>
            </w:r>
          </w:p>
        </w:tc>
      </w:tr>
      <w:tr w:rsidR="00B25967" w14:paraId="67A68D1B" w14:textId="77777777" w:rsidTr="005C3A97">
        <w:trPr>
          <w:jc w:val="center"/>
        </w:trPr>
        <w:tc>
          <w:tcPr>
            <w:tcW w:w="311" w:type="pct"/>
            <w:tcMar>
              <w:left w:w="0" w:type="dxa"/>
              <w:right w:w="0" w:type="dxa"/>
            </w:tcMar>
            <w:vAlign w:val="center"/>
          </w:tcPr>
          <w:p w14:paraId="5AF7285C"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6D430CE" w14:textId="77777777" w:rsidR="00B25967" w:rsidRDefault="00B25967" w:rsidP="00B25967">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25613172" w14:textId="77777777" w:rsidR="00B25967" w:rsidRDefault="00B25967" w:rsidP="00B25967">
            <w:pPr>
              <w:spacing w:line="240" w:lineRule="auto"/>
              <w:ind w:firstLineChars="0" w:firstLine="0"/>
              <w:jc w:val="center"/>
              <w:rPr>
                <w:sz w:val="21"/>
              </w:rPr>
            </w:pPr>
            <w:r>
              <w:rPr>
                <w:sz w:val="21"/>
                <w:szCs w:val="21"/>
              </w:rPr>
              <w:t>GB/T50892-2013</w:t>
            </w:r>
          </w:p>
          <w:p w14:paraId="1CB29764" w14:textId="77777777" w:rsidR="00B25967" w:rsidRDefault="00B25967" w:rsidP="00B25967">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0A669AEB" w14:textId="77777777" w:rsidR="00B25967" w:rsidRDefault="00B25967" w:rsidP="00B25967">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1D51D6B5" w14:textId="77777777" w:rsidR="00B25967" w:rsidRDefault="00B25967" w:rsidP="00B25967">
            <w:pPr>
              <w:spacing w:line="240" w:lineRule="auto"/>
              <w:ind w:firstLineChars="0" w:firstLine="0"/>
              <w:jc w:val="center"/>
              <w:rPr>
                <w:sz w:val="21"/>
              </w:rPr>
            </w:pPr>
            <w:r>
              <w:rPr>
                <w:sz w:val="21"/>
                <w:szCs w:val="21"/>
              </w:rPr>
              <w:t>√</w:t>
            </w:r>
          </w:p>
        </w:tc>
      </w:tr>
      <w:tr w:rsidR="00B25967" w14:paraId="7D3FD0A5" w14:textId="77777777" w:rsidTr="005C3A97">
        <w:trPr>
          <w:jc w:val="center"/>
        </w:trPr>
        <w:tc>
          <w:tcPr>
            <w:tcW w:w="311" w:type="pct"/>
            <w:tcMar>
              <w:left w:w="0" w:type="dxa"/>
              <w:right w:w="0" w:type="dxa"/>
            </w:tcMar>
            <w:vAlign w:val="center"/>
          </w:tcPr>
          <w:p w14:paraId="7B803D3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1B96337" w14:textId="77777777" w:rsidR="00B25967" w:rsidRDefault="00B25967" w:rsidP="00B25967">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401FEEC0" w14:textId="77777777" w:rsidR="00B25967" w:rsidRDefault="00B25967" w:rsidP="00B25967">
            <w:pPr>
              <w:spacing w:line="240" w:lineRule="auto"/>
              <w:ind w:firstLineChars="0" w:firstLine="0"/>
              <w:jc w:val="center"/>
              <w:rPr>
                <w:sz w:val="21"/>
              </w:rPr>
            </w:pPr>
            <w:r>
              <w:rPr>
                <w:sz w:val="21"/>
                <w:szCs w:val="21"/>
              </w:rPr>
              <w:t>GB/T50892-2013</w:t>
            </w:r>
          </w:p>
          <w:p w14:paraId="24171751" w14:textId="77777777" w:rsidR="00B25967" w:rsidRDefault="00B25967" w:rsidP="00B25967">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24E6478F" w14:textId="77777777" w:rsidR="00B25967" w:rsidRDefault="00B25967" w:rsidP="00B25967">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3153F737" w14:textId="77777777" w:rsidR="00B25967" w:rsidRDefault="00B25967" w:rsidP="00B25967">
            <w:pPr>
              <w:spacing w:line="240" w:lineRule="auto"/>
              <w:ind w:firstLineChars="0" w:firstLine="0"/>
              <w:jc w:val="center"/>
              <w:rPr>
                <w:sz w:val="21"/>
              </w:rPr>
            </w:pPr>
            <w:r>
              <w:rPr>
                <w:sz w:val="21"/>
                <w:szCs w:val="21"/>
              </w:rPr>
              <w:t>√</w:t>
            </w:r>
          </w:p>
        </w:tc>
      </w:tr>
      <w:tr w:rsidR="00B25967" w14:paraId="24DAF2C5" w14:textId="77777777" w:rsidTr="005C3A97">
        <w:trPr>
          <w:jc w:val="center"/>
        </w:trPr>
        <w:tc>
          <w:tcPr>
            <w:tcW w:w="311" w:type="pct"/>
            <w:tcMar>
              <w:left w:w="0" w:type="dxa"/>
              <w:right w:w="0" w:type="dxa"/>
            </w:tcMar>
            <w:vAlign w:val="center"/>
          </w:tcPr>
          <w:p w14:paraId="143437B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24A1F01" w14:textId="77777777" w:rsidR="00B25967" w:rsidRDefault="00B25967" w:rsidP="00B25967">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609433B1" w14:textId="77777777" w:rsidR="00B25967" w:rsidRDefault="00B25967" w:rsidP="00B25967">
            <w:pPr>
              <w:spacing w:line="240" w:lineRule="auto"/>
              <w:ind w:firstLineChars="0" w:firstLine="0"/>
              <w:jc w:val="center"/>
              <w:rPr>
                <w:sz w:val="21"/>
              </w:rPr>
            </w:pPr>
            <w:r>
              <w:rPr>
                <w:sz w:val="21"/>
                <w:szCs w:val="21"/>
              </w:rPr>
              <w:t>SY/T6069-2020</w:t>
            </w:r>
          </w:p>
          <w:p w14:paraId="308FEE56" w14:textId="77777777" w:rsidR="00B25967" w:rsidRDefault="00B25967" w:rsidP="00B25967">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1CB71556" w14:textId="77777777" w:rsidR="00B25967" w:rsidRDefault="00B25967" w:rsidP="00B25967">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36BA51A5" w14:textId="77777777" w:rsidR="00B25967" w:rsidRDefault="00B25967" w:rsidP="00B25967">
            <w:pPr>
              <w:spacing w:line="240" w:lineRule="auto"/>
              <w:ind w:firstLineChars="0" w:firstLine="0"/>
              <w:jc w:val="center"/>
              <w:rPr>
                <w:sz w:val="21"/>
              </w:rPr>
            </w:pPr>
            <w:r>
              <w:rPr>
                <w:sz w:val="21"/>
                <w:szCs w:val="21"/>
              </w:rPr>
              <w:t>√</w:t>
            </w:r>
          </w:p>
        </w:tc>
      </w:tr>
      <w:tr w:rsidR="00B25967" w14:paraId="19F353EF" w14:textId="77777777" w:rsidTr="005C3A97">
        <w:trPr>
          <w:jc w:val="center"/>
        </w:trPr>
        <w:tc>
          <w:tcPr>
            <w:tcW w:w="311" w:type="pct"/>
            <w:tcMar>
              <w:left w:w="0" w:type="dxa"/>
              <w:right w:w="0" w:type="dxa"/>
            </w:tcMar>
            <w:vAlign w:val="center"/>
          </w:tcPr>
          <w:p w14:paraId="7EA04282"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65247859" w14:textId="77777777" w:rsidR="00B25967" w:rsidRDefault="00B25967" w:rsidP="00B25967">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4329E9BD" w14:textId="77777777" w:rsidR="00B25967" w:rsidRDefault="00B25967" w:rsidP="00B25967">
            <w:pPr>
              <w:spacing w:line="240" w:lineRule="auto"/>
              <w:ind w:firstLineChars="0" w:firstLine="0"/>
              <w:jc w:val="center"/>
              <w:rPr>
                <w:sz w:val="21"/>
              </w:rPr>
            </w:pPr>
            <w:r>
              <w:rPr>
                <w:sz w:val="21"/>
                <w:szCs w:val="21"/>
              </w:rPr>
              <w:t>SY/T6069-2020</w:t>
            </w:r>
          </w:p>
          <w:p w14:paraId="39F8D7B8" w14:textId="77777777" w:rsidR="00B25967" w:rsidRDefault="00B25967" w:rsidP="00B25967">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1A788271" w14:textId="77777777" w:rsidR="00B25967" w:rsidRDefault="00B25967" w:rsidP="00B25967">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1C30DF4D" w14:textId="77777777" w:rsidR="00B25967" w:rsidRDefault="00B25967" w:rsidP="00B25967">
            <w:pPr>
              <w:spacing w:line="240" w:lineRule="auto"/>
              <w:ind w:firstLineChars="0" w:firstLine="0"/>
              <w:jc w:val="center"/>
              <w:rPr>
                <w:sz w:val="21"/>
              </w:rPr>
            </w:pPr>
            <w:r>
              <w:rPr>
                <w:sz w:val="21"/>
                <w:szCs w:val="21"/>
              </w:rPr>
              <w:t>√</w:t>
            </w:r>
          </w:p>
        </w:tc>
      </w:tr>
      <w:tr w:rsidR="00B25967" w14:paraId="6C395396" w14:textId="77777777" w:rsidTr="005C3A97">
        <w:trPr>
          <w:jc w:val="center"/>
        </w:trPr>
        <w:tc>
          <w:tcPr>
            <w:tcW w:w="311" w:type="pct"/>
            <w:tcMar>
              <w:left w:w="0" w:type="dxa"/>
              <w:right w:w="0" w:type="dxa"/>
            </w:tcMar>
            <w:vAlign w:val="center"/>
          </w:tcPr>
          <w:p w14:paraId="26E7ABD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0B799BE" w14:textId="77777777" w:rsidR="00B25967" w:rsidRDefault="00B25967" w:rsidP="00B25967">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3E91CA91" w14:textId="77777777" w:rsidR="00B25967" w:rsidRDefault="00B25967" w:rsidP="00B25967">
            <w:pPr>
              <w:spacing w:line="240" w:lineRule="auto"/>
              <w:ind w:firstLineChars="0" w:firstLine="0"/>
              <w:jc w:val="center"/>
              <w:rPr>
                <w:sz w:val="21"/>
              </w:rPr>
            </w:pPr>
            <w:r>
              <w:rPr>
                <w:sz w:val="21"/>
                <w:szCs w:val="21"/>
              </w:rPr>
              <w:t>SY/T6069-2020</w:t>
            </w:r>
          </w:p>
          <w:p w14:paraId="7A14ED85" w14:textId="77777777" w:rsidR="00B25967" w:rsidRDefault="00B25967" w:rsidP="00B25967">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0FE90726" w14:textId="77777777" w:rsidR="00B25967" w:rsidRDefault="00B25967" w:rsidP="00B25967">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79C3EBC8" w14:textId="77777777" w:rsidR="00B25967" w:rsidRDefault="00B25967" w:rsidP="00B25967">
            <w:pPr>
              <w:spacing w:line="240" w:lineRule="auto"/>
              <w:ind w:firstLineChars="0" w:firstLine="0"/>
              <w:jc w:val="center"/>
              <w:rPr>
                <w:sz w:val="21"/>
              </w:rPr>
            </w:pPr>
            <w:r>
              <w:rPr>
                <w:sz w:val="21"/>
                <w:szCs w:val="21"/>
              </w:rPr>
              <w:t>√</w:t>
            </w:r>
          </w:p>
        </w:tc>
      </w:tr>
      <w:tr w:rsidR="00B25967" w14:paraId="28C0B0A0" w14:textId="77777777" w:rsidTr="005C3A97">
        <w:trPr>
          <w:jc w:val="center"/>
        </w:trPr>
        <w:tc>
          <w:tcPr>
            <w:tcW w:w="311" w:type="pct"/>
            <w:tcMar>
              <w:left w:w="0" w:type="dxa"/>
              <w:right w:w="0" w:type="dxa"/>
            </w:tcMar>
            <w:vAlign w:val="center"/>
          </w:tcPr>
          <w:p w14:paraId="6E488C1D"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03420A7" w14:textId="77777777" w:rsidR="00B25967" w:rsidRDefault="00B25967" w:rsidP="00B25967">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1AD5AB12" w14:textId="77777777" w:rsidR="00B25967" w:rsidRDefault="00B25967" w:rsidP="00B25967">
            <w:pPr>
              <w:spacing w:line="240" w:lineRule="auto"/>
              <w:ind w:firstLineChars="0" w:firstLine="0"/>
              <w:jc w:val="center"/>
              <w:rPr>
                <w:sz w:val="21"/>
              </w:rPr>
            </w:pPr>
            <w:r>
              <w:rPr>
                <w:sz w:val="21"/>
                <w:szCs w:val="21"/>
              </w:rPr>
              <w:t>SY/T6069-2020</w:t>
            </w:r>
          </w:p>
          <w:p w14:paraId="12108385" w14:textId="77777777" w:rsidR="00B25967" w:rsidRDefault="00B25967" w:rsidP="00B25967">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1E923EB7" w14:textId="77777777" w:rsidR="00B25967" w:rsidRDefault="00B25967" w:rsidP="00B25967">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6B7CAB33" w14:textId="77777777" w:rsidR="00B25967" w:rsidRDefault="00B25967" w:rsidP="00B25967">
            <w:pPr>
              <w:spacing w:line="240" w:lineRule="auto"/>
              <w:ind w:firstLineChars="0" w:firstLine="0"/>
              <w:jc w:val="center"/>
              <w:rPr>
                <w:sz w:val="21"/>
              </w:rPr>
            </w:pPr>
            <w:r>
              <w:rPr>
                <w:sz w:val="21"/>
                <w:szCs w:val="21"/>
              </w:rPr>
              <w:t>√</w:t>
            </w:r>
          </w:p>
        </w:tc>
      </w:tr>
      <w:tr w:rsidR="00B25967" w14:paraId="2E8DDF9B" w14:textId="77777777" w:rsidTr="005C3A97">
        <w:trPr>
          <w:jc w:val="center"/>
        </w:trPr>
        <w:tc>
          <w:tcPr>
            <w:tcW w:w="311" w:type="pct"/>
            <w:tcMar>
              <w:left w:w="0" w:type="dxa"/>
              <w:right w:w="0" w:type="dxa"/>
            </w:tcMar>
            <w:vAlign w:val="center"/>
          </w:tcPr>
          <w:p w14:paraId="0344AF96"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D10CF93" w14:textId="77777777" w:rsidR="00B25967" w:rsidRDefault="00B25967" w:rsidP="00B25967">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08F8428E" w14:textId="77777777" w:rsidR="00B25967" w:rsidRDefault="00B25967" w:rsidP="00B25967">
            <w:pPr>
              <w:spacing w:line="240" w:lineRule="auto"/>
              <w:ind w:firstLineChars="0" w:firstLine="0"/>
              <w:jc w:val="center"/>
              <w:rPr>
                <w:sz w:val="21"/>
              </w:rPr>
            </w:pPr>
            <w:r>
              <w:rPr>
                <w:sz w:val="21"/>
                <w:szCs w:val="21"/>
              </w:rPr>
              <w:t>SY/T6069-2020</w:t>
            </w:r>
          </w:p>
          <w:p w14:paraId="371DE747" w14:textId="77777777" w:rsidR="00B25967" w:rsidRDefault="00B25967" w:rsidP="00B25967">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113E5049" w14:textId="77777777" w:rsidR="00B25967" w:rsidRDefault="00B25967" w:rsidP="00B25967">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1E9AAA8F" w14:textId="77777777" w:rsidR="00B25967" w:rsidRDefault="00B25967" w:rsidP="00B25967">
            <w:pPr>
              <w:spacing w:line="240" w:lineRule="auto"/>
              <w:ind w:firstLineChars="0" w:firstLine="0"/>
              <w:jc w:val="center"/>
              <w:rPr>
                <w:sz w:val="21"/>
              </w:rPr>
            </w:pPr>
            <w:r>
              <w:rPr>
                <w:sz w:val="21"/>
                <w:szCs w:val="21"/>
              </w:rPr>
              <w:t>√</w:t>
            </w:r>
          </w:p>
        </w:tc>
      </w:tr>
      <w:tr w:rsidR="00B25967" w14:paraId="7F42DA62" w14:textId="77777777" w:rsidTr="005C3A97">
        <w:trPr>
          <w:jc w:val="center"/>
        </w:trPr>
        <w:tc>
          <w:tcPr>
            <w:tcW w:w="311" w:type="pct"/>
            <w:tcMar>
              <w:left w:w="0" w:type="dxa"/>
              <w:right w:w="0" w:type="dxa"/>
            </w:tcMar>
            <w:vAlign w:val="center"/>
          </w:tcPr>
          <w:p w14:paraId="13C804DE" w14:textId="77777777" w:rsidR="00B25967" w:rsidRDefault="00B25967" w:rsidP="00B25967">
            <w:pPr>
              <w:spacing w:line="240" w:lineRule="auto"/>
              <w:ind w:firstLineChars="0" w:firstLine="0"/>
              <w:jc w:val="center"/>
              <w:rPr>
                <w:b/>
                <w:bCs/>
                <w:sz w:val="21"/>
              </w:rPr>
            </w:pPr>
            <w:r>
              <w:rPr>
                <w:b/>
                <w:bCs/>
                <w:sz w:val="21"/>
                <w:szCs w:val="21"/>
              </w:rPr>
              <w:t>十七</w:t>
            </w:r>
          </w:p>
        </w:tc>
        <w:tc>
          <w:tcPr>
            <w:tcW w:w="4689" w:type="pct"/>
            <w:gridSpan w:val="4"/>
            <w:tcMar>
              <w:left w:w="0" w:type="dxa"/>
              <w:right w:w="0" w:type="dxa"/>
            </w:tcMar>
            <w:vAlign w:val="center"/>
          </w:tcPr>
          <w:p w14:paraId="7B6F7E07" w14:textId="77777777" w:rsidR="00B25967" w:rsidRDefault="00B25967" w:rsidP="00B25967">
            <w:pPr>
              <w:spacing w:line="240" w:lineRule="auto"/>
              <w:ind w:firstLineChars="0" w:firstLine="0"/>
              <w:jc w:val="center"/>
              <w:rPr>
                <w:sz w:val="21"/>
              </w:rPr>
            </w:pPr>
            <w:r>
              <w:rPr>
                <w:b/>
                <w:bCs/>
                <w:sz w:val="21"/>
                <w:szCs w:val="21"/>
              </w:rPr>
              <w:t>其</w:t>
            </w:r>
            <w:r>
              <w:rPr>
                <w:rFonts w:hint="eastAsia"/>
                <w:b/>
                <w:bCs/>
                <w:sz w:val="21"/>
                <w:szCs w:val="21"/>
              </w:rPr>
              <w:t>它</w:t>
            </w:r>
          </w:p>
        </w:tc>
      </w:tr>
      <w:tr w:rsidR="00B25967" w14:paraId="79F4BB2E" w14:textId="77777777" w:rsidTr="005C3A97">
        <w:trPr>
          <w:jc w:val="center"/>
        </w:trPr>
        <w:tc>
          <w:tcPr>
            <w:tcW w:w="311" w:type="pct"/>
            <w:tcMar>
              <w:left w:w="0" w:type="dxa"/>
              <w:right w:w="0" w:type="dxa"/>
            </w:tcMar>
            <w:vAlign w:val="center"/>
          </w:tcPr>
          <w:p w14:paraId="42C0EDF1"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E7518A1" w14:textId="77777777" w:rsidR="00B25967" w:rsidRDefault="00B25967" w:rsidP="00B25967">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6D3ECFC6" w14:textId="77777777" w:rsidR="00B25967" w:rsidRDefault="00B25967" w:rsidP="00B25967">
            <w:pPr>
              <w:spacing w:line="240" w:lineRule="auto"/>
              <w:ind w:firstLineChars="0" w:firstLine="0"/>
              <w:jc w:val="center"/>
              <w:rPr>
                <w:sz w:val="21"/>
              </w:rPr>
            </w:pPr>
            <w:r>
              <w:rPr>
                <w:sz w:val="21"/>
                <w:szCs w:val="21"/>
              </w:rPr>
              <w:t>SY/T6137-2017</w:t>
            </w:r>
          </w:p>
          <w:p w14:paraId="1DB5BF5D" w14:textId="77777777" w:rsidR="00B25967" w:rsidRDefault="00B25967" w:rsidP="00B25967">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607B23EE" w14:textId="77777777" w:rsidR="00B25967" w:rsidRDefault="00B25967" w:rsidP="00B25967">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6F1E56CC" w14:textId="77777777" w:rsidR="00B25967" w:rsidRDefault="00B25967" w:rsidP="00B25967">
            <w:pPr>
              <w:spacing w:line="240" w:lineRule="auto"/>
              <w:ind w:firstLineChars="0" w:firstLine="0"/>
              <w:jc w:val="center"/>
              <w:rPr>
                <w:sz w:val="21"/>
              </w:rPr>
            </w:pPr>
            <w:r>
              <w:rPr>
                <w:sz w:val="21"/>
                <w:szCs w:val="21"/>
              </w:rPr>
              <w:t>√</w:t>
            </w:r>
          </w:p>
        </w:tc>
      </w:tr>
      <w:tr w:rsidR="00B25967" w14:paraId="73847AB6" w14:textId="77777777" w:rsidTr="005C3A97">
        <w:trPr>
          <w:jc w:val="center"/>
        </w:trPr>
        <w:tc>
          <w:tcPr>
            <w:tcW w:w="311" w:type="pct"/>
            <w:tcMar>
              <w:left w:w="0" w:type="dxa"/>
              <w:right w:w="0" w:type="dxa"/>
            </w:tcMar>
            <w:vAlign w:val="center"/>
          </w:tcPr>
          <w:p w14:paraId="3CBDC34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6F96677" w14:textId="77777777" w:rsidR="00B25967" w:rsidRDefault="00B25967" w:rsidP="00B25967">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38DCBDBF" w14:textId="77777777" w:rsidR="00B25967" w:rsidRDefault="00B25967" w:rsidP="00B25967">
            <w:pPr>
              <w:spacing w:line="240" w:lineRule="auto"/>
              <w:ind w:firstLineChars="0" w:firstLine="0"/>
              <w:jc w:val="center"/>
              <w:rPr>
                <w:sz w:val="21"/>
              </w:rPr>
            </w:pPr>
            <w:r>
              <w:rPr>
                <w:sz w:val="21"/>
                <w:szCs w:val="21"/>
              </w:rPr>
              <w:t>TSG21-2016</w:t>
            </w:r>
          </w:p>
          <w:p w14:paraId="07680C0D" w14:textId="77777777" w:rsidR="00B25967" w:rsidRDefault="00B25967" w:rsidP="00B25967">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3DA30306" w14:textId="77777777" w:rsidR="00B25967" w:rsidRDefault="00B25967" w:rsidP="00B25967">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31B7CEC7" w14:textId="77777777" w:rsidR="00B25967" w:rsidRDefault="00B25967" w:rsidP="00B25967">
            <w:pPr>
              <w:spacing w:line="240" w:lineRule="auto"/>
              <w:ind w:firstLineChars="0" w:firstLine="0"/>
              <w:jc w:val="center"/>
              <w:rPr>
                <w:sz w:val="21"/>
              </w:rPr>
            </w:pPr>
            <w:r>
              <w:rPr>
                <w:sz w:val="21"/>
                <w:szCs w:val="21"/>
              </w:rPr>
              <w:t>√</w:t>
            </w:r>
          </w:p>
        </w:tc>
      </w:tr>
      <w:tr w:rsidR="00B25967" w14:paraId="02E65C20" w14:textId="77777777" w:rsidTr="005C3A97">
        <w:trPr>
          <w:jc w:val="center"/>
        </w:trPr>
        <w:tc>
          <w:tcPr>
            <w:tcW w:w="311" w:type="pct"/>
            <w:tcMar>
              <w:left w:w="0" w:type="dxa"/>
              <w:right w:w="0" w:type="dxa"/>
            </w:tcMar>
            <w:vAlign w:val="center"/>
          </w:tcPr>
          <w:p w14:paraId="3C6490D4"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7914E077" w14:textId="77777777" w:rsidR="00B25967" w:rsidRDefault="00B25967" w:rsidP="00B25967">
            <w:pPr>
              <w:spacing w:line="240" w:lineRule="auto"/>
              <w:ind w:firstLineChars="0" w:firstLine="0"/>
              <w:rPr>
                <w:sz w:val="21"/>
              </w:rPr>
            </w:pPr>
            <w:r>
              <w:rPr>
                <w:sz w:val="21"/>
                <w:szCs w:val="21"/>
              </w:rPr>
              <w:t>压力表的校验和维护应当符合国家计量部门的有关规定，压力表安装前应当进行检定，在刻度盘上应当划出指示工作压力的红线，注明下次检定日期。压力表校验后应当加铅封。</w:t>
            </w:r>
          </w:p>
        </w:tc>
        <w:tc>
          <w:tcPr>
            <w:tcW w:w="938" w:type="pct"/>
            <w:tcMar>
              <w:left w:w="0" w:type="dxa"/>
              <w:right w:w="0" w:type="dxa"/>
            </w:tcMar>
            <w:vAlign w:val="center"/>
          </w:tcPr>
          <w:p w14:paraId="30F43210" w14:textId="77777777" w:rsidR="00B25967" w:rsidRDefault="00B25967" w:rsidP="00B25967">
            <w:pPr>
              <w:spacing w:line="240" w:lineRule="auto"/>
              <w:ind w:firstLineChars="0" w:firstLine="0"/>
              <w:jc w:val="center"/>
              <w:rPr>
                <w:sz w:val="21"/>
              </w:rPr>
            </w:pPr>
            <w:r>
              <w:rPr>
                <w:sz w:val="21"/>
                <w:szCs w:val="21"/>
              </w:rPr>
              <w:t>TSG21-2016</w:t>
            </w:r>
          </w:p>
          <w:p w14:paraId="23315AF8" w14:textId="77777777" w:rsidR="00B25967" w:rsidRDefault="00B25967" w:rsidP="00B25967">
            <w:pPr>
              <w:spacing w:line="240" w:lineRule="auto"/>
              <w:ind w:firstLineChars="0" w:firstLine="0"/>
              <w:jc w:val="center"/>
              <w:rPr>
                <w:sz w:val="21"/>
              </w:rPr>
            </w:pPr>
            <w:r>
              <w:rPr>
                <w:sz w:val="21"/>
                <w:szCs w:val="21"/>
              </w:rPr>
              <w:t>9.2.1.2</w:t>
            </w:r>
          </w:p>
        </w:tc>
        <w:tc>
          <w:tcPr>
            <w:tcW w:w="1125" w:type="pct"/>
            <w:tcMar>
              <w:left w:w="0" w:type="dxa"/>
              <w:right w:w="0" w:type="dxa"/>
            </w:tcMar>
            <w:vAlign w:val="center"/>
          </w:tcPr>
          <w:p w14:paraId="377B96B0" w14:textId="7793B2A8" w:rsidR="00B25967" w:rsidRPr="005C3A97" w:rsidRDefault="009F787C" w:rsidP="00B25967">
            <w:pPr>
              <w:spacing w:line="240" w:lineRule="auto"/>
              <w:ind w:firstLineChars="0" w:firstLine="0"/>
              <w:rPr>
                <w:sz w:val="21"/>
                <w:szCs w:val="21"/>
              </w:rPr>
            </w:pPr>
            <w:r>
              <w:rPr>
                <w:rFonts w:hint="eastAsia"/>
                <w:sz w:val="21"/>
                <w:szCs w:val="21"/>
              </w:rPr>
              <w:t>牛</w:t>
            </w:r>
            <w:r>
              <w:rPr>
                <w:rFonts w:hint="eastAsia"/>
                <w:sz w:val="21"/>
                <w:szCs w:val="21"/>
              </w:rPr>
              <w:t>25</w:t>
            </w:r>
            <w:r>
              <w:rPr>
                <w:rFonts w:hint="eastAsia"/>
                <w:sz w:val="21"/>
                <w:szCs w:val="21"/>
              </w:rPr>
              <w:t>集输站</w:t>
            </w:r>
            <w:r w:rsidR="00B25967" w:rsidRPr="005C3A97">
              <w:rPr>
                <w:rFonts w:hint="eastAsia"/>
                <w:sz w:val="21"/>
                <w:szCs w:val="21"/>
              </w:rPr>
              <w:t>三相分离区压力表下限标识错误。</w:t>
            </w:r>
          </w:p>
        </w:tc>
        <w:tc>
          <w:tcPr>
            <w:tcW w:w="295" w:type="pct"/>
            <w:tcMar>
              <w:left w:w="0" w:type="dxa"/>
              <w:right w:w="0" w:type="dxa"/>
            </w:tcMar>
            <w:vAlign w:val="center"/>
          </w:tcPr>
          <w:p w14:paraId="1B50B96D" w14:textId="7D2D301B" w:rsidR="00B25967" w:rsidRPr="005C3A97" w:rsidRDefault="00B25967" w:rsidP="00B25967">
            <w:pPr>
              <w:spacing w:line="240" w:lineRule="auto"/>
              <w:ind w:firstLineChars="0" w:firstLine="0"/>
              <w:jc w:val="center"/>
              <w:rPr>
                <w:sz w:val="21"/>
                <w:szCs w:val="21"/>
              </w:rPr>
            </w:pPr>
            <w:r w:rsidRPr="005C3A97">
              <w:rPr>
                <w:rFonts w:hint="eastAsia"/>
                <w:sz w:val="21"/>
                <w:szCs w:val="21"/>
              </w:rPr>
              <w:t>×</w:t>
            </w:r>
          </w:p>
        </w:tc>
      </w:tr>
      <w:tr w:rsidR="00B25967" w14:paraId="2D31B04D" w14:textId="77777777" w:rsidTr="005C3A97">
        <w:trPr>
          <w:jc w:val="center"/>
        </w:trPr>
        <w:tc>
          <w:tcPr>
            <w:tcW w:w="311" w:type="pct"/>
            <w:tcMar>
              <w:left w:w="0" w:type="dxa"/>
              <w:right w:w="0" w:type="dxa"/>
            </w:tcMar>
            <w:vAlign w:val="center"/>
          </w:tcPr>
          <w:p w14:paraId="5A68DCB7"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3E82EF4" w14:textId="77777777" w:rsidR="00B25967" w:rsidRDefault="00B25967" w:rsidP="00B25967">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7D5E0248" w14:textId="77777777" w:rsidR="00B25967" w:rsidRDefault="00B25967" w:rsidP="00B25967">
            <w:pPr>
              <w:spacing w:line="240" w:lineRule="auto"/>
              <w:ind w:leftChars="-50" w:left="-120" w:rightChars="-50" w:right="-120" w:firstLineChars="0" w:firstLine="0"/>
              <w:jc w:val="center"/>
              <w:rPr>
                <w:sz w:val="21"/>
              </w:rPr>
            </w:pPr>
            <w:r>
              <w:rPr>
                <w:sz w:val="21"/>
                <w:szCs w:val="21"/>
              </w:rPr>
              <w:t>GB/T1226-2017</w:t>
            </w:r>
          </w:p>
          <w:p w14:paraId="1A8A747A" w14:textId="77777777" w:rsidR="00B25967" w:rsidRDefault="00B25967" w:rsidP="00B25967">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4CA32A96" w14:textId="77777777" w:rsidR="00B25967" w:rsidRDefault="00B25967" w:rsidP="00B25967">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2AA59429" w14:textId="77777777" w:rsidR="00B25967" w:rsidRDefault="00B25967" w:rsidP="00B25967">
            <w:pPr>
              <w:spacing w:line="240" w:lineRule="auto"/>
              <w:ind w:firstLineChars="0" w:firstLine="0"/>
              <w:jc w:val="center"/>
              <w:rPr>
                <w:sz w:val="21"/>
              </w:rPr>
            </w:pPr>
            <w:r>
              <w:rPr>
                <w:sz w:val="21"/>
                <w:szCs w:val="21"/>
              </w:rPr>
              <w:t>√</w:t>
            </w:r>
          </w:p>
        </w:tc>
      </w:tr>
      <w:tr w:rsidR="00B25967" w14:paraId="430D16BF" w14:textId="77777777" w:rsidTr="005C3A97">
        <w:trPr>
          <w:jc w:val="center"/>
        </w:trPr>
        <w:tc>
          <w:tcPr>
            <w:tcW w:w="311" w:type="pct"/>
            <w:tcMar>
              <w:left w:w="0" w:type="dxa"/>
              <w:right w:w="0" w:type="dxa"/>
            </w:tcMar>
            <w:vAlign w:val="center"/>
          </w:tcPr>
          <w:p w14:paraId="664557C8"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0D457D62" w14:textId="77777777" w:rsidR="00B25967" w:rsidRDefault="00B25967" w:rsidP="00B25967">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3DE7D764" w14:textId="77777777" w:rsidR="00B25967" w:rsidRDefault="00B25967" w:rsidP="00B25967">
            <w:pPr>
              <w:spacing w:line="240" w:lineRule="auto"/>
              <w:ind w:leftChars="-50" w:left="-120" w:rightChars="-50" w:right="-120" w:firstLineChars="0" w:firstLine="0"/>
              <w:jc w:val="center"/>
              <w:rPr>
                <w:sz w:val="21"/>
              </w:rPr>
            </w:pPr>
            <w:r>
              <w:rPr>
                <w:sz w:val="21"/>
                <w:szCs w:val="21"/>
              </w:rPr>
              <w:t>GB/T1226-2017</w:t>
            </w:r>
          </w:p>
          <w:p w14:paraId="023EF96A" w14:textId="77777777" w:rsidR="00B25967" w:rsidRDefault="00B25967" w:rsidP="00B25967">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44F30211" w14:textId="77777777" w:rsidR="00B25967" w:rsidRDefault="00B25967" w:rsidP="00B25967">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39A3269D" w14:textId="77777777" w:rsidR="00B25967" w:rsidRDefault="00B25967" w:rsidP="00B25967">
            <w:pPr>
              <w:spacing w:line="240" w:lineRule="auto"/>
              <w:ind w:firstLineChars="0" w:firstLine="0"/>
              <w:jc w:val="center"/>
              <w:rPr>
                <w:sz w:val="21"/>
              </w:rPr>
            </w:pPr>
            <w:r>
              <w:rPr>
                <w:sz w:val="21"/>
                <w:szCs w:val="21"/>
              </w:rPr>
              <w:t>√</w:t>
            </w:r>
          </w:p>
        </w:tc>
      </w:tr>
      <w:tr w:rsidR="00B25967" w14:paraId="400B0E6F" w14:textId="77777777" w:rsidTr="005C3A97">
        <w:trPr>
          <w:jc w:val="center"/>
        </w:trPr>
        <w:tc>
          <w:tcPr>
            <w:tcW w:w="311" w:type="pct"/>
            <w:tcMar>
              <w:left w:w="0" w:type="dxa"/>
              <w:right w:w="0" w:type="dxa"/>
            </w:tcMar>
            <w:vAlign w:val="center"/>
          </w:tcPr>
          <w:p w14:paraId="682E82B0"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5B5889F4" w14:textId="77777777" w:rsidR="00B25967" w:rsidRDefault="00B25967" w:rsidP="00B25967">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6EB144AF" w14:textId="77777777" w:rsidR="00B25967" w:rsidRDefault="00B25967" w:rsidP="00B25967">
            <w:pPr>
              <w:spacing w:line="240" w:lineRule="auto"/>
              <w:ind w:leftChars="-50" w:left="-120" w:rightChars="-50" w:right="-120" w:firstLineChars="0" w:firstLine="0"/>
              <w:jc w:val="center"/>
              <w:rPr>
                <w:sz w:val="21"/>
              </w:rPr>
            </w:pPr>
            <w:r>
              <w:rPr>
                <w:sz w:val="21"/>
                <w:szCs w:val="21"/>
              </w:rPr>
              <w:t>GB/T12241-2021</w:t>
            </w:r>
          </w:p>
          <w:p w14:paraId="21A4CEC2" w14:textId="77777777" w:rsidR="00B25967" w:rsidRDefault="00B25967" w:rsidP="00B25967">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4A9CB295" w14:textId="77777777" w:rsidR="00B25967" w:rsidRDefault="00B25967" w:rsidP="00B25967">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787BCA41" w14:textId="77777777" w:rsidR="00B25967" w:rsidRDefault="00B25967" w:rsidP="00B25967">
            <w:pPr>
              <w:spacing w:line="240" w:lineRule="auto"/>
              <w:ind w:firstLineChars="0" w:firstLine="0"/>
              <w:jc w:val="center"/>
              <w:rPr>
                <w:sz w:val="21"/>
              </w:rPr>
            </w:pPr>
            <w:r>
              <w:rPr>
                <w:sz w:val="21"/>
                <w:szCs w:val="21"/>
              </w:rPr>
              <w:t>√</w:t>
            </w:r>
          </w:p>
        </w:tc>
      </w:tr>
      <w:tr w:rsidR="00B25967" w14:paraId="548F80DE" w14:textId="77777777" w:rsidTr="005C3A97">
        <w:trPr>
          <w:jc w:val="center"/>
        </w:trPr>
        <w:tc>
          <w:tcPr>
            <w:tcW w:w="311" w:type="pct"/>
            <w:tcMar>
              <w:left w:w="0" w:type="dxa"/>
              <w:right w:w="0" w:type="dxa"/>
            </w:tcMar>
            <w:vAlign w:val="center"/>
          </w:tcPr>
          <w:p w14:paraId="033584AE"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372FBE36" w14:textId="77777777" w:rsidR="00B25967" w:rsidRDefault="00B25967" w:rsidP="00B25967">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3DA0DD89" w14:textId="77777777" w:rsidR="00B25967" w:rsidRDefault="00B25967" w:rsidP="00B25967">
            <w:pPr>
              <w:spacing w:line="240" w:lineRule="auto"/>
              <w:ind w:firstLineChars="0" w:firstLine="0"/>
              <w:jc w:val="center"/>
              <w:rPr>
                <w:sz w:val="21"/>
              </w:rPr>
            </w:pPr>
            <w:r>
              <w:rPr>
                <w:sz w:val="21"/>
                <w:szCs w:val="21"/>
              </w:rPr>
              <w:t>《中华人民共和国特种设备安全法》</w:t>
            </w:r>
          </w:p>
          <w:p w14:paraId="5F5F98ED" w14:textId="77777777" w:rsidR="00B25967" w:rsidRDefault="00B25967" w:rsidP="00B25967">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717A92DD" w14:textId="77777777" w:rsidR="00B25967" w:rsidRDefault="00B25967" w:rsidP="00B25967">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06610F2A" w14:textId="77777777" w:rsidR="00B25967" w:rsidRDefault="00B25967" w:rsidP="00B25967">
            <w:pPr>
              <w:spacing w:line="240" w:lineRule="auto"/>
              <w:ind w:firstLineChars="0" w:firstLine="0"/>
              <w:jc w:val="center"/>
              <w:rPr>
                <w:sz w:val="21"/>
              </w:rPr>
            </w:pPr>
            <w:r>
              <w:rPr>
                <w:sz w:val="21"/>
                <w:szCs w:val="21"/>
              </w:rPr>
              <w:t>√</w:t>
            </w:r>
          </w:p>
        </w:tc>
      </w:tr>
      <w:tr w:rsidR="00B25967" w14:paraId="7B39953E" w14:textId="77777777" w:rsidTr="005C3A97">
        <w:trPr>
          <w:jc w:val="center"/>
        </w:trPr>
        <w:tc>
          <w:tcPr>
            <w:tcW w:w="311" w:type="pct"/>
            <w:tcMar>
              <w:left w:w="0" w:type="dxa"/>
              <w:right w:w="0" w:type="dxa"/>
            </w:tcMar>
            <w:vAlign w:val="center"/>
          </w:tcPr>
          <w:p w14:paraId="204FB0D9" w14:textId="77777777" w:rsidR="00B25967" w:rsidRDefault="00B25967" w:rsidP="00B25967">
            <w:pPr>
              <w:widowControl/>
              <w:numPr>
                <w:ilvl w:val="0"/>
                <w:numId w:val="27"/>
              </w:numPr>
              <w:autoSpaceDN/>
              <w:spacing w:line="240" w:lineRule="auto"/>
              <w:ind w:left="0" w:firstLineChars="0" w:firstLine="0"/>
              <w:jc w:val="center"/>
              <w:rPr>
                <w:sz w:val="21"/>
              </w:rPr>
            </w:pPr>
          </w:p>
        </w:tc>
        <w:tc>
          <w:tcPr>
            <w:tcW w:w="2331" w:type="pct"/>
            <w:tcMar>
              <w:left w:w="0" w:type="dxa"/>
              <w:right w:w="0" w:type="dxa"/>
            </w:tcMar>
            <w:vAlign w:val="center"/>
          </w:tcPr>
          <w:p w14:paraId="2C403366" w14:textId="77777777" w:rsidR="00B25967" w:rsidRDefault="00B25967" w:rsidP="00B25967">
            <w:pPr>
              <w:spacing w:line="240" w:lineRule="auto"/>
              <w:ind w:firstLineChars="0" w:firstLine="0"/>
              <w:rPr>
                <w:sz w:val="21"/>
              </w:rPr>
            </w:pPr>
            <w:r>
              <w:rPr>
                <w:sz w:val="21"/>
                <w:szCs w:val="21"/>
              </w:rPr>
              <w:t>特种设备使用单位应当按照安全技术规范的要求，在检验合格有效期届满前一个月向特种设</w:t>
            </w:r>
            <w:r>
              <w:rPr>
                <w:sz w:val="21"/>
                <w:szCs w:val="21"/>
              </w:rPr>
              <w:lastRenderedPageBreak/>
              <w:t>备检验机构提出定期检验要求。</w:t>
            </w:r>
          </w:p>
          <w:p w14:paraId="36009D3B" w14:textId="77777777" w:rsidR="00B25967" w:rsidRDefault="00B25967" w:rsidP="00B25967">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509CBDB8" w14:textId="77777777" w:rsidR="00B25967" w:rsidRDefault="00B25967" w:rsidP="00B25967">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28271B28" w14:textId="77777777" w:rsidR="00B25967" w:rsidRDefault="00B25967" w:rsidP="00B25967">
            <w:pPr>
              <w:spacing w:line="240" w:lineRule="auto"/>
              <w:ind w:firstLineChars="0" w:firstLine="0"/>
              <w:jc w:val="center"/>
              <w:rPr>
                <w:sz w:val="21"/>
              </w:rPr>
            </w:pPr>
            <w:r>
              <w:rPr>
                <w:sz w:val="21"/>
                <w:szCs w:val="21"/>
              </w:rPr>
              <w:lastRenderedPageBreak/>
              <w:t>《中华人民共和国特种设备安全法》</w:t>
            </w:r>
          </w:p>
          <w:p w14:paraId="7F4982CD" w14:textId="77777777" w:rsidR="00B25967" w:rsidRDefault="00B25967" w:rsidP="00B25967">
            <w:pPr>
              <w:spacing w:line="240" w:lineRule="auto"/>
              <w:ind w:firstLineChars="0" w:firstLine="0"/>
              <w:jc w:val="center"/>
              <w:rPr>
                <w:sz w:val="21"/>
              </w:rPr>
            </w:pPr>
            <w:r>
              <w:rPr>
                <w:sz w:val="21"/>
                <w:szCs w:val="21"/>
              </w:rPr>
              <w:lastRenderedPageBreak/>
              <w:t>第四十条</w:t>
            </w:r>
          </w:p>
        </w:tc>
        <w:tc>
          <w:tcPr>
            <w:tcW w:w="1125" w:type="pct"/>
            <w:tcMar>
              <w:left w:w="0" w:type="dxa"/>
              <w:right w:w="0" w:type="dxa"/>
            </w:tcMar>
            <w:vAlign w:val="center"/>
          </w:tcPr>
          <w:p w14:paraId="422BF84B" w14:textId="77777777" w:rsidR="00B25967" w:rsidRDefault="00B25967" w:rsidP="00B25967">
            <w:pPr>
              <w:spacing w:line="240" w:lineRule="auto"/>
              <w:ind w:firstLineChars="0" w:firstLine="0"/>
              <w:rPr>
                <w:sz w:val="21"/>
              </w:rPr>
            </w:pPr>
            <w:r>
              <w:rPr>
                <w:rFonts w:hint="eastAsia"/>
                <w:sz w:val="21"/>
                <w:szCs w:val="21"/>
              </w:rPr>
              <w:lastRenderedPageBreak/>
              <w:t>特种设备定期检验，检验合格后才使用。</w:t>
            </w:r>
          </w:p>
        </w:tc>
        <w:tc>
          <w:tcPr>
            <w:tcW w:w="295" w:type="pct"/>
            <w:tcMar>
              <w:left w:w="0" w:type="dxa"/>
              <w:right w:w="0" w:type="dxa"/>
            </w:tcMar>
            <w:vAlign w:val="center"/>
          </w:tcPr>
          <w:p w14:paraId="2BE13EF9" w14:textId="77777777" w:rsidR="00B25967" w:rsidRDefault="00B25967" w:rsidP="00B25967">
            <w:pPr>
              <w:spacing w:line="240" w:lineRule="auto"/>
              <w:ind w:firstLineChars="0" w:firstLine="0"/>
              <w:jc w:val="center"/>
              <w:rPr>
                <w:sz w:val="21"/>
              </w:rPr>
            </w:pPr>
            <w:r>
              <w:rPr>
                <w:sz w:val="21"/>
                <w:szCs w:val="21"/>
              </w:rPr>
              <w:t>√</w:t>
            </w:r>
          </w:p>
        </w:tc>
      </w:tr>
    </w:tbl>
    <w:p w14:paraId="2E51ADD2" w14:textId="0E860A76" w:rsidR="009D63A8" w:rsidRDefault="009D63A8" w:rsidP="009B0D1C">
      <w:pPr>
        <w:pStyle w:val="aff5"/>
      </w:pPr>
    </w:p>
    <w:p w14:paraId="474C1B0C" w14:textId="06121BC6" w:rsidR="009D63A8" w:rsidRDefault="009B0D1C" w:rsidP="009B0D1C">
      <w:pPr>
        <w:pStyle w:val="3"/>
      </w:pPr>
      <w:r>
        <w:rPr>
          <w:rFonts w:hint="eastAsia"/>
        </w:rPr>
        <w:t>表</w:t>
      </w:r>
      <w:r>
        <w:rPr>
          <w:rFonts w:hint="eastAsia"/>
        </w:rPr>
        <w:t>3</w:t>
      </w:r>
      <w:r>
        <w:t xml:space="preserve">-3-2  </w:t>
      </w:r>
      <w:r w:rsidR="00065967">
        <w:rPr>
          <w:rFonts w:hint="eastAsia"/>
        </w:rPr>
        <w:t>高青联合站油气集输系统单元安全检查表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9B0D1C" w14:paraId="01982EBD" w14:textId="77777777" w:rsidTr="00D01821">
        <w:trPr>
          <w:tblHeader/>
          <w:jc w:val="center"/>
        </w:trPr>
        <w:tc>
          <w:tcPr>
            <w:tcW w:w="311" w:type="pct"/>
            <w:tcMar>
              <w:left w:w="0" w:type="dxa"/>
              <w:right w:w="0" w:type="dxa"/>
            </w:tcMar>
            <w:vAlign w:val="center"/>
          </w:tcPr>
          <w:p w14:paraId="56D6C0ED" w14:textId="77777777" w:rsidR="009B0D1C" w:rsidRDefault="009B0D1C"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07B41673" w14:textId="77777777" w:rsidR="009B0D1C" w:rsidRDefault="009B0D1C"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22CDDECB" w14:textId="77777777" w:rsidR="009B0D1C" w:rsidRDefault="009B0D1C"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4EE8E13F" w14:textId="77777777" w:rsidR="009B0D1C" w:rsidRDefault="009B0D1C"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5715FD03" w14:textId="77777777" w:rsidR="009B0D1C" w:rsidRDefault="009B0D1C" w:rsidP="00D01821">
            <w:pPr>
              <w:spacing w:line="240" w:lineRule="auto"/>
              <w:ind w:firstLineChars="0" w:firstLine="0"/>
              <w:jc w:val="center"/>
              <w:rPr>
                <w:b/>
                <w:bCs/>
                <w:sz w:val="21"/>
              </w:rPr>
            </w:pPr>
            <w:r>
              <w:rPr>
                <w:b/>
                <w:bCs/>
                <w:sz w:val="21"/>
                <w:szCs w:val="21"/>
              </w:rPr>
              <w:t>检查结果</w:t>
            </w:r>
          </w:p>
        </w:tc>
      </w:tr>
      <w:tr w:rsidR="009B0D1C" w14:paraId="26D43140" w14:textId="77777777" w:rsidTr="00D01821">
        <w:trPr>
          <w:jc w:val="center"/>
        </w:trPr>
        <w:tc>
          <w:tcPr>
            <w:tcW w:w="311" w:type="pct"/>
            <w:tcMar>
              <w:left w:w="0" w:type="dxa"/>
              <w:right w:w="0" w:type="dxa"/>
            </w:tcMar>
            <w:vAlign w:val="center"/>
          </w:tcPr>
          <w:p w14:paraId="4645C98C" w14:textId="77777777" w:rsidR="009B0D1C" w:rsidRDefault="009B0D1C"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7E51E53C" w14:textId="77777777" w:rsidR="009B0D1C" w:rsidRDefault="009B0D1C" w:rsidP="00D01821">
            <w:pPr>
              <w:spacing w:line="240" w:lineRule="auto"/>
              <w:ind w:firstLineChars="0" w:firstLine="0"/>
              <w:jc w:val="center"/>
              <w:rPr>
                <w:b/>
                <w:bCs/>
                <w:sz w:val="21"/>
              </w:rPr>
            </w:pPr>
            <w:r>
              <w:rPr>
                <w:b/>
                <w:bCs/>
                <w:sz w:val="21"/>
                <w:szCs w:val="21"/>
              </w:rPr>
              <w:t>油气集输站场布置</w:t>
            </w:r>
          </w:p>
        </w:tc>
      </w:tr>
      <w:tr w:rsidR="009B0D1C" w14:paraId="3C56C659" w14:textId="77777777" w:rsidTr="00D01821">
        <w:trPr>
          <w:jc w:val="center"/>
        </w:trPr>
        <w:tc>
          <w:tcPr>
            <w:tcW w:w="311" w:type="pct"/>
            <w:tcMar>
              <w:left w:w="0" w:type="dxa"/>
              <w:right w:w="0" w:type="dxa"/>
            </w:tcMar>
            <w:vAlign w:val="center"/>
          </w:tcPr>
          <w:p w14:paraId="357220D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663BC76" w14:textId="77777777" w:rsidR="009B0D1C" w:rsidRDefault="009B0D1C"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6B41F692" w14:textId="77777777" w:rsidR="009B0D1C" w:rsidRDefault="009B0D1C" w:rsidP="00D01821">
            <w:pPr>
              <w:spacing w:line="240" w:lineRule="auto"/>
              <w:ind w:firstLineChars="0" w:firstLine="0"/>
              <w:jc w:val="center"/>
              <w:rPr>
                <w:sz w:val="21"/>
              </w:rPr>
            </w:pPr>
            <w:r>
              <w:rPr>
                <w:sz w:val="21"/>
                <w:szCs w:val="21"/>
              </w:rPr>
              <w:t>SY/T0048-2016</w:t>
            </w:r>
          </w:p>
          <w:p w14:paraId="5C9D3B0B" w14:textId="77777777" w:rsidR="009B0D1C" w:rsidRDefault="009B0D1C"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16EF0684" w14:textId="77777777" w:rsidR="009B0D1C" w:rsidRDefault="009B0D1C" w:rsidP="00D01821">
            <w:pPr>
              <w:spacing w:line="240" w:lineRule="auto"/>
              <w:ind w:firstLineChars="0" w:firstLine="0"/>
              <w:rPr>
                <w:sz w:val="21"/>
              </w:rPr>
            </w:pPr>
            <w:r>
              <w:rPr>
                <w:rFonts w:hint="eastAsia"/>
                <w:sz w:val="21"/>
                <w:szCs w:val="21"/>
              </w:rPr>
              <w:t>采出水回注和原油处理联合布置。</w:t>
            </w:r>
          </w:p>
        </w:tc>
        <w:tc>
          <w:tcPr>
            <w:tcW w:w="295" w:type="pct"/>
            <w:tcMar>
              <w:left w:w="0" w:type="dxa"/>
              <w:right w:w="0" w:type="dxa"/>
            </w:tcMar>
            <w:vAlign w:val="center"/>
          </w:tcPr>
          <w:p w14:paraId="6AD9B08B" w14:textId="77777777" w:rsidR="009B0D1C" w:rsidRDefault="009B0D1C" w:rsidP="00D01821">
            <w:pPr>
              <w:spacing w:line="240" w:lineRule="auto"/>
              <w:ind w:firstLineChars="0" w:firstLine="0"/>
              <w:jc w:val="center"/>
              <w:rPr>
                <w:sz w:val="21"/>
              </w:rPr>
            </w:pPr>
            <w:r>
              <w:rPr>
                <w:rFonts w:ascii="Arial" w:hAnsi="Arial" w:cs="Arial"/>
                <w:sz w:val="21"/>
                <w:szCs w:val="21"/>
              </w:rPr>
              <w:t>√</w:t>
            </w:r>
          </w:p>
        </w:tc>
      </w:tr>
      <w:tr w:rsidR="009B0D1C" w14:paraId="121F908B" w14:textId="77777777" w:rsidTr="00D01821">
        <w:trPr>
          <w:jc w:val="center"/>
        </w:trPr>
        <w:tc>
          <w:tcPr>
            <w:tcW w:w="311" w:type="pct"/>
            <w:tcMar>
              <w:left w:w="0" w:type="dxa"/>
              <w:right w:w="0" w:type="dxa"/>
            </w:tcMar>
            <w:vAlign w:val="center"/>
          </w:tcPr>
          <w:p w14:paraId="680415E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FCA1DE1" w14:textId="77777777" w:rsidR="009B0D1C" w:rsidRDefault="009B0D1C" w:rsidP="00D01821">
            <w:pPr>
              <w:spacing w:line="240" w:lineRule="auto"/>
              <w:ind w:firstLineChars="0" w:firstLine="0"/>
              <w:jc w:val="left"/>
              <w:rPr>
                <w:sz w:val="21"/>
              </w:rPr>
            </w:pPr>
            <w:r>
              <w:rPr>
                <w:sz w:val="21"/>
                <w:szCs w:val="21"/>
              </w:rPr>
              <w:t>各类站场选址应符合下列规定</w:t>
            </w:r>
            <w:r>
              <w:rPr>
                <w:sz w:val="21"/>
                <w:szCs w:val="21"/>
              </w:rPr>
              <w:t>:</w:t>
            </w:r>
          </w:p>
          <w:p w14:paraId="07E93974" w14:textId="77777777" w:rsidR="009B0D1C" w:rsidRDefault="009B0D1C"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194DBC3C" w14:textId="77777777" w:rsidR="009B0D1C" w:rsidRDefault="009B0D1C"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563AF9E6" w14:textId="77777777" w:rsidR="009B0D1C" w:rsidRDefault="009B0D1C"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2F91DDEC" w14:textId="77777777" w:rsidR="009B0D1C" w:rsidRDefault="009B0D1C" w:rsidP="00D01821">
            <w:pPr>
              <w:spacing w:line="240" w:lineRule="auto"/>
              <w:ind w:firstLineChars="0" w:firstLine="0"/>
              <w:jc w:val="left"/>
              <w:rPr>
                <w:sz w:val="21"/>
              </w:rPr>
            </w:pPr>
            <w:r>
              <w:rPr>
                <w:sz w:val="21"/>
                <w:szCs w:val="21"/>
              </w:rPr>
              <w:t>4</w:t>
            </w:r>
            <w:r>
              <w:rPr>
                <w:sz w:val="21"/>
                <w:szCs w:val="21"/>
              </w:rPr>
              <w:t>不应选在一级水源保护区。</w:t>
            </w:r>
          </w:p>
          <w:p w14:paraId="09FB79C2" w14:textId="77777777" w:rsidR="009B0D1C" w:rsidRDefault="009B0D1C" w:rsidP="00D01821">
            <w:pPr>
              <w:spacing w:line="240" w:lineRule="auto"/>
              <w:ind w:firstLineChars="0" w:firstLine="0"/>
              <w:jc w:val="left"/>
              <w:rPr>
                <w:sz w:val="21"/>
              </w:rPr>
            </w:pPr>
            <w:r>
              <w:rPr>
                <w:sz w:val="21"/>
                <w:szCs w:val="21"/>
              </w:rPr>
              <w:t>5</w:t>
            </w:r>
            <w:r>
              <w:rPr>
                <w:sz w:val="21"/>
                <w:szCs w:val="21"/>
              </w:rPr>
              <w:t>不应选在国家级自然保护区核心区。</w:t>
            </w:r>
          </w:p>
          <w:p w14:paraId="0F7AC4D9" w14:textId="77777777" w:rsidR="009B0D1C" w:rsidRDefault="009B0D1C"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73DE633D" w14:textId="77777777" w:rsidR="009B0D1C" w:rsidRDefault="009B0D1C" w:rsidP="00D01821">
            <w:pPr>
              <w:spacing w:line="240" w:lineRule="auto"/>
              <w:ind w:firstLineChars="0" w:firstLine="0"/>
              <w:jc w:val="left"/>
              <w:rPr>
                <w:sz w:val="21"/>
              </w:rPr>
            </w:pPr>
            <w:r>
              <w:rPr>
                <w:sz w:val="21"/>
                <w:szCs w:val="21"/>
              </w:rPr>
              <w:t>7</w:t>
            </w:r>
            <w:r>
              <w:rPr>
                <w:sz w:val="21"/>
                <w:szCs w:val="21"/>
              </w:rPr>
              <w:t>不应选在重要军事设施的防护区。</w:t>
            </w:r>
          </w:p>
          <w:p w14:paraId="35921405" w14:textId="77777777" w:rsidR="009B0D1C" w:rsidRDefault="009B0D1C" w:rsidP="00D01821">
            <w:pPr>
              <w:spacing w:line="240" w:lineRule="auto"/>
              <w:ind w:firstLineChars="0" w:firstLine="0"/>
              <w:jc w:val="left"/>
              <w:rPr>
                <w:sz w:val="21"/>
              </w:rPr>
            </w:pPr>
            <w:r>
              <w:rPr>
                <w:sz w:val="21"/>
                <w:szCs w:val="21"/>
              </w:rPr>
              <w:t>8</w:t>
            </w:r>
            <w:r>
              <w:rPr>
                <w:sz w:val="21"/>
                <w:szCs w:val="21"/>
              </w:rPr>
              <w:t>不应选在历史文物、名胜古迹保护区。</w:t>
            </w:r>
          </w:p>
          <w:p w14:paraId="4016DD35" w14:textId="77777777" w:rsidR="009B0D1C" w:rsidRDefault="009B0D1C"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4831087B" w14:textId="77777777" w:rsidR="009B0D1C" w:rsidRDefault="009B0D1C"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1C1F2270" w14:textId="77777777" w:rsidR="009B0D1C" w:rsidRDefault="009B0D1C"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7178EEA9" w14:textId="77777777" w:rsidR="009B0D1C" w:rsidRDefault="009B0D1C" w:rsidP="00D01821">
            <w:pPr>
              <w:spacing w:line="240" w:lineRule="auto"/>
              <w:ind w:firstLineChars="0" w:firstLine="0"/>
              <w:jc w:val="center"/>
              <w:rPr>
                <w:sz w:val="21"/>
              </w:rPr>
            </w:pPr>
            <w:r>
              <w:rPr>
                <w:sz w:val="21"/>
                <w:szCs w:val="21"/>
              </w:rPr>
              <w:t>SY/T0048-2016</w:t>
            </w:r>
          </w:p>
          <w:p w14:paraId="4768D0A4" w14:textId="77777777" w:rsidR="009B0D1C" w:rsidRDefault="009B0D1C"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1B18F82D" w14:textId="247CEF5D" w:rsidR="009B0D1C" w:rsidRDefault="00A8151C" w:rsidP="00D01821">
            <w:pPr>
              <w:spacing w:line="240" w:lineRule="auto"/>
              <w:ind w:firstLineChars="0" w:firstLine="0"/>
              <w:rPr>
                <w:sz w:val="21"/>
              </w:rPr>
            </w:pPr>
            <w:r>
              <w:rPr>
                <w:rFonts w:hint="eastAsia"/>
                <w:sz w:val="21"/>
                <w:szCs w:val="21"/>
              </w:rPr>
              <w:t>高青联合站</w:t>
            </w:r>
            <w:r w:rsidR="009B0D1C">
              <w:rPr>
                <w:rFonts w:hint="eastAsia"/>
                <w:sz w:val="21"/>
                <w:szCs w:val="21"/>
              </w:rPr>
              <w:t>地势平坦，选址符合要求。</w:t>
            </w:r>
          </w:p>
        </w:tc>
        <w:tc>
          <w:tcPr>
            <w:tcW w:w="295" w:type="pct"/>
            <w:tcMar>
              <w:left w:w="0" w:type="dxa"/>
              <w:right w:w="0" w:type="dxa"/>
            </w:tcMar>
            <w:vAlign w:val="center"/>
          </w:tcPr>
          <w:p w14:paraId="27F58C99" w14:textId="77777777" w:rsidR="009B0D1C" w:rsidRDefault="009B0D1C" w:rsidP="00D01821">
            <w:pPr>
              <w:spacing w:line="240" w:lineRule="auto"/>
              <w:ind w:firstLineChars="0" w:firstLine="0"/>
              <w:jc w:val="center"/>
              <w:rPr>
                <w:sz w:val="21"/>
              </w:rPr>
            </w:pPr>
            <w:r>
              <w:rPr>
                <w:sz w:val="21"/>
                <w:szCs w:val="21"/>
              </w:rPr>
              <w:t>√</w:t>
            </w:r>
          </w:p>
        </w:tc>
      </w:tr>
      <w:tr w:rsidR="009B0D1C" w14:paraId="26CF1A89" w14:textId="77777777" w:rsidTr="00D01821">
        <w:trPr>
          <w:jc w:val="center"/>
        </w:trPr>
        <w:tc>
          <w:tcPr>
            <w:tcW w:w="311" w:type="pct"/>
            <w:tcMar>
              <w:left w:w="0" w:type="dxa"/>
              <w:right w:w="0" w:type="dxa"/>
            </w:tcMar>
            <w:vAlign w:val="center"/>
          </w:tcPr>
          <w:p w14:paraId="5FF8D87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8965C39" w14:textId="77777777" w:rsidR="009B0D1C" w:rsidRDefault="009B0D1C" w:rsidP="00D01821">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6B5CD99C" w14:textId="77777777" w:rsidR="009B0D1C" w:rsidRDefault="009B0D1C" w:rsidP="00D01821">
            <w:pPr>
              <w:spacing w:line="240" w:lineRule="auto"/>
              <w:ind w:firstLineChars="0" w:firstLine="0"/>
              <w:jc w:val="center"/>
              <w:rPr>
                <w:sz w:val="21"/>
              </w:rPr>
            </w:pPr>
            <w:r>
              <w:rPr>
                <w:sz w:val="21"/>
                <w:szCs w:val="21"/>
              </w:rPr>
              <w:t>SY/T0048-2016</w:t>
            </w:r>
          </w:p>
          <w:p w14:paraId="64152CE2" w14:textId="77777777" w:rsidR="009B0D1C" w:rsidRDefault="009B0D1C"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1B67B3A5" w14:textId="1F79F042" w:rsidR="009B0D1C" w:rsidRDefault="00A8151C" w:rsidP="00D01821">
            <w:pPr>
              <w:spacing w:line="240" w:lineRule="auto"/>
              <w:ind w:firstLineChars="0" w:firstLine="0"/>
              <w:jc w:val="left"/>
              <w:rPr>
                <w:sz w:val="21"/>
              </w:rPr>
            </w:pPr>
            <w:r>
              <w:rPr>
                <w:rFonts w:hint="eastAsia"/>
                <w:sz w:val="21"/>
                <w:szCs w:val="21"/>
              </w:rPr>
              <w:t>高青联合站</w:t>
            </w:r>
            <w:r w:rsidR="009B0D1C">
              <w:rPr>
                <w:rFonts w:hint="eastAsia"/>
                <w:sz w:val="21"/>
                <w:szCs w:val="21"/>
              </w:rPr>
              <w:t>生产与办公区分开布置，功能分区明确。</w:t>
            </w:r>
          </w:p>
        </w:tc>
        <w:tc>
          <w:tcPr>
            <w:tcW w:w="295" w:type="pct"/>
            <w:tcMar>
              <w:left w:w="0" w:type="dxa"/>
              <w:right w:w="0" w:type="dxa"/>
            </w:tcMar>
            <w:vAlign w:val="center"/>
          </w:tcPr>
          <w:p w14:paraId="746376BD" w14:textId="77777777" w:rsidR="009B0D1C" w:rsidRDefault="009B0D1C" w:rsidP="00D01821">
            <w:pPr>
              <w:spacing w:line="240" w:lineRule="auto"/>
              <w:ind w:firstLineChars="0" w:firstLine="0"/>
              <w:jc w:val="center"/>
              <w:rPr>
                <w:sz w:val="21"/>
              </w:rPr>
            </w:pPr>
            <w:r>
              <w:rPr>
                <w:sz w:val="21"/>
                <w:szCs w:val="21"/>
              </w:rPr>
              <w:t>√</w:t>
            </w:r>
          </w:p>
        </w:tc>
      </w:tr>
      <w:tr w:rsidR="009B0D1C" w14:paraId="6758D79A" w14:textId="77777777" w:rsidTr="00D01821">
        <w:trPr>
          <w:jc w:val="center"/>
        </w:trPr>
        <w:tc>
          <w:tcPr>
            <w:tcW w:w="311" w:type="pct"/>
            <w:tcMar>
              <w:left w:w="0" w:type="dxa"/>
              <w:right w:w="0" w:type="dxa"/>
            </w:tcMar>
            <w:vAlign w:val="center"/>
          </w:tcPr>
          <w:p w14:paraId="7239C691"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D83AFD9" w14:textId="77777777" w:rsidR="009B0D1C" w:rsidRDefault="009B0D1C"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2FFDE562" w14:textId="77777777" w:rsidR="009B0D1C" w:rsidRDefault="009B0D1C" w:rsidP="00D01821">
            <w:pPr>
              <w:spacing w:line="240" w:lineRule="auto"/>
              <w:ind w:firstLineChars="0" w:firstLine="0"/>
              <w:jc w:val="center"/>
              <w:rPr>
                <w:sz w:val="21"/>
              </w:rPr>
            </w:pPr>
            <w:r>
              <w:rPr>
                <w:sz w:val="21"/>
                <w:szCs w:val="21"/>
              </w:rPr>
              <w:t>SY/T0048-2016</w:t>
            </w:r>
          </w:p>
          <w:p w14:paraId="3A55BA5E" w14:textId="77777777" w:rsidR="009B0D1C" w:rsidRDefault="009B0D1C"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05DB72DB" w14:textId="77777777" w:rsidR="009B0D1C" w:rsidRDefault="009B0D1C"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4ED1F2B5" w14:textId="77777777" w:rsidR="009B0D1C" w:rsidRDefault="009B0D1C" w:rsidP="00D01821">
            <w:pPr>
              <w:spacing w:line="240" w:lineRule="auto"/>
              <w:ind w:firstLineChars="0" w:firstLine="0"/>
              <w:jc w:val="center"/>
              <w:rPr>
                <w:sz w:val="21"/>
              </w:rPr>
            </w:pPr>
            <w:r>
              <w:rPr>
                <w:sz w:val="21"/>
                <w:szCs w:val="21"/>
              </w:rPr>
              <w:t>√</w:t>
            </w:r>
          </w:p>
        </w:tc>
      </w:tr>
      <w:tr w:rsidR="009B0D1C" w14:paraId="6AF11711" w14:textId="77777777" w:rsidTr="00D01821">
        <w:trPr>
          <w:jc w:val="center"/>
        </w:trPr>
        <w:tc>
          <w:tcPr>
            <w:tcW w:w="311" w:type="pct"/>
            <w:tcMar>
              <w:left w:w="0" w:type="dxa"/>
              <w:right w:w="0" w:type="dxa"/>
            </w:tcMar>
            <w:vAlign w:val="center"/>
          </w:tcPr>
          <w:p w14:paraId="56542495"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50C48B5" w14:textId="77777777" w:rsidR="009B0D1C" w:rsidRDefault="009B0D1C" w:rsidP="00D01821">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734E4D20" w14:textId="77777777" w:rsidR="009B0D1C" w:rsidRDefault="009B0D1C" w:rsidP="00D01821">
            <w:pPr>
              <w:spacing w:line="240" w:lineRule="auto"/>
              <w:ind w:firstLineChars="0" w:firstLine="0"/>
              <w:jc w:val="center"/>
              <w:rPr>
                <w:sz w:val="21"/>
              </w:rPr>
            </w:pPr>
            <w:r>
              <w:rPr>
                <w:sz w:val="21"/>
                <w:szCs w:val="21"/>
              </w:rPr>
              <w:t>GB50183-2004</w:t>
            </w:r>
          </w:p>
          <w:p w14:paraId="1DF1AAC1" w14:textId="77777777" w:rsidR="009B0D1C" w:rsidRDefault="009B0D1C"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5B3077C4" w14:textId="77777777" w:rsidR="009B0D1C" w:rsidRDefault="009B0D1C" w:rsidP="00D01821">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6D6F893F" w14:textId="77777777" w:rsidR="009B0D1C" w:rsidRDefault="009B0D1C" w:rsidP="00D01821">
            <w:pPr>
              <w:spacing w:line="240" w:lineRule="auto"/>
              <w:ind w:firstLineChars="0" w:firstLine="0"/>
              <w:jc w:val="center"/>
              <w:rPr>
                <w:sz w:val="21"/>
              </w:rPr>
            </w:pPr>
            <w:r>
              <w:rPr>
                <w:sz w:val="21"/>
                <w:szCs w:val="21"/>
              </w:rPr>
              <w:t>√</w:t>
            </w:r>
          </w:p>
        </w:tc>
      </w:tr>
      <w:tr w:rsidR="009B0D1C" w14:paraId="4ABF5AD2" w14:textId="77777777" w:rsidTr="00D01821">
        <w:trPr>
          <w:jc w:val="center"/>
        </w:trPr>
        <w:tc>
          <w:tcPr>
            <w:tcW w:w="311" w:type="pct"/>
            <w:tcMar>
              <w:left w:w="0" w:type="dxa"/>
              <w:right w:w="0" w:type="dxa"/>
            </w:tcMar>
            <w:vAlign w:val="center"/>
          </w:tcPr>
          <w:p w14:paraId="3E0ED7A5"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A73A124" w14:textId="77777777" w:rsidR="009B0D1C" w:rsidRDefault="009B0D1C" w:rsidP="00D01821">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20F9D7DE" w14:textId="77777777" w:rsidR="009B0D1C" w:rsidRDefault="009B0D1C" w:rsidP="00D01821">
            <w:pPr>
              <w:spacing w:line="240" w:lineRule="auto"/>
              <w:ind w:firstLineChars="0" w:firstLine="0"/>
              <w:jc w:val="center"/>
              <w:rPr>
                <w:sz w:val="21"/>
              </w:rPr>
            </w:pPr>
          </w:p>
        </w:tc>
        <w:tc>
          <w:tcPr>
            <w:tcW w:w="1125" w:type="pct"/>
            <w:tcMar>
              <w:left w:w="0" w:type="dxa"/>
              <w:right w:w="0" w:type="dxa"/>
            </w:tcMar>
            <w:vAlign w:val="center"/>
          </w:tcPr>
          <w:p w14:paraId="2BDB27CE" w14:textId="77777777" w:rsidR="009B0D1C" w:rsidRDefault="009B0D1C" w:rsidP="00D01821">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1192E09B" w14:textId="77777777" w:rsidR="009B0D1C" w:rsidRDefault="009B0D1C" w:rsidP="00D01821">
            <w:pPr>
              <w:spacing w:line="240" w:lineRule="auto"/>
              <w:ind w:firstLineChars="0" w:firstLine="0"/>
              <w:jc w:val="center"/>
              <w:rPr>
                <w:sz w:val="21"/>
              </w:rPr>
            </w:pPr>
            <w:r>
              <w:rPr>
                <w:sz w:val="21"/>
                <w:szCs w:val="21"/>
              </w:rPr>
              <w:t>√</w:t>
            </w:r>
          </w:p>
        </w:tc>
      </w:tr>
      <w:tr w:rsidR="009B0D1C" w14:paraId="253C8BC1" w14:textId="77777777" w:rsidTr="00D01821">
        <w:trPr>
          <w:jc w:val="center"/>
        </w:trPr>
        <w:tc>
          <w:tcPr>
            <w:tcW w:w="311" w:type="pct"/>
            <w:tcMar>
              <w:left w:w="0" w:type="dxa"/>
              <w:right w:w="0" w:type="dxa"/>
            </w:tcMar>
            <w:vAlign w:val="center"/>
          </w:tcPr>
          <w:p w14:paraId="2A0C1331"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C48FDAB" w14:textId="77777777" w:rsidR="009B0D1C" w:rsidRDefault="009B0D1C" w:rsidP="00D01821">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07384BD0" w14:textId="77777777" w:rsidR="009B0D1C" w:rsidRDefault="009B0D1C" w:rsidP="00D01821">
            <w:pPr>
              <w:spacing w:line="240" w:lineRule="auto"/>
              <w:ind w:firstLineChars="0" w:firstLine="0"/>
              <w:jc w:val="center"/>
              <w:rPr>
                <w:sz w:val="21"/>
              </w:rPr>
            </w:pPr>
          </w:p>
        </w:tc>
        <w:tc>
          <w:tcPr>
            <w:tcW w:w="1125" w:type="pct"/>
            <w:tcMar>
              <w:left w:w="0" w:type="dxa"/>
              <w:right w:w="0" w:type="dxa"/>
            </w:tcMar>
            <w:vAlign w:val="center"/>
          </w:tcPr>
          <w:p w14:paraId="15C11101" w14:textId="6646066F" w:rsidR="009B0D1C" w:rsidRDefault="00375020" w:rsidP="00D01821">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2AB60DCF" w14:textId="77777777" w:rsidR="009B0D1C" w:rsidRDefault="009B0D1C" w:rsidP="00D01821">
            <w:pPr>
              <w:spacing w:line="240" w:lineRule="auto"/>
              <w:ind w:firstLineChars="0" w:firstLine="0"/>
              <w:jc w:val="center"/>
              <w:rPr>
                <w:sz w:val="21"/>
              </w:rPr>
            </w:pPr>
            <w:r>
              <w:rPr>
                <w:sz w:val="21"/>
                <w:szCs w:val="21"/>
              </w:rPr>
              <w:t>√</w:t>
            </w:r>
          </w:p>
        </w:tc>
      </w:tr>
      <w:tr w:rsidR="009B0D1C" w14:paraId="262CE7E5" w14:textId="77777777" w:rsidTr="00D01821">
        <w:trPr>
          <w:jc w:val="center"/>
        </w:trPr>
        <w:tc>
          <w:tcPr>
            <w:tcW w:w="311" w:type="pct"/>
            <w:tcMar>
              <w:left w:w="0" w:type="dxa"/>
              <w:right w:w="0" w:type="dxa"/>
            </w:tcMar>
            <w:vAlign w:val="center"/>
          </w:tcPr>
          <w:p w14:paraId="1ECA1E8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B0178A8" w14:textId="77777777" w:rsidR="009B0D1C" w:rsidRDefault="009B0D1C" w:rsidP="00D01821">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127EA28B" w14:textId="77777777" w:rsidR="009B0D1C" w:rsidRDefault="009B0D1C" w:rsidP="00D01821">
            <w:pPr>
              <w:spacing w:line="240" w:lineRule="auto"/>
              <w:ind w:firstLineChars="0" w:firstLine="0"/>
              <w:jc w:val="center"/>
              <w:rPr>
                <w:sz w:val="21"/>
              </w:rPr>
            </w:pPr>
          </w:p>
        </w:tc>
        <w:tc>
          <w:tcPr>
            <w:tcW w:w="1125" w:type="pct"/>
            <w:tcMar>
              <w:left w:w="0" w:type="dxa"/>
              <w:right w:w="0" w:type="dxa"/>
            </w:tcMar>
            <w:vAlign w:val="center"/>
          </w:tcPr>
          <w:p w14:paraId="1F2E7C59" w14:textId="77777777" w:rsidR="009B0D1C" w:rsidRDefault="009B0D1C" w:rsidP="00D01821">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5565319B" w14:textId="77777777" w:rsidR="009B0D1C" w:rsidRDefault="009B0D1C" w:rsidP="00D01821">
            <w:pPr>
              <w:spacing w:line="240" w:lineRule="auto"/>
              <w:ind w:firstLineChars="0" w:firstLine="0"/>
              <w:jc w:val="center"/>
              <w:rPr>
                <w:sz w:val="21"/>
              </w:rPr>
            </w:pPr>
            <w:r>
              <w:rPr>
                <w:sz w:val="21"/>
                <w:szCs w:val="21"/>
              </w:rPr>
              <w:t>√</w:t>
            </w:r>
          </w:p>
        </w:tc>
      </w:tr>
      <w:tr w:rsidR="009B0D1C" w14:paraId="3FBA46CA" w14:textId="77777777" w:rsidTr="00D01821">
        <w:trPr>
          <w:jc w:val="center"/>
        </w:trPr>
        <w:tc>
          <w:tcPr>
            <w:tcW w:w="311" w:type="pct"/>
            <w:tcMar>
              <w:left w:w="0" w:type="dxa"/>
              <w:right w:w="0" w:type="dxa"/>
            </w:tcMar>
            <w:vAlign w:val="center"/>
          </w:tcPr>
          <w:p w14:paraId="23C8F4D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F659BDE" w14:textId="77777777" w:rsidR="009B0D1C" w:rsidRDefault="009B0D1C" w:rsidP="00D01821">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28198398" w14:textId="77777777" w:rsidR="009B0D1C" w:rsidRDefault="009B0D1C" w:rsidP="00D01821">
            <w:pPr>
              <w:spacing w:line="240" w:lineRule="auto"/>
              <w:ind w:firstLineChars="0" w:firstLine="0"/>
              <w:jc w:val="center"/>
              <w:rPr>
                <w:sz w:val="21"/>
              </w:rPr>
            </w:pPr>
          </w:p>
        </w:tc>
        <w:tc>
          <w:tcPr>
            <w:tcW w:w="1125" w:type="pct"/>
            <w:tcMar>
              <w:left w:w="0" w:type="dxa"/>
              <w:right w:w="0" w:type="dxa"/>
            </w:tcMar>
            <w:vAlign w:val="center"/>
          </w:tcPr>
          <w:p w14:paraId="75DA2014" w14:textId="77777777" w:rsidR="009B0D1C" w:rsidRDefault="009B0D1C"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4C0D9281" w14:textId="77777777" w:rsidR="009B0D1C" w:rsidRDefault="009B0D1C" w:rsidP="00D01821">
            <w:pPr>
              <w:spacing w:line="240" w:lineRule="auto"/>
              <w:ind w:firstLineChars="0" w:firstLine="0"/>
              <w:jc w:val="center"/>
              <w:rPr>
                <w:sz w:val="21"/>
              </w:rPr>
            </w:pPr>
            <w:r>
              <w:rPr>
                <w:sz w:val="21"/>
                <w:szCs w:val="21"/>
              </w:rPr>
              <w:t>√</w:t>
            </w:r>
          </w:p>
        </w:tc>
      </w:tr>
      <w:tr w:rsidR="009B0D1C" w14:paraId="7BD5EEDC" w14:textId="77777777" w:rsidTr="00D01821">
        <w:trPr>
          <w:jc w:val="center"/>
        </w:trPr>
        <w:tc>
          <w:tcPr>
            <w:tcW w:w="311" w:type="pct"/>
            <w:tcMar>
              <w:left w:w="0" w:type="dxa"/>
              <w:right w:w="0" w:type="dxa"/>
            </w:tcMar>
            <w:vAlign w:val="center"/>
          </w:tcPr>
          <w:p w14:paraId="683A8AB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8E9B9A6" w14:textId="77777777" w:rsidR="009B0D1C" w:rsidRDefault="009B0D1C" w:rsidP="00D01821">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2983DD3D" w14:textId="77777777" w:rsidR="009B0D1C" w:rsidRDefault="009B0D1C" w:rsidP="00D01821">
            <w:pPr>
              <w:spacing w:line="240" w:lineRule="auto"/>
              <w:ind w:firstLineChars="0" w:firstLine="0"/>
              <w:jc w:val="center"/>
              <w:rPr>
                <w:sz w:val="21"/>
              </w:rPr>
            </w:pPr>
          </w:p>
        </w:tc>
        <w:tc>
          <w:tcPr>
            <w:tcW w:w="1125" w:type="pct"/>
            <w:tcMar>
              <w:left w:w="0" w:type="dxa"/>
              <w:right w:w="0" w:type="dxa"/>
            </w:tcMar>
            <w:vAlign w:val="center"/>
          </w:tcPr>
          <w:p w14:paraId="42CB2F06" w14:textId="77777777" w:rsidR="009B0D1C" w:rsidRDefault="009B0D1C"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07D7C60F" w14:textId="77777777" w:rsidR="009B0D1C" w:rsidRDefault="009B0D1C" w:rsidP="00D01821">
            <w:pPr>
              <w:spacing w:line="240" w:lineRule="auto"/>
              <w:ind w:firstLineChars="0" w:firstLine="0"/>
              <w:jc w:val="center"/>
              <w:rPr>
                <w:sz w:val="21"/>
              </w:rPr>
            </w:pPr>
            <w:r>
              <w:rPr>
                <w:sz w:val="21"/>
                <w:szCs w:val="21"/>
              </w:rPr>
              <w:t>√</w:t>
            </w:r>
          </w:p>
        </w:tc>
      </w:tr>
      <w:tr w:rsidR="009B0D1C" w14:paraId="77C8678B" w14:textId="77777777" w:rsidTr="00D01821">
        <w:trPr>
          <w:jc w:val="center"/>
        </w:trPr>
        <w:tc>
          <w:tcPr>
            <w:tcW w:w="311" w:type="pct"/>
            <w:tcMar>
              <w:left w:w="0" w:type="dxa"/>
              <w:right w:w="0" w:type="dxa"/>
            </w:tcMar>
            <w:vAlign w:val="center"/>
          </w:tcPr>
          <w:p w14:paraId="59395DB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8CD0F9F" w14:textId="77777777" w:rsidR="009B0D1C" w:rsidRDefault="009B0D1C"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3DDD0DF2" w14:textId="77777777" w:rsidR="009B0D1C" w:rsidRDefault="009B0D1C" w:rsidP="00D01821">
            <w:pPr>
              <w:spacing w:line="240" w:lineRule="auto"/>
              <w:ind w:firstLineChars="0" w:firstLine="0"/>
              <w:jc w:val="center"/>
              <w:rPr>
                <w:sz w:val="21"/>
              </w:rPr>
            </w:pPr>
            <w:r>
              <w:rPr>
                <w:sz w:val="21"/>
                <w:szCs w:val="21"/>
              </w:rPr>
              <w:t>GB50183-2004</w:t>
            </w:r>
          </w:p>
          <w:p w14:paraId="646CC5D1" w14:textId="77777777" w:rsidR="009B0D1C" w:rsidRDefault="009B0D1C"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3BEDD903" w14:textId="77777777" w:rsidR="009B0D1C" w:rsidRDefault="009B0D1C"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2EAB2C1F" w14:textId="77777777" w:rsidR="009B0D1C" w:rsidRDefault="009B0D1C" w:rsidP="00D01821">
            <w:pPr>
              <w:spacing w:line="240" w:lineRule="auto"/>
              <w:ind w:firstLineChars="0" w:firstLine="0"/>
              <w:jc w:val="center"/>
              <w:rPr>
                <w:sz w:val="21"/>
              </w:rPr>
            </w:pPr>
            <w:r>
              <w:rPr>
                <w:sz w:val="21"/>
                <w:szCs w:val="21"/>
              </w:rPr>
              <w:t>√</w:t>
            </w:r>
          </w:p>
        </w:tc>
      </w:tr>
      <w:tr w:rsidR="009B0D1C" w14:paraId="6F2180AB" w14:textId="77777777" w:rsidTr="00D01821">
        <w:trPr>
          <w:jc w:val="center"/>
        </w:trPr>
        <w:tc>
          <w:tcPr>
            <w:tcW w:w="311" w:type="pct"/>
            <w:tcMar>
              <w:left w:w="0" w:type="dxa"/>
              <w:right w:w="0" w:type="dxa"/>
            </w:tcMar>
            <w:vAlign w:val="center"/>
          </w:tcPr>
          <w:p w14:paraId="016976A6"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5F95EF9" w14:textId="77777777" w:rsidR="009B0D1C" w:rsidRDefault="009B0D1C" w:rsidP="00D01821">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0ABD57CB" w14:textId="77777777" w:rsidR="009B0D1C" w:rsidRDefault="009B0D1C" w:rsidP="00D01821">
            <w:pPr>
              <w:pStyle w:val="aff4"/>
            </w:pPr>
            <w:r>
              <w:t>GB50183-2004</w:t>
            </w:r>
          </w:p>
          <w:p w14:paraId="1CDDC3D1" w14:textId="77777777" w:rsidR="009B0D1C" w:rsidRDefault="009B0D1C" w:rsidP="00D01821">
            <w:pPr>
              <w:pStyle w:val="aff4"/>
            </w:pPr>
            <w:r>
              <w:t>5.1.3.</w:t>
            </w:r>
          </w:p>
        </w:tc>
        <w:tc>
          <w:tcPr>
            <w:tcW w:w="1125" w:type="pct"/>
            <w:tcMar>
              <w:left w:w="0" w:type="dxa"/>
              <w:right w:w="0" w:type="dxa"/>
            </w:tcMar>
            <w:vAlign w:val="center"/>
          </w:tcPr>
          <w:p w14:paraId="02ADDDD4" w14:textId="1C877DD6" w:rsidR="009B0D1C" w:rsidRDefault="00A8151C" w:rsidP="00D01821">
            <w:pPr>
              <w:spacing w:line="240" w:lineRule="auto"/>
              <w:ind w:firstLineChars="0" w:firstLine="0"/>
              <w:rPr>
                <w:sz w:val="21"/>
                <w:szCs w:val="21"/>
              </w:rPr>
            </w:pPr>
            <w:r>
              <w:rPr>
                <w:rFonts w:hint="eastAsia"/>
                <w:sz w:val="21"/>
                <w:szCs w:val="21"/>
              </w:rPr>
              <w:t>高青联合站</w:t>
            </w:r>
            <w:r w:rsidR="009B0D1C">
              <w:rPr>
                <w:rFonts w:hint="eastAsia"/>
                <w:sz w:val="21"/>
                <w:szCs w:val="21"/>
              </w:rPr>
              <w:t>站内加热炉位于站场边缘。</w:t>
            </w:r>
          </w:p>
        </w:tc>
        <w:tc>
          <w:tcPr>
            <w:tcW w:w="295" w:type="pct"/>
            <w:tcMar>
              <w:left w:w="0" w:type="dxa"/>
              <w:right w:w="0" w:type="dxa"/>
            </w:tcMar>
            <w:vAlign w:val="center"/>
          </w:tcPr>
          <w:p w14:paraId="6323CAA1" w14:textId="77777777" w:rsidR="009B0D1C" w:rsidRDefault="009B0D1C" w:rsidP="00D01821">
            <w:pPr>
              <w:spacing w:line="240" w:lineRule="auto"/>
              <w:ind w:firstLineChars="0" w:firstLine="0"/>
              <w:jc w:val="center"/>
              <w:rPr>
                <w:sz w:val="21"/>
                <w:szCs w:val="21"/>
              </w:rPr>
            </w:pPr>
            <w:r>
              <w:rPr>
                <w:sz w:val="21"/>
                <w:szCs w:val="21"/>
              </w:rPr>
              <w:t>√</w:t>
            </w:r>
          </w:p>
        </w:tc>
      </w:tr>
      <w:tr w:rsidR="009B0D1C" w14:paraId="472D149A" w14:textId="77777777" w:rsidTr="00D01821">
        <w:trPr>
          <w:jc w:val="center"/>
        </w:trPr>
        <w:tc>
          <w:tcPr>
            <w:tcW w:w="311" w:type="pct"/>
            <w:tcMar>
              <w:left w:w="0" w:type="dxa"/>
              <w:right w:w="0" w:type="dxa"/>
            </w:tcMar>
            <w:vAlign w:val="center"/>
          </w:tcPr>
          <w:p w14:paraId="73520C7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DB5243F" w14:textId="77777777" w:rsidR="009B0D1C" w:rsidRDefault="009B0D1C" w:rsidP="00D01821">
            <w:pPr>
              <w:pStyle w:val="af6"/>
            </w:pPr>
            <w:r>
              <w:t>汽车运输油品、天然气凝液等，应布置在站场的边缘，独立成区，并宜设单独的出入口。</w:t>
            </w:r>
          </w:p>
        </w:tc>
        <w:tc>
          <w:tcPr>
            <w:tcW w:w="938" w:type="pct"/>
            <w:tcMar>
              <w:left w:w="0" w:type="dxa"/>
              <w:right w:w="0" w:type="dxa"/>
            </w:tcMar>
            <w:vAlign w:val="center"/>
          </w:tcPr>
          <w:p w14:paraId="193C57D6" w14:textId="77777777" w:rsidR="009B0D1C" w:rsidRDefault="009B0D1C" w:rsidP="00D01821">
            <w:pPr>
              <w:pStyle w:val="aff4"/>
            </w:pPr>
            <w:r>
              <w:t>GB50183-2004</w:t>
            </w:r>
          </w:p>
          <w:p w14:paraId="3B026324" w14:textId="77777777" w:rsidR="009B0D1C" w:rsidRDefault="009B0D1C" w:rsidP="00D01821">
            <w:pPr>
              <w:pStyle w:val="aff4"/>
            </w:pPr>
            <w:r>
              <w:t>5.1.5</w:t>
            </w:r>
          </w:p>
        </w:tc>
        <w:tc>
          <w:tcPr>
            <w:tcW w:w="1125" w:type="pct"/>
            <w:tcMar>
              <w:left w:w="0" w:type="dxa"/>
              <w:right w:w="0" w:type="dxa"/>
            </w:tcMar>
            <w:vAlign w:val="center"/>
          </w:tcPr>
          <w:p w14:paraId="65A230F8" w14:textId="53ADA492" w:rsidR="009B0D1C" w:rsidRDefault="00A8151C" w:rsidP="00D01821">
            <w:pPr>
              <w:spacing w:line="240" w:lineRule="auto"/>
              <w:ind w:firstLineChars="0" w:firstLine="0"/>
              <w:rPr>
                <w:sz w:val="21"/>
                <w:szCs w:val="21"/>
              </w:rPr>
            </w:pPr>
            <w:r>
              <w:rPr>
                <w:rFonts w:hint="eastAsia"/>
                <w:sz w:val="21"/>
                <w:szCs w:val="21"/>
              </w:rPr>
              <w:t>高青联合站</w:t>
            </w:r>
            <w:r w:rsidR="009B0D1C">
              <w:rPr>
                <w:rFonts w:hint="eastAsia"/>
                <w:sz w:val="21"/>
                <w:szCs w:val="21"/>
              </w:rPr>
              <w:t>汽车运输装卸区位于站场边缘，独立成区。</w:t>
            </w:r>
          </w:p>
        </w:tc>
        <w:tc>
          <w:tcPr>
            <w:tcW w:w="295" w:type="pct"/>
            <w:tcMar>
              <w:left w:w="0" w:type="dxa"/>
              <w:right w:w="0" w:type="dxa"/>
            </w:tcMar>
            <w:vAlign w:val="center"/>
          </w:tcPr>
          <w:p w14:paraId="1A3D9295" w14:textId="77777777" w:rsidR="009B0D1C" w:rsidRDefault="009B0D1C" w:rsidP="00D01821">
            <w:pPr>
              <w:spacing w:line="240" w:lineRule="auto"/>
              <w:ind w:firstLineChars="0" w:firstLine="0"/>
              <w:jc w:val="center"/>
              <w:rPr>
                <w:sz w:val="21"/>
                <w:szCs w:val="21"/>
              </w:rPr>
            </w:pPr>
            <w:r>
              <w:rPr>
                <w:sz w:val="21"/>
                <w:szCs w:val="21"/>
              </w:rPr>
              <w:t>√</w:t>
            </w:r>
          </w:p>
        </w:tc>
      </w:tr>
      <w:tr w:rsidR="009B0D1C" w14:paraId="47343A78" w14:textId="77777777" w:rsidTr="00D01821">
        <w:trPr>
          <w:jc w:val="center"/>
        </w:trPr>
        <w:tc>
          <w:tcPr>
            <w:tcW w:w="311" w:type="pct"/>
            <w:tcMar>
              <w:left w:w="0" w:type="dxa"/>
              <w:right w:w="0" w:type="dxa"/>
            </w:tcMar>
            <w:vAlign w:val="center"/>
          </w:tcPr>
          <w:p w14:paraId="277C33C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2DC5A33" w14:textId="77777777" w:rsidR="009B0D1C" w:rsidRDefault="009B0D1C"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3A7D33BD" w14:textId="77777777" w:rsidR="009B0D1C" w:rsidRDefault="009B0D1C"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7036B1FF" w14:textId="77777777" w:rsidR="009B0D1C" w:rsidRDefault="009B0D1C" w:rsidP="00D01821">
            <w:pPr>
              <w:spacing w:line="240" w:lineRule="auto"/>
              <w:ind w:firstLineChars="0" w:firstLine="0"/>
              <w:jc w:val="center"/>
              <w:rPr>
                <w:sz w:val="21"/>
              </w:rPr>
            </w:pPr>
            <w:r>
              <w:rPr>
                <w:sz w:val="21"/>
                <w:szCs w:val="21"/>
              </w:rPr>
              <w:t>GB50183-2004</w:t>
            </w:r>
          </w:p>
          <w:p w14:paraId="7D5789C1" w14:textId="77777777" w:rsidR="009B0D1C" w:rsidRDefault="009B0D1C"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224CB6B6" w14:textId="77777777" w:rsidR="009B0D1C" w:rsidRDefault="009B0D1C"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740A38DC" w14:textId="77777777" w:rsidR="009B0D1C" w:rsidRDefault="009B0D1C" w:rsidP="00D01821">
            <w:pPr>
              <w:spacing w:line="240" w:lineRule="auto"/>
              <w:ind w:firstLineChars="0" w:firstLine="0"/>
              <w:jc w:val="center"/>
              <w:rPr>
                <w:sz w:val="21"/>
              </w:rPr>
            </w:pPr>
            <w:r>
              <w:rPr>
                <w:sz w:val="21"/>
                <w:szCs w:val="21"/>
              </w:rPr>
              <w:t>√</w:t>
            </w:r>
          </w:p>
        </w:tc>
      </w:tr>
      <w:tr w:rsidR="009B0D1C" w14:paraId="36029BC6" w14:textId="77777777" w:rsidTr="00D01821">
        <w:trPr>
          <w:jc w:val="center"/>
        </w:trPr>
        <w:tc>
          <w:tcPr>
            <w:tcW w:w="311" w:type="pct"/>
            <w:tcMar>
              <w:left w:w="0" w:type="dxa"/>
              <w:right w:w="0" w:type="dxa"/>
            </w:tcMar>
            <w:vAlign w:val="center"/>
          </w:tcPr>
          <w:p w14:paraId="39B3F2D3"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774B57" w14:textId="77777777" w:rsidR="009B0D1C" w:rsidRDefault="009B0D1C" w:rsidP="00D01821">
            <w:pPr>
              <w:spacing w:line="240" w:lineRule="auto"/>
              <w:ind w:firstLineChars="0" w:firstLine="0"/>
              <w:jc w:val="left"/>
              <w:rPr>
                <w:sz w:val="21"/>
              </w:rPr>
            </w:pPr>
            <w:r>
              <w:rPr>
                <w:sz w:val="21"/>
                <w:szCs w:val="21"/>
              </w:rPr>
              <w:t>石油天然气站场内的绿化，应符合下列规定：</w:t>
            </w:r>
          </w:p>
          <w:p w14:paraId="46921568" w14:textId="77777777" w:rsidR="009B0D1C" w:rsidRDefault="009B0D1C"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6D4C1796" w14:textId="77777777" w:rsidR="009B0D1C" w:rsidRDefault="009B0D1C"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1B31C969" w14:textId="77777777" w:rsidR="009B0D1C" w:rsidRDefault="009B0D1C"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6008749E" w14:textId="77777777" w:rsidR="009B0D1C" w:rsidRDefault="009B0D1C"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3F6EC96F" w14:textId="77777777" w:rsidR="009B0D1C" w:rsidRDefault="009B0D1C"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183280B7" w14:textId="77777777" w:rsidR="009B0D1C" w:rsidRDefault="009B0D1C" w:rsidP="00D01821">
            <w:pPr>
              <w:spacing w:line="240" w:lineRule="auto"/>
              <w:ind w:firstLineChars="0" w:firstLine="0"/>
              <w:jc w:val="center"/>
              <w:rPr>
                <w:sz w:val="21"/>
              </w:rPr>
            </w:pPr>
            <w:r>
              <w:rPr>
                <w:sz w:val="21"/>
                <w:szCs w:val="21"/>
              </w:rPr>
              <w:t>GB50183-2004</w:t>
            </w:r>
          </w:p>
          <w:p w14:paraId="6480BAB4" w14:textId="77777777" w:rsidR="009B0D1C" w:rsidRDefault="009B0D1C"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39877D82" w14:textId="77777777" w:rsidR="009B0D1C" w:rsidRDefault="009B0D1C"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1DE6B035" w14:textId="77777777" w:rsidR="009B0D1C" w:rsidRDefault="009B0D1C" w:rsidP="00D01821">
            <w:pPr>
              <w:spacing w:line="240" w:lineRule="auto"/>
              <w:ind w:firstLineChars="0" w:firstLine="0"/>
              <w:jc w:val="center"/>
              <w:rPr>
                <w:sz w:val="21"/>
              </w:rPr>
            </w:pPr>
            <w:r>
              <w:rPr>
                <w:sz w:val="21"/>
                <w:szCs w:val="21"/>
              </w:rPr>
              <w:t>√</w:t>
            </w:r>
          </w:p>
        </w:tc>
      </w:tr>
      <w:tr w:rsidR="009B0D1C" w14:paraId="560E9F5B" w14:textId="77777777" w:rsidTr="00D01821">
        <w:trPr>
          <w:jc w:val="center"/>
        </w:trPr>
        <w:tc>
          <w:tcPr>
            <w:tcW w:w="311" w:type="pct"/>
            <w:tcMar>
              <w:left w:w="0" w:type="dxa"/>
              <w:right w:w="0" w:type="dxa"/>
            </w:tcMar>
            <w:vAlign w:val="center"/>
          </w:tcPr>
          <w:p w14:paraId="1D1ECF7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209446C" w14:textId="77777777" w:rsidR="009B0D1C" w:rsidRDefault="009B0D1C"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7892AE4F" w14:textId="77777777" w:rsidR="009B0D1C" w:rsidRDefault="009B0D1C"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2E360D0E" w14:textId="77777777" w:rsidR="009B0D1C" w:rsidRDefault="009B0D1C"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6A9F8B67" w14:textId="77777777" w:rsidR="009B0D1C" w:rsidRDefault="009B0D1C"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05B3ECE7" w14:textId="77777777" w:rsidR="009B0D1C" w:rsidRDefault="009B0D1C"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6293FE68" w14:textId="77777777" w:rsidR="009B0D1C" w:rsidRDefault="009B0D1C" w:rsidP="00D01821">
            <w:pPr>
              <w:spacing w:line="240" w:lineRule="auto"/>
              <w:ind w:firstLineChars="0" w:firstLine="0"/>
              <w:jc w:val="center"/>
              <w:rPr>
                <w:sz w:val="21"/>
              </w:rPr>
            </w:pPr>
            <w:r>
              <w:rPr>
                <w:sz w:val="21"/>
                <w:szCs w:val="21"/>
              </w:rPr>
              <w:t>GB50183-2004</w:t>
            </w:r>
          </w:p>
          <w:p w14:paraId="6293C73A" w14:textId="77777777" w:rsidR="009B0D1C" w:rsidRDefault="009B0D1C"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5A4EE80A" w14:textId="77777777" w:rsidR="009B0D1C" w:rsidRDefault="009B0D1C"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2028BE06" w14:textId="77777777" w:rsidR="009B0D1C" w:rsidRDefault="009B0D1C" w:rsidP="00D01821">
            <w:pPr>
              <w:spacing w:line="240" w:lineRule="auto"/>
              <w:ind w:firstLineChars="0" w:firstLine="0"/>
              <w:jc w:val="center"/>
              <w:rPr>
                <w:sz w:val="21"/>
              </w:rPr>
            </w:pPr>
            <w:r>
              <w:rPr>
                <w:sz w:val="21"/>
                <w:szCs w:val="21"/>
              </w:rPr>
              <w:t>√</w:t>
            </w:r>
          </w:p>
        </w:tc>
      </w:tr>
      <w:tr w:rsidR="009B0D1C" w14:paraId="5BE755E3" w14:textId="77777777" w:rsidTr="00D01821">
        <w:trPr>
          <w:jc w:val="center"/>
        </w:trPr>
        <w:tc>
          <w:tcPr>
            <w:tcW w:w="311" w:type="pct"/>
            <w:tcMar>
              <w:left w:w="0" w:type="dxa"/>
              <w:right w:w="0" w:type="dxa"/>
            </w:tcMar>
            <w:vAlign w:val="center"/>
          </w:tcPr>
          <w:p w14:paraId="0A044239"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06D4837" w14:textId="77777777" w:rsidR="009B0D1C" w:rsidRDefault="009B0D1C"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w:t>
            </w:r>
            <w:r>
              <w:rPr>
                <w:sz w:val="21"/>
                <w:szCs w:val="21"/>
              </w:rPr>
              <w:lastRenderedPageBreak/>
              <w:t>防火间距可按甲、乙类厂房和密闭工艺装置（设备）减少</w:t>
            </w:r>
            <w:r>
              <w:rPr>
                <w:sz w:val="21"/>
                <w:szCs w:val="21"/>
              </w:rPr>
              <w:t>25%</w:t>
            </w:r>
            <w:r>
              <w:rPr>
                <w:sz w:val="21"/>
                <w:szCs w:val="21"/>
              </w:rPr>
              <w:t>）</w:t>
            </w:r>
          </w:p>
          <w:p w14:paraId="5B785912" w14:textId="77777777" w:rsidR="009B0D1C" w:rsidRDefault="009B0D1C"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32FDE161" w14:textId="77777777" w:rsidR="009B0D1C" w:rsidRDefault="009B0D1C" w:rsidP="00D01821">
            <w:pPr>
              <w:spacing w:line="240" w:lineRule="auto"/>
              <w:ind w:firstLineChars="0" w:firstLine="0"/>
              <w:jc w:val="center"/>
              <w:rPr>
                <w:sz w:val="21"/>
              </w:rPr>
            </w:pPr>
            <w:r>
              <w:rPr>
                <w:sz w:val="21"/>
                <w:szCs w:val="21"/>
              </w:rPr>
              <w:lastRenderedPageBreak/>
              <w:t>GB50183-2004</w:t>
            </w:r>
          </w:p>
          <w:p w14:paraId="50BC17E9" w14:textId="77777777" w:rsidR="009B0D1C" w:rsidRDefault="009B0D1C"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5AEE1F08" w14:textId="77777777" w:rsidR="009B0D1C" w:rsidRDefault="009B0D1C"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7C296A7E" w14:textId="77777777" w:rsidR="009B0D1C" w:rsidRDefault="009B0D1C" w:rsidP="00D01821">
            <w:pPr>
              <w:spacing w:line="240" w:lineRule="auto"/>
              <w:ind w:firstLineChars="0" w:firstLine="0"/>
              <w:jc w:val="center"/>
              <w:rPr>
                <w:sz w:val="21"/>
              </w:rPr>
            </w:pPr>
            <w:r>
              <w:rPr>
                <w:sz w:val="21"/>
                <w:szCs w:val="21"/>
              </w:rPr>
              <w:t>√</w:t>
            </w:r>
          </w:p>
        </w:tc>
      </w:tr>
      <w:tr w:rsidR="009B0D1C" w14:paraId="2E574987" w14:textId="77777777" w:rsidTr="00D01821">
        <w:trPr>
          <w:jc w:val="center"/>
        </w:trPr>
        <w:tc>
          <w:tcPr>
            <w:tcW w:w="311" w:type="pct"/>
            <w:tcMar>
              <w:left w:w="0" w:type="dxa"/>
              <w:right w:w="0" w:type="dxa"/>
            </w:tcMar>
            <w:vAlign w:val="center"/>
          </w:tcPr>
          <w:p w14:paraId="54D6D7E1"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124BA97" w14:textId="77777777" w:rsidR="009B0D1C" w:rsidRDefault="009B0D1C" w:rsidP="00D01821">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09170342" w14:textId="77777777" w:rsidR="009B0D1C" w:rsidRDefault="009B0D1C" w:rsidP="00D01821">
            <w:pPr>
              <w:spacing w:line="240" w:lineRule="auto"/>
              <w:ind w:firstLineChars="0" w:firstLine="0"/>
              <w:jc w:val="center"/>
              <w:rPr>
                <w:sz w:val="21"/>
              </w:rPr>
            </w:pPr>
            <w:r>
              <w:rPr>
                <w:sz w:val="21"/>
                <w:szCs w:val="21"/>
              </w:rPr>
              <w:t>GB50183-2004</w:t>
            </w:r>
          </w:p>
          <w:p w14:paraId="52E4AAA1" w14:textId="77777777" w:rsidR="009B0D1C" w:rsidRDefault="009B0D1C" w:rsidP="00D01821">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2972D069" w14:textId="320D13AD" w:rsidR="009B0D1C" w:rsidRDefault="009B0D1C" w:rsidP="00D01821">
            <w:pPr>
              <w:spacing w:line="240" w:lineRule="auto"/>
              <w:ind w:firstLineChars="0" w:firstLine="0"/>
              <w:rPr>
                <w:sz w:val="21"/>
              </w:rPr>
            </w:pPr>
            <w:r>
              <w:rPr>
                <w:rFonts w:hint="eastAsia"/>
                <w:sz w:val="21"/>
                <w:szCs w:val="21"/>
              </w:rPr>
              <w:t>在站场</w:t>
            </w:r>
            <w:r w:rsidR="00375020">
              <w:rPr>
                <w:rFonts w:hint="eastAsia"/>
                <w:sz w:val="21"/>
                <w:szCs w:val="21"/>
              </w:rPr>
              <w:t>北侧</w:t>
            </w:r>
            <w:r>
              <w:rPr>
                <w:rFonts w:hint="eastAsia"/>
                <w:sz w:val="21"/>
                <w:szCs w:val="21"/>
              </w:rPr>
              <w:t>设有</w:t>
            </w:r>
            <w:r w:rsidR="00375020">
              <w:rPr>
                <w:rFonts w:hint="eastAsia"/>
                <w:sz w:val="21"/>
                <w:szCs w:val="21"/>
              </w:rPr>
              <w:t>两</w:t>
            </w:r>
            <w:r>
              <w:rPr>
                <w:sz w:val="21"/>
                <w:szCs w:val="21"/>
              </w:rPr>
              <w:t>个通向外部道路的出入口。</w:t>
            </w:r>
          </w:p>
        </w:tc>
        <w:tc>
          <w:tcPr>
            <w:tcW w:w="295" w:type="pct"/>
            <w:tcMar>
              <w:left w:w="0" w:type="dxa"/>
              <w:right w:w="0" w:type="dxa"/>
            </w:tcMar>
            <w:vAlign w:val="center"/>
          </w:tcPr>
          <w:p w14:paraId="34B21187" w14:textId="77777777" w:rsidR="009B0D1C" w:rsidRDefault="009B0D1C" w:rsidP="00D01821">
            <w:pPr>
              <w:spacing w:line="240" w:lineRule="auto"/>
              <w:ind w:firstLineChars="0" w:firstLine="0"/>
              <w:jc w:val="center"/>
              <w:rPr>
                <w:sz w:val="21"/>
              </w:rPr>
            </w:pPr>
            <w:r>
              <w:rPr>
                <w:sz w:val="21"/>
                <w:szCs w:val="21"/>
              </w:rPr>
              <w:t>√</w:t>
            </w:r>
          </w:p>
        </w:tc>
      </w:tr>
      <w:tr w:rsidR="009B0D1C" w14:paraId="592920F0" w14:textId="77777777" w:rsidTr="00D01821">
        <w:trPr>
          <w:jc w:val="center"/>
        </w:trPr>
        <w:tc>
          <w:tcPr>
            <w:tcW w:w="311" w:type="pct"/>
            <w:tcMar>
              <w:left w:w="0" w:type="dxa"/>
              <w:right w:w="0" w:type="dxa"/>
            </w:tcMar>
            <w:vAlign w:val="center"/>
          </w:tcPr>
          <w:p w14:paraId="65AC7F95"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5A7522B" w14:textId="77777777" w:rsidR="009B0D1C" w:rsidRDefault="009B0D1C" w:rsidP="00D01821">
            <w:pPr>
              <w:spacing w:line="240" w:lineRule="auto"/>
              <w:ind w:firstLineChars="0" w:firstLine="0"/>
              <w:jc w:val="left"/>
              <w:rPr>
                <w:sz w:val="21"/>
              </w:rPr>
            </w:pPr>
            <w:r>
              <w:rPr>
                <w:sz w:val="21"/>
                <w:szCs w:val="21"/>
              </w:rPr>
              <w:t>石油天然气站场内消防车道布置应符合下列要求：</w:t>
            </w:r>
          </w:p>
          <w:p w14:paraId="1F0809B3" w14:textId="77777777" w:rsidR="009B0D1C" w:rsidRDefault="009B0D1C"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1268D5D9" w14:textId="77777777" w:rsidR="009B0D1C" w:rsidRDefault="009B0D1C"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5AE093B0" w14:textId="77777777" w:rsidR="009B0D1C" w:rsidRDefault="009B0D1C"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748EA711" w14:textId="77777777" w:rsidR="009B0D1C" w:rsidRDefault="009B0D1C" w:rsidP="00D01821">
            <w:pPr>
              <w:spacing w:line="240" w:lineRule="auto"/>
              <w:ind w:firstLineChars="0" w:firstLine="0"/>
              <w:jc w:val="center"/>
              <w:rPr>
                <w:sz w:val="21"/>
              </w:rPr>
            </w:pPr>
            <w:r>
              <w:rPr>
                <w:sz w:val="21"/>
                <w:szCs w:val="21"/>
              </w:rPr>
              <w:t>GB50183-2004</w:t>
            </w:r>
          </w:p>
          <w:p w14:paraId="1FAC391B" w14:textId="77777777" w:rsidR="009B0D1C" w:rsidRDefault="009B0D1C"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2D177316" w14:textId="20F81C79" w:rsidR="009B0D1C" w:rsidRDefault="00375020" w:rsidP="00D01821">
            <w:pPr>
              <w:spacing w:line="240" w:lineRule="auto"/>
              <w:ind w:firstLineChars="0" w:firstLine="0"/>
              <w:rPr>
                <w:sz w:val="21"/>
              </w:rPr>
            </w:pPr>
            <w:r w:rsidRPr="00375020">
              <w:rPr>
                <w:rFonts w:hint="eastAsia"/>
                <w:sz w:val="21"/>
                <w:szCs w:val="21"/>
              </w:rPr>
              <w:t>防车道的净空高度</w:t>
            </w:r>
            <w:r>
              <w:rPr>
                <w:rFonts w:hint="eastAsia"/>
                <w:sz w:val="21"/>
                <w:szCs w:val="21"/>
              </w:rPr>
              <w:t>大</w:t>
            </w:r>
            <w:r w:rsidRPr="00375020">
              <w:rPr>
                <w:rFonts w:hint="eastAsia"/>
                <w:sz w:val="21"/>
                <w:szCs w:val="21"/>
              </w:rPr>
              <w:t>于</w:t>
            </w:r>
            <w:r w:rsidRPr="00375020">
              <w:rPr>
                <w:rFonts w:hint="eastAsia"/>
                <w:sz w:val="21"/>
                <w:szCs w:val="21"/>
              </w:rPr>
              <w:t>5</w:t>
            </w:r>
            <w:r>
              <w:rPr>
                <w:rFonts w:hint="eastAsia"/>
                <w:sz w:val="21"/>
                <w:szCs w:val="21"/>
              </w:rPr>
              <w:t>m</w:t>
            </w:r>
            <w:r w:rsidR="009B0D1C" w:rsidRPr="0001294B">
              <w:rPr>
                <w:rFonts w:hint="eastAsia"/>
                <w:sz w:val="21"/>
                <w:szCs w:val="21"/>
              </w:rPr>
              <w:t>。</w:t>
            </w:r>
          </w:p>
        </w:tc>
        <w:tc>
          <w:tcPr>
            <w:tcW w:w="295" w:type="pct"/>
            <w:tcMar>
              <w:left w:w="0" w:type="dxa"/>
              <w:right w:w="0" w:type="dxa"/>
            </w:tcMar>
            <w:vAlign w:val="center"/>
          </w:tcPr>
          <w:p w14:paraId="77A6E842" w14:textId="3411276F" w:rsidR="009B0D1C" w:rsidRDefault="00375020" w:rsidP="00D01821">
            <w:pPr>
              <w:spacing w:line="240" w:lineRule="auto"/>
              <w:ind w:firstLineChars="0" w:firstLine="0"/>
              <w:jc w:val="center"/>
              <w:rPr>
                <w:sz w:val="21"/>
              </w:rPr>
            </w:pPr>
            <w:r>
              <w:rPr>
                <w:sz w:val="21"/>
                <w:szCs w:val="21"/>
              </w:rPr>
              <w:t>√</w:t>
            </w:r>
          </w:p>
        </w:tc>
      </w:tr>
      <w:tr w:rsidR="009B0D1C" w14:paraId="4FF873F9" w14:textId="77777777" w:rsidTr="00D01821">
        <w:trPr>
          <w:jc w:val="center"/>
        </w:trPr>
        <w:tc>
          <w:tcPr>
            <w:tcW w:w="311" w:type="pct"/>
            <w:tcMar>
              <w:left w:w="0" w:type="dxa"/>
              <w:right w:w="0" w:type="dxa"/>
            </w:tcMar>
            <w:vAlign w:val="center"/>
          </w:tcPr>
          <w:p w14:paraId="19E185DC" w14:textId="77777777" w:rsidR="009B0D1C" w:rsidRDefault="009B0D1C"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7BD90742" w14:textId="77777777" w:rsidR="009B0D1C" w:rsidRDefault="009B0D1C" w:rsidP="00D01821">
            <w:pPr>
              <w:spacing w:line="240" w:lineRule="auto"/>
              <w:ind w:firstLineChars="0" w:firstLine="0"/>
              <w:jc w:val="center"/>
              <w:rPr>
                <w:sz w:val="21"/>
              </w:rPr>
            </w:pPr>
            <w:r>
              <w:rPr>
                <w:b/>
                <w:bCs/>
                <w:sz w:val="21"/>
                <w:szCs w:val="21"/>
              </w:rPr>
              <w:t>油罐区</w:t>
            </w:r>
          </w:p>
        </w:tc>
      </w:tr>
      <w:tr w:rsidR="009B0D1C" w14:paraId="4AECC99D" w14:textId="77777777" w:rsidTr="00D01821">
        <w:trPr>
          <w:jc w:val="center"/>
        </w:trPr>
        <w:tc>
          <w:tcPr>
            <w:tcW w:w="311" w:type="pct"/>
            <w:tcMar>
              <w:left w:w="0" w:type="dxa"/>
              <w:right w:w="0" w:type="dxa"/>
            </w:tcMar>
            <w:vAlign w:val="center"/>
          </w:tcPr>
          <w:p w14:paraId="0986012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4E826DC" w14:textId="77777777" w:rsidR="009B0D1C" w:rsidRDefault="009B0D1C"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0927CE5F" w14:textId="77777777" w:rsidR="009B0D1C" w:rsidRDefault="009B0D1C" w:rsidP="00D01821">
            <w:pPr>
              <w:spacing w:line="240" w:lineRule="auto"/>
              <w:ind w:firstLineChars="0" w:firstLine="0"/>
              <w:jc w:val="center"/>
              <w:rPr>
                <w:sz w:val="21"/>
              </w:rPr>
            </w:pPr>
            <w:r>
              <w:rPr>
                <w:sz w:val="21"/>
                <w:szCs w:val="21"/>
              </w:rPr>
              <w:t>GB50183-2004</w:t>
            </w:r>
          </w:p>
          <w:p w14:paraId="5724BD25" w14:textId="77777777" w:rsidR="009B0D1C" w:rsidRDefault="009B0D1C"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37791BD8" w14:textId="77777777" w:rsidR="009B0D1C" w:rsidRDefault="009B0D1C"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3C2DFA6C" w14:textId="77777777" w:rsidR="009B0D1C" w:rsidRDefault="009B0D1C" w:rsidP="00D01821">
            <w:pPr>
              <w:spacing w:line="240" w:lineRule="auto"/>
              <w:ind w:firstLineChars="0" w:firstLine="0"/>
              <w:jc w:val="center"/>
              <w:rPr>
                <w:sz w:val="21"/>
              </w:rPr>
            </w:pPr>
            <w:r>
              <w:rPr>
                <w:sz w:val="21"/>
                <w:szCs w:val="21"/>
              </w:rPr>
              <w:t>√</w:t>
            </w:r>
          </w:p>
        </w:tc>
      </w:tr>
      <w:tr w:rsidR="009B0D1C" w14:paraId="5D80F016" w14:textId="77777777" w:rsidTr="00D01821">
        <w:trPr>
          <w:jc w:val="center"/>
        </w:trPr>
        <w:tc>
          <w:tcPr>
            <w:tcW w:w="311" w:type="pct"/>
            <w:tcMar>
              <w:left w:w="0" w:type="dxa"/>
              <w:right w:w="0" w:type="dxa"/>
            </w:tcMar>
            <w:vAlign w:val="center"/>
          </w:tcPr>
          <w:p w14:paraId="78FF77B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BA03544" w14:textId="77777777" w:rsidR="009B0D1C" w:rsidRDefault="009B0D1C"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4C285BBA" w14:textId="77777777" w:rsidR="009B0D1C" w:rsidRDefault="009B0D1C" w:rsidP="00D01821">
            <w:pPr>
              <w:spacing w:line="240" w:lineRule="auto"/>
              <w:ind w:firstLineChars="0" w:firstLine="0"/>
              <w:jc w:val="center"/>
              <w:rPr>
                <w:sz w:val="21"/>
              </w:rPr>
            </w:pPr>
            <w:r>
              <w:rPr>
                <w:sz w:val="21"/>
                <w:szCs w:val="21"/>
              </w:rPr>
              <w:t>GB50183-2004</w:t>
            </w:r>
          </w:p>
          <w:p w14:paraId="4353C94F" w14:textId="77777777" w:rsidR="009B0D1C" w:rsidRDefault="009B0D1C"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005EB445" w14:textId="77777777" w:rsidR="009B0D1C" w:rsidRDefault="009B0D1C"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4C366301" w14:textId="77777777" w:rsidR="009B0D1C" w:rsidRDefault="009B0D1C" w:rsidP="00D01821">
            <w:pPr>
              <w:spacing w:line="240" w:lineRule="auto"/>
              <w:ind w:firstLineChars="0" w:firstLine="0"/>
              <w:jc w:val="center"/>
              <w:rPr>
                <w:sz w:val="21"/>
              </w:rPr>
            </w:pPr>
            <w:r>
              <w:rPr>
                <w:sz w:val="21"/>
                <w:szCs w:val="21"/>
              </w:rPr>
              <w:t>√</w:t>
            </w:r>
          </w:p>
        </w:tc>
      </w:tr>
      <w:tr w:rsidR="009B0D1C" w14:paraId="53C660EF" w14:textId="77777777" w:rsidTr="00D01821">
        <w:trPr>
          <w:jc w:val="center"/>
        </w:trPr>
        <w:tc>
          <w:tcPr>
            <w:tcW w:w="311" w:type="pct"/>
            <w:tcMar>
              <w:left w:w="0" w:type="dxa"/>
              <w:right w:w="0" w:type="dxa"/>
            </w:tcMar>
            <w:vAlign w:val="center"/>
          </w:tcPr>
          <w:p w14:paraId="3687523C"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06AA443" w14:textId="77777777" w:rsidR="009B0D1C" w:rsidRDefault="009B0D1C"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162C575D" w14:textId="77777777" w:rsidR="009B0D1C" w:rsidRDefault="009B0D1C" w:rsidP="00D01821">
            <w:pPr>
              <w:spacing w:line="240" w:lineRule="auto"/>
              <w:ind w:firstLineChars="0" w:firstLine="0"/>
              <w:jc w:val="center"/>
              <w:rPr>
                <w:sz w:val="21"/>
              </w:rPr>
            </w:pPr>
            <w:r>
              <w:rPr>
                <w:sz w:val="21"/>
                <w:szCs w:val="21"/>
              </w:rPr>
              <w:t>GB50183-2004</w:t>
            </w:r>
          </w:p>
          <w:p w14:paraId="3E204707" w14:textId="77777777" w:rsidR="009B0D1C" w:rsidRDefault="009B0D1C"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7751BE61" w14:textId="77777777" w:rsidR="009B0D1C" w:rsidRDefault="009B0D1C"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160187E0" w14:textId="77777777" w:rsidR="009B0D1C" w:rsidRDefault="009B0D1C" w:rsidP="00D01821">
            <w:pPr>
              <w:spacing w:line="240" w:lineRule="auto"/>
              <w:ind w:firstLineChars="0" w:firstLine="0"/>
              <w:jc w:val="center"/>
              <w:rPr>
                <w:sz w:val="21"/>
              </w:rPr>
            </w:pPr>
            <w:r>
              <w:rPr>
                <w:sz w:val="21"/>
                <w:szCs w:val="21"/>
              </w:rPr>
              <w:t>√</w:t>
            </w:r>
          </w:p>
        </w:tc>
      </w:tr>
      <w:tr w:rsidR="009B0D1C" w14:paraId="236FDA21" w14:textId="77777777" w:rsidTr="00D01821">
        <w:trPr>
          <w:jc w:val="center"/>
        </w:trPr>
        <w:tc>
          <w:tcPr>
            <w:tcW w:w="311" w:type="pct"/>
            <w:tcMar>
              <w:left w:w="0" w:type="dxa"/>
              <w:right w:w="0" w:type="dxa"/>
            </w:tcMar>
            <w:vAlign w:val="center"/>
          </w:tcPr>
          <w:p w14:paraId="7C819261"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1D9801D" w14:textId="77777777" w:rsidR="009B0D1C" w:rsidRDefault="009B0D1C"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60148929" w14:textId="77777777" w:rsidR="009B0D1C" w:rsidRDefault="009B0D1C" w:rsidP="00D01821">
            <w:pPr>
              <w:spacing w:line="240" w:lineRule="auto"/>
              <w:ind w:firstLineChars="0" w:firstLine="0"/>
              <w:jc w:val="center"/>
              <w:rPr>
                <w:sz w:val="21"/>
              </w:rPr>
            </w:pPr>
            <w:r>
              <w:rPr>
                <w:sz w:val="21"/>
                <w:szCs w:val="21"/>
              </w:rPr>
              <w:t>GB50183-2004</w:t>
            </w:r>
          </w:p>
          <w:p w14:paraId="0EDEE5AE" w14:textId="77777777" w:rsidR="009B0D1C" w:rsidRDefault="009B0D1C"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181DFA63" w14:textId="77777777" w:rsidR="009B0D1C" w:rsidRDefault="009B0D1C"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511B67F4" w14:textId="77777777" w:rsidR="009B0D1C" w:rsidRDefault="009B0D1C" w:rsidP="00D01821">
            <w:pPr>
              <w:spacing w:line="240" w:lineRule="auto"/>
              <w:ind w:firstLineChars="0" w:firstLine="0"/>
              <w:jc w:val="center"/>
              <w:rPr>
                <w:sz w:val="21"/>
              </w:rPr>
            </w:pPr>
            <w:r>
              <w:rPr>
                <w:sz w:val="21"/>
                <w:szCs w:val="21"/>
              </w:rPr>
              <w:t>√</w:t>
            </w:r>
          </w:p>
        </w:tc>
      </w:tr>
      <w:tr w:rsidR="009B0D1C" w14:paraId="02036C94" w14:textId="77777777" w:rsidTr="00D01821">
        <w:trPr>
          <w:jc w:val="center"/>
        </w:trPr>
        <w:tc>
          <w:tcPr>
            <w:tcW w:w="311" w:type="pct"/>
            <w:tcMar>
              <w:left w:w="0" w:type="dxa"/>
              <w:right w:w="0" w:type="dxa"/>
            </w:tcMar>
            <w:vAlign w:val="center"/>
          </w:tcPr>
          <w:p w14:paraId="150FD95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C119EAC" w14:textId="77777777" w:rsidR="009B0D1C" w:rsidRDefault="009B0D1C" w:rsidP="00D01821">
            <w:pPr>
              <w:spacing w:line="240" w:lineRule="auto"/>
              <w:ind w:firstLineChars="0" w:firstLine="0"/>
              <w:jc w:val="left"/>
              <w:rPr>
                <w:bCs/>
                <w:sz w:val="21"/>
              </w:rPr>
            </w:pPr>
            <w:r>
              <w:rPr>
                <w:bCs/>
                <w:sz w:val="21"/>
                <w:szCs w:val="21"/>
              </w:rPr>
              <w:t>油品储罐应分组布置并符合下列规定：</w:t>
            </w:r>
          </w:p>
          <w:p w14:paraId="6B00EB92" w14:textId="77777777" w:rsidR="009B0D1C" w:rsidRDefault="009B0D1C"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1D5A3DFF" w14:textId="77777777" w:rsidR="009B0D1C" w:rsidRDefault="009B0D1C"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2A092027" w14:textId="77777777" w:rsidR="009B0D1C" w:rsidRDefault="009B0D1C"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3B233AB4" w14:textId="77777777" w:rsidR="009B0D1C" w:rsidRDefault="009B0D1C" w:rsidP="00D01821">
            <w:pPr>
              <w:spacing w:line="240" w:lineRule="auto"/>
              <w:ind w:firstLineChars="0" w:firstLine="0"/>
              <w:jc w:val="center"/>
              <w:rPr>
                <w:sz w:val="21"/>
              </w:rPr>
            </w:pPr>
            <w:r>
              <w:rPr>
                <w:sz w:val="21"/>
                <w:szCs w:val="21"/>
              </w:rPr>
              <w:t>GB50183-2004</w:t>
            </w:r>
          </w:p>
          <w:p w14:paraId="518FF09E" w14:textId="77777777" w:rsidR="009B0D1C" w:rsidRDefault="009B0D1C"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1A0EC673" w14:textId="77777777" w:rsidR="009B0D1C" w:rsidRDefault="009B0D1C"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43DFF694" w14:textId="77777777" w:rsidR="009B0D1C" w:rsidRDefault="009B0D1C" w:rsidP="00D01821">
            <w:pPr>
              <w:spacing w:line="240" w:lineRule="auto"/>
              <w:ind w:firstLineChars="0" w:firstLine="0"/>
              <w:jc w:val="center"/>
              <w:rPr>
                <w:sz w:val="21"/>
              </w:rPr>
            </w:pPr>
            <w:r>
              <w:rPr>
                <w:sz w:val="21"/>
                <w:szCs w:val="21"/>
              </w:rPr>
              <w:t>√</w:t>
            </w:r>
          </w:p>
        </w:tc>
      </w:tr>
      <w:tr w:rsidR="009B0D1C" w14:paraId="63BFB0FD" w14:textId="77777777" w:rsidTr="00D01821">
        <w:trPr>
          <w:jc w:val="center"/>
        </w:trPr>
        <w:tc>
          <w:tcPr>
            <w:tcW w:w="311" w:type="pct"/>
            <w:tcMar>
              <w:left w:w="0" w:type="dxa"/>
              <w:right w:w="0" w:type="dxa"/>
            </w:tcMar>
            <w:vAlign w:val="center"/>
          </w:tcPr>
          <w:p w14:paraId="586910F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1BC3A68" w14:textId="77777777" w:rsidR="009B0D1C" w:rsidRDefault="009B0D1C"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3D19897D" w14:textId="77777777" w:rsidR="009B0D1C" w:rsidRDefault="009B0D1C"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17BC54DB" w14:textId="77777777" w:rsidR="009B0D1C" w:rsidRDefault="009B0D1C"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2F10243C" w14:textId="77777777" w:rsidR="009B0D1C" w:rsidRDefault="009B0D1C" w:rsidP="00D01821">
            <w:pPr>
              <w:spacing w:line="240" w:lineRule="auto"/>
              <w:ind w:firstLineChars="0" w:firstLine="0"/>
              <w:jc w:val="center"/>
              <w:rPr>
                <w:sz w:val="21"/>
              </w:rPr>
            </w:pPr>
            <w:r>
              <w:rPr>
                <w:sz w:val="21"/>
                <w:szCs w:val="21"/>
              </w:rPr>
              <w:t>GB50183-2004</w:t>
            </w:r>
          </w:p>
          <w:p w14:paraId="194AE100" w14:textId="77777777" w:rsidR="009B0D1C" w:rsidRDefault="009B0D1C"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68A67040" w14:textId="1B09ABF2" w:rsidR="009B0D1C" w:rsidRDefault="009B0D1C" w:rsidP="00D01821">
            <w:pPr>
              <w:spacing w:line="240" w:lineRule="auto"/>
              <w:ind w:firstLineChars="0" w:firstLine="0"/>
              <w:jc w:val="left"/>
              <w:rPr>
                <w:sz w:val="21"/>
              </w:rPr>
            </w:pPr>
            <w:r>
              <w:rPr>
                <w:sz w:val="21"/>
                <w:szCs w:val="21"/>
              </w:rPr>
              <w:t>1</w:t>
            </w:r>
            <w:r>
              <w:rPr>
                <w:rFonts w:hint="eastAsia"/>
                <w:sz w:val="21"/>
                <w:szCs w:val="21"/>
              </w:rPr>
              <w:t>个油罐组，罐区总容量为</w:t>
            </w:r>
            <w:r w:rsidR="00375020">
              <w:rPr>
                <w:sz w:val="21"/>
                <w:szCs w:val="21"/>
              </w:rPr>
              <w:t>50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542D2A61" w14:textId="77777777" w:rsidR="009B0D1C" w:rsidRDefault="009B0D1C" w:rsidP="00D01821">
            <w:pPr>
              <w:spacing w:line="240" w:lineRule="auto"/>
              <w:ind w:firstLineChars="0" w:firstLine="0"/>
              <w:jc w:val="center"/>
              <w:rPr>
                <w:sz w:val="21"/>
              </w:rPr>
            </w:pPr>
            <w:r>
              <w:rPr>
                <w:sz w:val="21"/>
                <w:szCs w:val="21"/>
              </w:rPr>
              <w:t>√</w:t>
            </w:r>
          </w:p>
        </w:tc>
      </w:tr>
      <w:tr w:rsidR="009B0D1C" w14:paraId="4D15CF08" w14:textId="77777777" w:rsidTr="00D01821">
        <w:trPr>
          <w:jc w:val="center"/>
        </w:trPr>
        <w:tc>
          <w:tcPr>
            <w:tcW w:w="311" w:type="pct"/>
            <w:tcMar>
              <w:left w:w="0" w:type="dxa"/>
              <w:right w:w="0" w:type="dxa"/>
            </w:tcMar>
            <w:vAlign w:val="center"/>
          </w:tcPr>
          <w:p w14:paraId="4BF5CD60"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FD4B232" w14:textId="77777777" w:rsidR="009B0D1C" w:rsidRDefault="009B0D1C" w:rsidP="00D01821">
            <w:pPr>
              <w:spacing w:line="240" w:lineRule="auto"/>
              <w:ind w:firstLineChars="0" w:firstLine="0"/>
              <w:jc w:val="left"/>
              <w:rPr>
                <w:sz w:val="21"/>
              </w:rPr>
            </w:pPr>
            <w:r>
              <w:rPr>
                <w:sz w:val="21"/>
                <w:szCs w:val="21"/>
              </w:rPr>
              <w:t>油罐组内的油罐数量应符合下列要求：</w:t>
            </w:r>
          </w:p>
          <w:p w14:paraId="0DC4E53C" w14:textId="77777777" w:rsidR="009B0D1C" w:rsidRDefault="009B0D1C"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559AE3B2" w14:textId="77777777" w:rsidR="009B0D1C" w:rsidRDefault="009B0D1C"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321E06A5" w14:textId="77777777" w:rsidR="009B0D1C" w:rsidRDefault="009B0D1C" w:rsidP="00D01821">
            <w:pPr>
              <w:spacing w:line="240" w:lineRule="auto"/>
              <w:ind w:firstLineChars="0" w:firstLine="0"/>
              <w:jc w:val="center"/>
              <w:rPr>
                <w:sz w:val="21"/>
              </w:rPr>
            </w:pPr>
            <w:r>
              <w:rPr>
                <w:sz w:val="21"/>
                <w:szCs w:val="21"/>
              </w:rPr>
              <w:t>GB50183-2004</w:t>
            </w:r>
          </w:p>
          <w:p w14:paraId="44F1BFC2" w14:textId="77777777" w:rsidR="009B0D1C" w:rsidRDefault="009B0D1C"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09564AD3" w14:textId="5284EC00" w:rsidR="009B0D1C" w:rsidRPr="0001294B" w:rsidRDefault="009B0D1C" w:rsidP="00D01821">
            <w:pPr>
              <w:spacing w:line="240" w:lineRule="auto"/>
              <w:ind w:firstLineChars="0" w:firstLine="0"/>
              <w:jc w:val="left"/>
              <w:rPr>
                <w:sz w:val="21"/>
              </w:rPr>
            </w:pPr>
            <w:r>
              <w:rPr>
                <w:rFonts w:hint="eastAsia"/>
                <w:sz w:val="21"/>
                <w:szCs w:val="21"/>
              </w:rPr>
              <w:t>罐区</w:t>
            </w:r>
            <w:r>
              <w:rPr>
                <w:sz w:val="21"/>
                <w:szCs w:val="21"/>
              </w:rPr>
              <w:t>内油罐数量</w:t>
            </w:r>
            <w:r>
              <w:rPr>
                <w:rFonts w:hint="eastAsia"/>
                <w:sz w:val="21"/>
                <w:szCs w:val="21"/>
              </w:rPr>
              <w:t>为</w:t>
            </w:r>
            <w:r>
              <w:rPr>
                <w:sz w:val="21"/>
                <w:szCs w:val="21"/>
              </w:rPr>
              <w:t>4</w:t>
            </w:r>
            <w:r>
              <w:rPr>
                <w:rFonts w:hint="eastAsia"/>
                <w:sz w:val="21"/>
                <w:szCs w:val="21"/>
              </w:rPr>
              <w:t>个</w:t>
            </w:r>
            <w:r w:rsidR="00375020">
              <w:rPr>
                <w:sz w:val="21"/>
                <w:szCs w:val="21"/>
              </w:rPr>
              <w:t>10</w:t>
            </w:r>
            <w:r>
              <w:rPr>
                <w:rFonts w:hint="eastAsia"/>
                <w:sz w:val="21"/>
                <w:szCs w:val="21"/>
              </w:rPr>
              <w:t>00m</w:t>
            </w:r>
            <w:r>
              <w:rPr>
                <w:rFonts w:hint="eastAsia"/>
                <w:sz w:val="21"/>
                <w:szCs w:val="21"/>
                <w:vertAlign w:val="superscript"/>
              </w:rPr>
              <w:t>3</w:t>
            </w:r>
            <w:r>
              <w:rPr>
                <w:rFonts w:hint="eastAsia"/>
                <w:sz w:val="21"/>
                <w:szCs w:val="21"/>
              </w:rPr>
              <w:t>、</w:t>
            </w:r>
            <w:r w:rsidR="00375020">
              <w:rPr>
                <w:sz w:val="21"/>
                <w:szCs w:val="21"/>
              </w:rPr>
              <w:t>2</w:t>
            </w:r>
            <w:r>
              <w:rPr>
                <w:rFonts w:hint="eastAsia"/>
                <w:sz w:val="21"/>
                <w:szCs w:val="21"/>
              </w:rPr>
              <w:t>个</w:t>
            </w:r>
            <w:r w:rsidR="00375020">
              <w:rPr>
                <w:sz w:val="21"/>
                <w:szCs w:val="21"/>
              </w:rPr>
              <w:t>5</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4E812FDB" w14:textId="77777777" w:rsidR="009B0D1C" w:rsidRDefault="009B0D1C" w:rsidP="00D01821">
            <w:pPr>
              <w:spacing w:line="240" w:lineRule="auto"/>
              <w:ind w:firstLineChars="0" w:firstLine="0"/>
              <w:jc w:val="center"/>
              <w:rPr>
                <w:sz w:val="21"/>
              </w:rPr>
            </w:pPr>
            <w:r>
              <w:rPr>
                <w:sz w:val="21"/>
                <w:szCs w:val="21"/>
              </w:rPr>
              <w:t>√</w:t>
            </w:r>
          </w:p>
        </w:tc>
      </w:tr>
      <w:tr w:rsidR="009B0D1C" w14:paraId="04462E07" w14:textId="77777777" w:rsidTr="00D01821">
        <w:trPr>
          <w:jc w:val="center"/>
        </w:trPr>
        <w:tc>
          <w:tcPr>
            <w:tcW w:w="311" w:type="pct"/>
            <w:tcMar>
              <w:left w:w="0" w:type="dxa"/>
              <w:right w:w="0" w:type="dxa"/>
            </w:tcMar>
            <w:vAlign w:val="center"/>
          </w:tcPr>
          <w:p w14:paraId="58B4440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6A22CB1" w14:textId="77777777" w:rsidR="009B0D1C" w:rsidRDefault="009B0D1C" w:rsidP="00D01821">
            <w:pPr>
              <w:spacing w:line="240" w:lineRule="auto"/>
              <w:ind w:firstLineChars="0" w:firstLine="0"/>
              <w:jc w:val="left"/>
              <w:rPr>
                <w:sz w:val="21"/>
              </w:rPr>
            </w:pPr>
            <w:r>
              <w:rPr>
                <w:sz w:val="21"/>
                <w:szCs w:val="21"/>
              </w:rPr>
              <w:t>地上油罐组内的布置应符合下列规定：</w:t>
            </w:r>
          </w:p>
          <w:p w14:paraId="6699309B" w14:textId="77777777" w:rsidR="009B0D1C" w:rsidRDefault="009B0D1C"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1DEA8DE4" w14:textId="77777777" w:rsidR="009B0D1C" w:rsidRDefault="009B0D1C"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lastRenderedPageBreak/>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4A5226AA" w14:textId="77777777" w:rsidR="009B0D1C" w:rsidRDefault="009B0D1C" w:rsidP="00D01821">
            <w:pPr>
              <w:spacing w:line="240" w:lineRule="auto"/>
              <w:ind w:firstLineChars="0" w:firstLine="0"/>
              <w:jc w:val="center"/>
              <w:rPr>
                <w:sz w:val="21"/>
              </w:rPr>
            </w:pPr>
            <w:r>
              <w:rPr>
                <w:sz w:val="21"/>
                <w:szCs w:val="21"/>
              </w:rPr>
              <w:lastRenderedPageBreak/>
              <w:t>GB50183-2004</w:t>
            </w:r>
          </w:p>
          <w:p w14:paraId="4CA2227F" w14:textId="77777777" w:rsidR="009B0D1C" w:rsidRDefault="009B0D1C"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03123AB5" w14:textId="77777777" w:rsidR="009B0D1C" w:rsidRDefault="009B0D1C"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6D62D9B0" w14:textId="77777777" w:rsidR="009B0D1C" w:rsidRDefault="009B0D1C" w:rsidP="00D01821">
            <w:pPr>
              <w:spacing w:line="240" w:lineRule="auto"/>
              <w:ind w:firstLineChars="0" w:firstLine="0"/>
              <w:jc w:val="center"/>
              <w:rPr>
                <w:sz w:val="21"/>
              </w:rPr>
            </w:pPr>
            <w:r>
              <w:rPr>
                <w:sz w:val="21"/>
                <w:szCs w:val="21"/>
              </w:rPr>
              <w:t>√</w:t>
            </w:r>
          </w:p>
        </w:tc>
      </w:tr>
      <w:tr w:rsidR="009B0D1C" w14:paraId="6D5BCAE0" w14:textId="77777777" w:rsidTr="00D01821">
        <w:trPr>
          <w:jc w:val="center"/>
        </w:trPr>
        <w:tc>
          <w:tcPr>
            <w:tcW w:w="311" w:type="pct"/>
            <w:tcMar>
              <w:left w:w="0" w:type="dxa"/>
              <w:right w:w="0" w:type="dxa"/>
            </w:tcMar>
            <w:vAlign w:val="center"/>
          </w:tcPr>
          <w:p w14:paraId="13607B1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75FE6B1" w14:textId="77777777" w:rsidR="009B0D1C" w:rsidRDefault="009B0D1C" w:rsidP="00D01821">
            <w:pPr>
              <w:spacing w:line="240" w:lineRule="auto"/>
              <w:ind w:firstLineChars="0" w:firstLine="0"/>
              <w:jc w:val="left"/>
              <w:rPr>
                <w:sz w:val="21"/>
              </w:rPr>
            </w:pPr>
            <w:r>
              <w:rPr>
                <w:sz w:val="21"/>
                <w:szCs w:val="21"/>
              </w:rPr>
              <w:t>油罐之间的防火距离不应小于下表规定。</w:t>
            </w:r>
          </w:p>
          <w:p w14:paraId="3522085E" w14:textId="77777777" w:rsidR="009B0D1C" w:rsidRDefault="009B0D1C" w:rsidP="00D01821">
            <w:pPr>
              <w:spacing w:line="240" w:lineRule="auto"/>
              <w:ind w:firstLineChars="0" w:firstLine="0"/>
              <w:jc w:val="left"/>
              <w:rPr>
                <w:sz w:val="21"/>
              </w:rPr>
            </w:pPr>
            <w:r>
              <w:rPr>
                <w:noProof/>
                <w:sz w:val="21"/>
              </w:rPr>
              <w:drawing>
                <wp:inline distT="0" distB="0" distL="0" distR="0" wp14:anchorId="25426EA2" wp14:editId="009AFCC5">
                  <wp:extent cx="2468880" cy="9144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468880" cy="914400"/>
                          </a:xfrm>
                          <a:prstGeom prst="rect">
                            <a:avLst/>
                          </a:prstGeom>
                          <a:noFill/>
                          <a:ln>
                            <a:noFill/>
                          </a:ln>
                        </pic:spPr>
                      </pic:pic>
                    </a:graphicData>
                  </a:graphic>
                </wp:inline>
              </w:drawing>
            </w:r>
          </w:p>
          <w:p w14:paraId="75A7BF8F" w14:textId="77777777" w:rsidR="009B0D1C" w:rsidRDefault="009B0D1C"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3F6CC0BE" w14:textId="77777777" w:rsidR="009B0D1C" w:rsidRDefault="009B0D1C"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4A2B1329" w14:textId="77777777" w:rsidR="009B0D1C" w:rsidRDefault="009B0D1C"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718AF970" w14:textId="77777777" w:rsidR="009B0D1C" w:rsidRDefault="009B0D1C"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7B902CF4" w14:textId="77777777" w:rsidR="009B0D1C" w:rsidRDefault="009B0D1C"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651982CD" w14:textId="77777777" w:rsidR="009B0D1C" w:rsidRDefault="009B0D1C"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1EBBDD8C" w14:textId="77777777" w:rsidR="009B0D1C" w:rsidRDefault="009B0D1C" w:rsidP="00D01821">
            <w:pPr>
              <w:spacing w:line="240" w:lineRule="auto"/>
              <w:ind w:firstLineChars="0" w:firstLine="0"/>
              <w:jc w:val="center"/>
              <w:rPr>
                <w:sz w:val="21"/>
              </w:rPr>
            </w:pPr>
            <w:r>
              <w:rPr>
                <w:sz w:val="21"/>
                <w:szCs w:val="21"/>
              </w:rPr>
              <w:t>GB50183-2004</w:t>
            </w:r>
          </w:p>
          <w:p w14:paraId="282F0CFE" w14:textId="77777777" w:rsidR="009B0D1C" w:rsidRDefault="009B0D1C"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30122A8A" w14:textId="77777777" w:rsidR="009B0D1C" w:rsidRDefault="009B0D1C"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43F6C7CD" w14:textId="77777777" w:rsidR="009B0D1C" w:rsidRDefault="009B0D1C" w:rsidP="00D01821">
            <w:pPr>
              <w:spacing w:line="240" w:lineRule="auto"/>
              <w:ind w:firstLineChars="0" w:firstLine="0"/>
              <w:jc w:val="center"/>
              <w:rPr>
                <w:sz w:val="21"/>
              </w:rPr>
            </w:pPr>
            <w:r>
              <w:rPr>
                <w:sz w:val="21"/>
                <w:szCs w:val="21"/>
              </w:rPr>
              <w:t>√</w:t>
            </w:r>
          </w:p>
        </w:tc>
      </w:tr>
      <w:tr w:rsidR="009B0D1C" w14:paraId="0955B142" w14:textId="77777777" w:rsidTr="00D01821">
        <w:trPr>
          <w:jc w:val="center"/>
        </w:trPr>
        <w:tc>
          <w:tcPr>
            <w:tcW w:w="311" w:type="pct"/>
            <w:tcMar>
              <w:left w:w="0" w:type="dxa"/>
              <w:right w:w="0" w:type="dxa"/>
            </w:tcMar>
            <w:vAlign w:val="center"/>
          </w:tcPr>
          <w:p w14:paraId="7582F78C"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C5F9F95" w14:textId="77777777" w:rsidR="009B0D1C" w:rsidRDefault="009B0D1C"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3B79FC5C" w14:textId="77777777" w:rsidR="009B0D1C" w:rsidRDefault="009B0D1C" w:rsidP="00D01821">
            <w:pPr>
              <w:spacing w:line="240" w:lineRule="auto"/>
              <w:ind w:firstLineChars="0" w:firstLine="0"/>
              <w:jc w:val="center"/>
              <w:rPr>
                <w:sz w:val="21"/>
              </w:rPr>
            </w:pPr>
            <w:r>
              <w:rPr>
                <w:sz w:val="21"/>
                <w:szCs w:val="21"/>
              </w:rPr>
              <w:t>GB50183-2004</w:t>
            </w:r>
          </w:p>
          <w:p w14:paraId="51D3181B" w14:textId="77777777" w:rsidR="009B0D1C" w:rsidRDefault="009B0D1C"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2A50B6FA" w14:textId="77777777" w:rsidR="009B0D1C" w:rsidRDefault="009B0D1C"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75884F43" w14:textId="77777777" w:rsidR="009B0D1C" w:rsidRDefault="009B0D1C" w:rsidP="00D01821">
            <w:pPr>
              <w:spacing w:line="240" w:lineRule="auto"/>
              <w:ind w:firstLineChars="0" w:firstLine="0"/>
              <w:jc w:val="center"/>
              <w:rPr>
                <w:sz w:val="21"/>
              </w:rPr>
            </w:pPr>
            <w:r>
              <w:rPr>
                <w:sz w:val="21"/>
                <w:szCs w:val="21"/>
              </w:rPr>
              <w:t>√</w:t>
            </w:r>
          </w:p>
        </w:tc>
      </w:tr>
      <w:tr w:rsidR="009B0D1C" w14:paraId="50A08191" w14:textId="77777777" w:rsidTr="00D01821">
        <w:trPr>
          <w:jc w:val="center"/>
        </w:trPr>
        <w:tc>
          <w:tcPr>
            <w:tcW w:w="311" w:type="pct"/>
            <w:tcMar>
              <w:left w:w="0" w:type="dxa"/>
              <w:right w:w="0" w:type="dxa"/>
            </w:tcMar>
            <w:vAlign w:val="center"/>
          </w:tcPr>
          <w:p w14:paraId="377DE47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3B207CF" w14:textId="77777777" w:rsidR="009B0D1C" w:rsidRDefault="009B0D1C" w:rsidP="00D01821">
            <w:pPr>
              <w:spacing w:line="240" w:lineRule="auto"/>
              <w:ind w:firstLineChars="0" w:firstLine="0"/>
              <w:jc w:val="left"/>
              <w:rPr>
                <w:sz w:val="21"/>
              </w:rPr>
            </w:pPr>
            <w:r>
              <w:rPr>
                <w:sz w:val="21"/>
                <w:szCs w:val="21"/>
              </w:rPr>
              <w:t>油罐组防火堤应符合下列规定：</w:t>
            </w:r>
          </w:p>
          <w:p w14:paraId="0FE28FF5" w14:textId="77777777" w:rsidR="009B0D1C" w:rsidRDefault="009B0D1C"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01B951F2" w14:textId="77777777" w:rsidR="009B0D1C" w:rsidRDefault="009B0D1C"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3D895D46" w14:textId="77777777" w:rsidR="009B0D1C" w:rsidRDefault="009B0D1C"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59CC0E49" w14:textId="77777777" w:rsidR="009B0D1C" w:rsidRDefault="009B0D1C"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044CFEC9" w14:textId="77777777" w:rsidR="009B0D1C" w:rsidRDefault="009B0D1C"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18D70697" w14:textId="77777777" w:rsidR="009B0D1C" w:rsidRDefault="009B0D1C"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0C2490B9" w14:textId="77777777" w:rsidR="009B0D1C" w:rsidRDefault="009B0D1C"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71D0AFB8" w14:textId="77777777" w:rsidR="009B0D1C" w:rsidRDefault="009B0D1C" w:rsidP="00D01821">
            <w:pPr>
              <w:spacing w:line="240" w:lineRule="auto"/>
              <w:ind w:firstLineChars="0" w:firstLine="0"/>
              <w:jc w:val="center"/>
              <w:rPr>
                <w:sz w:val="21"/>
              </w:rPr>
            </w:pPr>
            <w:r>
              <w:rPr>
                <w:sz w:val="21"/>
                <w:szCs w:val="21"/>
              </w:rPr>
              <w:t>GB50183-2004</w:t>
            </w:r>
          </w:p>
          <w:p w14:paraId="6DF20D9E" w14:textId="77777777" w:rsidR="009B0D1C" w:rsidRDefault="009B0D1C"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7A015643" w14:textId="77777777" w:rsidR="009B0D1C" w:rsidRDefault="009B0D1C"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20574FE3" w14:textId="77777777" w:rsidR="009B0D1C" w:rsidRDefault="009B0D1C" w:rsidP="00D01821">
            <w:pPr>
              <w:spacing w:line="240" w:lineRule="auto"/>
              <w:ind w:firstLineChars="0" w:firstLine="0"/>
              <w:jc w:val="center"/>
              <w:rPr>
                <w:sz w:val="21"/>
              </w:rPr>
            </w:pPr>
            <w:r>
              <w:rPr>
                <w:sz w:val="21"/>
                <w:szCs w:val="21"/>
              </w:rPr>
              <w:t>√</w:t>
            </w:r>
          </w:p>
        </w:tc>
      </w:tr>
      <w:tr w:rsidR="009B0D1C" w14:paraId="161750F5" w14:textId="77777777" w:rsidTr="00D01821">
        <w:trPr>
          <w:jc w:val="center"/>
        </w:trPr>
        <w:tc>
          <w:tcPr>
            <w:tcW w:w="311" w:type="pct"/>
            <w:tcMar>
              <w:left w:w="0" w:type="dxa"/>
              <w:right w:w="0" w:type="dxa"/>
            </w:tcMar>
            <w:vAlign w:val="center"/>
          </w:tcPr>
          <w:p w14:paraId="38978A2B"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89C5C14" w14:textId="77777777" w:rsidR="009B0D1C" w:rsidRDefault="009B0D1C"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1185378C" w14:textId="77777777" w:rsidR="009B0D1C" w:rsidRDefault="009B0D1C" w:rsidP="00D01821">
            <w:pPr>
              <w:spacing w:line="240" w:lineRule="auto"/>
              <w:ind w:firstLineChars="0" w:firstLine="0"/>
              <w:jc w:val="center"/>
              <w:rPr>
                <w:sz w:val="21"/>
              </w:rPr>
            </w:pPr>
            <w:r>
              <w:rPr>
                <w:sz w:val="21"/>
                <w:szCs w:val="21"/>
              </w:rPr>
              <w:t>GB50183-2004</w:t>
            </w:r>
          </w:p>
          <w:p w14:paraId="3EB0A5E4" w14:textId="77777777" w:rsidR="009B0D1C" w:rsidRDefault="009B0D1C"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19D8DFDE" w14:textId="77777777" w:rsidR="009B0D1C" w:rsidRDefault="009B0D1C"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3010F86E" w14:textId="77777777" w:rsidR="009B0D1C" w:rsidRDefault="009B0D1C" w:rsidP="00D01821">
            <w:pPr>
              <w:spacing w:line="240" w:lineRule="auto"/>
              <w:ind w:firstLineChars="0" w:firstLine="0"/>
              <w:jc w:val="center"/>
              <w:rPr>
                <w:sz w:val="21"/>
              </w:rPr>
            </w:pPr>
            <w:r>
              <w:rPr>
                <w:sz w:val="21"/>
                <w:szCs w:val="21"/>
              </w:rPr>
              <w:t>√</w:t>
            </w:r>
          </w:p>
        </w:tc>
      </w:tr>
      <w:tr w:rsidR="009B0D1C" w14:paraId="7898E6EB" w14:textId="77777777" w:rsidTr="00D01821">
        <w:trPr>
          <w:jc w:val="center"/>
        </w:trPr>
        <w:tc>
          <w:tcPr>
            <w:tcW w:w="311" w:type="pct"/>
            <w:tcMar>
              <w:left w:w="0" w:type="dxa"/>
              <w:right w:w="0" w:type="dxa"/>
            </w:tcMar>
            <w:vAlign w:val="center"/>
          </w:tcPr>
          <w:p w14:paraId="178974F0"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F57DBEE" w14:textId="77777777" w:rsidR="009B0D1C" w:rsidRDefault="009B0D1C" w:rsidP="00D01821">
            <w:pPr>
              <w:spacing w:line="240" w:lineRule="auto"/>
              <w:ind w:firstLineChars="0" w:firstLine="0"/>
              <w:jc w:val="left"/>
              <w:rPr>
                <w:sz w:val="21"/>
              </w:rPr>
            </w:pPr>
            <w:r>
              <w:rPr>
                <w:sz w:val="21"/>
                <w:szCs w:val="21"/>
              </w:rPr>
              <w:t>防火堤内有效容量，应符合下列规定：</w:t>
            </w:r>
          </w:p>
          <w:p w14:paraId="389CEA8A" w14:textId="77777777" w:rsidR="009B0D1C" w:rsidRDefault="009B0D1C"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76DE88FF" w14:textId="77777777" w:rsidR="009B0D1C" w:rsidRDefault="009B0D1C"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523A88CF" w14:textId="77777777" w:rsidR="009B0D1C" w:rsidRDefault="009B0D1C"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2A9F55E0" w14:textId="77777777" w:rsidR="009B0D1C" w:rsidRDefault="009B0D1C" w:rsidP="00D01821">
            <w:pPr>
              <w:spacing w:line="240" w:lineRule="auto"/>
              <w:ind w:firstLineChars="0" w:firstLine="0"/>
              <w:jc w:val="center"/>
              <w:rPr>
                <w:sz w:val="21"/>
              </w:rPr>
            </w:pPr>
            <w:r>
              <w:rPr>
                <w:sz w:val="21"/>
                <w:szCs w:val="21"/>
              </w:rPr>
              <w:t>GB50183-2004</w:t>
            </w:r>
          </w:p>
          <w:p w14:paraId="3DAE42B3" w14:textId="77777777" w:rsidR="009B0D1C" w:rsidRDefault="009B0D1C"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61419C13" w14:textId="77777777" w:rsidR="009B0D1C" w:rsidRDefault="009B0D1C"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2D0D76F2" w14:textId="77777777" w:rsidR="009B0D1C" w:rsidRDefault="009B0D1C" w:rsidP="00D01821">
            <w:pPr>
              <w:spacing w:line="240" w:lineRule="auto"/>
              <w:ind w:firstLineChars="0" w:firstLine="0"/>
              <w:jc w:val="center"/>
              <w:rPr>
                <w:sz w:val="21"/>
              </w:rPr>
            </w:pPr>
            <w:r>
              <w:rPr>
                <w:sz w:val="21"/>
                <w:szCs w:val="21"/>
              </w:rPr>
              <w:t>√</w:t>
            </w:r>
          </w:p>
        </w:tc>
      </w:tr>
      <w:tr w:rsidR="009B0D1C" w14:paraId="3AA79A9E" w14:textId="77777777" w:rsidTr="00D01821">
        <w:trPr>
          <w:jc w:val="center"/>
        </w:trPr>
        <w:tc>
          <w:tcPr>
            <w:tcW w:w="311" w:type="pct"/>
            <w:tcMar>
              <w:left w:w="0" w:type="dxa"/>
              <w:right w:w="0" w:type="dxa"/>
            </w:tcMar>
            <w:vAlign w:val="center"/>
          </w:tcPr>
          <w:p w14:paraId="1CDFD0B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157B6CE" w14:textId="77777777" w:rsidR="009B0D1C" w:rsidRDefault="009B0D1C"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2D0CD601" w14:textId="77777777" w:rsidR="009B0D1C" w:rsidRDefault="009B0D1C" w:rsidP="00D01821">
            <w:pPr>
              <w:spacing w:line="240" w:lineRule="auto"/>
              <w:ind w:firstLineChars="0" w:firstLine="0"/>
              <w:jc w:val="center"/>
              <w:rPr>
                <w:sz w:val="21"/>
              </w:rPr>
            </w:pPr>
            <w:r>
              <w:rPr>
                <w:sz w:val="21"/>
                <w:szCs w:val="21"/>
              </w:rPr>
              <w:t>GB50183-2004</w:t>
            </w:r>
          </w:p>
          <w:p w14:paraId="607A9DAF" w14:textId="77777777" w:rsidR="009B0D1C" w:rsidRDefault="009B0D1C"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5B001AB0" w14:textId="77777777" w:rsidR="009B0D1C" w:rsidRDefault="009B0D1C"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2E0CC328" w14:textId="77777777" w:rsidR="009B0D1C" w:rsidRDefault="009B0D1C" w:rsidP="00D01821">
            <w:pPr>
              <w:spacing w:line="240" w:lineRule="auto"/>
              <w:ind w:firstLineChars="0" w:firstLine="0"/>
              <w:jc w:val="center"/>
              <w:rPr>
                <w:sz w:val="21"/>
              </w:rPr>
            </w:pPr>
            <w:r>
              <w:rPr>
                <w:sz w:val="21"/>
                <w:szCs w:val="21"/>
              </w:rPr>
              <w:t>√</w:t>
            </w:r>
          </w:p>
        </w:tc>
      </w:tr>
      <w:tr w:rsidR="009B0D1C" w14:paraId="1759C581" w14:textId="77777777" w:rsidTr="00D01821">
        <w:trPr>
          <w:jc w:val="center"/>
        </w:trPr>
        <w:tc>
          <w:tcPr>
            <w:tcW w:w="311" w:type="pct"/>
            <w:tcMar>
              <w:left w:w="0" w:type="dxa"/>
              <w:right w:w="0" w:type="dxa"/>
            </w:tcMar>
            <w:vAlign w:val="center"/>
          </w:tcPr>
          <w:p w14:paraId="4AE36502"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0A6CDC1" w14:textId="77777777" w:rsidR="009B0D1C" w:rsidRDefault="009B0D1C"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6A301849" w14:textId="77777777" w:rsidR="009B0D1C" w:rsidRDefault="009B0D1C" w:rsidP="00D01821">
            <w:pPr>
              <w:spacing w:line="240" w:lineRule="auto"/>
              <w:ind w:firstLineChars="0" w:firstLine="0"/>
              <w:jc w:val="center"/>
              <w:rPr>
                <w:sz w:val="21"/>
              </w:rPr>
            </w:pPr>
            <w:r>
              <w:rPr>
                <w:sz w:val="21"/>
                <w:szCs w:val="21"/>
              </w:rPr>
              <w:t>GB50350-2015</w:t>
            </w:r>
          </w:p>
          <w:p w14:paraId="5220AB0B" w14:textId="77777777" w:rsidR="009B0D1C" w:rsidRDefault="009B0D1C"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A4EAEDF" w14:textId="77777777" w:rsidR="009B0D1C" w:rsidRDefault="009B0D1C"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47976DBD" w14:textId="77777777" w:rsidR="009B0D1C" w:rsidRDefault="009B0D1C" w:rsidP="00D01821">
            <w:pPr>
              <w:spacing w:line="240" w:lineRule="auto"/>
              <w:ind w:firstLineChars="0" w:firstLine="0"/>
              <w:jc w:val="center"/>
              <w:rPr>
                <w:sz w:val="21"/>
              </w:rPr>
            </w:pPr>
            <w:r>
              <w:rPr>
                <w:sz w:val="21"/>
                <w:szCs w:val="21"/>
              </w:rPr>
              <w:t>√</w:t>
            </w:r>
          </w:p>
        </w:tc>
      </w:tr>
      <w:tr w:rsidR="009B0D1C" w14:paraId="383FE0E8" w14:textId="77777777" w:rsidTr="00D01821">
        <w:trPr>
          <w:jc w:val="center"/>
        </w:trPr>
        <w:tc>
          <w:tcPr>
            <w:tcW w:w="311" w:type="pct"/>
            <w:tcMar>
              <w:left w:w="0" w:type="dxa"/>
              <w:right w:w="0" w:type="dxa"/>
            </w:tcMar>
            <w:vAlign w:val="center"/>
          </w:tcPr>
          <w:p w14:paraId="69FA912B"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CA01E60" w14:textId="77777777" w:rsidR="009B0D1C" w:rsidRDefault="009B0D1C"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35BA171A" w14:textId="77777777" w:rsidR="009B0D1C" w:rsidRDefault="009B0D1C" w:rsidP="00D01821">
            <w:pPr>
              <w:spacing w:line="240" w:lineRule="auto"/>
              <w:ind w:firstLineChars="0" w:firstLine="0"/>
              <w:jc w:val="center"/>
              <w:rPr>
                <w:sz w:val="21"/>
              </w:rPr>
            </w:pPr>
            <w:r>
              <w:rPr>
                <w:sz w:val="21"/>
                <w:szCs w:val="21"/>
              </w:rPr>
              <w:t>GB50350-2015</w:t>
            </w:r>
          </w:p>
          <w:p w14:paraId="3F150C33" w14:textId="77777777" w:rsidR="009B0D1C" w:rsidRDefault="009B0D1C"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2581CC82" w14:textId="77777777" w:rsidR="009B0D1C" w:rsidRDefault="009B0D1C"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7F8F51BE" w14:textId="77777777" w:rsidR="009B0D1C" w:rsidRDefault="009B0D1C" w:rsidP="00D01821">
            <w:pPr>
              <w:spacing w:line="240" w:lineRule="auto"/>
              <w:ind w:firstLineChars="0" w:firstLine="0"/>
              <w:jc w:val="center"/>
              <w:rPr>
                <w:sz w:val="21"/>
              </w:rPr>
            </w:pPr>
            <w:r>
              <w:rPr>
                <w:sz w:val="21"/>
                <w:szCs w:val="21"/>
              </w:rPr>
              <w:t>√</w:t>
            </w:r>
          </w:p>
        </w:tc>
      </w:tr>
      <w:tr w:rsidR="009B0D1C" w14:paraId="3673BAB8" w14:textId="77777777" w:rsidTr="00D01821">
        <w:trPr>
          <w:jc w:val="center"/>
        </w:trPr>
        <w:tc>
          <w:tcPr>
            <w:tcW w:w="311" w:type="pct"/>
            <w:tcMar>
              <w:left w:w="0" w:type="dxa"/>
              <w:right w:w="0" w:type="dxa"/>
            </w:tcMar>
            <w:vAlign w:val="center"/>
          </w:tcPr>
          <w:p w14:paraId="05A3F9E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EB7C42C" w14:textId="77777777" w:rsidR="009B0D1C" w:rsidRDefault="009B0D1C"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6AEDCC56" w14:textId="77777777" w:rsidR="009B0D1C" w:rsidRDefault="009B0D1C" w:rsidP="00D01821">
            <w:pPr>
              <w:spacing w:line="240" w:lineRule="auto"/>
              <w:ind w:firstLineChars="0" w:firstLine="0"/>
              <w:jc w:val="center"/>
              <w:rPr>
                <w:sz w:val="21"/>
              </w:rPr>
            </w:pPr>
            <w:r>
              <w:rPr>
                <w:sz w:val="21"/>
                <w:szCs w:val="21"/>
              </w:rPr>
              <w:t>GB50351-2014</w:t>
            </w:r>
          </w:p>
          <w:p w14:paraId="3FC4DEED" w14:textId="77777777" w:rsidR="009B0D1C" w:rsidRDefault="009B0D1C"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7EA90249" w14:textId="77777777" w:rsidR="009B0D1C" w:rsidRDefault="009B0D1C"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34C9A2B5" w14:textId="77777777" w:rsidR="009B0D1C" w:rsidRDefault="009B0D1C" w:rsidP="00D01821">
            <w:pPr>
              <w:spacing w:line="240" w:lineRule="auto"/>
              <w:ind w:firstLineChars="0" w:firstLine="0"/>
              <w:jc w:val="center"/>
              <w:rPr>
                <w:sz w:val="21"/>
              </w:rPr>
            </w:pPr>
            <w:r>
              <w:rPr>
                <w:sz w:val="21"/>
                <w:szCs w:val="21"/>
              </w:rPr>
              <w:t>√</w:t>
            </w:r>
          </w:p>
        </w:tc>
      </w:tr>
      <w:tr w:rsidR="009B0D1C" w14:paraId="5B682E67" w14:textId="77777777" w:rsidTr="00D01821">
        <w:trPr>
          <w:jc w:val="center"/>
        </w:trPr>
        <w:tc>
          <w:tcPr>
            <w:tcW w:w="311" w:type="pct"/>
            <w:tcMar>
              <w:left w:w="0" w:type="dxa"/>
              <w:right w:w="0" w:type="dxa"/>
            </w:tcMar>
            <w:vAlign w:val="center"/>
          </w:tcPr>
          <w:p w14:paraId="10CEEAD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D139384" w14:textId="77777777" w:rsidR="009B0D1C" w:rsidRDefault="009B0D1C"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230F1A41" w14:textId="77777777" w:rsidR="009B0D1C" w:rsidRDefault="009B0D1C" w:rsidP="00D01821">
            <w:pPr>
              <w:spacing w:line="240" w:lineRule="auto"/>
              <w:ind w:firstLineChars="0" w:firstLine="0"/>
              <w:jc w:val="center"/>
              <w:rPr>
                <w:sz w:val="21"/>
              </w:rPr>
            </w:pPr>
            <w:r>
              <w:rPr>
                <w:sz w:val="21"/>
                <w:szCs w:val="21"/>
              </w:rPr>
              <w:t>GB50351-2014</w:t>
            </w:r>
          </w:p>
          <w:p w14:paraId="156EE74A" w14:textId="77777777" w:rsidR="009B0D1C" w:rsidRDefault="009B0D1C"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5AABB3C9" w14:textId="77777777" w:rsidR="009B0D1C" w:rsidRDefault="009B0D1C"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081CFED0" w14:textId="77777777" w:rsidR="009B0D1C" w:rsidRDefault="009B0D1C" w:rsidP="00D01821">
            <w:pPr>
              <w:spacing w:line="240" w:lineRule="auto"/>
              <w:ind w:firstLineChars="0" w:firstLine="0"/>
              <w:jc w:val="center"/>
              <w:rPr>
                <w:sz w:val="21"/>
              </w:rPr>
            </w:pPr>
            <w:r>
              <w:rPr>
                <w:sz w:val="21"/>
                <w:szCs w:val="21"/>
              </w:rPr>
              <w:t>√</w:t>
            </w:r>
          </w:p>
        </w:tc>
      </w:tr>
      <w:tr w:rsidR="009B0D1C" w14:paraId="42939C7C" w14:textId="77777777" w:rsidTr="00D01821">
        <w:trPr>
          <w:jc w:val="center"/>
        </w:trPr>
        <w:tc>
          <w:tcPr>
            <w:tcW w:w="311" w:type="pct"/>
            <w:tcMar>
              <w:left w:w="0" w:type="dxa"/>
              <w:right w:w="0" w:type="dxa"/>
            </w:tcMar>
            <w:vAlign w:val="center"/>
          </w:tcPr>
          <w:p w14:paraId="46C91224"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AC9B80F" w14:textId="77777777" w:rsidR="009B0D1C" w:rsidRDefault="009B0D1C"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17A6EE25" w14:textId="77777777" w:rsidR="009B0D1C" w:rsidRDefault="009B0D1C" w:rsidP="00D01821">
            <w:pPr>
              <w:spacing w:line="240" w:lineRule="auto"/>
              <w:ind w:firstLineChars="0" w:firstLine="0"/>
              <w:jc w:val="center"/>
              <w:rPr>
                <w:sz w:val="21"/>
              </w:rPr>
            </w:pPr>
            <w:r>
              <w:rPr>
                <w:sz w:val="21"/>
                <w:szCs w:val="21"/>
              </w:rPr>
              <w:t>GB50351-2014</w:t>
            </w:r>
          </w:p>
          <w:p w14:paraId="7A0ABAFC" w14:textId="77777777" w:rsidR="009B0D1C" w:rsidRDefault="009B0D1C"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08B44292" w14:textId="77777777" w:rsidR="009B0D1C" w:rsidRDefault="009B0D1C"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066A999C" w14:textId="77777777" w:rsidR="009B0D1C" w:rsidRDefault="009B0D1C" w:rsidP="00D01821">
            <w:pPr>
              <w:spacing w:line="240" w:lineRule="auto"/>
              <w:ind w:firstLineChars="0" w:firstLine="0"/>
              <w:jc w:val="center"/>
              <w:rPr>
                <w:sz w:val="21"/>
              </w:rPr>
            </w:pPr>
            <w:r>
              <w:rPr>
                <w:sz w:val="21"/>
                <w:szCs w:val="21"/>
              </w:rPr>
              <w:t>√</w:t>
            </w:r>
          </w:p>
        </w:tc>
      </w:tr>
      <w:tr w:rsidR="009B0D1C" w14:paraId="7CE69F84" w14:textId="77777777" w:rsidTr="00D01821">
        <w:trPr>
          <w:jc w:val="center"/>
        </w:trPr>
        <w:tc>
          <w:tcPr>
            <w:tcW w:w="311" w:type="pct"/>
            <w:tcMar>
              <w:left w:w="0" w:type="dxa"/>
              <w:right w:w="0" w:type="dxa"/>
            </w:tcMar>
            <w:vAlign w:val="center"/>
          </w:tcPr>
          <w:p w14:paraId="33E71E55"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4838230" w14:textId="77777777" w:rsidR="009B0D1C" w:rsidRDefault="009B0D1C"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04264714" w14:textId="77777777" w:rsidR="009B0D1C" w:rsidRDefault="009B0D1C" w:rsidP="00D01821">
            <w:pPr>
              <w:spacing w:line="240" w:lineRule="auto"/>
              <w:ind w:firstLineChars="0" w:firstLine="0"/>
              <w:jc w:val="center"/>
              <w:rPr>
                <w:sz w:val="21"/>
              </w:rPr>
            </w:pPr>
            <w:r>
              <w:rPr>
                <w:sz w:val="21"/>
                <w:szCs w:val="21"/>
              </w:rPr>
              <w:t>GB50351-2014</w:t>
            </w:r>
          </w:p>
          <w:p w14:paraId="4B81835C" w14:textId="77777777" w:rsidR="009B0D1C" w:rsidRDefault="009B0D1C"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429949FF" w14:textId="77777777" w:rsidR="009B0D1C" w:rsidRDefault="009B0D1C"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0DB892DB" w14:textId="77777777" w:rsidR="009B0D1C" w:rsidRDefault="009B0D1C" w:rsidP="00D01821">
            <w:pPr>
              <w:spacing w:line="240" w:lineRule="auto"/>
              <w:ind w:firstLineChars="0" w:firstLine="0"/>
              <w:jc w:val="center"/>
              <w:rPr>
                <w:sz w:val="21"/>
              </w:rPr>
            </w:pPr>
            <w:r>
              <w:rPr>
                <w:sz w:val="21"/>
                <w:szCs w:val="21"/>
              </w:rPr>
              <w:t>√</w:t>
            </w:r>
          </w:p>
        </w:tc>
      </w:tr>
      <w:tr w:rsidR="009B0D1C" w14:paraId="46C2D10A" w14:textId="77777777" w:rsidTr="00D01821">
        <w:trPr>
          <w:jc w:val="center"/>
        </w:trPr>
        <w:tc>
          <w:tcPr>
            <w:tcW w:w="311" w:type="pct"/>
            <w:tcMar>
              <w:left w:w="0" w:type="dxa"/>
              <w:right w:w="0" w:type="dxa"/>
            </w:tcMar>
            <w:vAlign w:val="center"/>
          </w:tcPr>
          <w:p w14:paraId="3682817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AE8009" w14:textId="77777777" w:rsidR="009B0D1C" w:rsidRDefault="009B0D1C"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0C72BB21" w14:textId="77777777" w:rsidR="009B0D1C" w:rsidRDefault="009B0D1C" w:rsidP="00D01821">
            <w:pPr>
              <w:spacing w:line="240" w:lineRule="auto"/>
              <w:ind w:firstLineChars="0" w:firstLine="0"/>
              <w:jc w:val="center"/>
              <w:rPr>
                <w:sz w:val="21"/>
              </w:rPr>
            </w:pPr>
            <w:r>
              <w:rPr>
                <w:sz w:val="21"/>
                <w:szCs w:val="21"/>
              </w:rPr>
              <w:t>GB50351-2014</w:t>
            </w:r>
          </w:p>
          <w:p w14:paraId="28819D02" w14:textId="77777777" w:rsidR="009B0D1C" w:rsidRDefault="009B0D1C"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0F711C2A" w14:textId="77777777" w:rsidR="009B0D1C" w:rsidRDefault="009B0D1C"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015220D9" w14:textId="77777777" w:rsidR="009B0D1C" w:rsidRDefault="009B0D1C" w:rsidP="00D01821">
            <w:pPr>
              <w:spacing w:line="240" w:lineRule="auto"/>
              <w:ind w:firstLineChars="0" w:firstLine="0"/>
              <w:jc w:val="center"/>
              <w:rPr>
                <w:sz w:val="21"/>
              </w:rPr>
            </w:pPr>
            <w:r>
              <w:rPr>
                <w:sz w:val="21"/>
                <w:szCs w:val="21"/>
              </w:rPr>
              <w:t>√</w:t>
            </w:r>
          </w:p>
        </w:tc>
      </w:tr>
      <w:tr w:rsidR="009B0D1C" w14:paraId="1D5F6DD6" w14:textId="77777777" w:rsidTr="00D01821">
        <w:trPr>
          <w:jc w:val="center"/>
        </w:trPr>
        <w:tc>
          <w:tcPr>
            <w:tcW w:w="311" w:type="pct"/>
            <w:tcMar>
              <w:left w:w="0" w:type="dxa"/>
              <w:right w:w="0" w:type="dxa"/>
            </w:tcMar>
            <w:vAlign w:val="center"/>
          </w:tcPr>
          <w:p w14:paraId="3ADA4CEB"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C5A1F8" w14:textId="77777777" w:rsidR="009B0D1C" w:rsidRDefault="009B0D1C" w:rsidP="00D01821">
            <w:pPr>
              <w:spacing w:line="240" w:lineRule="auto"/>
              <w:ind w:firstLineChars="0" w:firstLine="0"/>
              <w:jc w:val="left"/>
              <w:rPr>
                <w:sz w:val="21"/>
              </w:rPr>
            </w:pPr>
            <w:r>
              <w:rPr>
                <w:sz w:val="21"/>
                <w:szCs w:val="21"/>
              </w:rPr>
              <w:t>油罐组内隔堤的布置应符合下列规定：</w:t>
            </w:r>
          </w:p>
          <w:p w14:paraId="2FE395B0" w14:textId="77777777" w:rsidR="009B0D1C" w:rsidRDefault="009B0D1C"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48F25EAC" w14:textId="77777777" w:rsidR="009B0D1C" w:rsidRDefault="009B0D1C"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1526CF3E" w14:textId="77777777" w:rsidR="009B0D1C" w:rsidRDefault="009B0D1C"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0CE94070" w14:textId="77777777" w:rsidR="009B0D1C" w:rsidRDefault="009B0D1C"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6B59C407" w14:textId="77777777" w:rsidR="009B0D1C" w:rsidRDefault="009B0D1C"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6DC23B59" w14:textId="77777777" w:rsidR="009B0D1C" w:rsidRDefault="009B0D1C"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4F6BBA72" w14:textId="77777777" w:rsidR="009B0D1C" w:rsidRDefault="009B0D1C"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72DC7DA7" w14:textId="77777777" w:rsidR="009B0D1C" w:rsidRDefault="009B0D1C" w:rsidP="00D01821">
            <w:pPr>
              <w:spacing w:line="240" w:lineRule="auto"/>
              <w:ind w:firstLineChars="0" w:firstLine="0"/>
              <w:jc w:val="center"/>
              <w:rPr>
                <w:sz w:val="21"/>
              </w:rPr>
            </w:pPr>
            <w:r>
              <w:rPr>
                <w:sz w:val="21"/>
                <w:szCs w:val="21"/>
              </w:rPr>
              <w:t>GB50351-2014</w:t>
            </w:r>
          </w:p>
          <w:p w14:paraId="0FCD727F" w14:textId="77777777" w:rsidR="009B0D1C" w:rsidRDefault="009B0D1C"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57AE2B4E" w14:textId="77777777" w:rsidR="009B0D1C" w:rsidRDefault="009B0D1C"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4FC03FE1" w14:textId="77777777" w:rsidR="009B0D1C" w:rsidRDefault="009B0D1C" w:rsidP="00D01821">
            <w:pPr>
              <w:spacing w:line="240" w:lineRule="auto"/>
              <w:ind w:firstLineChars="0" w:firstLine="0"/>
              <w:jc w:val="center"/>
              <w:rPr>
                <w:sz w:val="21"/>
              </w:rPr>
            </w:pPr>
            <w:r>
              <w:rPr>
                <w:sz w:val="21"/>
                <w:szCs w:val="21"/>
              </w:rPr>
              <w:t>√</w:t>
            </w:r>
          </w:p>
        </w:tc>
      </w:tr>
      <w:tr w:rsidR="009B0D1C" w14:paraId="5C2E85DB" w14:textId="77777777" w:rsidTr="00D01821">
        <w:trPr>
          <w:jc w:val="center"/>
        </w:trPr>
        <w:tc>
          <w:tcPr>
            <w:tcW w:w="311" w:type="pct"/>
            <w:tcMar>
              <w:left w:w="0" w:type="dxa"/>
              <w:right w:w="0" w:type="dxa"/>
            </w:tcMar>
            <w:vAlign w:val="center"/>
          </w:tcPr>
          <w:p w14:paraId="71056F13"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8831EEA" w14:textId="77777777" w:rsidR="009B0D1C" w:rsidRDefault="009B0D1C"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5945F051" w14:textId="77777777" w:rsidR="009B0D1C" w:rsidRDefault="009B0D1C" w:rsidP="00D01821">
            <w:pPr>
              <w:spacing w:line="240" w:lineRule="auto"/>
              <w:ind w:firstLineChars="0" w:firstLine="0"/>
              <w:jc w:val="center"/>
              <w:rPr>
                <w:sz w:val="21"/>
              </w:rPr>
            </w:pPr>
            <w:r>
              <w:rPr>
                <w:sz w:val="21"/>
                <w:szCs w:val="21"/>
              </w:rPr>
              <w:t>GB50341-2014</w:t>
            </w:r>
          </w:p>
          <w:p w14:paraId="6B213042" w14:textId="77777777" w:rsidR="009B0D1C" w:rsidRDefault="009B0D1C"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73455633" w14:textId="77777777" w:rsidR="009B0D1C" w:rsidRDefault="009B0D1C"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4608D70A" w14:textId="77777777" w:rsidR="009B0D1C" w:rsidRDefault="009B0D1C" w:rsidP="00D01821">
            <w:pPr>
              <w:spacing w:line="240" w:lineRule="auto"/>
              <w:ind w:firstLineChars="0" w:firstLine="0"/>
              <w:jc w:val="center"/>
              <w:rPr>
                <w:sz w:val="21"/>
              </w:rPr>
            </w:pPr>
            <w:r>
              <w:rPr>
                <w:sz w:val="21"/>
                <w:szCs w:val="21"/>
              </w:rPr>
              <w:t>√</w:t>
            </w:r>
          </w:p>
        </w:tc>
      </w:tr>
      <w:tr w:rsidR="009B0D1C" w14:paraId="6A069FDC" w14:textId="77777777" w:rsidTr="00D01821">
        <w:trPr>
          <w:jc w:val="center"/>
        </w:trPr>
        <w:tc>
          <w:tcPr>
            <w:tcW w:w="311" w:type="pct"/>
            <w:tcMar>
              <w:left w:w="0" w:type="dxa"/>
              <w:right w:w="0" w:type="dxa"/>
            </w:tcMar>
            <w:vAlign w:val="center"/>
          </w:tcPr>
          <w:p w14:paraId="7FD1F99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5624B83" w14:textId="77777777" w:rsidR="009B0D1C" w:rsidRDefault="009B0D1C"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16F7B915" w14:textId="77777777" w:rsidR="009B0D1C" w:rsidRDefault="009B0D1C" w:rsidP="00D01821">
            <w:pPr>
              <w:spacing w:line="240" w:lineRule="auto"/>
              <w:ind w:firstLineChars="0" w:firstLine="0"/>
              <w:jc w:val="center"/>
              <w:rPr>
                <w:sz w:val="21"/>
              </w:rPr>
            </w:pPr>
            <w:r>
              <w:rPr>
                <w:sz w:val="21"/>
                <w:szCs w:val="21"/>
              </w:rPr>
              <w:t>GB50341-2014</w:t>
            </w:r>
          </w:p>
          <w:p w14:paraId="388421F6" w14:textId="77777777" w:rsidR="009B0D1C" w:rsidRDefault="009B0D1C"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4017B136" w14:textId="77777777" w:rsidR="009B0D1C" w:rsidRDefault="009B0D1C"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67F62C19" w14:textId="77777777" w:rsidR="009B0D1C" w:rsidRDefault="009B0D1C" w:rsidP="00D01821">
            <w:pPr>
              <w:spacing w:line="240" w:lineRule="auto"/>
              <w:ind w:firstLineChars="0" w:firstLine="0"/>
              <w:jc w:val="center"/>
              <w:rPr>
                <w:sz w:val="21"/>
              </w:rPr>
            </w:pPr>
            <w:r>
              <w:rPr>
                <w:sz w:val="21"/>
                <w:szCs w:val="21"/>
              </w:rPr>
              <w:t>√</w:t>
            </w:r>
          </w:p>
        </w:tc>
      </w:tr>
      <w:tr w:rsidR="009B0D1C" w14:paraId="255FD78A" w14:textId="77777777" w:rsidTr="00D01821">
        <w:trPr>
          <w:jc w:val="center"/>
        </w:trPr>
        <w:tc>
          <w:tcPr>
            <w:tcW w:w="311" w:type="pct"/>
            <w:tcMar>
              <w:left w:w="0" w:type="dxa"/>
              <w:right w:w="0" w:type="dxa"/>
            </w:tcMar>
            <w:vAlign w:val="center"/>
          </w:tcPr>
          <w:p w14:paraId="1B2FA08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D2E1A36" w14:textId="77777777" w:rsidR="009B0D1C" w:rsidRDefault="009B0D1C"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3CB041D0" w14:textId="77777777" w:rsidR="009B0D1C" w:rsidRDefault="009B0D1C" w:rsidP="00D01821">
            <w:pPr>
              <w:spacing w:line="240" w:lineRule="auto"/>
              <w:ind w:firstLineChars="0" w:firstLine="0"/>
              <w:jc w:val="center"/>
              <w:rPr>
                <w:sz w:val="21"/>
              </w:rPr>
            </w:pPr>
            <w:r>
              <w:rPr>
                <w:sz w:val="21"/>
                <w:szCs w:val="21"/>
              </w:rPr>
              <w:t>GB50341-2014</w:t>
            </w:r>
          </w:p>
          <w:p w14:paraId="50D9AB3E" w14:textId="77777777" w:rsidR="009B0D1C" w:rsidRDefault="009B0D1C"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498B4BD4" w14:textId="77777777" w:rsidR="009B0D1C" w:rsidRDefault="009B0D1C"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7FE8E9D7" w14:textId="77777777" w:rsidR="009B0D1C" w:rsidRDefault="009B0D1C" w:rsidP="00D01821">
            <w:pPr>
              <w:spacing w:line="240" w:lineRule="auto"/>
              <w:ind w:firstLineChars="0" w:firstLine="0"/>
              <w:jc w:val="center"/>
              <w:rPr>
                <w:sz w:val="21"/>
              </w:rPr>
            </w:pPr>
            <w:r>
              <w:rPr>
                <w:sz w:val="21"/>
                <w:szCs w:val="21"/>
              </w:rPr>
              <w:t>√</w:t>
            </w:r>
          </w:p>
        </w:tc>
      </w:tr>
      <w:tr w:rsidR="009B0D1C" w14:paraId="22A0CD15" w14:textId="77777777" w:rsidTr="00D01821">
        <w:trPr>
          <w:jc w:val="center"/>
        </w:trPr>
        <w:tc>
          <w:tcPr>
            <w:tcW w:w="311" w:type="pct"/>
            <w:tcMar>
              <w:left w:w="0" w:type="dxa"/>
              <w:right w:w="0" w:type="dxa"/>
            </w:tcMar>
            <w:vAlign w:val="center"/>
          </w:tcPr>
          <w:p w14:paraId="68DC9B7A"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245890F" w14:textId="77777777" w:rsidR="009B0D1C" w:rsidRDefault="009B0D1C"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70A7FA4F" w14:textId="77777777" w:rsidR="009B0D1C" w:rsidRDefault="009B0D1C" w:rsidP="00D01821">
            <w:pPr>
              <w:spacing w:line="240" w:lineRule="auto"/>
              <w:ind w:firstLineChars="0" w:firstLine="0"/>
              <w:jc w:val="center"/>
              <w:rPr>
                <w:sz w:val="21"/>
              </w:rPr>
            </w:pPr>
            <w:r>
              <w:rPr>
                <w:sz w:val="21"/>
                <w:szCs w:val="21"/>
              </w:rPr>
              <w:t>SY/T5225-2019</w:t>
            </w:r>
          </w:p>
          <w:p w14:paraId="773A9E42" w14:textId="77777777" w:rsidR="009B0D1C" w:rsidRDefault="009B0D1C"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1ED64A08" w14:textId="77777777" w:rsidR="009B0D1C" w:rsidRDefault="009B0D1C"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1DE2D8B8" w14:textId="77777777" w:rsidR="009B0D1C" w:rsidRDefault="009B0D1C" w:rsidP="00D01821">
            <w:pPr>
              <w:spacing w:line="240" w:lineRule="auto"/>
              <w:ind w:firstLineChars="0" w:firstLine="0"/>
              <w:jc w:val="center"/>
              <w:rPr>
                <w:sz w:val="21"/>
              </w:rPr>
            </w:pPr>
            <w:r>
              <w:rPr>
                <w:sz w:val="21"/>
                <w:szCs w:val="21"/>
              </w:rPr>
              <w:t>√</w:t>
            </w:r>
          </w:p>
        </w:tc>
      </w:tr>
      <w:tr w:rsidR="009B0D1C" w14:paraId="59EB29FC" w14:textId="77777777" w:rsidTr="00D01821">
        <w:trPr>
          <w:jc w:val="center"/>
        </w:trPr>
        <w:tc>
          <w:tcPr>
            <w:tcW w:w="311" w:type="pct"/>
            <w:tcMar>
              <w:left w:w="0" w:type="dxa"/>
              <w:right w:w="0" w:type="dxa"/>
            </w:tcMar>
            <w:vAlign w:val="center"/>
          </w:tcPr>
          <w:p w14:paraId="0DE867F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7EA01B8" w14:textId="77777777" w:rsidR="009B0D1C" w:rsidRDefault="009B0D1C"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5750BB25" w14:textId="77777777" w:rsidR="009B0D1C" w:rsidRDefault="009B0D1C" w:rsidP="00D01821">
            <w:pPr>
              <w:spacing w:line="240" w:lineRule="auto"/>
              <w:ind w:firstLineChars="0" w:firstLine="0"/>
              <w:jc w:val="center"/>
              <w:rPr>
                <w:sz w:val="21"/>
              </w:rPr>
            </w:pPr>
            <w:r>
              <w:rPr>
                <w:sz w:val="21"/>
                <w:szCs w:val="21"/>
              </w:rPr>
              <w:t>SY/T5225-2019</w:t>
            </w:r>
          </w:p>
          <w:p w14:paraId="4F286956" w14:textId="77777777" w:rsidR="009B0D1C" w:rsidRDefault="009B0D1C"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5C5DDB7C" w14:textId="77777777" w:rsidR="009B0D1C" w:rsidRDefault="009B0D1C"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17BA1CAF" w14:textId="77777777" w:rsidR="009B0D1C" w:rsidRDefault="009B0D1C" w:rsidP="00D01821">
            <w:pPr>
              <w:spacing w:line="240" w:lineRule="auto"/>
              <w:ind w:firstLineChars="0" w:firstLine="0"/>
              <w:jc w:val="center"/>
              <w:rPr>
                <w:sz w:val="21"/>
              </w:rPr>
            </w:pPr>
            <w:r>
              <w:rPr>
                <w:sz w:val="21"/>
                <w:szCs w:val="21"/>
              </w:rPr>
              <w:t>√</w:t>
            </w:r>
          </w:p>
        </w:tc>
      </w:tr>
      <w:tr w:rsidR="009B0D1C" w14:paraId="149150FD" w14:textId="77777777" w:rsidTr="00D01821">
        <w:trPr>
          <w:jc w:val="center"/>
        </w:trPr>
        <w:tc>
          <w:tcPr>
            <w:tcW w:w="311" w:type="pct"/>
            <w:tcMar>
              <w:left w:w="0" w:type="dxa"/>
              <w:right w:w="0" w:type="dxa"/>
            </w:tcMar>
            <w:vAlign w:val="center"/>
          </w:tcPr>
          <w:p w14:paraId="2DB67C2B"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CC64C5F" w14:textId="77777777" w:rsidR="009B0D1C" w:rsidRDefault="009B0D1C"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6E6CAEAD" w14:textId="77777777" w:rsidR="009B0D1C" w:rsidRDefault="009B0D1C" w:rsidP="00D01821">
            <w:pPr>
              <w:spacing w:line="240" w:lineRule="auto"/>
              <w:ind w:firstLineChars="0" w:firstLine="0"/>
              <w:jc w:val="center"/>
              <w:rPr>
                <w:sz w:val="21"/>
              </w:rPr>
            </w:pPr>
            <w:r>
              <w:rPr>
                <w:sz w:val="21"/>
                <w:szCs w:val="21"/>
              </w:rPr>
              <w:t>SY/T5225-2019</w:t>
            </w:r>
          </w:p>
          <w:p w14:paraId="5A761EB4" w14:textId="77777777" w:rsidR="009B0D1C" w:rsidRDefault="009B0D1C"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0084C2F9" w14:textId="77777777" w:rsidR="009B0D1C" w:rsidRDefault="009B0D1C"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00388D4C" w14:textId="77777777" w:rsidR="009B0D1C" w:rsidRDefault="009B0D1C" w:rsidP="00D01821">
            <w:pPr>
              <w:spacing w:line="240" w:lineRule="auto"/>
              <w:ind w:firstLineChars="0" w:firstLine="0"/>
              <w:jc w:val="center"/>
              <w:rPr>
                <w:sz w:val="21"/>
              </w:rPr>
            </w:pPr>
            <w:r>
              <w:rPr>
                <w:sz w:val="21"/>
                <w:szCs w:val="21"/>
              </w:rPr>
              <w:t>√</w:t>
            </w:r>
          </w:p>
        </w:tc>
      </w:tr>
      <w:tr w:rsidR="009B0D1C" w14:paraId="54FEAF9E" w14:textId="77777777" w:rsidTr="00D01821">
        <w:trPr>
          <w:jc w:val="center"/>
        </w:trPr>
        <w:tc>
          <w:tcPr>
            <w:tcW w:w="311" w:type="pct"/>
            <w:tcMar>
              <w:left w:w="0" w:type="dxa"/>
              <w:right w:w="0" w:type="dxa"/>
            </w:tcMar>
            <w:vAlign w:val="center"/>
          </w:tcPr>
          <w:p w14:paraId="25DCB79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F7CCADE" w14:textId="77777777" w:rsidR="009B0D1C" w:rsidRDefault="009B0D1C"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117F6F68" w14:textId="77777777" w:rsidR="009B0D1C" w:rsidRDefault="009B0D1C" w:rsidP="00D01821">
            <w:pPr>
              <w:spacing w:line="240" w:lineRule="auto"/>
              <w:ind w:firstLineChars="0" w:firstLine="0"/>
              <w:jc w:val="center"/>
              <w:rPr>
                <w:sz w:val="21"/>
              </w:rPr>
            </w:pPr>
            <w:r>
              <w:rPr>
                <w:sz w:val="21"/>
                <w:szCs w:val="21"/>
              </w:rPr>
              <w:t>SY/T5225-2019</w:t>
            </w:r>
          </w:p>
          <w:p w14:paraId="60E1AA91" w14:textId="77777777" w:rsidR="009B0D1C" w:rsidRDefault="009B0D1C"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4C5968F2" w14:textId="77777777" w:rsidR="009B0D1C" w:rsidRDefault="009B0D1C"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1D1BF7D0" w14:textId="77777777" w:rsidR="009B0D1C" w:rsidRDefault="009B0D1C" w:rsidP="00D01821">
            <w:pPr>
              <w:spacing w:line="240" w:lineRule="auto"/>
              <w:ind w:firstLineChars="0" w:firstLine="0"/>
              <w:jc w:val="center"/>
              <w:rPr>
                <w:sz w:val="21"/>
              </w:rPr>
            </w:pPr>
            <w:r>
              <w:rPr>
                <w:sz w:val="21"/>
                <w:szCs w:val="21"/>
              </w:rPr>
              <w:t>√</w:t>
            </w:r>
          </w:p>
        </w:tc>
      </w:tr>
      <w:tr w:rsidR="009B0D1C" w14:paraId="74FE7014" w14:textId="77777777" w:rsidTr="00D01821">
        <w:trPr>
          <w:jc w:val="center"/>
        </w:trPr>
        <w:tc>
          <w:tcPr>
            <w:tcW w:w="311" w:type="pct"/>
            <w:tcMar>
              <w:left w:w="0" w:type="dxa"/>
              <w:right w:w="0" w:type="dxa"/>
            </w:tcMar>
            <w:vAlign w:val="center"/>
          </w:tcPr>
          <w:p w14:paraId="49A41E0F"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822013D" w14:textId="77777777" w:rsidR="009B0D1C" w:rsidRDefault="009B0D1C"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0B964832" w14:textId="77777777" w:rsidR="009B0D1C" w:rsidRDefault="009B0D1C" w:rsidP="00D01821">
            <w:pPr>
              <w:spacing w:line="240" w:lineRule="auto"/>
              <w:ind w:firstLineChars="0" w:firstLine="0"/>
              <w:jc w:val="center"/>
              <w:rPr>
                <w:sz w:val="21"/>
              </w:rPr>
            </w:pPr>
            <w:r>
              <w:rPr>
                <w:sz w:val="21"/>
                <w:szCs w:val="21"/>
              </w:rPr>
              <w:t>SY/T5225-2019</w:t>
            </w:r>
          </w:p>
          <w:p w14:paraId="1F5C6123" w14:textId="77777777" w:rsidR="009B0D1C" w:rsidRDefault="009B0D1C"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36072D51" w14:textId="77777777" w:rsidR="009B0D1C" w:rsidRDefault="009B0D1C"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4C625FB5" w14:textId="77777777" w:rsidR="009B0D1C" w:rsidRDefault="009B0D1C" w:rsidP="00D01821">
            <w:pPr>
              <w:spacing w:line="240" w:lineRule="auto"/>
              <w:ind w:firstLineChars="0" w:firstLine="0"/>
              <w:jc w:val="center"/>
              <w:rPr>
                <w:sz w:val="21"/>
              </w:rPr>
            </w:pPr>
            <w:r>
              <w:rPr>
                <w:sz w:val="21"/>
                <w:szCs w:val="21"/>
              </w:rPr>
              <w:t>√</w:t>
            </w:r>
          </w:p>
        </w:tc>
      </w:tr>
      <w:tr w:rsidR="009B0D1C" w14:paraId="706FC29F" w14:textId="77777777" w:rsidTr="00D01821">
        <w:trPr>
          <w:jc w:val="center"/>
        </w:trPr>
        <w:tc>
          <w:tcPr>
            <w:tcW w:w="311" w:type="pct"/>
            <w:tcMar>
              <w:left w:w="0" w:type="dxa"/>
              <w:right w:w="0" w:type="dxa"/>
            </w:tcMar>
            <w:vAlign w:val="center"/>
          </w:tcPr>
          <w:p w14:paraId="601E9A7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119848E" w14:textId="77777777" w:rsidR="009B0D1C" w:rsidRDefault="009B0D1C"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1AFEF895" w14:textId="77777777" w:rsidR="009B0D1C" w:rsidRDefault="009B0D1C" w:rsidP="00D01821">
            <w:pPr>
              <w:spacing w:line="240" w:lineRule="auto"/>
              <w:ind w:firstLineChars="0" w:firstLine="0"/>
              <w:jc w:val="center"/>
              <w:rPr>
                <w:sz w:val="21"/>
              </w:rPr>
            </w:pPr>
            <w:r>
              <w:rPr>
                <w:sz w:val="21"/>
                <w:szCs w:val="21"/>
              </w:rPr>
              <w:t>SY/T5225-2019</w:t>
            </w:r>
          </w:p>
          <w:p w14:paraId="42931A0F" w14:textId="77777777" w:rsidR="009B0D1C" w:rsidRDefault="009B0D1C"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205B988E" w14:textId="77777777" w:rsidR="009B0D1C" w:rsidRDefault="009B0D1C"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74F830A9" w14:textId="77777777" w:rsidR="009B0D1C" w:rsidRDefault="009B0D1C" w:rsidP="00D01821">
            <w:pPr>
              <w:spacing w:line="240" w:lineRule="auto"/>
              <w:ind w:firstLineChars="0" w:firstLine="0"/>
              <w:jc w:val="center"/>
              <w:rPr>
                <w:sz w:val="21"/>
              </w:rPr>
            </w:pPr>
            <w:r>
              <w:rPr>
                <w:sz w:val="21"/>
                <w:szCs w:val="21"/>
              </w:rPr>
              <w:t>√</w:t>
            </w:r>
          </w:p>
        </w:tc>
      </w:tr>
      <w:tr w:rsidR="009B0D1C" w14:paraId="419A7578" w14:textId="77777777" w:rsidTr="00D01821">
        <w:trPr>
          <w:jc w:val="center"/>
        </w:trPr>
        <w:tc>
          <w:tcPr>
            <w:tcW w:w="311" w:type="pct"/>
            <w:tcMar>
              <w:left w:w="0" w:type="dxa"/>
              <w:right w:w="0" w:type="dxa"/>
            </w:tcMar>
            <w:vAlign w:val="center"/>
          </w:tcPr>
          <w:p w14:paraId="0A8A381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396743D" w14:textId="77777777" w:rsidR="009B0D1C" w:rsidRDefault="009B0D1C" w:rsidP="00D01821">
            <w:pPr>
              <w:spacing w:line="240" w:lineRule="auto"/>
              <w:ind w:firstLineChars="0" w:firstLine="0"/>
              <w:jc w:val="left"/>
              <w:rPr>
                <w:sz w:val="21"/>
              </w:rPr>
            </w:pPr>
            <w:r>
              <w:rPr>
                <w:sz w:val="21"/>
                <w:szCs w:val="21"/>
              </w:rPr>
              <w:t>设有烃蒸气回收系统的油罐应配有呼吸阀、液压安全阀及自动补气阀，其型号规格的选择应符合</w:t>
            </w:r>
            <w:r>
              <w:rPr>
                <w:sz w:val="21"/>
                <w:szCs w:val="21"/>
              </w:rPr>
              <w:t>GB50350-2015</w:t>
            </w:r>
            <w:r>
              <w:rPr>
                <w:sz w:val="21"/>
                <w:szCs w:val="21"/>
              </w:rPr>
              <w:t>中</w:t>
            </w:r>
            <w:r>
              <w:rPr>
                <w:sz w:val="21"/>
                <w:szCs w:val="21"/>
              </w:rPr>
              <w:t xml:space="preserve"> 5.5.3</w:t>
            </w:r>
            <w:r>
              <w:rPr>
                <w:sz w:val="21"/>
                <w:szCs w:val="21"/>
              </w:rPr>
              <w:t>的规定</w:t>
            </w:r>
            <w:r>
              <w:rPr>
                <w:sz w:val="21"/>
                <w:szCs w:val="21"/>
              </w:rPr>
              <w:t>:</w:t>
            </w:r>
            <w:r>
              <w:rPr>
                <w:sz w:val="21"/>
                <w:szCs w:val="21"/>
              </w:rPr>
              <w:t>罐区内罐与罐之间的抽气管道宜连通，每个罐的分支抽气管道上应设有阻爆轰型阻火器，且宜设置具有远程隔断功能的切断阀。阻爆轰型阻火器的选择应符合</w:t>
            </w:r>
            <w:r>
              <w:rPr>
                <w:sz w:val="21"/>
                <w:szCs w:val="21"/>
              </w:rPr>
              <w:t>SH/T3413</w:t>
            </w:r>
            <w:r>
              <w:rPr>
                <w:sz w:val="21"/>
                <w:szCs w:val="21"/>
              </w:rPr>
              <w:t>、</w:t>
            </w:r>
            <w:r>
              <w:rPr>
                <w:sz w:val="21"/>
                <w:szCs w:val="21"/>
              </w:rPr>
              <w:t>GB/T 13347</w:t>
            </w:r>
            <w:r>
              <w:rPr>
                <w:sz w:val="21"/>
                <w:szCs w:val="21"/>
              </w:rPr>
              <w:t>的规定。</w:t>
            </w:r>
          </w:p>
        </w:tc>
        <w:tc>
          <w:tcPr>
            <w:tcW w:w="938" w:type="pct"/>
            <w:tcMar>
              <w:left w:w="0" w:type="dxa"/>
              <w:right w:w="0" w:type="dxa"/>
            </w:tcMar>
            <w:vAlign w:val="center"/>
          </w:tcPr>
          <w:p w14:paraId="6DF6369A" w14:textId="77777777" w:rsidR="009B0D1C" w:rsidRDefault="009B0D1C" w:rsidP="00D01821">
            <w:pPr>
              <w:spacing w:line="240" w:lineRule="auto"/>
              <w:ind w:firstLineChars="0" w:firstLine="0"/>
              <w:jc w:val="center"/>
              <w:rPr>
                <w:sz w:val="21"/>
              </w:rPr>
            </w:pPr>
            <w:r>
              <w:rPr>
                <w:sz w:val="21"/>
                <w:szCs w:val="21"/>
              </w:rPr>
              <w:t>SY/T6306-2020</w:t>
            </w:r>
          </w:p>
          <w:p w14:paraId="1999A842" w14:textId="77777777" w:rsidR="009B0D1C" w:rsidRDefault="009B0D1C" w:rsidP="00D01821">
            <w:pPr>
              <w:spacing w:line="240" w:lineRule="auto"/>
              <w:ind w:firstLineChars="0" w:firstLine="0"/>
              <w:jc w:val="center"/>
              <w:rPr>
                <w:sz w:val="21"/>
              </w:rPr>
            </w:pPr>
            <w:r>
              <w:rPr>
                <w:sz w:val="21"/>
                <w:szCs w:val="21"/>
              </w:rPr>
              <w:t>4.6</w:t>
            </w:r>
          </w:p>
        </w:tc>
        <w:tc>
          <w:tcPr>
            <w:tcW w:w="1125" w:type="pct"/>
            <w:tcMar>
              <w:left w:w="0" w:type="dxa"/>
              <w:right w:w="0" w:type="dxa"/>
            </w:tcMar>
            <w:vAlign w:val="center"/>
          </w:tcPr>
          <w:p w14:paraId="36D8BEA0" w14:textId="77777777" w:rsidR="009B0D1C" w:rsidRDefault="009B0D1C" w:rsidP="00D01821">
            <w:pPr>
              <w:spacing w:line="240" w:lineRule="auto"/>
              <w:ind w:firstLineChars="0" w:firstLine="0"/>
              <w:rPr>
                <w:sz w:val="21"/>
              </w:rPr>
            </w:pPr>
            <w:r>
              <w:rPr>
                <w:sz w:val="21"/>
                <w:szCs w:val="21"/>
              </w:rPr>
              <w:t>配有呼吸阀、液压安全阀及自动补气阀</w:t>
            </w:r>
            <w:r>
              <w:rPr>
                <w:rFonts w:hint="eastAsia"/>
                <w:sz w:val="21"/>
                <w:szCs w:val="21"/>
              </w:rPr>
              <w:t>，</w:t>
            </w:r>
            <w:r>
              <w:rPr>
                <w:sz w:val="21"/>
                <w:szCs w:val="21"/>
              </w:rPr>
              <w:t>每个罐的分支抽气管道上应设有阻爆轰型阻火器</w:t>
            </w:r>
            <w:r>
              <w:rPr>
                <w:rFonts w:hint="eastAsia"/>
                <w:sz w:val="21"/>
                <w:szCs w:val="21"/>
              </w:rPr>
              <w:t>。</w:t>
            </w:r>
          </w:p>
        </w:tc>
        <w:tc>
          <w:tcPr>
            <w:tcW w:w="295" w:type="pct"/>
            <w:tcMar>
              <w:left w:w="0" w:type="dxa"/>
              <w:right w:w="0" w:type="dxa"/>
            </w:tcMar>
            <w:vAlign w:val="center"/>
          </w:tcPr>
          <w:p w14:paraId="3415C104" w14:textId="77777777" w:rsidR="009B0D1C" w:rsidRDefault="009B0D1C" w:rsidP="00D01821">
            <w:pPr>
              <w:spacing w:line="240" w:lineRule="auto"/>
              <w:ind w:firstLineChars="0" w:firstLine="0"/>
              <w:jc w:val="center"/>
              <w:rPr>
                <w:sz w:val="21"/>
              </w:rPr>
            </w:pPr>
            <w:r>
              <w:rPr>
                <w:sz w:val="21"/>
                <w:szCs w:val="21"/>
              </w:rPr>
              <w:t>√</w:t>
            </w:r>
          </w:p>
        </w:tc>
      </w:tr>
      <w:tr w:rsidR="009B0D1C" w14:paraId="4FC70F5A" w14:textId="77777777" w:rsidTr="00D01821">
        <w:trPr>
          <w:jc w:val="center"/>
        </w:trPr>
        <w:tc>
          <w:tcPr>
            <w:tcW w:w="311" w:type="pct"/>
            <w:tcMar>
              <w:left w:w="0" w:type="dxa"/>
              <w:right w:w="0" w:type="dxa"/>
            </w:tcMar>
            <w:vAlign w:val="center"/>
          </w:tcPr>
          <w:p w14:paraId="5D994D3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D3421E7" w14:textId="77777777" w:rsidR="009B0D1C" w:rsidRDefault="009B0D1C"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34057C7A" w14:textId="77777777" w:rsidR="009B0D1C" w:rsidRDefault="009B0D1C"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51851AD4" w14:textId="77777777" w:rsidR="009B0D1C" w:rsidRDefault="009B0D1C"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7A630DEE" w14:textId="77777777" w:rsidR="009B0D1C" w:rsidRDefault="009B0D1C"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451A5846" w14:textId="77777777" w:rsidR="009B0D1C" w:rsidRDefault="009B0D1C"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1EB9562A" w14:textId="77777777" w:rsidR="009B0D1C" w:rsidRDefault="009B0D1C"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w:t>
            </w:r>
            <w:r>
              <w:rPr>
                <w:sz w:val="21"/>
                <w:szCs w:val="21"/>
              </w:rPr>
              <w:lastRenderedPageBreak/>
              <w:t>及供热、回水（汽）管线完好，无渗漏。</w:t>
            </w:r>
          </w:p>
        </w:tc>
        <w:tc>
          <w:tcPr>
            <w:tcW w:w="938" w:type="pct"/>
            <w:tcMar>
              <w:left w:w="0" w:type="dxa"/>
              <w:right w:w="0" w:type="dxa"/>
            </w:tcMar>
            <w:vAlign w:val="center"/>
          </w:tcPr>
          <w:p w14:paraId="472B4FD7" w14:textId="77777777" w:rsidR="009B0D1C" w:rsidRDefault="009B0D1C" w:rsidP="00D01821">
            <w:pPr>
              <w:spacing w:line="240" w:lineRule="auto"/>
              <w:ind w:firstLineChars="0" w:firstLine="0"/>
              <w:jc w:val="center"/>
              <w:rPr>
                <w:sz w:val="21"/>
              </w:rPr>
            </w:pPr>
            <w:r>
              <w:rPr>
                <w:sz w:val="21"/>
                <w:szCs w:val="21"/>
              </w:rPr>
              <w:lastRenderedPageBreak/>
              <w:t>SY/T6306-2020</w:t>
            </w:r>
          </w:p>
          <w:p w14:paraId="63A2C8FD" w14:textId="77777777" w:rsidR="009B0D1C" w:rsidRDefault="009B0D1C"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77058299" w14:textId="77777777" w:rsidR="009B0D1C" w:rsidRDefault="009B0D1C"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29702EFB" w14:textId="77777777" w:rsidR="009B0D1C" w:rsidRDefault="009B0D1C" w:rsidP="00D01821">
            <w:pPr>
              <w:spacing w:line="240" w:lineRule="auto"/>
              <w:ind w:firstLineChars="0" w:firstLine="0"/>
              <w:jc w:val="center"/>
              <w:rPr>
                <w:sz w:val="21"/>
              </w:rPr>
            </w:pPr>
            <w:r>
              <w:rPr>
                <w:sz w:val="21"/>
                <w:szCs w:val="21"/>
              </w:rPr>
              <w:t>√</w:t>
            </w:r>
          </w:p>
        </w:tc>
      </w:tr>
      <w:tr w:rsidR="009B0D1C" w14:paraId="2780C0C9" w14:textId="77777777" w:rsidTr="00D01821">
        <w:trPr>
          <w:jc w:val="center"/>
        </w:trPr>
        <w:tc>
          <w:tcPr>
            <w:tcW w:w="311" w:type="pct"/>
            <w:tcMar>
              <w:left w:w="0" w:type="dxa"/>
              <w:right w:w="0" w:type="dxa"/>
            </w:tcMar>
            <w:vAlign w:val="center"/>
          </w:tcPr>
          <w:p w14:paraId="22A4C411"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60287E2" w14:textId="77777777" w:rsidR="009B0D1C" w:rsidRDefault="009B0D1C"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4A23BC6C" w14:textId="77777777" w:rsidR="009B0D1C" w:rsidRDefault="009B0D1C"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58005479" w14:textId="77777777" w:rsidR="009B0D1C" w:rsidRDefault="009B0D1C"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1FB58C9C" w14:textId="77777777" w:rsidR="009B0D1C" w:rsidRDefault="009B0D1C"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12E010AB" w14:textId="77777777" w:rsidR="009B0D1C" w:rsidRDefault="009B0D1C"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38EC3B5A" w14:textId="77777777" w:rsidR="009B0D1C" w:rsidRDefault="009B0D1C"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59ADAD42" w14:textId="77777777" w:rsidR="009B0D1C" w:rsidRDefault="009B0D1C"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76DC9457" w14:textId="77777777" w:rsidR="009B0D1C" w:rsidRDefault="009B0D1C"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0733C5DF" w14:textId="77777777" w:rsidR="009B0D1C" w:rsidRDefault="009B0D1C" w:rsidP="00D01821">
            <w:pPr>
              <w:spacing w:line="240" w:lineRule="auto"/>
              <w:ind w:firstLineChars="0" w:firstLine="0"/>
              <w:jc w:val="center"/>
              <w:rPr>
                <w:sz w:val="21"/>
              </w:rPr>
            </w:pPr>
            <w:r>
              <w:rPr>
                <w:sz w:val="21"/>
                <w:szCs w:val="21"/>
              </w:rPr>
              <w:t>SY/T6306-2020</w:t>
            </w:r>
          </w:p>
          <w:p w14:paraId="683A9DA7" w14:textId="77777777" w:rsidR="009B0D1C" w:rsidRDefault="009B0D1C"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2BBEFEDD" w14:textId="77777777" w:rsidR="009B0D1C" w:rsidRDefault="009B0D1C"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59442D0A" w14:textId="77777777" w:rsidR="009B0D1C" w:rsidRDefault="009B0D1C" w:rsidP="00D01821">
            <w:pPr>
              <w:spacing w:line="240" w:lineRule="auto"/>
              <w:ind w:firstLineChars="0" w:firstLine="0"/>
              <w:jc w:val="center"/>
              <w:rPr>
                <w:sz w:val="21"/>
              </w:rPr>
            </w:pPr>
            <w:r>
              <w:rPr>
                <w:sz w:val="21"/>
                <w:szCs w:val="21"/>
              </w:rPr>
              <w:t>√</w:t>
            </w:r>
          </w:p>
        </w:tc>
      </w:tr>
      <w:tr w:rsidR="009B0D1C" w14:paraId="79E9E935" w14:textId="77777777" w:rsidTr="00D01821">
        <w:trPr>
          <w:jc w:val="center"/>
        </w:trPr>
        <w:tc>
          <w:tcPr>
            <w:tcW w:w="311" w:type="pct"/>
            <w:tcMar>
              <w:left w:w="0" w:type="dxa"/>
              <w:right w:w="0" w:type="dxa"/>
            </w:tcMar>
            <w:vAlign w:val="center"/>
          </w:tcPr>
          <w:p w14:paraId="1170A4E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97403FF" w14:textId="77777777" w:rsidR="009B0D1C" w:rsidRDefault="009B0D1C"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62CA16B1" w14:textId="77777777" w:rsidR="009B0D1C" w:rsidRDefault="009B0D1C"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7DD561F5" w14:textId="77777777" w:rsidR="009B0D1C" w:rsidRDefault="009B0D1C"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7E1BF627" w14:textId="77777777" w:rsidR="009B0D1C" w:rsidRDefault="009B0D1C"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11BF23A4" w14:textId="77777777" w:rsidR="009B0D1C" w:rsidRDefault="009B0D1C" w:rsidP="00D01821">
            <w:pPr>
              <w:spacing w:line="240" w:lineRule="auto"/>
              <w:ind w:firstLineChars="0" w:firstLine="0"/>
              <w:jc w:val="center"/>
              <w:rPr>
                <w:sz w:val="21"/>
              </w:rPr>
            </w:pPr>
            <w:r>
              <w:rPr>
                <w:sz w:val="21"/>
                <w:szCs w:val="21"/>
              </w:rPr>
              <w:t>SY/T6306-2020</w:t>
            </w:r>
          </w:p>
          <w:p w14:paraId="6CC70C96" w14:textId="77777777" w:rsidR="009B0D1C" w:rsidRDefault="009B0D1C"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2B3AD7AC" w14:textId="77777777" w:rsidR="009B0D1C" w:rsidRDefault="009B0D1C"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0B709AA8" w14:textId="77777777" w:rsidR="009B0D1C" w:rsidRDefault="009B0D1C" w:rsidP="00D01821">
            <w:pPr>
              <w:spacing w:line="240" w:lineRule="auto"/>
              <w:ind w:firstLineChars="0" w:firstLine="0"/>
              <w:jc w:val="center"/>
              <w:rPr>
                <w:sz w:val="21"/>
              </w:rPr>
            </w:pPr>
            <w:r>
              <w:rPr>
                <w:sz w:val="21"/>
                <w:szCs w:val="21"/>
              </w:rPr>
              <w:t>√</w:t>
            </w:r>
          </w:p>
        </w:tc>
      </w:tr>
      <w:tr w:rsidR="009B0D1C" w14:paraId="1F23D6E2" w14:textId="77777777" w:rsidTr="00D01821">
        <w:trPr>
          <w:jc w:val="center"/>
        </w:trPr>
        <w:tc>
          <w:tcPr>
            <w:tcW w:w="311" w:type="pct"/>
            <w:tcMar>
              <w:left w:w="0" w:type="dxa"/>
              <w:right w:w="0" w:type="dxa"/>
            </w:tcMar>
            <w:vAlign w:val="center"/>
          </w:tcPr>
          <w:p w14:paraId="1DA48FB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D2A23E4" w14:textId="77777777" w:rsidR="009B0D1C" w:rsidRDefault="009B0D1C"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64AFB572" w14:textId="77777777" w:rsidR="009B0D1C" w:rsidRDefault="009B0D1C"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43D0CB87" w14:textId="77777777" w:rsidR="009B0D1C" w:rsidRDefault="009B0D1C"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3C1CD036" w14:textId="77777777" w:rsidR="009B0D1C" w:rsidRDefault="009B0D1C"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386C7D1C" w14:textId="77777777" w:rsidR="009B0D1C" w:rsidRDefault="009B0D1C"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35087EAD" w14:textId="77777777" w:rsidR="009B0D1C" w:rsidRDefault="009B0D1C"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21F09515" w14:textId="77777777" w:rsidR="009B0D1C" w:rsidRDefault="009B0D1C"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2593FF20" w14:textId="77777777" w:rsidR="009B0D1C" w:rsidRDefault="009B0D1C"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39AF46D1" w14:textId="77777777" w:rsidR="009B0D1C" w:rsidRDefault="009B0D1C" w:rsidP="00D01821">
            <w:pPr>
              <w:spacing w:line="240" w:lineRule="auto"/>
              <w:ind w:firstLineChars="0" w:firstLine="0"/>
              <w:jc w:val="center"/>
              <w:rPr>
                <w:sz w:val="21"/>
              </w:rPr>
            </w:pPr>
            <w:r>
              <w:rPr>
                <w:sz w:val="21"/>
                <w:szCs w:val="21"/>
              </w:rPr>
              <w:t>SY/T6306-2020</w:t>
            </w:r>
          </w:p>
          <w:p w14:paraId="143C91C0" w14:textId="77777777" w:rsidR="009B0D1C" w:rsidRDefault="009B0D1C"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72B033B6" w14:textId="77777777" w:rsidR="009B0D1C" w:rsidRDefault="009B0D1C" w:rsidP="00D01821">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6CBCB976" w14:textId="77777777" w:rsidR="009B0D1C" w:rsidRDefault="009B0D1C" w:rsidP="00D01821">
            <w:pPr>
              <w:spacing w:line="240" w:lineRule="auto"/>
              <w:ind w:firstLineChars="0" w:firstLine="0"/>
              <w:jc w:val="center"/>
              <w:rPr>
                <w:sz w:val="21"/>
              </w:rPr>
            </w:pPr>
            <w:r>
              <w:rPr>
                <w:sz w:val="21"/>
                <w:szCs w:val="21"/>
              </w:rPr>
              <w:t>√</w:t>
            </w:r>
          </w:p>
        </w:tc>
      </w:tr>
      <w:tr w:rsidR="009B0D1C" w14:paraId="382408AA" w14:textId="77777777" w:rsidTr="00D01821">
        <w:trPr>
          <w:jc w:val="center"/>
        </w:trPr>
        <w:tc>
          <w:tcPr>
            <w:tcW w:w="311" w:type="pct"/>
            <w:tcMar>
              <w:left w:w="0" w:type="dxa"/>
              <w:right w:w="0" w:type="dxa"/>
            </w:tcMar>
            <w:vAlign w:val="center"/>
          </w:tcPr>
          <w:p w14:paraId="3CF76F0C"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B6BFC1E" w14:textId="77777777" w:rsidR="009B0D1C" w:rsidRDefault="009B0D1C"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78B40627" w14:textId="77777777" w:rsidR="009B0D1C" w:rsidRDefault="009B0D1C" w:rsidP="00D01821">
            <w:pPr>
              <w:spacing w:line="240" w:lineRule="auto"/>
              <w:ind w:firstLineChars="0" w:firstLine="0"/>
              <w:jc w:val="center"/>
              <w:rPr>
                <w:sz w:val="21"/>
              </w:rPr>
            </w:pPr>
            <w:r>
              <w:rPr>
                <w:sz w:val="21"/>
                <w:szCs w:val="21"/>
              </w:rPr>
              <w:t>SY/T6320-2022</w:t>
            </w:r>
          </w:p>
          <w:p w14:paraId="2D5CFEBB" w14:textId="77777777" w:rsidR="009B0D1C" w:rsidRDefault="009B0D1C"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63A50973" w14:textId="77777777" w:rsidR="009B0D1C" w:rsidRDefault="009B0D1C"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4D685F7C" w14:textId="77777777" w:rsidR="009B0D1C" w:rsidRDefault="009B0D1C" w:rsidP="00D01821">
            <w:pPr>
              <w:spacing w:line="240" w:lineRule="auto"/>
              <w:ind w:firstLineChars="0" w:firstLine="0"/>
              <w:jc w:val="center"/>
              <w:rPr>
                <w:sz w:val="21"/>
              </w:rPr>
            </w:pPr>
            <w:r>
              <w:rPr>
                <w:sz w:val="21"/>
                <w:szCs w:val="21"/>
              </w:rPr>
              <w:t>√</w:t>
            </w:r>
          </w:p>
        </w:tc>
      </w:tr>
      <w:tr w:rsidR="009B0D1C" w14:paraId="69EBD48A" w14:textId="77777777" w:rsidTr="00D01821">
        <w:trPr>
          <w:jc w:val="center"/>
        </w:trPr>
        <w:tc>
          <w:tcPr>
            <w:tcW w:w="311" w:type="pct"/>
            <w:tcMar>
              <w:left w:w="0" w:type="dxa"/>
              <w:right w:w="0" w:type="dxa"/>
            </w:tcMar>
            <w:vAlign w:val="center"/>
          </w:tcPr>
          <w:p w14:paraId="596D3BD2"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E9CCDDE" w14:textId="77777777" w:rsidR="009B0D1C" w:rsidRDefault="009B0D1C"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70928AAC" w14:textId="77777777" w:rsidR="009B0D1C" w:rsidRDefault="009B0D1C" w:rsidP="00D01821">
            <w:pPr>
              <w:spacing w:line="240" w:lineRule="auto"/>
              <w:ind w:firstLineChars="0" w:firstLine="0"/>
              <w:jc w:val="center"/>
              <w:rPr>
                <w:sz w:val="21"/>
              </w:rPr>
            </w:pPr>
            <w:r>
              <w:rPr>
                <w:sz w:val="21"/>
                <w:szCs w:val="21"/>
              </w:rPr>
              <w:t>SY/T6320-2022</w:t>
            </w:r>
          </w:p>
          <w:p w14:paraId="40DEDE32" w14:textId="77777777" w:rsidR="009B0D1C" w:rsidRDefault="009B0D1C"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40FF0BCA" w14:textId="77777777" w:rsidR="009B0D1C" w:rsidRDefault="009B0D1C" w:rsidP="00D01821">
            <w:pPr>
              <w:spacing w:line="240" w:lineRule="auto"/>
              <w:ind w:firstLineChars="0" w:firstLine="0"/>
              <w:rPr>
                <w:sz w:val="21"/>
              </w:rPr>
            </w:pPr>
            <w:r>
              <w:rPr>
                <w:sz w:val="21"/>
                <w:szCs w:val="21"/>
              </w:rPr>
              <w:t>阀门</w:t>
            </w:r>
            <w:r>
              <w:rPr>
                <w:rFonts w:hint="eastAsia"/>
                <w:sz w:val="21"/>
                <w:szCs w:val="21"/>
              </w:rPr>
              <w:t>已</w:t>
            </w:r>
            <w:r>
              <w:rPr>
                <w:sz w:val="21"/>
                <w:szCs w:val="21"/>
              </w:rPr>
              <w:t>编号挂牌。</w:t>
            </w:r>
          </w:p>
        </w:tc>
        <w:tc>
          <w:tcPr>
            <w:tcW w:w="295" w:type="pct"/>
            <w:tcMar>
              <w:left w:w="0" w:type="dxa"/>
              <w:right w:w="0" w:type="dxa"/>
            </w:tcMar>
            <w:vAlign w:val="center"/>
          </w:tcPr>
          <w:p w14:paraId="1374263E" w14:textId="77777777" w:rsidR="009B0D1C" w:rsidRDefault="009B0D1C" w:rsidP="00D01821">
            <w:pPr>
              <w:spacing w:line="240" w:lineRule="auto"/>
              <w:ind w:firstLineChars="0" w:firstLine="0"/>
              <w:jc w:val="center"/>
              <w:rPr>
                <w:sz w:val="21"/>
              </w:rPr>
            </w:pPr>
            <w:r>
              <w:rPr>
                <w:sz w:val="21"/>
                <w:szCs w:val="21"/>
              </w:rPr>
              <w:t>√</w:t>
            </w:r>
          </w:p>
        </w:tc>
      </w:tr>
      <w:tr w:rsidR="009B0D1C" w14:paraId="3B36EAB7" w14:textId="77777777" w:rsidTr="00D01821">
        <w:trPr>
          <w:jc w:val="center"/>
        </w:trPr>
        <w:tc>
          <w:tcPr>
            <w:tcW w:w="311" w:type="pct"/>
            <w:tcMar>
              <w:left w:w="0" w:type="dxa"/>
              <w:right w:w="0" w:type="dxa"/>
            </w:tcMar>
            <w:vAlign w:val="center"/>
          </w:tcPr>
          <w:p w14:paraId="17459EEE"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4EEE068" w14:textId="77777777" w:rsidR="009B0D1C" w:rsidRDefault="009B0D1C"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3B23EEB7" w14:textId="77777777" w:rsidR="009B0D1C" w:rsidRDefault="009B0D1C" w:rsidP="00D01821">
            <w:pPr>
              <w:spacing w:line="240" w:lineRule="auto"/>
              <w:ind w:firstLineChars="0" w:firstLine="0"/>
              <w:jc w:val="center"/>
              <w:rPr>
                <w:sz w:val="21"/>
              </w:rPr>
            </w:pPr>
            <w:r>
              <w:rPr>
                <w:sz w:val="21"/>
                <w:szCs w:val="21"/>
              </w:rPr>
              <w:t>SY/T6320-2022</w:t>
            </w:r>
          </w:p>
          <w:p w14:paraId="6C89C2C3" w14:textId="77777777" w:rsidR="009B0D1C" w:rsidRDefault="009B0D1C" w:rsidP="00D01821">
            <w:pPr>
              <w:spacing w:line="240" w:lineRule="auto"/>
              <w:ind w:firstLineChars="0" w:firstLine="0"/>
              <w:jc w:val="center"/>
              <w:rPr>
                <w:sz w:val="21"/>
              </w:rPr>
            </w:pPr>
            <w:r>
              <w:rPr>
                <w:sz w:val="21"/>
                <w:szCs w:val="21"/>
              </w:rPr>
              <w:lastRenderedPageBreak/>
              <w:t>8.1.8</w:t>
            </w:r>
          </w:p>
        </w:tc>
        <w:tc>
          <w:tcPr>
            <w:tcW w:w="1125" w:type="pct"/>
            <w:tcMar>
              <w:left w:w="0" w:type="dxa"/>
              <w:right w:w="0" w:type="dxa"/>
            </w:tcMar>
            <w:vAlign w:val="center"/>
          </w:tcPr>
          <w:p w14:paraId="7C019C56" w14:textId="77777777" w:rsidR="009B0D1C" w:rsidRDefault="009B0D1C" w:rsidP="00D01821">
            <w:pPr>
              <w:spacing w:line="240" w:lineRule="auto"/>
              <w:ind w:firstLineChars="0" w:firstLine="0"/>
              <w:rPr>
                <w:sz w:val="21"/>
              </w:rPr>
            </w:pPr>
            <w:r>
              <w:rPr>
                <w:rFonts w:hint="eastAsia"/>
                <w:sz w:val="21"/>
                <w:szCs w:val="21"/>
              </w:rPr>
              <w:lastRenderedPageBreak/>
              <w:t>设置有</w:t>
            </w:r>
            <w:r>
              <w:rPr>
                <w:sz w:val="21"/>
                <w:szCs w:val="21"/>
              </w:rPr>
              <w:t>视频监控系</w:t>
            </w:r>
            <w:r>
              <w:rPr>
                <w:sz w:val="21"/>
                <w:szCs w:val="21"/>
              </w:rPr>
              <w:lastRenderedPageBreak/>
              <w:t>统。</w:t>
            </w:r>
          </w:p>
        </w:tc>
        <w:tc>
          <w:tcPr>
            <w:tcW w:w="295" w:type="pct"/>
            <w:tcMar>
              <w:left w:w="0" w:type="dxa"/>
              <w:right w:w="0" w:type="dxa"/>
            </w:tcMar>
            <w:vAlign w:val="center"/>
          </w:tcPr>
          <w:p w14:paraId="64D785DA" w14:textId="77777777" w:rsidR="009B0D1C" w:rsidRDefault="009B0D1C" w:rsidP="00D01821">
            <w:pPr>
              <w:spacing w:line="240" w:lineRule="auto"/>
              <w:ind w:firstLineChars="0" w:firstLine="0"/>
              <w:jc w:val="center"/>
              <w:rPr>
                <w:sz w:val="21"/>
              </w:rPr>
            </w:pPr>
            <w:r>
              <w:rPr>
                <w:sz w:val="21"/>
                <w:szCs w:val="21"/>
              </w:rPr>
              <w:lastRenderedPageBreak/>
              <w:t>√</w:t>
            </w:r>
          </w:p>
        </w:tc>
      </w:tr>
      <w:tr w:rsidR="009B0D1C" w14:paraId="3927E9BD" w14:textId="77777777" w:rsidTr="00D01821">
        <w:trPr>
          <w:jc w:val="center"/>
        </w:trPr>
        <w:tc>
          <w:tcPr>
            <w:tcW w:w="311" w:type="pct"/>
            <w:tcMar>
              <w:left w:w="0" w:type="dxa"/>
              <w:right w:w="0" w:type="dxa"/>
            </w:tcMar>
            <w:vAlign w:val="center"/>
          </w:tcPr>
          <w:p w14:paraId="44D7453F" w14:textId="77777777" w:rsidR="009B0D1C" w:rsidRDefault="009B0D1C"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118868C4" w14:textId="77777777" w:rsidR="009B0D1C" w:rsidRDefault="009B0D1C" w:rsidP="00D01821">
            <w:pPr>
              <w:spacing w:line="240" w:lineRule="auto"/>
              <w:ind w:firstLineChars="0" w:firstLine="0"/>
              <w:jc w:val="center"/>
              <w:rPr>
                <w:sz w:val="21"/>
              </w:rPr>
            </w:pPr>
            <w:r>
              <w:rPr>
                <w:b/>
                <w:bCs/>
                <w:sz w:val="21"/>
                <w:szCs w:val="21"/>
              </w:rPr>
              <w:t>站内管道</w:t>
            </w:r>
          </w:p>
        </w:tc>
      </w:tr>
      <w:tr w:rsidR="009B0D1C" w14:paraId="7AFF9538" w14:textId="77777777" w:rsidTr="00D01821">
        <w:trPr>
          <w:jc w:val="center"/>
        </w:trPr>
        <w:tc>
          <w:tcPr>
            <w:tcW w:w="311" w:type="pct"/>
            <w:tcMar>
              <w:left w:w="0" w:type="dxa"/>
              <w:right w:w="0" w:type="dxa"/>
            </w:tcMar>
            <w:vAlign w:val="center"/>
          </w:tcPr>
          <w:p w14:paraId="4B3EDCE3"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5ACD984" w14:textId="77777777" w:rsidR="009B0D1C" w:rsidRDefault="009B0D1C"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132169C2" w14:textId="77777777" w:rsidR="009B0D1C" w:rsidRDefault="009B0D1C" w:rsidP="00D01821">
            <w:pPr>
              <w:spacing w:line="240" w:lineRule="auto"/>
              <w:ind w:firstLineChars="0" w:firstLine="0"/>
              <w:jc w:val="center"/>
              <w:rPr>
                <w:sz w:val="21"/>
              </w:rPr>
            </w:pPr>
            <w:r>
              <w:rPr>
                <w:sz w:val="21"/>
                <w:szCs w:val="21"/>
              </w:rPr>
              <w:t>GB50350-2015</w:t>
            </w:r>
          </w:p>
          <w:p w14:paraId="03E2F1ED" w14:textId="77777777" w:rsidR="009B0D1C" w:rsidRDefault="009B0D1C"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3467B849" w14:textId="77777777" w:rsidR="009B0D1C" w:rsidRDefault="009B0D1C"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0A15A24A" w14:textId="77777777" w:rsidR="009B0D1C" w:rsidRDefault="009B0D1C" w:rsidP="00D01821">
            <w:pPr>
              <w:spacing w:line="240" w:lineRule="auto"/>
              <w:ind w:firstLineChars="0" w:firstLine="0"/>
              <w:jc w:val="center"/>
              <w:rPr>
                <w:sz w:val="21"/>
              </w:rPr>
            </w:pPr>
            <w:r>
              <w:rPr>
                <w:sz w:val="21"/>
                <w:szCs w:val="21"/>
              </w:rPr>
              <w:t>√</w:t>
            </w:r>
          </w:p>
        </w:tc>
      </w:tr>
      <w:tr w:rsidR="009B0D1C" w14:paraId="04429A7D" w14:textId="77777777" w:rsidTr="00D01821">
        <w:trPr>
          <w:jc w:val="center"/>
        </w:trPr>
        <w:tc>
          <w:tcPr>
            <w:tcW w:w="311" w:type="pct"/>
            <w:tcMar>
              <w:left w:w="0" w:type="dxa"/>
              <w:right w:w="0" w:type="dxa"/>
            </w:tcMar>
            <w:vAlign w:val="center"/>
          </w:tcPr>
          <w:p w14:paraId="3A0C8938"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DF8F733" w14:textId="77777777" w:rsidR="009B0D1C" w:rsidRDefault="009B0D1C"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23300871" w14:textId="77777777" w:rsidR="009B0D1C" w:rsidRDefault="009B0D1C" w:rsidP="00D01821">
            <w:pPr>
              <w:spacing w:line="240" w:lineRule="auto"/>
              <w:ind w:firstLineChars="0" w:firstLine="0"/>
              <w:jc w:val="center"/>
              <w:rPr>
                <w:sz w:val="21"/>
              </w:rPr>
            </w:pPr>
            <w:r>
              <w:rPr>
                <w:sz w:val="21"/>
                <w:szCs w:val="21"/>
              </w:rPr>
              <w:t>GB50350-2015</w:t>
            </w:r>
          </w:p>
          <w:p w14:paraId="04C09146" w14:textId="77777777" w:rsidR="009B0D1C" w:rsidRDefault="009B0D1C"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6A91E313" w14:textId="77777777" w:rsidR="009B0D1C" w:rsidRDefault="009B0D1C"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79C13607" w14:textId="77777777" w:rsidR="009B0D1C" w:rsidRDefault="009B0D1C" w:rsidP="00D01821">
            <w:pPr>
              <w:spacing w:line="240" w:lineRule="auto"/>
              <w:ind w:firstLineChars="0" w:firstLine="0"/>
              <w:jc w:val="center"/>
              <w:rPr>
                <w:sz w:val="21"/>
              </w:rPr>
            </w:pPr>
            <w:r>
              <w:rPr>
                <w:sz w:val="21"/>
                <w:szCs w:val="21"/>
              </w:rPr>
              <w:t>√</w:t>
            </w:r>
          </w:p>
        </w:tc>
      </w:tr>
      <w:tr w:rsidR="009B0D1C" w14:paraId="127BEC05" w14:textId="77777777" w:rsidTr="00D01821">
        <w:trPr>
          <w:jc w:val="center"/>
        </w:trPr>
        <w:tc>
          <w:tcPr>
            <w:tcW w:w="311" w:type="pct"/>
            <w:tcMar>
              <w:left w:w="0" w:type="dxa"/>
              <w:right w:w="0" w:type="dxa"/>
            </w:tcMar>
            <w:vAlign w:val="center"/>
          </w:tcPr>
          <w:p w14:paraId="0A2D6F47"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C129D4F" w14:textId="77777777" w:rsidR="009B0D1C" w:rsidRDefault="009B0D1C"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4129A11D" w14:textId="77777777" w:rsidR="009B0D1C" w:rsidRDefault="009B0D1C" w:rsidP="00D01821">
            <w:pPr>
              <w:spacing w:line="240" w:lineRule="auto"/>
              <w:ind w:firstLineChars="0" w:firstLine="0"/>
              <w:jc w:val="center"/>
              <w:rPr>
                <w:sz w:val="21"/>
              </w:rPr>
            </w:pPr>
            <w:r>
              <w:rPr>
                <w:sz w:val="21"/>
                <w:szCs w:val="21"/>
              </w:rPr>
              <w:t>GB50350-2015</w:t>
            </w:r>
          </w:p>
          <w:p w14:paraId="75169EF6" w14:textId="77777777" w:rsidR="009B0D1C" w:rsidRDefault="009B0D1C"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7FDD43DE" w14:textId="77777777" w:rsidR="009B0D1C" w:rsidRDefault="009B0D1C"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66818944" w14:textId="77777777" w:rsidR="009B0D1C" w:rsidRDefault="009B0D1C" w:rsidP="00D01821">
            <w:pPr>
              <w:spacing w:line="240" w:lineRule="auto"/>
              <w:ind w:firstLineChars="0" w:firstLine="0"/>
              <w:jc w:val="center"/>
              <w:rPr>
                <w:sz w:val="21"/>
              </w:rPr>
            </w:pPr>
            <w:r>
              <w:rPr>
                <w:sz w:val="21"/>
                <w:szCs w:val="21"/>
              </w:rPr>
              <w:t>√</w:t>
            </w:r>
          </w:p>
        </w:tc>
      </w:tr>
      <w:tr w:rsidR="009B0D1C" w14:paraId="6594EE5D" w14:textId="77777777" w:rsidTr="00D01821">
        <w:trPr>
          <w:jc w:val="center"/>
        </w:trPr>
        <w:tc>
          <w:tcPr>
            <w:tcW w:w="311" w:type="pct"/>
            <w:tcMar>
              <w:left w:w="0" w:type="dxa"/>
              <w:right w:w="0" w:type="dxa"/>
            </w:tcMar>
            <w:vAlign w:val="center"/>
          </w:tcPr>
          <w:p w14:paraId="371A2806" w14:textId="77777777" w:rsidR="009B0D1C" w:rsidRDefault="009B0D1C"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017E4E77" w14:textId="77777777" w:rsidR="009B0D1C" w:rsidRDefault="009B0D1C" w:rsidP="00D01821">
            <w:pPr>
              <w:spacing w:line="240" w:lineRule="auto"/>
              <w:ind w:firstLineChars="0" w:firstLine="0"/>
              <w:jc w:val="center"/>
              <w:rPr>
                <w:sz w:val="21"/>
              </w:rPr>
            </w:pPr>
            <w:r>
              <w:rPr>
                <w:b/>
                <w:bCs/>
                <w:sz w:val="21"/>
                <w:szCs w:val="21"/>
              </w:rPr>
              <w:t>油泵房</w:t>
            </w:r>
          </w:p>
        </w:tc>
      </w:tr>
      <w:tr w:rsidR="009B0D1C" w14:paraId="2A4E9AF7" w14:textId="77777777" w:rsidTr="00D01821">
        <w:trPr>
          <w:jc w:val="center"/>
        </w:trPr>
        <w:tc>
          <w:tcPr>
            <w:tcW w:w="311" w:type="pct"/>
            <w:tcMar>
              <w:left w:w="0" w:type="dxa"/>
              <w:right w:w="0" w:type="dxa"/>
            </w:tcMar>
            <w:vAlign w:val="center"/>
          </w:tcPr>
          <w:p w14:paraId="1D895C66"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9AA889A" w14:textId="77777777" w:rsidR="009B0D1C" w:rsidRDefault="009B0D1C"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5E4743BA" w14:textId="77777777" w:rsidR="009B0D1C" w:rsidRDefault="009B0D1C"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6EFE10DB" w14:textId="77777777" w:rsidR="009B0D1C" w:rsidRDefault="009B0D1C" w:rsidP="00D01821">
            <w:pPr>
              <w:spacing w:line="240" w:lineRule="auto"/>
              <w:ind w:firstLineChars="0" w:firstLine="0"/>
              <w:jc w:val="center"/>
              <w:rPr>
                <w:sz w:val="21"/>
              </w:rPr>
            </w:pPr>
            <w:r>
              <w:rPr>
                <w:sz w:val="21"/>
                <w:szCs w:val="21"/>
              </w:rPr>
              <w:t>GB50183-2004</w:t>
            </w:r>
          </w:p>
          <w:p w14:paraId="23D99D0B" w14:textId="77777777" w:rsidR="009B0D1C" w:rsidRDefault="009B0D1C" w:rsidP="00D01821">
            <w:pPr>
              <w:spacing w:line="240" w:lineRule="auto"/>
              <w:ind w:firstLineChars="0" w:firstLine="0"/>
              <w:jc w:val="center"/>
              <w:rPr>
                <w:sz w:val="21"/>
              </w:rPr>
            </w:pPr>
            <w:r>
              <w:rPr>
                <w:sz w:val="21"/>
                <w:szCs w:val="21"/>
              </w:rPr>
              <w:t>6.9.1</w:t>
            </w:r>
          </w:p>
          <w:p w14:paraId="6E6A6FA8" w14:textId="77777777" w:rsidR="009B0D1C" w:rsidRDefault="009B0D1C"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44A76DF" w14:textId="77777777" w:rsidR="009B0D1C" w:rsidRDefault="009B0D1C" w:rsidP="00D01821">
            <w:pPr>
              <w:spacing w:line="240" w:lineRule="auto"/>
              <w:ind w:firstLineChars="0" w:firstLine="0"/>
              <w:jc w:val="center"/>
              <w:rPr>
                <w:sz w:val="21"/>
              </w:rPr>
            </w:pPr>
            <w:r>
              <w:rPr>
                <w:sz w:val="21"/>
                <w:szCs w:val="21"/>
              </w:rPr>
              <w:t>3.2.1</w:t>
            </w:r>
          </w:p>
          <w:p w14:paraId="37BEFFC9" w14:textId="77777777" w:rsidR="009B0D1C" w:rsidRDefault="009B0D1C"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35679365" w14:textId="77777777" w:rsidR="009B0D1C" w:rsidRDefault="009B0D1C"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618E4735" w14:textId="77777777" w:rsidR="009B0D1C" w:rsidRDefault="009B0D1C" w:rsidP="00D01821">
            <w:pPr>
              <w:spacing w:line="240" w:lineRule="auto"/>
              <w:ind w:firstLineChars="0" w:firstLine="0"/>
              <w:jc w:val="center"/>
              <w:rPr>
                <w:sz w:val="21"/>
              </w:rPr>
            </w:pPr>
            <w:r>
              <w:rPr>
                <w:sz w:val="21"/>
                <w:szCs w:val="21"/>
              </w:rPr>
              <w:t>√</w:t>
            </w:r>
          </w:p>
        </w:tc>
      </w:tr>
      <w:tr w:rsidR="009B0D1C" w14:paraId="05AECD61" w14:textId="77777777" w:rsidTr="00D01821">
        <w:trPr>
          <w:jc w:val="center"/>
        </w:trPr>
        <w:tc>
          <w:tcPr>
            <w:tcW w:w="311" w:type="pct"/>
            <w:tcMar>
              <w:left w:w="0" w:type="dxa"/>
              <w:right w:w="0" w:type="dxa"/>
            </w:tcMar>
            <w:vAlign w:val="center"/>
          </w:tcPr>
          <w:p w14:paraId="249BBFFD" w14:textId="77777777" w:rsidR="009B0D1C" w:rsidRDefault="009B0D1C" w:rsidP="0006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621009D" w14:textId="77777777" w:rsidR="009B0D1C" w:rsidRDefault="009B0D1C"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3B214740" w14:textId="77777777" w:rsidR="009B0D1C" w:rsidRDefault="009B0D1C" w:rsidP="00D01821">
            <w:pPr>
              <w:spacing w:line="240" w:lineRule="auto"/>
              <w:ind w:firstLineChars="0" w:firstLine="0"/>
              <w:jc w:val="center"/>
              <w:rPr>
                <w:sz w:val="21"/>
              </w:rPr>
            </w:pPr>
            <w:r>
              <w:rPr>
                <w:sz w:val="21"/>
                <w:szCs w:val="21"/>
              </w:rPr>
              <w:t>GB50183-2004</w:t>
            </w:r>
          </w:p>
          <w:p w14:paraId="06B72F48" w14:textId="77777777" w:rsidR="009B0D1C" w:rsidRDefault="009B0D1C"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3C9D8624" w14:textId="77777777" w:rsidR="009B0D1C" w:rsidRDefault="009B0D1C"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022FFAA2" w14:textId="77777777" w:rsidR="009B0D1C" w:rsidRDefault="009B0D1C" w:rsidP="00D01821">
            <w:pPr>
              <w:spacing w:line="240" w:lineRule="auto"/>
              <w:ind w:firstLineChars="0" w:firstLine="0"/>
              <w:jc w:val="center"/>
              <w:rPr>
                <w:sz w:val="21"/>
              </w:rPr>
            </w:pPr>
            <w:r>
              <w:rPr>
                <w:sz w:val="21"/>
                <w:szCs w:val="21"/>
              </w:rPr>
              <w:t>√</w:t>
            </w:r>
          </w:p>
        </w:tc>
      </w:tr>
      <w:tr w:rsidR="00362B0C" w14:paraId="5F9810E0" w14:textId="77777777" w:rsidTr="00D01821">
        <w:trPr>
          <w:jc w:val="center"/>
        </w:trPr>
        <w:tc>
          <w:tcPr>
            <w:tcW w:w="311" w:type="pct"/>
            <w:tcMar>
              <w:left w:w="0" w:type="dxa"/>
              <w:right w:w="0" w:type="dxa"/>
            </w:tcMar>
            <w:vAlign w:val="center"/>
          </w:tcPr>
          <w:p w14:paraId="661714F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E8C8D65" w14:textId="0B0377D2"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1F187B5F" w14:textId="77777777" w:rsidR="00362B0C" w:rsidRPr="00362B0C" w:rsidRDefault="00362B0C" w:rsidP="00A50D7A">
            <w:pPr>
              <w:pStyle w:val="aff"/>
              <w:rPr>
                <w:snapToGrid w:val="0"/>
              </w:rPr>
            </w:pPr>
            <w:r w:rsidRPr="00362B0C">
              <w:rPr>
                <w:rFonts w:hint="eastAsia"/>
                <w:snapToGrid w:val="0"/>
              </w:rPr>
              <w:t>GB50183-2004</w:t>
            </w:r>
          </w:p>
          <w:p w14:paraId="1119159D" w14:textId="0941BB50"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0A5EEB2D" w14:textId="39BBB0B3"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7670C73B" w14:textId="70768530" w:rsidR="00362B0C" w:rsidRDefault="00362B0C" w:rsidP="00362B0C">
            <w:pPr>
              <w:spacing w:line="240" w:lineRule="auto"/>
              <w:ind w:firstLineChars="0" w:firstLine="0"/>
              <w:jc w:val="center"/>
              <w:rPr>
                <w:sz w:val="21"/>
                <w:szCs w:val="21"/>
              </w:rPr>
            </w:pPr>
            <w:r>
              <w:rPr>
                <w:sz w:val="21"/>
                <w:szCs w:val="21"/>
              </w:rPr>
              <w:t>√</w:t>
            </w:r>
          </w:p>
        </w:tc>
      </w:tr>
      <w:tr w:rsidR="00362B0C" w14:paraId="47400828" w14:textId="77777777" w:rsidTr="00D01821">
        <w:trPr>
          <w:jc w:val="center"/>
        </w:trPr>
        <w:tc>
          <w:tcPr>
            <w:tcW w:w="311" w:type="pct"/>
            <w:tcMar>
              <w:left w:w="0" w:type="dxa"/>
              <w:right w:w="0" w:type="dxa"/>
            </w:tcMar>
            <w:vAlign w:val="center"/>
          </w:tcPr>
          <w:p w14:paraId="1E09C26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772E049"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0D135868" w14:textId="77777777" w:rsidR="00362B0C" w:rsidRDefault="00362B0C" w:rsidP="00362B0C">
            <w:pPr>
              <w:spacing w:line="240" w:lineRule="auto"/>
              <w:ind w:firstLineChars="0" w:firstLine="0"/>
              <w:jc w:val="center"/>
              <w:rPr>
                <w:sz w:val="21"/>
              </w:rPr>
            </w:pPr>
            <w:r>
              <w:rPr>
                <w:sz w:val="21"/>
                <w:szCs w:val="21"/>
              </w:rPr>
              <w:t>GB50183-2004</w:t>
            </w:r>
          </w:p>
          <w:p w14:paraId="3A333DA9"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5AD158DB" w14:textId="3C549550" w:rsidR="00362B0C" w:rsidRDefault="00362B0C" w:rsidP="00362B0C">
            <w:pPr>
              <w:spacing w:line="240" w:lineRule="auto"/>
              <w:ind w:firstLineChars="0" w:firstLine="0"/>
              <w:rPr>
                <w:sz w:val="21"/>
              </w:rPr>
            </w:pPr>
            <w:r>
              <w:rPr>
                <w:rFonts w:hint="eastAsia"/>
                <w:sz w:val="21"/>
                <w:szCs w:val="21"/>
              </w:rPr>
              <w:t>高青联合站未设置</w:t>
            </w:r>
            <w:r>
              <w:rPr>
                <w:sz w:val="21"/>
                <w:szCs w:val="21"/>
              </w:rPr>
              <w:t>空气压缩机</w:t>
            </w:r>
            <w:r>
              <w:rPr>
                <w:rFonts w:hint="eastAsia"/>
                <w:sz w:val="21"/>
                <w:szCs w:val="21"/>
              </w:rPr>
              <w:t>。</w:t>
            </w:r>
          </w:p>
        </w:tc>
        <w:tc>
          <w:tcPr>
            <w:tcW w:w="295" w:type="pct"/>
            <w:tcMar>
              <w:left w:w="0" w:type="dxa"/>
              <w:right w:w="0" w:type="dxa"/>
            </w:tcMar>
            <w:vAlign w:val="center"/>
          </w:tcPr>
          <w:p w14:paraId="2C4AA8F2" w14:textId="77777777" w:rsidR="00362B0C" w:rsidRDefault="00362B0C" w:rsidP="00362B0C">
            <w:pPr>
              <w:spacing w:line="240" w:lineRule="auto"/>
              <w:ind w:firstLineChars="0" w:firstLine="0"/>
              <w:jc w:val="center"/>
              <w:rPr>
                <w:sz w:val="21"/>
              </w:rPr>
            </w:pPr>
            <w:r>
              <w:rPr>
                <w:sz w:val="21"/>
                <w:szCs w:val="21"/>
              </w:rPr>
              <w:t>√</w:t>
            </w:r>
          </w:p>
        </w:tc>
      </w:tr>
      <w:tr w:rsidR="00362B0C" w14:paraId="68F276B6" w14:textId="77777777" w:rsidTr="00D01821">
        <w:trPr>
          <w:jc w:val="center"/>
        </w:trPr>
        <w:tc>
          <w:tcPr>
            <w:tcW w:w="311" w:type="pct"/>
            <w:tcMar>
              <w:left w:w="0" w:type="dxa"/>
              <w:right w:w="0" w:type="dxa"/>
            </w:tcMar>
            <w:vAlign w:val="center"/>
          </w:tcPr>
          <w:p w14:paraId="7E85C1D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C6B4B98"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6B40006D"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115D3955"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406D1C5D" w14:textId="77777777" w:rsidR="00362B0C" w:rsidRDefault="00362B0C" w:rsidP="00362B0C">
            <w:pPr>
              <w:spacing w:line="240" w:lineRule="auto"/>
              <w:ind w:firstLineChars="0" w:firstLine="0"/>
              <w:jc w:val="center"/>
              <w:rPr>
                <w:sz w:val="21"/>
              </w:rPr>
            </w:pPr>
            <w:r>
              <w:rPr>
                <w:sz w:val="21"/>
                <w:szCs w:val="21"/>
              </w:rPr>
              <w:t>GB50183-2004</w:t>
            </w:r>
          </w:p>
          <w:p w14:paraId="34E5F540"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74FE6D71"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5FB9760B" w14:textId="77777777" w:rsidR="00362B0C" w:rsidRDefault="00362B0C" w:rsidP="00362B0C">
            <w:pPr>
              <w:spacing w:line="240" w:lineRule="auto"/>
              <w:ind w:firstLineChars="0" w:firstLine="0"/>
              <w:jc w:val="center"/>
              <w:rPr>
                <w:sz w:val="21"/>
              </w:rPr>
            </w:pPr>
            <w:r>
              <w:rPr>
                <w:sz w:val="21"/>
                <w:szCs w:val="21"/>
              </w:rPr>
              <w:t>√</w:t>
            </w:r>
          </w:p>
        </w:tc>
      </w:tr>
      <w:tr w:rsidR="00362B0C" w14:paraId="4A1B2C6E" w14:textId="77777777" w:rsidTr="00D01821">
        <w:trPr>
          <w:jc w:val="center"/>
        </w:trPr>
        <w:tc>
          <w:tcPr>
            <w:tcW w:w="311" w:type="pct"/>
            <w:tcMar>
              <w:left w:w="0" w:type="dxa"/>
              <w:right w:w="0" w:type="dxa"/>
            </w:tcMar>
            <w:vAlign w:val="center"/>
          </w:tcPr>
          <w:p w14:paraId="38C1017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F628B99"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62924419" w14:textId="77777777" w:rsidR="00362B0C" w:rsidRDefault="00362B0C" w:rsidP="00362B0C">
            <w:pPr>
              <w:spacing w:line="240" w:lineRule="auto"/>
              <w:ind w:firstLineChars="0" w:firstLine="0"/>
              <w:jc w:val="center"/>
              <w:rPr>
                <w:sz w:val="21"/>
              </w:rPr>
            </w:pPr>
            <w:r>
              <w:rPr>
                <w:sz w:val="21"/>
                <w:szCs w:val="21"/>
              </w:rPr>
              <w:t>GB50183-2004</w:t>
            </w:r>
          </w:p>
          <w:p w14:paraId="204B52EB"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04B8C110"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3ED3456D" w14:textId="77777777" w:rsidR="00362B0C" w:rsidRDefault="00362B0C" w:rsidP="00362B0C">
            <w:pPr>
              <w:spacing w:line="240" w:lineRule="auto"/>
              <w:ind w:firstLineChars="0" w:firstLine="0"/>
              <w:jc w:val="center"/>
              <w:rPr>
                <w:sz w:val="21"/>
              </w:rPr>
            </w:pPr>
            <w:r>
              <w:rPr>
                <w:sz w:val="21"/>
                <w:szCs w:val="21"/>
              </w:rPr>
              <w:t>√</w:t>
            </w:r>
          </w:p>
        </w:tc>
      </w:tr>
      <w:tr w:rsidR="00362B0C" w14:paraId="35B88BFF" w14:textId="77777777" w:rsidTr="00D01821">
        <w:trPr>
          <w:jc w:val="center"/>
        </w:trPr>
        <w:tc>
          <w:tcPr>
            <w:tcW w:w="311" w:type="pct"/>
            <w:tcMar>
              <w:left w:w="0" w:type="dxa"/>
              <w:right w:w="0" w:type="dxa"/>
            </w:tcMar>
            <w:vAlign w:val="center"/>
          </w:tcPr>
          <w:p w14:paraId="0F845CE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EC6401"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7EC557A5" w14:textId="77777777" w:rsidR="00362B0C" w:rsidRDefault="00362B0C" w:rsidP="00362B0C">
            <w:pPr>
              <w:spacing w:line="240" w:lineRule="auto"/>
              <w:ind w:firstLineChars="0" w:firstLine="0"/>
              <w:jc w:val="center"/>
              <w:rPr>
                <w:sz w:val="21"/>
              </w:rPr>
            </w:pPr>
            <w:r>
              <w:rPr>
                <w:sz w:val="21"/>
                <w:szCs w:val="21"/>
              </w:rPr>
              <w:t>GB50183-2004</w:t>
            </w:r>
          </w:p>
          <w:p w14:paraId="73C05A9C"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356114AC"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6862EA04" w14:textId="77777777" w:rsidR="00362B0C" w:rsidRDefault="00362B0C" w:rsidP="00362B0C">
            <w:pPr>
              <w:spacing w:line="240" w:lineRule="auto"/>
              <w:ind w:firstLineChars="0" w:firstLine="0"/>
              <w:jc w:val="center"/>
              <w:rPr>
                <w:sz w:val="21"/>
              </w:rPr>
            </w:pPr>
            <w:r>
              <w:rPr>
                <w:sz w:val="21"/>
                <w:szCs w:val="21"/>
              </w:rPr>
              <w:t>√</w:t>
            </w:r>
          </w:p>
        </w:tc>
      </w:tr>
      <w:tr w:rsidR="00362B0C" w14:paraId="2E519D43" w14:textId="77777777" w:rsidTr="00D01821">
        <w:trPr>
          <w:jc w:val="center"/>
        </w:trPr>
        <w:tc>
          <w:tcPr>
            <w:tcW w:w="311" w:type="pct"/>
            <w:tcMar>
              <w:left w:w="0" w:type="dxa"/>
              <w:right w:w="0" w:type="dxa"/>
            </w:tcMar>
            <w:vAlign w:val="center"/>
          </w:tcPr>
          <w:p w14:paraId="03DF88B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18D58A2"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w:t>
            </w:r>
            <w:r>
              <w:rPr>
                <w:sz w:val="21"/>
                <w:szCs w:val="21"/>
              </w:rPr>
              <w:lastRenderedPageBreak/>
              <w:t>的门。</w:t>
            </w:r>
          </w:p>
        </w:tc>
        <w:tc>
          <w:tcPr>
            <w:tcW w:w="938" w:type="pct"/>
            <w:tcMar>
              <w:left w:w="0" w:type="dxa"/>
              <w:right w:w="0" w:type="dxa"/>
            </w:tcMar>
            <w:vAlign w:val="center"/>
          </w:tcPr>
          <w:p w14:paraId="168E0B82" w14:textId="77777777" w:rsidR="00362B0C" w:rsidRDefault="00362B0C" w:rsidP="00362B0C">
            <w:pPr>
              <w:spacing w:line="240" w:lineRule="auto"/>
              <w:ind w:firstLineChars="0" w:firstLine="0"/>
              <w:jc w:val="center"/>
              <w:rPr>
                <w:sz w:val="21"/>
              </w:rPr>
            </w:pPr>
            <w:r>
              <w:rPr>
                <w:sz w:val="21"/>
                <w:szCs w:val="21"/>
              </w:rPr>
              <w:lastRenderedPageBreak/>
              <w:t>GB50183-2004</w:t>
            </w:r>
          </w:p>
          <w:p w14:paraId="625C26BB"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0446D018"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2BA9DB5F" w14:textId="77777777" w:rsidR="00362B0C" w:rsidRDefault="00362B0C" w:rsidP="00362B0C">
            <w:pPr>
              <w:spacing w:line="240" w:lineRule="auto"/>
              <w:ind w:firstLineChars="0" w:firstLine="0"/>
              <w:jc w:val="center"/>
              <w:rPr>
                <w:sz w:val="21"/>
              </w:rPr>
            </w:pPr>
            <w:r>
              <w:rPr>
                <w:sz w:val="21"/>
                <w:szCs w:val="21"/>
              </w:rPr>
              <w:t>√</w:t>
            </w:r>
          </w:p>
        </w:tc>
      </w:tr>
      <w:tr w:rsidR="00362B0C" w14:paraId="450C9018" w14:textId="77777777" w:rsidTr="00D01821">
        <w:trPr>
          <w:jc w:val="center"/>
        </w:trPr>
        <w:tc>
          <w:tcPr>
            <w:tcW w:w="311" w:type="pct"/>
            <w:tcMar>
              <w:left w:w="0" w:type="dxa"/>
              <w:right w:w="0" w:type="dxa"/>
            </w:tcMar>
            <w:vAlign w:val="center"/>
          </w:tcPr>
          <w:p w14:paraId="0C0ACD5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5742659"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23EFF076" w14:textId="77777777" w:rsidR="00362B0C" w:rsidRDefault="00362B0C" w:rsidP="00362B0C">
            <w:pPr>
              <w:spacing w:line="240" w:lineRule="auto"/>
              <w:ind w:firstLineChars="0" w:firstLine="0"/>
              <w:jc w:val="center"/>
              <w:rPr>
                <w:sz w:val="21"/>
              </w:rPr>
            </w:pPr>
            <w:r>
              <w:rPr>
                <w:sz w:val="21"/>
                <w:szCs w:val="21"/>
              </w:rPr>
              <w:t>GB50183-2004</w:t>
            </w:r>
          </w:p>
          <w:p w14:paraId="46E8A753"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6667E76D"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3B263D5B" w14:textId="77777777" w:rsidR="00362B0C" w:rsidRDefault="00362B0C" w:rsidP="00362B0C">
            <w:pPr>
              <w:spacing w:line="240" w:lineRule="auto"/>
              <w:ind w:firstLineChars="0" w:firstLine="0"/>
              <w:jc w:val="center"/>
              <w:rPr>
                <w:sz w:val="21"/>
              </w:rPr>
            </w:pPr>
            <w:r>
              <w:rPr>
                <w:sz w:val="21"/>
                <w:szCs w:val="21"/>
              </w:rPr>
              <w:t>√</w:t>
            </w:r>
          </w:p>
        </w:tc>
      </w:tr>
      <w:tr w:rsidR="00362B0C" w14:paraId="615A32CC" w14:textId="77777777" w:rsidTr="00D01821">
        <w:trPr>
          <w:jc w:val="center"/>
        </w:trPr>
        <w:tc>
          <w:tcPr>
            <w:tcW w:w="311" w:type="pct"/>
            <w:tcMar>
              <w:left w:w="0" w:type="dxa"/>
              <w:right w:w="0" w:type="dxa"/>
            </w:tcMar>
            <w:vAlign w:val="center"/>
          </w:tcPr>
          <w:p w14:paraId="0E00BFD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DCD3E47"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55DAFE16" w14:textId="77777777" w:rsidR="00362B0C" w:rsidRDefault="00362B0C" w:rsidP="00362B0C">
            <w:pPr>
              <w:spacing w:line="240" w:lineRule="auto"/>
              <w:ind w:firstLineChars="0" w:firstLine="0"/>
              <w:jc w:val="center"/>
              <w:rPr>
                <w:sz w:val="21"/>
              </w:rPr>
            </w:pPr>
            <w:r>
              <w:rPr>
                <w:sz w:val="21"/>
                <w:szCs w:val="21"/>
              </w:rPr>
              <w:t>GB50350-2015</w:t>
            </w:r>
          </w:p>
          <w:p w14:paraId="4D527918"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6FFC6528"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40C1AEC3" w14:textId="77777777" w:rsidR="00362B0C" w:rsidRDefault="00362B0C" w:rsidP="00362B0C">
            <w:pPr>
              <w:spacing w:line="240" w:lineRule="auto"/>
              <w:ind w:firstLineChars="0" w:firstLine="0"/>
              <w:jc w:val="center"/>
              <w:rPr>
                <w:sz w:val="21"/>
              </w:rPr>
            </w:pPr>
            <w:r>
              <w:rPr>
                <w:sz w:val="21"/>
                <w:szCs w:val="21"/>
              </w:rPr>
              <w:t>√</w:t>
            </w:r>
          </w:p>
        </w:tc>
      </w:tr>
      <w:tr w:rsidR="00362B0C" w14:paraId="49E49822" w14:textId="77777777" w:rsidTr="00D01821">
        <w:trPr>
          <w:jc w:val="center"/>
        </w:trPr>
        <w:tc>
          <w:tcPr>
            <w:tcW w:w="311" w:type="pct"/>
            <w:tcMar>
              <w:left w:w="0" w:type="dxa"/>
              <w:right w:w="0" w:type="dxa"/>
            </w:tcMar>
            <w:vAlign w:val="center"/>
          </w:tcPr>
          <w:p w14:paraId="5C5BB2A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4E14B6B"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12171BCB"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1B91FF02"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4AF0B569"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0F6C5424" w14:textId="77777777" w:rsidR="00362B0C" w:rsidRDefault="00362B0C" w:rsidP="00362B0C">
            <w:pPr>
              <w:spacing w:line="240" w:lineRule="auto"/>
              <w:ind w:firstLineChars="0" w:firstLine="0"/>
              <w:jc w:val="center"/>
              <w:rPr>
                <w:sz w:val="21"/>
              </w:rPr>
            </w:pPr>
            <w:r>
              <w:rPr>
                <w:sz w:val="21"/>
                <w:szCs w:val="21"/>
              </w:rPr>
              <w:t>√</w:t>
            </w:r>
          </w:p>
        </w:tc>
      </w:tr>
      <w:tr w:rsidR="00362B0C" w14:paraId="2E63FCBE" w14:textId="77777777" w:rsidTr="00D01821">
        <w:trPr>
          <w:jc w:val="center"/>
        </w:trPr>
        <w:tc>
          <w:tcPr>
            <w:tcW w:w="311" w:type="pct"/>
            <w:tcMar>
              <w:left w:w="0" w:type="dxa"/>
              <w:right w:w="0" w:type="dxa"/>
            </w:tcMar>
            <w:vAlign w:val="center"/>
          </w:tcPr>
          <w:p w14:paraId="61AD2CE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B9FE6D1"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5066BE69"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10A39DDC"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6FEBC0FC"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42576900" w14:textId="77777777" w:rsidR="00362B0C" w:rsidRDefault="00362B0C" w:rsidP="00362B0C">
            <w:pPr>
              <w:spacing w:line="240" w:lineRule="auto"/>
              <w:ind w:firstLineChars="0" w:firstLine="0"/>
              <w:jc w:val="center"/>
              <w:rPr>
                <w:sz w:val="21"/>
              </w:rPr>
            </w:pPr>
            <w:r>
              <w:rPr>
                <w:sz w:val="21"/>
                <w:szCs w:val="21"/>
              </w:rPr>
              <w:t>√</w:t>
            </w:r>
          </w:p>
        </w:tc>
      </w:tr>
      <w:tr w:rsidR="00362B0C" w14:paraId="289743F0" w14:textId="77777777" w:rsidTr="00D01821">
        <w:trPr>
          <w:jc w:val="center"/>
        </w:trPr>
        <w:tc>
          <w:tcPr>
            <w:tcW w:w="311" w:type="pct"/>
            <w:tcMar>
              <w:left w:w="0" w:type="dxa"/>
              <w:right w:w="0" w:type="dxa"/>
            </w:tcMar>
            <w:vAlign w:val="center"/>
          </w:tcPr>
          <w:p w14:paraId="4CE3D36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B31C9BE"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20156820"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70484EE4"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210774AB"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36139711" w14:textId="77777777" w:rsidR="00362B0C" w:rsidRDefault="00362B0C" w:rsidP="00362B0C">
            <w:pPr>
              <w:spacing w:line="240" w:lineRule="auto"/>
              <w:ind w:firstLineChars="0" w:firstLine="0"/>
              <w:jc w:val="center"/>
              <w:rPr>
                <w:sz w:val="21"/>
              </w:rPr>
            </w:pPr>
            <w:r>
              <w:rPr>
                <w:sz w:val="21"/>
                <w:szCs w:val="21"/>
              </w:rPr>
              <w:t>√</w:t>
            </w:r>
          </w:p>
        </w:tc>
      </w:tr>
      <w:tr w:rsidR="00362B0C" w14:paraId="12D8D897" w14:textId="77777777" w:rsidTr="00D01821">
        <w:trPr>
          <w:jc w:val="center"/>
        </w:trPr>
        <w:tc>
          <w:tcPr>
            <w:tcW w:w="311" w:type="pct"/>
            <w:tcMar>
              <w:left w:w="0" w:type="dxa"/>
              <w:right w:w="0" w:type="dxa"/>
            </w:tcMar>
            <w:vAlign w:val="center"/>
          </w:tcPr>
          <w:p w14:paraId="4E162315"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424CAEC0" w14:textId="77777777"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049C1076" w14:textId="77777777" w:rsidTr="00D01821">
        <w:trPr>
          <w:jc w:val="center"/>
        </w:trPr>
        <w:tc>
          <w:tcPr>
            <w:tcW w:w="311" w:type="pct"/>
            <w:tcMar>
              <w:left w:w="0" w:type="dxa"/>
              <w:right w:w="0" w:type="dxa"/>
            </w:tcMar>
            <w:vAlign w:val="center"/>
          </w:tcPr>
          <w:p w14:paraId="23F9CE5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16E470F"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3EA8E7A9" w14:textId="77777777" w:rsidR="00362B0C" w:rsidRPr="00B917A4" w:rsidRDefault="00362B0C" w:rsidP="00362B0C">
            <w:pPr>
              <w:pStyle w:val="aff4"/>
            </w:pPr>
            <w:r w:rsidRPr="00B917A4">
              <w:t>SY0031-2012</w:t>
            </w:r>
          </w:p>
          <w:p w14:paraId="70CC16BB" w14:textId="77777777" w:rsidR="00362B0C" w:rsidRDefault="00362B0C" w:rsidP="00362B0C">
            <w:pPr>
              <w:pStyle w:val="aff4"/>
            </w:pPr>
            <w:r w:rsidRPr="00B917A4">
              <w:t>9.1.1</w:t>
            </w:r>
          </w:p>
        </w:tc>
        <w:tc>
          <w:tcPr>
            <w:tcW w:w="1125" w:type="pct"/>
            <w:tcMar>
              <w:left w:w="0" w:type="dxa"/>
              <w:right w:w="0" w:type="dxa"/>
            </w:tcMar>
            <w:vAlign w:val="center"/>
          </w:tcPr>
          <w:p w14:paraId="60910A0E" w14:textId="1ED3458C" w:rsidR="00362B0C" w:rsidRDefault="00362B0C" w:rsidP="00362B0C">
            <w:pPr>
              <w:spacing w:line="240" w:lineRule="auto"/>
              <w:ind w:firstLineChars="0" w:firstLine="0"/>
              <w:rPr>
                <w:sz w:val="21"/>
                <w:szCs w:val="21"/>
              </w:rPr>
            </w:pPr>
            <w:r>
              <w:rPr>
                <w:rFonts w:hint="eastAsia"/>
                <w:sz w:val="21"/>
                <w:szCs w:val="21"/>
              </w:rPr>
              <w:t>高青联合站加热炉安全附件配备齐全有效，定期校验，在有效期内。</w:t>
            </w:r>
          </w:p>
        </w:tc>
        <w:tc>
          <w:tcPr>
            <w:tcW w:w="295" w:type="pct"/>
            <w:tcMar>
              <w:left w:w="0" w:type="dxa"/>
              <w:right w:w="0" w:type="dxa"/>
            </w:tcMar>
            <w:vAlign w:val="center"/>
          </w:tcPr>
          <w:p w14:paraId="373B9A52"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43B106EB" w14:textId="77777777" w:rsidTr="00D01821">
        <w:trPr>
          <w:jc w:val="center"/>
        </w:trPr>
        <w:tc>
          <w:tcPr>
            <w:tcW w:w="311" w:type="pct"/>
            <w:tcMar>
              <w:left w:w="0" w:type="dxa"/>
              <w:right w:w="0" w:type="dxa"/>
            </w:tcMar>
            <w:vAlign w:val="center"/>
          </w:tcPr>
          <w:p w14:paraId="72303C1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F7DDAD4" w14:textId="77777777" w:rsidR="00362B0C" w:rsidRDefault="00362B0C" w:rsidP="00362B0C">
            <w:pPr>
              <w:spacing w:line="240" w:lineRule="auto"/>
              <w:ind w:firstLineChars="0" w:firstLine="0"/>
              <w:jc w:val="left"/>
              <w:rPr>
                <w:sz w:val="21"/>
              </w:rPr>
            </w:pPr>
            <w:r>
              <w:rPr>
                <w:sz w:val="21"/>
                <w:szCs w:val="21"/>
              </w:rPr>
              <w:t>连续生产的油气分离器的台数一般不少于</w:t>
            </w:r>
            <w:r>
              <w:rPr>
                <w:sz w:val="21"/>
                <w:szCs w:val="21"/>
              </w:rPr>
              <w:t>2</w:t>
            </w:r>
            <w:r>
              <w:rPr>
                <w:sz w:val="21"/>
                <w:szCs w:val="21"/>
              </w:rPr>
              <w:t>台。</w:t>
            </w:r>
          </w:p>
        </w:tc>
        <w:tc>
          <w:tcPr>
            <w:tcW w:w="938" w:type="pct"/>
            <w:tcMar>
              <w:left w:w="0" w:type="dxa"/>
              <w:right w:w="0" w:type="dxa"/>
            </w:tcMar>
            <w:vAlign w:val="center"/>
          </w:tcPr>
          <w:p w14:paraId="5A40D1C1" w14:textId="77777777" w:rsidR="00362B0C" w:rsidRDefault="00362B0C" w:rsidP="00362B0C">
            <w:pPr>
              <w:spacing w:line="240" w:lineRule="auto"/>
              <w:ind w:firstLineChars="0" w:firstLine="0"/>
              <w:jc w:val="center"/>
              <w:rPr>
                <w:sz w:val="21"/>
              </w:rPr>
            </w:pPr>
            <w:r>
              <w:rPr>
                <w:sz w:val="21"/>
                <w:szCs w:val="21"/>
              </w:rPr>
              <w:t>GB50350-2015</w:t>
            </w:r>
          </w:p>
          <w:p w14:paraId="03BBB1AF"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529C2E83"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2</w:t>
            </w:r>
            <w:r>
              <w:rPr>
                <w:rFonts w:hint="eastAsia"/>
                <w:sz w:val="21"/>
                <w:szCs w:val="21"/>
              </w:rPr>
              <w:t>台油气分离器。</w:t>
            </w:r>
          </w:p>
        </w:tc>
        <w:tc>
          <w:tcPr>
            <w:tcW w:w="295" w:type="pct"/>
            <w:tcMar>
              <w:left w:w="0" w:type="dxa"/>
              <w:right w:w="0" w:type="dxa"/>
            </w:tcMar>
            <w:vAlign w:val="center"/>
          </w:tcPr>
          <w:p w14:paraId="4CB12A4F" w14:textId="77777777" w:rsidR="00362B0C" w:rsidRDefault="00362B0C" w:rsidP="00362B0C">
            <w:pPr>
              <w:spacing w:line="240" w:lineRule="auto"/>
              <w:ind w:firstLineChars="0" w:firstLine="0"/>
              <w:jc w:val="center"/>
              <w:rPr>
                <w:sz w:val="21"/>
              </w:rPr>
            </w:pPr>
            <w:r>
              <w:rPr>
                <w:sz w:val="21"/>
                <w:szCs w:val="21"/>
              </w:rPr>
              <w:t>√</w:t>
            </w:r>
          </w:p>
        </w:tc>
      </w:tr>
      <w:tr w:rsidR="00362B0C" w14:paraId="2BE18B62" w14:textId="77777777" w:rsidTr="00D01821">
        <w:trPr>
          <w:jc w:val="center"/>
        </w:trPr>
        <w:tc>
          <w:tcPr>
            <w:tcW w:w="311" w:type="pct"/>
            <w:tcMar>
              <w:left w:w="0" w:type="dxa"/>
              <w:right w:w="0" w:type="dxa"/>
            </w:tcMar>
            <w:vAlign w:val="center"/>
          </w:tcPr>
          <w:p w14:paraId="796346A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0995F7C" w14:textId="77777777" w:rsidR="00362B0C" w:rsidRDefault="00362B0C" w:rsidP="00362B0C">
            <w:pPr>
              <w:spacing w:line="240" w:lineRule="auto"/>
              <w:ind w:firstLineChars="0" w:firstLine="0"/>
              <w:jc w:val="left"/>
              <w:rPr>
                <w:sz w:val="21"/>
              </w:rPr>
            </w:pPr>
            <w:r>
              <w:rPr>
                <w:sz w:val="21"/>
                <w:szCs w:val="21"/>
              </w:rPr>
              <w:t>原油进罐前的分离器应有可靠的液位控制措施。</w:t>
            </w:r>
          </w:p>
        </w:tc>
        <w:tc>
          <w:tcPr>
            <w:tcW w:w="938" w:type="pct"/>
            <w:tcMar>
              <w:left w:w="0" w:type="dxa"/>
              <w:right w:w="0" w:type="dxa"/>
            </w:tcMar>
            <w:vAlign w:val="center"/>
          </w:tcPr>
          <w:p w14:paraId="46F0FF86" w14:textId="77777777" w:rsidR="00362B0C" w:rsidRDefault="00362B0C" w:rsidP="00362B0C">
            <w:pPr>
              <w:spacing w:line="240" w:lineRule="auto"/>
              <w:ind w:firstLineChars="0" w:firstLine="0"/>
              <w:jc w:val="center"/>
              <w:rPr>
                <w:sz w:val="21"/>
              </w:rPr>
            </w:pPr>
            <w:r>
              <w:rPr>
                <w:sz w:val="21"/>
                <w:szCs w:val="21"/>
              </w:rPr>
              <w:t>GB50350-2015</w:t>
            </w:r>
          </w:p>
          <w:p w14:paraId="26878BAD" w14:textId="77777777" w:rsidR="00362B0C" w:rsidRDefault="00362B0C" w:rsidP="00362B0C">
            <w:pPr>
              <w:spacing w:line="240" w:lineRule="auto"/>
              <w:ind w:firstLineChars="0" w:firstLine="0"/>
              <w:jc w:val="center"/>
              <w:rPr>
                <w:sz w:val="21"/>
              </w:rPr>
            </w:pPr>
            <w:r>
              <w:rPr>
                <w:sz w:val="21"/>
                <w:szCs w:val="21"/>
              </w:rPr>
              <w:t>5.5.7</w:t>
            </w:r>
          </w:p>
        </w:tc>
        <w:tc>
          <w:tcPr>
            <w:tcW w:w="1125" w:type="pct"/>
            <w:tcMar>
              <w:left w:w="0" w:type="dxa"/>
              <w:right w:w="0" w:type="dxa"/>
            </w:tcMar>
            <w:vAlign w:val="center"/>
          </w:tcPr>
          <w:p w14:paraId="39063714"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可靠的液位控制措施。</w:t>
            </w:r>
          </w:p>
        </w:tc>
        <w:tc>
          <w:tcPr>
            <w:tcW w:w="295" w:type="pct"/>
            <w:tcMar>
              <w:left w:w="0" w:type="dxa"/>
              <w:right w:w="0" w:type="dxa"/>
            </w:tcMar>
            <w:vAlign w:val="center"/>
          </w:tcPr>
          <w:p w14:paraId="3E7BBBD4" w14:textId="77777777" w:rsidR="00362B0C" w:rsidRDefault="00362B0C" w:rsidP="00362B0C">
            <w:pPr>
              <w:spacing w:line="240" w:lineRule="auto"/>
              <w:ind w:firstLineChars="0" w:firstLine="0"/>
              <w:jc w:val="center"/>
              <w:rPr>
                <w:sz w:val="21"/>
              </w:rPr>
            </w:pPr>
            <w:r>
              <w:rPr>
                <w:sz w:val="21"/>
                <w:szCs w:val="21"/>
              </w:rPr>
              <w:t>√</w:t>
            </w:r>
          </w:p>
        </w:tc>
      </w:tr>
      <w:tr w:rsidR="00362B0C" w14:paraId="61B21AE8" w14:textId="77777777" w:rsidTr="00D01821">
        <w:trPr>
          <w:jc w:val="center"/>
        </w:trPr>
        <w:tc>
          <w:tcPr>
            <w:tcW w:w="311" w:type="pct"/>
            <w:tcMar>
              <w:left w:w="0" w:type="dxa"/>
              <w:right w:w="0" w:type="dxa"/>
            </w:tcMar>
            <w:vAlign w:val="center"/>
          </w:tcPr>
          <w:p w14:paraId="06AD008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5F8F66F"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2B12C230" w14:textId="77777777" w:rsidR="00362B0C" w:rsidRDefault="00362B0C" w:rsidP="00362B0C">
            <w:pPr>
              <w:spacing w:line="240" w:lineRule="auto"/>
              <w:ind w:firstLineChars="0" w:firstLine="0"/>
              <w:jc w:val="center"/>
              <w:rPr>
                <w:sz w:val="21"/>
              </w:rPr>
            </w:pPr>
            <w:r>
              <w:rPr>
                <w:sz w:val="21"/>
                <w:szCs w:val="21"/>
              </w:rPr>
              <w:t>GB50183-2004</w:t>
            </w:r>
          </w:p>
          <w:p w14:paraId="09B07851"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52047CD6" w14:textId="77777777" w:rsidR="00362B0C" w:rsidRDefault="00362B0C" w:rsidP="00362B0C">
            <w:pPr>
              <w:spacing w:line="240" w:lineRule="auto"/>
              <w:ind w:firstLineChars="0" w:firstLine="0"/>
              <w:rPr>
                <w:sz w:val="21"/>
              </w:rPr>
            </w:pPr>
            <w:r>
              <w:rPr>
                <w:rFonts w:hint="eastAsia"/>
                <w:sz w:val="21"/>
                <w:szCs w:val="21"/>
              </w:rPr>
              <w:t>分离器及其需要保温的管道均采用岩棉保温。</w:t>
            </w:r>
          </w:p>
        </w:tc>
        <w:tc>
          <w:tcPr>
            <w:tcW w:w="295" w:type="pct"/>
            <w:tcMar>
              <w:left w:w="0" w:type="dxa"/>
              <w:right w:w="0" w:type="dxa"/>
            </w:tcMar>
            <w:vAlign w:val="center"/>
          </w:tcPr>
          <w:p w14:paraId="11360D8A" w14:textId="77777777" w:rsidR="00362B0C" w:rsidRDefault="00362B0C" w:rsidP="00362B0C">
            <w:pPr>
              <w:spacing w:line="240" w:lineRule="auto"/>
              <w:ind w:firstLineChars="0" w:firstLine="0"/>
              <w:jc w:val="center"/>
              <w:rPr>
                <w:sz w:val="21"/>
              </w:rPr>
            </w:pPr>
            <w:r>
              <w:rPr>
                <w:sz w:val="21"/>
                <w:szCs w:val="21"/>
              </w:rPr>
              <w:t>√</w:t>
            </w:r>
          </w:p>
        </w:tc>
      </w:tr>
      <w:tr w:rsidR="00362B0C" w14:paraId="5A63ECD0" w14:textId="77777777" w:rsidTr="00D01821">
        <w:trPr>
          <w:jc w:val="center"/>
        </w:trPr>
        <w:tc>
          <w:tcPr>
            <w:tcW w:w="311" w:type="pct"/>
            <w:tcMar>
              <w:left w:w="0" w:type="dxa"/>
              <w:right w:w="0" w:type="dxa"/>
            </w:tcMar>
            <w:vAlign w:val="center"/>
          </w:tcPr>
          <w:p w14:paraId="08BF23D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7CE44EC"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2F36E176"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67742988"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6E6A330D"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7B356218"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4A0133F8" w14:textId="77777777" w:rsidR="00362B0C" w:rsidRDefault="00362B0C" w:rsidP="00362B0C">
            <w:pPr>
              <w:spacing w:line="240" w:lineRule="auto"/>
              <w:ind w:firstLineChars="0" w:firstLine="0"/>
              <w:jc w:val="center"/>
              <w:rPr>
                <w:sz w:val="21"/>
              </w:rPr>
            </w:pPr>
            <w:r>
              <w:rPr>
                <w:sz w:val="21"/>
                <w:szCs w:val="21"/>
              </w:rPr>
              <w:t>GB50183-2004</w:t>
            </w:r>
          </w:p>
          <w:p w14:paraId="2B3397AC" w14:textId="77777777" w:rsidR="00362B0C" w:rsidRDefault="00362B0C" w:rsidP="00362B0C">
            <w:pPr>
              <w:spacing w:line="240" w:lineRule="auto"/>
              <w:ind w:firstLineChars="0" w:firstLine="0"/>
              <w:jc w:val="center"/>
              <w:rPr>
                <w:sz w:val="21"/>
              </w:rPr>
            </w:pPr>
            <w:r>
              <w:rPr>
                <w:sz w:val="21"/>
                <w:szCs w:val="21"/>
              </w:rPr>
              <w:t>6.8.1</w:t>
            </w:r>
          </w:p>
        </w:tc>
        <w:tc>
          <w:tcPr>
            <w:tcW w:w="1125" w:type="pct"/>
            <w:tcMar>
              <w:left w:w="0" w:type="dxa"/>
              <w:right w:w="0" w:type="dxa"/>
            </w:tcMar>
            <w:vAlign w:val="center"/>
          </w:tcPr>
          <w:p w14:paraId="754E6E82" w14:textId="77777777" w:rsidR="00362B0C" w:rsidRDefault="00362B0C" w:rsidP="00362B0C">
            <w:pPr>
              <w:spacing w:line="240" w:lineRule="auto"/>
              <w:ind w:firstLineChars="0" w:firstLine="0"/>
              <w:rPr>
                <w:sz w:val="21"/>
              </w:rPr>
            </w:pPr>
            <w:r>
              <w:rPr>
                <w:rFonts w:hint="eastAsia"/>
                <w:sz w:val="21"/>
                <w:szCs w:val="21"/>
              </w:rPr>
              <w:t>分离器均设有安全阀。</w:t>
            </w:r>
          </w:p>
        </w:tc>
        <w:tc>
          <w:tcPr>
            <w:tcW w:w="295" w:type="pct"/>
            <w:tcMar>
              <w:left w:w="0" w:type="dxa"/>
              <w:right w:w="0" w:type="dxa"/>
            </w:tcMar>
            <w:vAlign w:val="center"/>
          </w:tcPr>
          <w:p w14:paraId="5CF266F0" w14:textId="77777777" w:rsidR="00362B0C" w:rsidRDefault="00362B0C" w:rsidP="00362B0C">
            <w:pPr>
              <w:spacing w:line="240" w:lineRule="auto"/>
              <w:ind w:firstLineChars="0" w:firstLine="0"/>
              <w:jc w:val="center"/>
              <w:rPr>
                <w:sz w:val="21"/>
              </w:rPr>
            </w:pPr>
            <w:r>
              <w:rPr>
                <w:sz w:val="21"/>
                <w:szCs w:val="21"/>
              </w:rPr>
              <w:t>√</w:t>
            </w:r>
          </w:p>
        </w:tc>
      </w:tr>
      <w:tr w:rsidR="00362B0C" w14:paraId="25FCB40C" w14:textId="77777777" w:rsidTr="00D01821">
        <w:trPr>
          <w:jc w:val="center"/>
        </w:trPr>
        <w:tc>
          <w:tcPr>
            <w:tcW w:w="311" w:type="pct"/>
            <w:tcMar>
              <w:left w:w="0" w:type="dxa"/>
              <w:right w:w="0" w:type="dxa"/>
            </w:tcMar>
            <w:vAlign w:val="center"/>
          </w:tcPr>
          <w:p w14:paraId="4680C96B" w14:textId="77777777" w:rsidR="00362B0C" w:rsidRDefault="00362B0C" w:rsidP="00362B0C">
            <w:pPr>
              <w:spacing w:line="240" w:lineRule="auto"/>
              <w:ind w:firstLineChars="0" w:firstLine="0"/>
              <w:jc w:val="center"/>
              <w:rPr>
                <w:sz w:val="21"/>
              </w:rPr>
            </w:pPr>
            <w:r>
              <w:rPr>
                <w:b/>
                <w:bCs/>
                <w:sz w:val="21"/>
                <w:szCs w:val="21"/>
              </w:rPr>
              <w:t>六</w:t>
            </w:r>
          </w:p>
        </w:tc>
        <w:tc>
          <w:tcPr>
            <w:tcW w:w="4689" w:type="pct"/>
            <w:gridSpan w:val="4"/>
            <w:tcMar>
              <w:left w:w="0" w:type="dxa"/>
              <w:right w:w="0" w:type="dxa"/>
            </w:tcMar>
            <w:vAlign w:val="center"/>
          </w:tcPr>
          <w:p w14:paraId="55BBF040" w14:textId="77777777" w:rsidR="00362B0C" w:rsidRDefault="00362B0C" w:rsidP="00362B0C">
            <w:pPr>
              <w:spacing w:line="240" w:lineRule="auto"/>
              <w:ind w:firstLineChars="0" w:firstLine="0"/>
              <w:jc w:val="center"/>
              <w:rPr>
                <w:sz w:val="21"/>
              </w:rPr>
            </w:pPr>
            <w:r>
              <w:rPr>
                <w:b/>
                <w:bCs/>
                <w:sz w:val="21"/>
                <w:szCs w:val="21"/>
              </w:rPr>
              <w:t>大罐抽气</w:t>
            </w:r>
          </w:p>
        </w:tc>
      </w:tr>
      <w:tr w:rsidR="00362B0C" w14:paraId="565D62FD" w14:textId="77777777" w:rsidTr="00D01821">
        <w:trPr>
          <w:jc w:val="center"/>
        </w:trPr>
        <w:tc>
          <w:tcPr>
            <w:tcW w:w="311" w:type="pct"/>
            <w:tcMar>
              <w:left w:w="0" w:type="dxa"/>
              <w:right w:w="0" w:type="dxa"/>
            </w:tcMar>
            <w:vAlign w:val="center"/>
          </w:tcPr>
          <w:p w14:paraId="6A94004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ADCA945" w14:textId="77777777" w:rsidR="00362B0C" w:rsidRDefault="00362B0C" w:rsidP="00362B0C">
            <w:pPr>
              <w:spacing w:line="240" w:lineRule="auto"/>
              <w:ind w:firstLineChars="0" w:firstLine="0"/>
              <w:rPr>
                <w:sz w:val="21"/>
              </w:rPr>
            </w:pPr>
            <w:r>
              <w:rPr>
                <w:sz w:val="21"/>
                <w:szCs w:val="21"/>
              </w:rPr>
              <w:t>进入压缩机的天然气应清除机械杂质和凝液。压缩机入口分离器应设液位高限报警及超高限停机装置。</w:t>
            </w:r>
          </w:p>
        </w:tc>
        <w:tc>
          <w:tcPr>
            <w:tcW w:w="938" w:type="pct"/>
            <w:tcMar>
              <w:left w:w="0" w:type="dxa"/>
              <w:right w:w="0" w:type="dxa"/>
            </w:tcMar>
            <w:vAlign w:val="center"/>
          </w:tcPr>
          <w:p w14:paraId="0E569C5A" w14:textId="77777777" w:rsidR="00362B0C" w:rsidRDefault="00000000" w:rsidP="00362B0C">
            <w:pPr>
              <w:spacing w:line="240" w:lineRule="auto"/>
              <w:ind w:firstLineChars="0" w:firstLine="0"/>
              <w:jc w:val="center"/>
              <w:rPr>
                <w:sz w:val="21"/>
              </w:rPr>
            </w:pPr>
            <w:hyperlink r:id="rId51" w:tgtFrame="http://www.jianbiaoku.com/webarbs/book/11436/_self" w:history="1">
              <w:r w:rsidR="00362B0C">
                <w:rPr>
                  <w:sz w:val="21"/>
                  <w:szCs w:val="21"/>
                </w:rPr>
                <w:t>GB50350-2015</w:t>
              </w:r>
            </w:hyperlink>
          </w:p>
          <w:p w14:paraId="2BB8EBD5" w14:textId="77777777" w:rsidR="00362B0C" w:rsidRDefault="00362B0C" w:rsidP="00362B0C">
            <w:pPr>
              <w:spacing w:line="240" w:lineRule="auto"/>
              <w:ind w:firstLineChars="0" w:firstLine="0"/>
              <w:jc w:val="center"/>
              <w:rPr>
                <w:sz w:val="21"/>
              </w:rPr>
            </w:pPr>
            <w:r>
              <w:rPr>
                <w:sz w:val="21"/>
                <w:szCs w:val="21"/>
              </w:rPr>
              <w:t>4.4.7</w:t>
            </w:r>
          </w:p>
        </w:tc>
        <w:tc>
          <w:tcPr>
            <w:tcW w:w="1125" w:type="pct"/>
            <w:tcMar>
              <w:left w:w="0" w:type="dxa"/>
              <w:right w:w="0" w:type="dxa"/>
            </w:tcMar>
            <w:vAlign w:val="center"/>
          </w:tcPr>
          <w:p w14:paraId="703C1AA0" w14:textId="77777777" w:rsidR="00362B0C" w:rsidRDefault="00362B0C" w:rsidP="00362B0C">
            <w:pPr>
              <w:spacing w:line="240" w:lineRule="auto"/>
              <w:ind w:firstLineChars="0" w:firstLine="0"/>
              <w:rPr>
                <w:sz w:val="21"/>
              </w:rPr>
            </w:pPr>
            <w:r>
              <w:rPr>
                <w:rFonts w:hint="eastAsia"/>
                <w:sz w:val="21"/>
                <w:szCs w:val="21"/>
              </w:rPr>
              <w:t>压缩机入口设有过滤器，</w:t>
            </w:r>
            <w:r>
              <w:rPr>
                <w:sz w:val="21"/>
                <w:szCs w:val="21"/>
              </w:rPr>
              <w:t>入口分离器设液位高限报警及超高限停机装置。</w:t>
            </w:r>
          </w:p>
        </w:tc>
        <w:tc>
          <w:tcPr>
            <w:tcW w:w="295" w:type="pct"/>
            <w:tcMar>
              <w:left w:w="0" w:type="dxa"/>
              <w:right w:w="0" w:type="dxa"/>
            </w:tcMar>
            <w:vAlign w:val="center"/>
          </w:tcPr>
          <w:p w14:paraId="4CD65A92" w14:textId="77777777" w:rsidR="00362B0C" w:rsidRDefault="00362B0C" w:rsidP="00362B0C">
            <w:pPr>
              <w:spacing w:line="240" w:lineRule="auto"/>
              <w:ind w:firstLineChars="0" w:firstLine="0"/>
              <w:jc w:val="center"/>
              <w:rPr>
                <w:sz w:val="21"/>
              </w:rPr>
            </w:pPr>
            <w:r>
              <w:rPr>
                <w:sz w:val="21"/>
                <w:szCs w:val="21"/>
              </w:rPr>
              <w:t>√</w:t>
            </w:r>
          </w:p>
        </w:tc>
      </w:tr>
      <w:tr w:rsidR="00362B0C" w14:paraId="09A420C2" w14:textId="77777777" w:rsidTr="00D01821">
        <w:trPr>
          <w:jc w:val="center"/>
        </w:trPr>
        <w:tc>
          <w:tcPr>
            <w:tcW w:w="311" w:type="pct"/>
            <w:tcMar>
              <w:left w:w="0" w:type="dxa"/>
              <w:right w:w="0" w:type="dxa"/>
            </w:tcMar>
            <w:vAlign w:val="center"/>
          </w:tcPr>
          <w:p w14:paraId="57AB567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218CF7" w14:textId="77777777" w:rsidR="00362B0C" w:rsidRDefault="00362B0C" w:rsidP="00362B0C">
            <w:pPr>
              <w:spacing w:line="240" w:lineRule="auto"/>
              <w:ind w:firstLineChars="0" w:firstLine="0"/>
              <w:rPr>
                <w:sz w:val="21"/>
              </w:rPr>
            </w:pPr>
            <w:r>
              <w:rPr>
                <w:sz w:val="21"/>
                <w:szCs w:val="21"/>
              </w:rPr>
              <w:t>压缩机工艺气系统设计应符合下列规定：</w:t>
            </w:r>
            <w:r>
              <w:rPr>
                <w:sz w:val="21"/>
                <w:szCs w:val="21"/>
              </w:rPr>
              <w:t>1.</w:t>
            </w:r>
            <w:r>
              <w:rPr>
                <w:sz w:val="21"/>
                <w:szCs w:val="21"/>
              </w:rPr>
              <w:t>压缩机进口应设压力高、低限报警及超限停机装置；</w:t>
            </w:r>
            <w:r>
              <w:rPr>
                <w:sz w:val="21"/>
                <w:szCs w:val="21"/>
              </w:rPr>
              <w:t>2.</w:t>
            </w:r>
            <w:r>
              <w:rPr>
                <w:sz w:val="21"/>
                <w:szCs w:val="21"/>
              </w:rPr>
              <w:t>压缩机各级出口管道应安装全启封闭式安全阀；</w:t>
            </w:r>
            <w:r>
              <w:rPr>
                <w:sz w:val="21"/>
                <w:szCs w:val="21"/>
              </w:rPr>
              <w:t>3.</w:t>
            </w:r>
            <w:r>
              <w:rPr>
                <w:sz w:val="21"/>
                <w:szCs w:val="21"/>
              </w:rPr>
              <w:t>压缩机进出口之间应设旁通回路；</w:t>
            </w:r>
            <w:r>
              <w:rPr>
                <w:sz w:val="21"/>
                <w:szCs w:val="21"/>
              </w:rPr>
              <w:t>4.</w:t>
            </w:r>
            <w:r>
              <w:rPr>
                <w:sz w:val="21"/>
                <w:szCs w:val="21"/>
              </w:rPr>
              <w:t>离心式压缩机应配套设置防喘振控制系统；</w:t>
            </w:r>
            <w:r>
              <w:rPr>
                <w:sz w:val="21"/>
                <w:szCs w:val="21"/>
              </w:rPr>
              <w:t>5.</w:t>
            </w:r>
            <w:r>
              <w:rPr>
                <w:sz w:val="21"/>
                <w:szCs w:val="21"/>
              </w:rPr>
              <w:t>应采取防振、防脉动及管线热应力补偿措施。</w:t>
            </w:r>
          </w:p>
        </w:tc>
        <w:tc>
          <w:tcPr>
            <w:tcW w:w="938" w:type="pct"/>
            <w:tcMar>
              <w:left w:w="0" w:type="dxa"/>
              <w:right w:w="0" w:type="dxa"/>
            </w:tcMar>
            <w:vAlign w:val="center"/>
          </w:tcPr>
          <w:p w14:paraId="1929C93B" w14:textId="77777777" w:rsidR="00362B0C" w:rsidRDefault="00000000" w:rsidP="00362B0C">
            <w:pPr>
              <w:spacing w:line="240" w:lineRule="auto"/>
              <w:ind w:firstLineChars="0" w:firstLine="0"/>
              <w:jc w:val="center"/>
              <w:rPr>
                <w:sz w:val="21"/>
              </w:rPr>
            </w:pPr>
            <w:hyperlink r:id="rId52" w:tgtFrame="http://www.jianbiaoku.com/webarbs/book/11436/_self" w:history="1">
              <w:r w:rsidR="00362B0C">
                <w:rPr>
                  <w:sz w:val="21"/>
                  <w:szCs w:val="21"/>
                </w:rPr>
                <w:t>GB50350-2015</w:t>
              </w:r>
            </w:hyperlink>
          </w:p>
          <w:p w14:paraId="7319ACAE" w14:textId="77777777" w:rsidR="00362B0C" w:rsidRDefault="00362B0C" w:rsidP="00362B0C">
            <w:pPr>
              <w:spacing w:line="240" w:lineRule="auto"/>
              <w:ind w:firstLineChars="0" w:firstLine="0"/>
              <w:jc w:val="center"/>
              <w:rPr>
                <w:sz w:val="21"/>
              </w:rPr>
            </w:pPr>
            <w:r>
              <w:rPr>
                <w:sz w:val="21"/>
                <w:szCs w:val="21"/>
              </w:rPr>
              <w:t>4.4.10</w:t>
            </w:r>
          </w:p>
        </w:tc>
        <w:tc>
          <w:tcPr>
            <w:tcW w:w="1125" w:type="pct"/>
            <w:tcMar>
              <w:left w:w="0" w:type="dxa"/>
              <w:right w:w="0" w:type="dxa"/>
            </w:tcMar>
            <w:vAlign w:val="center"/>
          </w:tcPr>
          <w:p w14:paraId="3B027DA8" w14:textId="77777777" w:rsidR="00362B0C" w:rsidRDefault="00362B0C" w:rsidP="00362B0C">
            <w:pPr>
              <w:spacing w:line="240" w:lineRule="auto"/>
              <w:ind w:firstLineChars="0" w:firstLine="0"/>
              <w:rPr>
                <w:sz w:val="21"/>
              </w:rPr>
            </w:pPr>
            <w:r>
              <w:rPr>
                <w:sz w:val="21"/>
                <w:szCs w:val="21"/>
              </w:rPr>
              <w:t>压缩机工艺气系统设计符合</w:t>
            </w:r>
            <w:r>
              <w:rPr>
                <w:rFonts w:hint="eastAsia"/>
                <w:sz w:val="21"/>
                <w:szCs w:val="21"/>
              </w:rPr>
              <w:t>要求。</w:t>
            </w:r>
          </w:p>
        </w:tc>
        <w:tc>
          <w:tcPr>
            <w:tcW w:w="295" w:type="pct"/>
            <w:tcMar>
              <w:left w:w="0" w:type="dxa"/>
              <w:right w:w="0" w:type="dxa"/>
            </w:tcMar>
            <w:vAlign w:val="center"/>
          </w:tcPr>
          <w:p w14:paraId="699B65FA" w14:textId="77777777" w:rsidR="00362B0C" w:rsidRDefault="00362B0C" w:rsidP="00362B0C">
            <w:pPr>
              <w:spacing w:line="240" w:lineRule="auto"/>
              <w:ind w:firstLineChars="0" w:firstLine="0"/>
              <w:jc w:val="center"/>
              <w:rPr>
                <w:sz w:val="21"/>
              </w:rPr>
            </w:pPr>
            <w:r>
              <w:rPr>
                <w:sz w:val="21"/>
                <w:szCs w:val="21"/>
              </w:rPr>
              <w:t>√</w:t>
            </w:r>
          </w:p>
        </w:tc>
      </w:tr>
      <w:tr w:rsidR="00362B0C" w14:paraId="54D0CA5B" w14:textId="77777777" w:rsidTr="00D01821">
        <w:trPr>
          <w:jc w:val="center"/>
        </w:trPr>
        <w:tc>
          <w:tcPr>
            <w:tcW w:w="311" w:type="pct"/>
            <w:tcMar>
              <w:left w:w="0" w:type="dxa"/>
              <w:right w:w="0" w:type="dxa"/>
            </w:tcMar>
            <w:vAlign w:val="center"/>
          </w:tcPr>
          <w:p w14:paraId="78896C6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B104831" w14:textId="77777777" w:rsidR="00362B0C" w:rsidRDefault="00362B0C" w:rsidP="00362B0C">
            <w:pPr>
              <w:spacing w:line="240" w:lineRule="auto"/>
              <w:ind w:firstLineChars="0" w:firstLine="0"/>
              <w:rPr>
                <w:sz w:val="21"/>
              </w:rPr>
            </w:pPr>
            <w:r>
              <w:rPr>
                <w:sz w:val="21"/>
                <w:szCs w:val="21"/>
              </w:rPr>
              <w:t>烃蒸气回收系统的油罐应配有呼吸阀、液压安全阀（或液封）及自动补气阀。</w:t>
            </w:r>
          </w:p>
        </w:tc>
        <w:tc>
          <w:tcPr>
            <w:tcW w:w="938" w:type="pct"/>
            <w:tcMar>
              <w:left w:w="0" w:type="dxa"/>
              <w:right w:w="0" w:type="dxa"/>
            </w:tcMar>
            <w:vAlign w:val="center"/>
          </w:tcPr>
          <w:p w14:paraId="4AAE500C"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1C41CACE" w14:textId="77777777" w:rsidR="00362B0C" w:rsidRDefault="00362B0C" w:rsidP="00362B0C">
            <w:pPr>
              <w:spacing w:line="240" w:lineRule="auto"/>
              <w:ind w:leftChars="-50" w:left="-120" w:rightChars="-50" w:right="-120" w:firstLineChars="0" w:firstLine="0"/>
              <w:jc w:val="center"/>
              <w:rPr>
                <w:sz w:val="21"/>
              </w:rPr>
            </w:pPr>
            <w:r>
              <w:rPr>
                <w:sz w:val="21"/>
                <w:szCs w:val="21"/>
              </w:rPr>
              <w:t>5.5.2</w:t>
            </w:r>
          </w:p>
        </w:tc>
        <w:tc>
          <w:tcPr>
            <w:tcW w:w="1125" w:type="pct"/>
            <w:tcMar>
              <w:left w:w="0" w:type="dxa"/>
              <w:right w:w="0" w:type="dxa"/>
            </w:tcMar>
            <w:vAlign w:val="center"/>
          </w:tcPr>
          <w:p w14:paraId="230E10A3" w14:textId="77777777" w:rsidR="00362B0C" w:rsidRDefault="00362B0C" w:rsidP="00362B0C">
            <w:pPr>
              <w:spacing w:line="240" w:lineRule="auto"/>
              <w:ind w:firstLineChars="0" w:firstLine="0"/>
              <w:rPr>
                <w:sz w:val="21"/>
              </w:rPr>
            </w:pPr>
            <w:r>
              <w:rPr>
                <w:sz w:val="21"/>
                <w:szCs w:val="21"/>
              </w:rPr>
              <w:t>配有呼吸阀、液压安全阀</w:t>
            </w:r>
            <w:r>
              <w:rPr>
                <w:rFonts w:hint="eastAsia"/>
                <w:sz w:val="21"/>
                <w:szCs w:val="21"/>
              </w:rPr>
              <w:t>等。</w:t>
            </w:r>
          </w:p>
        </w:tc>
        <w:tc>
          <w:tcPr>
            <w:tcW w:w="295" w:type="pct"/>
            <w:tcMar>
              <w:left w:w="0" w:type="dxa"/>
              <w:right w:w="0" w:type="dxa"/>
            </w:tcMar>
            <w:vAlign w:val="center"/>
          </w:tcPr>
          <w:p w14:paraId="6DA101D9" w14:textId="77777777" w:rsidR="00362B0C" w:rsidRDefault="00362B0C" w:rsidP="00362B0C">
            <w:pPr>
              <w:spacing w:line="240" w:lineRule="auto"/>
              <w:ind w:firstLineChars="0" w:firstLine="0"/>
              <w:jc w:val="center"/>
              <w:rPr>
                <w:sz w:val="21"/>
              </w:rPr>
            </w:pPr>
            <w:r>
              <w:rPr>
                <w:sz w:val="21"/>
                <w:szCs w:val="21"/>
              </w:rPr>
              <w:t>√</w:t>
            </w:r>
          </w:p>
        </w:tc>
      </w:tr>
      <w:tr w:rsidR="00362B0C" w14:paraId="31818AA4" w14:textId="77777777" w:rsidTr="00D01821">
        <w:trPr>
          <w:jc w:val="center"/>
        </w:trPr>
        <w:tc>
          <w:tcPr>
            <w:tcW w:w="311" w:type="pct"/>
            <w:tcMar>
              <w:left w:w="0" w:type="dxa"/>
              <w:right w:w="0" w:type="dxa"/>
            </w:tcMar>
            <w:vAlign w:val="center"/>
          </w:tcPr>
          <w:p w14:paraId="68EFEDE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785D55C" w14:textId="77777777" w:rsidR="00362B0C" w:rsidRDefault="00362B0C" w:rsidP="00362B0C">
            <w:pPr>
              <w:spacing w:line="240" w:lineRule="auto"/>
              <w:ind w:firstLineChars="0" w:firstLine="0"/>
              <w:rPr>
                <w:sz w:val="21"/>
              </w:rPr>
            </w:pPr>
            <w:r>
              <w:rPr>
                <w:sz w:val="21"/>
                <w:szCs w:val="21"/>
              </w:rPr>
              <w:t>油罐呼吸阀、液压安全阀和自动补气阀的选用</w:t>
            </w:r>
            <w:r>
              <w:rPr>
                <w:sz w:val="21"/>
                <w:szCs w:val="21"/>
              </w:rPr>
              <w:lastRenderedPageBreak/>
              <w:t>应符合下列规定：</w:t>
            </w:r>
          </w:p>
          <w:p w14:paraId="44571798" w14:textId="77777777" w:rsidR="00362B0C" w:rsidRDefault="00362B0C" w:rsidP="00362B0C">
            <w:pPr>
              <w:spacing w:line="240" w:lineRule="auto"/>
              <w:ind w:firstLineChars="0" w:firstLine="0"/>
              <w:rPr>
                <w:sz w:val="21"/>
              </w:rPr>
            </w:pPr>
            <w:r>
              <w:rPr>
                <w:sz w:val="21"/>
                <w:szCs w:val="21"/>
              </w:rPr>
              <w:t>1</w:t>
            </w:r>
            <w:r>
              <w:rPr>
                <w:sz w:val="21"/>
                <w:szCs w:val="21"/>
              </w:rPr>
              <w:t>）呼吸阀应按现行行业标准《石油储罐附件</w:t>
            </w:r>
            <w:r>
              <w:rPr>
                <w:sz w:val="21"/>
                <w:szCs w:val="21"/>
              </w:rPr>
              <w:t xml:space="preserve"> </w:t>
            </w:r>
            <w:r>
              <w:rPr>
                <w:sz w:val="21"/>
                <w:szCs w:val="21"/>
              </w:rPr>
              <w:t>第</w:t>
            </w:r>
            <w:r>
              <w:rPr>
                <w:sz w:val="21"/>
                <w:szCs w:val="21"/>
              </w:rPr>
              <w:t>1</w:t>
            </w:r>
            <w:r>
              <w:rPr>
                <w:sz w:val="21"/>
                <w:szCs w:val="21"/>
              </w:rPr>
              <w:t>部分：呼吸阀》（</w:t>
            </w:r>
            <w:r>
              <w:rPr>
                <w:sz w:val="21"/>
                <w:szCs w:val="21"/>
              </w:rPr>
              <w:t>SY/T0511.1</w:t>
            </w:r>
            <w:r>
              <w:rPr>
                <w:sz w:val="21"/>
                <w:szCs w:val="21"/>
              </w:rPr>
              <w:t>）的规定选用，排气能力应大于可能出现的最大瞬时量，吸气能力应大于压缩机吸气能力，其排气压力上限值不宜超过油罐试验压力的</w:t>
            </w:r>
            <w:r>
              <w:rPr>
                <w:sz w:val="21"/>
                <w:szCs w:val="21"/>
              </w:rPr>
              <w:t>80%</w:t>
            </w:r>
            <w:r>
              <w:rPr>
                <w:sz w:val="21"/>
                <w:szCs w:val="21"/>
              </w:rPr>
              <w:t>；</w:t>
            </w:r>
            <w:r>
              <w:rPr>
                <w:sz w:val="21"/>
                <w:szCs w:val="21"/>
              </w:rPr>
              <w:t>2</w:t>
            </w:r>
            <w:r>
              <w:rPr>
                <w:sz w:val="21"/>
                <w:szCs w:val="21"/>
              </w:rPr>
              <w:t>）液压安全阀应按现行行业标准《石油储罐附件</w:t>
            </w:r>
            <w:r>
              <w:rPr>
                <w:sz w:val="21"/>
                <w:szCs w:val="21"/>
              </w:rPr>
              <w:t xml:space="preserve"> </w:t>
            </w:r>
            <w:r>
              <w:rPr>
                <w:sz w:val="21"/>
                <w:szCs w:val="21"/>
              </w:rPr>
              <w:t>第</w:t>
            </w:r>
            <w:r>
              <w:rPr>
                <w:sz w:val="21"/>
                <w:szCs w:val="21"/>
              </w:rPr>
              <w:t>2</w:t>
            </w:r>
            <w:r>
              <w:rPr>
                <w:sz w:val="21"/>
                <w:szCs w:val="21"/>
              </w:rPr>
              <w:t>部分：液压安全阀》（</w:t>
            </w:r>
            <w:r>
              <w:rPr>
                <w:sz w:val="21"/>
                <w:szCs w:val="21"/>
              </w:rPr>
              <w:t>SY/T0511.2</w:t>
            </w:r>
            <w:r>
              <w:rPr>
                <w:sz w:val="21"/>
                <w:szCs w:val="21"/>
              </w:rPr>
              <w:t>）的规定选用，启动压力应介于呼吸阀工作压力与油罐实验压力之间；</w:t>
            </w:r>
          </w:p>
          <w:p w14:paraId="5C30EEA5" w14:textId="77777777" w:rsidR="00362B0C" w:rsidRDefault="00362B0C" w:rsidP="00362B0C">
            <w:pPr>
              <w:spacing w:line="240" w:lineRule="auto"/>
              <w:ind w:firstLineChars="0" w:firstLine="0"/>
              <w:rPr>
                <w:sz w:val="21"/>
              </w:rPr>
            </w:pPr>
            <w:r>
              <w:rPr>
                <w:sz w:val="21"/>
                <w:szCs w:val="21"/>
              </w:rPr>
              <w:t>3</w:t>
            </w:r>
            <w:r>
              <w:rPr>
                <w:sz w:val="21"/>
                <w:szCs w:val="21"/>
              </w:rPr>
              <w:t>）当油罐的压力低于</w:t>
            </w:r>
            <w:r>
              <w:rPr>
                <w:sz w:val="21"/>
                <w:szCs w:val="21"/>
              </w:rPr>
              <w:t>200Pa</w:t>
            </w:r>
            <w:r>
              <w:rPr>
                <w:sz w:val="21"/>
                <w:szCs w:val="21"/>
              </w:rPr>
              <w:t>时，自动补气阀应能及时补气，通过能力不应小于抽气压缩机的最大排量。</w:t>
            </w:r>
          </w:p>
        </w:tc>
        <w:tc>
          <w:tcPr>
            <w:tcW w:w="938" w:type="pct"/>
            <w:tcMar>
              <w:left w:w="0" w:type="dxa"/>
              <w:right w:w="0" w:type="dxa"/>
            </w:tcMar>
            <w:vAlign w:val="center"/>
          </w:tcPr>
          <w:p w14:paraId="5C401445"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GB50350-2015</w:t>
            </w:r>
          </w:p>
          <w:p w14:paraId="21567D3A"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5.5.3</w:t>
            </w:r>
          </w:p>
        </w:tc>
        <w:tc>
          <w:tcPr>
            <w:tcW w:w="1125" w:type="pct"/>
            <w:tcMar>
              <w:left w:w="0" w:type="dxa"/>
              <w:right w:w="0" w:type="dxa"/>
            </w:tcMar>
            <w:vAlign w:val="center"/>
          </w:tcPr>
          <w:p w14:paraId="0E0ECB9A" w14:textId="77777777" w:rsidR="00362B0C" w:rsidRDefault="00362B0C" w:rsidP="00362B0C">
            <w:pPr>
              <w:spacing w:line="240" w:lineRule="auto"/>
              <w:ind w:firstLineChars="0" w:firstLine="0"/>
              <w:rPr>
                <w:sz w:val="21"/>
              </w:rPr>
            </w:pPr>
            <w:r>
              <w:rPr>
                <w:sz w:val="21"/>
                <w:szCs w:val="21"/>
              </w:rPr>
              <w:lastRenderedPageBreak/>
              <w:t>油罐呼吸阀、液压安</w:t>
            </w:r>
            <w:r>
              <w:rPr>
                <w:sz w:val="21"/>
                <w:szCs w:val="21"/>
              </w:rPr>
              <w:lastRenderedPageBreak/>
              <w:t>全阀和自动补气阀的选用符合</w:t>
            </w:r>
            <w:r>
              <w:rPr>
                <w:rFonts w:hint="eastAsia"/>
                <w:sz w:val="21"/>
                <w:szCs w:val="21"/>
              </w:rPr>
              <w:t>要求。</w:t>
            </w:r>
          </w:p>
        </w:tc>
        <w:tc>
          <w:tcPr>
            <w:tcW w:w="295" w:type="pct"/>
            <w:tcMar>
              <w:left w:w="0" w:type="dxa"/>
              <w:right w:w="0" w:type="dxa"/>
            </w:tcMar>
            <w:vAlign w:val="center"/>
          </w:tcPr>
          <w:p w14:paraId="68A588E4"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5B1ACD6A" w14:textId="77777777" w:rsidTr="00D01821">
        <w:trPr>
          <w:jc w:val="center"/>
        </w:trPr>
        <w:tc>
          <w:tcPr>
            <w:tcW w:w="311" w:type="pct"/>
            <w:tcMar>
              <w:left w:w="0" w:type="dxa"/>
              <w:right w:w="0" w:type="dxa"/>
            </w:tcMar>
            <w:vAlign w:val="center"/>
          </w:tcPr>
          <w:p w14:paraId="51B07A1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A479266" w14:textId="77777777" w:rsidR="00362B0C" w:rsidRDefault="00362B0C" w:rsidP="00362B0C">
            <w:pPr>
              <w:spacing w:line="240" w:lineRule="auto"/>
              <w:ind w:firstLineChars="0" w:firstLine="0"/>
              <w:rPr>
                <w:sz w:val="21"/>
              </w:rPr>
            </w:pPr>
            <w:r>
              <w:rPr>
                <w:sz w:val="21"/>
                <w:szCs w:val="21"/>
              </w:rPr>
              <w:t>抽气压缩机应能实现自动启动、停机或调节抽气量。</w:t>
            </w:r>
          </w:p>
        </w:tc>
        <w:tc>
          <w:tcPr>
            <w:tcW w:w="938" w:type="pct"/>
            <w:tcMar>
              <w:left w:w="0" w:type="dxa"/>
              <w:right w:w="0" w:type="dxa"/>
            </w:tcMar>
            <w:vAlign w:val="center"/>
          </w:tcPr>
          <w:p w14:paraId="26C8440C" w14:textId="77777777" w:rsidR="00362B0C" w:rsidRDefault="00000000" w:rsidP="00362B0C">
            <w:pPr>
              <w:spacing w:line="240" w:lineRule="auto"/>
              <w:ind w:firstLineChars="0" w:firstLine="0"/>
              <w:jc w:val="center"/>
              <w:rPr>
                <w:sz w:val="21"/>
              </w:rPr>
            </w:pPr>
            <w:hyperlink r:id="rId53" w:tgtFrame="http://www.jianbiaoku.com/webarbs/book/11436/_self" w:history="1">
              <w:r w:rsidR="00362B0C">
                <w:rPr>
                  <w:sz w:val="21"/>
                  <w:szCs w:val="21"/>
                </w:rPr>
                <w:t>GB50350-2015</w:t>
              </w:r>
            </w:hyperlink>
          </w:p>
          <w:p w14:paraId="6BE756E6"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24FDADE4" w14:textId="77777777" w:rsidR="00362B0C" w:rsidRDefault="00362B0C" w:rsidP="00362B0C">
            <w:pPr>
              <w:spacing w:line="240" w:lineRule="auto"/>
              <w:ind w:firstLineChars="0" w:firstLine="0"/>
              <w:rPr>
                <w:sz w:val="21"/>
              </w:rPr>
            </w:pPr>
            <w:r>
              <w:rPr>
                <w:sz w:val="21"/>
                <w:szCs w:val="21"/>
              </w:rPr>
              <w:t>能实现自动启动、停机或调节抽气量。</w:t>
            </w:r>
          </w:p>
        </w:tc>
        <w:tc>
          <w:tcPr>
            <w:tcW w:w="295" w:type="pct"/>
            <w:tcMar>
              <w:left w:w="0" w:type="dxa"/>
              <w:right w:w="0" w:type="dxa"/>
            </w:tcMar>
            <w:vAlign w:val="center"/>
          </w:tcPr>
          <w:p w14:paraId="3304D2E1" w14:textId="77777777" w:rsidR="00362B0C" w:rsidRDefault="00362B0C" w:rsidP="00362B0C">
            <w:pPr>
              <w:spacing w:line="240" w:lineRule="auto"/>
              <w:ind w:firstLineChars="0" w:firstLine="0"/>
              <w:jc w:val="center"/>
              <w:rPr>
                <w:sz w:val="21"/>
              </w:rPr>
            </w:pPr>
            <w:r>
              <w:rPr>
                <w:sz w:val="21"/>
                <w:szCs w:val="21"/>
              </w:rPr>
              <w:t>√</w:t>
            </w:r>
          </w:p>
        </w:tc>
      </w:tr>
      <w:tr w:rsidR="00362B0C" w14:paraId="33A08249" w14:textId="77777777" w:rsidTr="00D01821">
        <w:trPr>
          <w:jc w:val="center"/>
        </w:trPr>
        <w:tc>
          <w:tcPr>
            <w:tcW w:w="311" w:type="pct"/>
            <w:tcMar>
              <w:left w:w="0" w:type="dxa"/>
              <w:right w:w="0" w:type="dxa"/>
            </w:tcMar>
            <w:vAlign w:val="center"/>
          </w:tcPr>
          <w:p w14:paraId="2E4746E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F770ABD" w14:textId="77777777" w:rsidR="00362B0C" w:rsidRDefault="00362B0C" w:rsidP="00362B0C">
            <w:pPr>
              <w:spacing w:line="240" w:lineRule="auto"/>
              <w:ind w:firstLineChars="0" w:firstLine="0"/>
              <w:rPr>
                <w:sz w:val="21"/>
              </w:rPr>
            </w:pPr>
            <w:r>
              <w:rPr>
                <w:sz w:val="21"/>
                <w:szCs w:val="21"/>
              </w:rPr>
              <w:t>罐区内罐与罐之间的抽气管道宜连通，油罐数量多时可适当分组，但应校核管道压降，保持均衡。管道总压降不宜高于</w:t>
            </w:r>
            <w:r>
              <w:rPr>
                <w:sz w:val="21"/>
                <w:szCs w:val="21"/>
              </w:rPr>
              <w:t>200Pa</w:t>
            </w:r>
            <w:r>
              <w:rPr>
                <w:sz w:val="21"/>
                <w:szCs w:val="21"/>
              </w:rPr>
              <w:t>。</w:t>
            </w:r>
          </w:p>
        </w:tc>
        <w:tc>
          <w:tcPr>
            <w:tcW w:w="938" w:type="pct"/>
            <w:tcMar>
              <w:left w:w="0" w:type="dxa"/>
              <w:right w:w="0" w:type="dxa"/>
            </w:tcMar>
            <w:vAlign w:val="center"/>
          </w:tcPr>
          <w:p w14:paraId="14E3EF2C"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075B1DDD" w14:textId="77777777" w:rsidR="00362B0C" w:rsidRDefault="00362B0C" w:rsidP="00362B0C">
            <w:pPr>
              <w:spacing w:line="240" w:lineRule="auto"/>
              <w:ind w:leftChars="-50" w:left="-120" w:rightChars="-50" w:right="-120" w:firstLineChars="0" w:firstLine="0"/>
              <w:jc w:val="center"/>
              <w:rPr>
                <w:sz w:val="21"/>
              </w:rPr>
            </w:pPr>
            <w:r>
              <w:rPr>
                <w:sz w:val="21"/>
                <w:szCs w:val="21"/>
              </w:rPr>
              <w:t>5.5.5</w:t>
            </w:r>
          </w:p>
        </w:tc>
        <w:tc>
          <w:tcPr>
            <w:tcW w:w="1125" w:type="pct"/>
            <w:tcMar>
              <w:left w:w="0" w:type="dxa"/>
              <w:right w:w="0" w:type="dxa"/>
            </w:tcMar>
            <w:vAlign w:val="center"/>
          </w:tcPr>
          <w:p w14:paraId="4D956793" w14:textId="77777777" w:rsidR="00362B0C" w:rsidRDefault="00362B0C" w:rsidP="00362B0C">
            <w:pPr>
              <w:spacing w:line="240" w:lineRule="auto"/>
              <w:ind w:firstLineChars="0" w:firstLine="0"/>
              <w:rPr>
                <w:sz w:val="21"/>
              </w:rPr>
            </w:pPr>
            <w:r>
              <w:rPr>
                <w:rFonts w:hint="eastAsia"/>
                <w:sz w:val="21"/>
                <w:szCs w:val="21"/>
              </w:rPr>
              <w:t>抽</w:t>
            </w:r>
            <w:r>
              <w:rPr>
                <w:sz w:val="21"/>
                <w:szCs w:val="21"/>
              </w:rPr>
              <w:t>气管道</w:t>
            </w:r>
            <w:r>
              <w:rPr>
                <w:rFonts w:hint="eastAsia"/>
                <w:sz w:val="21"/>
                <w:szCs w:val="21"/>
              </w:rPr>
              <w:t>已</w:t>
            </w:r>
            <w:r>
              <w:rPr>
                <w:sz w:val="21"/>
                <w:szCs w:val="21"/>
              </w:rPr>
              <w:t>连通</w:t>
            </w:r>
            <w:r>
              <w:rPr>
                <w:rFonts w:hint="eastAsia"/>
                <w:sz w:val="21"/>
                <w:szCs w:val="21"/>
              </w:rPr>
              <w:t>。</w:t>
            </w:r>
          </w:p>
        </w:tc>
        <w:tc>
          <w:tcPr>
            <w:tcW w:w="295" w:type="pct"/>
            <w:tcMar>
              <w:left w:w="0" w:type="dxa"/>
              <w:right w:w="0" w:type="dxa"/>
            </w:tcMar>
            <w:vAlign w:val="center"/>
          </w:tcPr>
          <w:p w14:paraId="77B34665" w14:textId="77777777" w:rsidR="00362B0C" w:rsidRDefault="00362B0C" w:rsidP="00362B0C">
            <w:pPr>
              <w:spacing w:line="240" w:lineRule="auto"/>
              <w:ind w:firstLineChars="0" w:firstLine="0"/>
              <w:jc w:val="center"/>
              <w:rPr>
                <w:sz w:val="21"/>
              </w:rPr>
            </w:pPr>
            <w:r>
              <w:rPr>
                <w:sz w:val="21"/>
                <w:szCs w:val="21"/>
              </w:rPr>
              <w:t>√</w:t>
            </w:r>
          </w:p>
        </w:tc>
      </w:tr>
      <w:tr w:rsidR="00362B0C" w14:paraId="06F4BD48" w14:textId="77777777" w:rsidTr="00D01821">
        <w:trPr>
          <w:jc w:val="center"/>
        </w:trPr>
        <w:tc>
          <w:tcPr>
            <w:tcW w:w="311" w:type="pct"/>
            <w:tcMar>
              <w:left w:w="0" w:type="dxa"/>
              <w:right w:w="0" w:type="dxa"/>
            </w:tcMar>
            <w:vAlign w:val="center"/>
          </w:tcPr>
          <w:p w14:paraId="2FB2EC1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E17B8FE" w14:textId="77777777" w:rsidR="00362B0C" w:rsidRDefault="00362B0C" w:rsidP="00362B0C">
            <w:pPr>
              <w:spacing w:line="240" w:lineRule="auto"/>
              <w:ind w:firstLineChars="0" w:firstLine="0"/>
              <w:rPr>
                <w:sz w:val="21"/>
              </w:rPr>
            </w:pPr>
            <w:r>
              <w:rPr>
                <w:sz w:val="21"/>
                <w:szCs w:val="21"/>
              </w:rPr>
              <w:t>抽气管道不应有液袋，其敷设坡度不应小于</w:t>
            </w:r>
            <w:r>
              <w:rPr>
                <w:sz w:val="21"/>
                <w:szCs w:val="21"/>
              </w:rPr>
              <w:t>0.3%</w:t>
            </w:r>
            <w:r>
              <w:rPr>
                <w:sz w:val="21"/>
                <w:szCs w:val="21"/>
              </w:rPr>
              <w:t>，并应有防冻、排液措施。</w:t>
            </w:r>
          </w:p>
        </w:tc>
        <w:tc>
          <w:tcPr>
            <w:tcW w:w="938" w:type="pct"/>
            <w:tcMar>
              <w:left w:w="0" w:type="dxa"/>
              <w:right w:w="0" w:type="dxa"/>
            </w:tcMar>
            <w:vAlign w:val="center"/>
          </w:tcPr>
          <w:p w14:paraId="6F20E088" w14:textId="77777777" w:rsidR="00362B0C" w:rsidRDefault="00362B0C" w:rsidP="00362B0C">
            <w:pPr>
              <w:spacing w:line="240" w:lineRule="auto"/>
              <w:ind w:leftChars="-50" w:left="-120" w:rightChars="-50" w:right="-120" w:firstLineChars="0" w:firstLine="0"/>
              <w:jc w:val="center"/>
              <w:rPr>
                <w:sz w:val="21"/>
              </w:rPr>
            </w:pPr>
            <w:r>
              <w:rPr>
                <w:sz w:val="21"/>
                <w:szCs w:val="21"/>
              </w:rPr>
              <w:t>GB50350-2015</w:t>
            </w:r>
          </w:p>
          <w:p w14:paraId="5B52AFC6" w14:textId="77777777" w:rsidR="00362B0C" w:rsidRDefault="00362B0C" w:rsidP="00362B0C">
            <w:pPr>
              <w:spacing w:line="240" w:lineRule="auto"/>
              <w:ind w:leftChars="-50" w:left="-120" w:rightChars="-50" w:right="-120" w:firstLineChars="0" w:firstLine="0"/>
              <w:jc w:val="center"/>
              <w:rPr>
                <w:sz w:val="21"/>
              </w:rPr>
            </w:pPr>
            <w:r>
              <w:rPr>
                <w:sz w:val="21"/>
                <w:szCs w:val="21"/>
              </w:rPr>
              <w:t>5.5.6</w:t>
            </w:r>
          </w:p>
        </w:tc>
        <w:tc>
          <w:tcPr>
            <w:tcW w:w="1125" w:type="pct"/>
            <w:tcMar>
              <w:left w:w="0" w:type="dxa"/>
              <w:right w:w="0" w:type="dxa"/>
            </w:tcMar>
            <w:vAlign w:val="center"/>
          </w:tcPr>
          <w:p w14:paraId="0E2E2E34" w14:textId="77777777" w:rsidR="00362B0C" w:rsidRDefault="00362B0C" w:rsidP="00362B0C">
            <w:pPr>
              <w:spacing w:line="240" w:lineRule="auto"/>
              <w:ind w:firstLineChars="0" w:firstLine="0"/>
              <w:rPr>
                <w:sz w:val="21"/>
              </w:rPr>
            </w:pPr>
            <w:r>
              <w:rPr>
                <w:sz w:val="21"/>
                <w:szCs w:val="21"/>
              </w:rPr>
              <w:t>抽气管道</w:t>
            </w:r>
            <w:r>
              <w:rPr>
                <w:rFonts w:hint="eastAsia"/>
                <w:sz w:val="21"/>
                <w:szCs w:val="21"/>
              </w:rPr>
              <w:t>未</w:t>
            </w:r>
            <w:r>
              <w:rPr>
                <w:sz w:val="21"/>
                <w:szCs w:val="21"/>
              </w:rPr>
              <w:t>有液袋</w:t>
            </w:r>
            <w:r>
              <w:rPr>
                <w:rFonts w:hint="eastAsia"/>
                <w:sz w:val="21"/>
                <w:szCs w:val="21"/>
              </w:rPr>
              <w:t>，能排凝。</w:t>
            </w:r>
          </w:p>
        </w:tc>
        <w:tc>
          <w:tcPr>
            <w:tcW w:w="295" w:type="pct"/>
            <w:tcMar>
              <w:left w:w="0" w:type="dxa"/>
              <w:right w:w="0" w:type="dxa"/>
            </w:tcMar>
            <w:vAlign w:val="center"/>
          </w:tcPr>
          <w:p w14:paraId="1CAF2A41" w14:textId="77777777" w:rsidR="00362B0C" w:rsidRDefault="00362B0C" w:rsidP="00362B0C">
            <w:pPr>
              <w:spacing w:line="240" w:lineRule="auto"/>
              <w:ind w:firstLineChars="0" w:firstLine="0"/>
              <w:jc w:val="center"/>
              <w:rPr>
                <w:sz w:val="21"/>
              </w:rPr>
            </w:pPr>
            <w:r>
              <w:rPr>
                <w:sz w:val="21"/>
                <w:szCs w:val="21"/>
              </w:rPr>
              <w:t>√</w:t>
            </w:r>
          </w:p>
        </w:tc>
      </w:tr>
      <w:tr w:rsidR="00B25967" w14:paraId="0750BE03" w14:textId="77777777" w:rsidTr="00D01821">
        <w:trPr>
          <w:jc w:val="center"/>
        </w:trPr>
        <w:tc>
          <w:tcPr>
            <w:tcW w:w="311" w:type="pct"/>
            <w:tcMar>
              <w:left w:w="0" w:type="dxa"/>
              <w:right w:w="0" w:type="dxa"/>
            </w:tcMar>
            <w:vAlign w:val="center"/>
          </w:tcPr>
          <w:p w14:paraId="1A1E9A89" w14:textId="77777777" w:rsidR="00B25967" w:rsidRDefault="00B25967" w:rsidP="00B2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31B4633" w14:textId="0221AEB3" w:rsidR="00B25967" w:rsidRDefault="00B25967" w:rsidP="00B25967">
            <w:pPr>
              <w:spacing w:line="240" w:lineRule="auto"/>
              <w:ind w:firstLineChars="0" w:firstLine="0"/>
              <w:rPr>
                <w:sz w:val="21"/>
                <w:szCs w:val="21"/>
              </w:rPr>
            </w:pPr>
            <w:r>
              <w:rPr>
                <w:rFonts w:hint="eastAsia"/>
                <w:sz w:val="21"/>
                <w:szCs w:val="21"/>
              </w:rPr>
              <w:t>油气回收装置和油气处理装置区域应设置可燃或有毒气体检测器。</w:t>
            </w:r>
          </w:p>
        </w:tc>
        <w:tc>
          <w:tcPr>
            <w:tcW w:w="938" w:type="pct"/>
            <w:tcMar>
              <w:left w:w="0" w:type="dxa"/>
              <w:right w:w="0" w:type="dxa"/>
            </w:tcMar>
            <w:vAlign w:val="center"/>
          </w:tcPr>
          <w:p w14:paraId="6137B78E" w14:textId="77777777"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6860D07E" w14:textId="3189BB13"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3</w:t>
            </w:r>
            <w:r>
              <w:rPr>
                <w:sz w:val="21"/>
                <w:szCs w:val="21"/>
              </w:rPr>
              <w:t>.0.13</w:t>
            </w:r>
          </w:p>
        </w:tc>
        <w:tc>
          <w:tcPr>
            <w:tcW w:w="1125" w:type="pct"/>
            <w:tcMar>
              <w:left w:w="0" w:type="dxa"/>
              <w:right w:w="0" w:type="dxa"/>
            </w:tcMar>
            <w:vAlign w:val="center"/>
          </w:tcPr>
          <w:p w14:paraId="652B53ED" w14:textId="0BDA9562" w:rsidR="00B25967" w:rsidRDefault="00B25967" w:rsidP="00B25967">
            <w:pPr>
              <w:spacing w:line="240" w:lineRule="auto"/>
              <w:ind w:firstLineChars="0" w:firstLine="0"/>
              <w:rPr>
                <w:sz w:val="21"/>
                <w:szCs w:val="21"/>
              </w:rPr>
            </w:pPr>
            <w:r>
              <w:rPr>
                <w:rFonts w:hint="eastAsia"/>
                <w:sz w:val="21"/>
                <w:szCs w:val="21"/>
              </w:rPr>
              <w:t>大罐抽气装置区设置可燃气体报警器。</w:t>
            </w:r>
          </w:p>
        </w:tc>
        <w:tc>
          <w:tcPr>
            <w:tcW w:w="295" w:type="pct"/>
            <w:tcMar>
              <w:left w:w="0" w:type="dxa"/>
              <w:right w:w="0" w:type="dxa"/>
            </w:tcMar>
            <w:vAlign w:val="center"/>
          </w:tcPr>
          <w:p w14:paraId="4A3FA95A" w14:textId="5BA17D08" w:rsidR="00B25967" w:rsidRDefault="00B25967" w:rsidP="00B25967">
            <w:pPr>
              <w:spacing w:line="240" w:lineRule="auto"/>
              <w:ind w:firstLineChars="0" w:firstLine="0"/>
              <w:jc w:val="center"/>
              <w:rPr>
                <w:sz w:val="21"/>
                <w:szCs w:val="21"/>
              </w:rPr>
            </w:pPr>
            <w:r>
              <w:rPr>
                <w:sz w:val="21"/>
                <w:szCs w:val="21"/>
              </w:rPr>
              <w:t>√</w:t>
            </w:r>
          </w:p>
        </w:tc>
      </w:tr>
      <w:tr w:rsidR="00B25967" w14:paraId="09F58F68" w14:textId="77777777" w:rsidTr="00D01821">
        <w:trPr>
          <w:jc w:val="center"/>
        </w:trPr>
        <w:tc>
          <w:tcPr>
            <w:tcW w:w="311" w:type="pct"/>
            <w:tcMar>
              <w:left w:w="0" w:type="dxa"/>
              <w:right w:w="0" w:type="dxa"/>
            </w:tcMar>
            <w:vAlign w:val="center"/>
          </w:tcPr>
          <w:p w14:paraId="463742D8" w14:textId="77777777" w:rsidR="00B25967" w:rsidRDefault="00B25967" w:rsidP="00B2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10C2B0A" w14:textId="5D469118" w:rsidR="00B25967" w:rsidRDefault="00B25967" w:rsidP="00B25967">
            <w:pPr>
              <w:spacing w:line="240" w:lineRule="auto"/>
              <w:ind w:firstLineChars="0" w:firstLine="0"/>
              <w:rPr>
                <w:sz w:val="21"/>
                <w:szCs w:val="21"/>
              </w:rPr>
            </w:pPr>
            <w:r w:rsidRPr="00B25967">
              <w:rPr>
                <w:rFonts w:hint="eastAsia"/>
                <w:sz w:val="21"/>
                <w:szCs w:val="21"/>
              </w:rPr>
              <w:t>油气回收装置和油气处理装置宜靠近油气排放源布置。</w:t>
            </w:r>
          </w:p>
        </w:tc>
        <w:tc>
          <w:tcPr>
            <w:tcW w:w="938" w:type="pct"/>
            <w:tcMar>
              <w:left w:w="0" w:type="dxa"/>
              <w:right w:w="0" w:type="dxa"/>
            </w:tcMar>
            <w:vAlign w:val="center"/>
          </w:tcPr>
          <w:p w14:paraId="773922DA" w14:textId="77777777"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5ADBFEEA" w14:textId="65FAFCEE" w:rsidR="00B25967" w:rsidRDefault="00B25967" w:rsidP="00B25967">
            <w:pPr>
              <w:spacing w:line="240" w:lineRule="auto"/>
              <w:ind w:leftChars="-50" w:left="-120" w:rightChars="-50" w:right="-120" w:firstLineChars="0" w:firstLine="0"/>
              <w:jc w:val="center"/>
              <w:rPr>
                <w:sz w:val="21"/>
                <w:szCs w:val="21"/>
              </w:rPr>
            </w:pPr>
            <w:r>
              <w:rPr>
                <w:sz w:val="21"/>
                <w:szCs w:val="21"/>
              </w:rPr>
              <w:t>4.0.1</w:t>
            </w:r>
          </w:p>
        </w:tc>
        <w:tc>
          <w:tcPr>
            <w:tcW w:w="1125" w:type="pct"/>
            <w:tcMar>
              <w:left w:w="0" w:type="dxa"/>
              <w:right w:w="0" w:type="dxa"/>
            </w:tcMar>
            <w:vAlign w:val="center"/>
          </w:tcPr>
          <w:p w14:paraId="44CF4082" w14:textId="68C61A7D" w:rsidR="00B25967" w:rsidRDefault="00B25967" w:rsidP="00B25967">
            <w:pPr>
              <w:spacing w:line="240" w:lineRule="auto"/>
              <w:ind w:firstLineChars="0" w:firstLine="0"/>
              <w:rPr>
                <w:sz w:val="21"/>
                <w:szCs w:val="21"/>
              </w:rPr>
            </w:pPr>
            <w:r w:rsidRPr="00B25967">
              <w:rPr>
                <w:rFonts w:hint="eastAsia"/>
                <w:sz w:val="21"/>
                <w:szCs w:val="21"/>
              </w:rPr>
              <w:t>大罐抽气装置</w:t>
            </w:r>
            <w:r>
              <w:rPr>
                <w:rFonts w:hint="eastAsia"/>
                <w:sz w:val="21"/>
                <w:szCs w:val="21"/>
              </w:rPr>
              <w:t>邻近罐区。</w:t>
            </w:r>
          </w:p>
        </w:tc>
        <w:tc>
          <w:tcPr>
            <w:tcW w:w="295" w:type="pct"/>
            <w:tcMar>
              <w:left w:w="0" w:type="dxa"/>
              <w:right w:w="0" w:type="dxa"/>
            </w:tcMar>
            <w:vAlign w:val="center"/>
          </w:tcPr>
          <w:p w14:paraId="5DEA8B79" w14:textId="12F31A0F" w:rsidR="00B25967" w:rsidRDefault="00B25967" w:rsidP="00B25967">
            <w:pPr>
              <w:spacing w:line="240" w:lineRule="auto"/>
              <w:ind w:firstLineChars="0" w:firstLine="0"/>
              <w:jc w:val="center"/>
              <w:rPr>
                <w:sz w:val="21"/>
                <w:szCs w:val="21"/>
              </w:rPr>
            </w:pPr>
            <w:r>
              <w:rPr>
                <w:sz w:val="21"/>
                <w:szCs w:val="21"/>
              </w:rPr>
              <w:t>√</w:t>
            </w:r>
          </w:p>
        </w:tc>
      </w:tr>
      <w:tr w:rsidR="00B25967" w14:paraId="6284F362" w14:textId="77777777" w:rsidTr="00D01821">
        <w:trPr>
          <w:jc w:val="center"/>
        </w:trPr>
        <w:tc>
          <w:tcPr>
            <w:tcW w:w="311" w:type="pct"/>
            <w:tcMar>
              <w:left w:w="0" w:type="dxa"/>
              <w:right w:w="0" w:type="dxa"/>
            </w:tcMar>
            <w:vAlign w:val="center"/>
          </w:tcPr>
          <w:p w14:paraId="3FFAE0BC" w14:textId="77777777" w:rsidR="00B25967" w:rsidRDefault="00B25967" w:rsidP="00B25967">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68C6E15" w14:textId="133B7377" w:rsidR="00B25967" w:rsidRDefault="00B25967" w:rsidP="00B25967">
            <w:pPr>
              <w:spacing w:line="240" w:lineRule="auto"/>
              <w:ind w:firstLineChars="0" w:firstLine="0"/>
              <w:rPr>
                <w:sz w:val="21"/>
                <w:szCs w:val="21"/>
              </w:rPr>
            </w:pPr>
            <w:r w:rsidRPr="00B25967">
              <w:rPr>
                <w:rFonts w:hint="eastAsia"/>
                <w:sz w:val="21"/>
                <w:szCs w:val="21"/>
              </w:rPr>
              <w:t>储罐区的油气回收装置和油气处理装置应布置在防火堤外。</w:t>
            </w:r>
          </w:p>
        </w:tc>
        <w:tc>
          <w:tcPr>
            <w:tcW w:w="938" w:type="pct"/>
            <w:tcMar>
              <w:left w:w="0" w:type="dxa"/>
              <w:right w:w="0" w:type="dxa"/>
            </w:tcMar>
            <w:vAlign w:val="center"/>
          </w:tcPr>
          <w:p w14:paraId="6AC950AE" w14:textId="77777777" w:rsidR="00B25967" w:rsidRDefault="00B25967" w:rsidP="00B25967">
            <w:pPr>
              <w:spacing w:line="240" w:lineRule="auto"/>
              <w:ind w:leftChars="-50" w:left="-120" w:rightChars="-50" w:right="-120" w:firstLineChars="0" w:firstLine="0"/>
              <w:jc w:val="center"/>
              <w:rPr>
                <w:sz w:val="21"/>
                <w:szCs w:val="21"/>
              </w:rPr>
            </w:pPr>
            <w:r>
              <w:rPr>
                <w:rFonts w:hint="eastAsia"/>
                <w:sz w:val="21"/>
                <w:szCs w:val="21"/>
              </w:rPr>
              <w:t>G</w:t>
            </w:r>
            <w:r>
              <w:rPr>
                <w:sz w:val="21"/>
                <w:szCs w:val="21"/>
              </w:rPr>
              <w:t>B/T50759-2022</w:t>
            </w:r>
          </w:p>
          <w:p w14:paraId="2467D0AE" w14:textId="482902BF" w:rsidR="00B25967" w:rsidRDefault="00B25967" w:rsidP="00B25967">
            <w:pPr>
              <w:spacing w:line="240" w:lineRule="auto"/>
              <w:ind w:leftChars="-50" w:left="-120" w:rightChars="-50" w:right="-120" w:firstLineChars="0" w:firstLine="0"/>
              <w:jc w:val="center"/>
              <w:rPr>
                <w:sz w:val="21"/>
                <w:szCs w:val="21"/>
              </w:rPr>
            </w:pPr>
            <w:r>
              <w:rPr>
                <w:sz w:val="21"/>
                <w:szCs w:val="21"/>
              </w:rPr>
              <w:t>4.0.6</w:t>
            </w:r>
          </w:p>
        </w:tc>
        <w:tc>
          <w:tcPr>
            <w:tcW w:w="1125" w:type="pct"/>
            <w:tcMar>
              <w:left w:w="0" w:type="dxa"/>
              <w:right w:w="0" w:type="dxa"/>
            </w:tcMar>
            <w:vAlign w:val="center"/>
          </w:tcPr>
          <w:p w14:paraId="3DBD6DC4" w14:textId="685B23A3" w:rsidR="00B25967" w:rsidRDefault="00B25967" w:rsidP="00B25967">
            <w:pPr>
              <w:spacing w:line="240" w:lineRule="auto"/>
              <w:ind w:firstLineChars="0" w:firstLine="0"/>
              <w:rPr>
                <w:sz w:val="21"/>
                <w:szCs w:val="21"/>
              </w:rPr>
            </w:pPr>
            <w:r w:rsidRPr="00B25967">
              <w:rPr>
                <w:rFonts w:hint="eastAsia"/>
                <w:sz w:val="21"/>
                <w:szCs w:val="21"/>
              </w:rPr>
              <w:t>大罐抽气装置</w:t>
            </w:r>
            <w:r>
              <w:rPr>
                <w:rFonts w:hint="eastAsia"/>
                <w:sz w:val="21"/>
                <w:szCs w:val="21"/>
              </w:rPr>
              <w:t>在防火堤外。</w:t>
            </w:r>
          </w:p>
        </w:tc>
        <w:tc>
          <w:tcPr>
            <w:tcW w:w="295" w:type="pct"/>
            <w:tcMar>
              <w:left w:w="0" w:type="dxa"/>
              <w:right w:w="0" w:type="dxa"/>
            </w:tcMar>
            <w:vAlign w:val="center"/>
          </w:tcPr>
          <w:p w14:paraId="2728C7C7" w14:textId="0B7324A5" w:rsidR="00B25967" w:rsidRDefault="00B25967" w:rsidP="00B25967">
            <w:pPr>
              <w:spacing w:line="240" w:lineRule="auto"/>
              <w:ind w:firstLineChars="0" w:firstLine="0"/>
              <w:jc w:val="center"/>
              <w:rPr>
                <w:sz w:val="21"/>
                <w:szCs w:val="21"/>
              </w:rPr>
            </w:pPr>
            <w:r>
              <w:rPr>
                <w:sz w:val="21"/>
                <w:szCs w:val="21"/>
              </w:rPr>
              <w:t>√</w:t>
            </w:r>
          </w:p>
        </w:tc>
      </w:tr>
      <w:tr w:rsidR="00362B0C" w14:paraId="10BBAC5B" w14:textId="77777777" w:rsidTr="00D01821">
        <w:trPr>
          <w:jc w:val="center"/>
        </w:trPr>
        <w:tc>
          <w:tcPr>
            <w:tcW w:w="311" w:type="pct"/>
            <w:tcMar>
              <w:left w:w="0" w:type="dxa"/>
              <w:right w:w="0" w:type="dxa"/>
            </w:tcMar>
            <w:vAlign w:val="center"/>
          </w:tcPr>
          <w:p w14:paraId="760E397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ABE6611" w14:textId="77777777" w:rsidR="00362B0C" w:rsidRDefault="00362B0C" w:rsidP="00362B0C">
            <w:pPr>
              <w:spacing w:line="240" w:lineRule="auto"/>
              <w:ind w:firstLineChars="0" w:firstLine="0"/>
              <w:rPr>
                <w:sz w:val="21"/>
              </w:rPr>
            </w:pPr>
            <w:r>
              <w:rPr>
                <w:sz w:val="21"/>
                <w:szCs w:val="21"/>
              </w:rPr>
              <w:t>油气收集支管和鹤管法兰连接处、收集主管与油气处理装置法兰连接处应分别安装截断阀和阻火器。</w:t>
            </w:r>
          </w:p>
        </w:tc>
        <w:tc>
          <w:tcPr>
            <w:tcW w:w="938" w:type="pct"/>
            <w:tcMar>
              <w:left w:w="0" w:type="dxa"/>
              <w:right w:w="0" w:type="dxa"/>
            </w:tcMar>
            <w:vAlign w:val="center"/>
          </w:tcPr>
          <w:p w14:paraId="155E4EB4" w14:textId="77777777" w:rsidR="00362B0C" w:rsidRDefault="00362B0C" w:rsidP="00362B0C">
            <w:pPr>
              <w:spacing w:line="240" w:lineRule="auto"/>
              <w:ind w:leftChars="-50" w:left="-120" w:rightChars="-50" w:right="-120" w:firstLineChars="0" w:firstLine="0"/>
              <w:jc w:val="center"/>
              <w:rPr>
                <w:sz w:val="21"/>
              </w:rPr>
            </w:pPr>
            <w:r>
              <w:rPr>
                <w:sz w:val="21"/>
                <w:szCs w:val="21"/>
              </w:rPr>
              <w:t>GB/T34661-2017</w:t>
            </w:r>
          </w:p>
          <w:p w14:paraId="5DFE0F87" w14:textId="77777777" w:rsidR="00362B0C" w:rsidRDefault="00362B0C" w:rsidP="00362B0C">
            <w:pPr>
              <w:spacing w:line="240" w:lineRule="auto"/>
              <w:ind w:leftChars="-50" w:left="-120" w:rightChars="-50" w:right="-120" w:firstLineChars="0" w:firstLine="0"/>
              <w:jc w:val="center"/>
              <w:rPr>
                <w:sz w:val="21"/>
              </w:rPr>
            </w:pPr>
            <w:r>
              <w:rPr>
                <w:sz w:val="21"/>
                <w:szCs w:val="21"/>
              </w:rPr>
              <w:t>5.4.1.2</w:t>
            </w:r>
          </w:p>
        </w:tc>
        <w:tc>
          <w:tcPr>
            <w:tcW w:w="1125" w:type="pct"/>
            <w:tcMar>
              <w:left w:w="0" w:type="dxa"/>
              <w:right w:w="0" w:type="dxa"/>
            </w:tcMar>
            <w:vAlign w:val="center"/>
          </w:tcPr>
          <w:p w14:paraId="76A69A76" w14:textId="77777777" w:rsidR="00362B0C" w:rsidRDefault="00362B0C" w:rsidP="00362B0C">
            <w:pPr>
              <w:spacing w:line="240" w:lineRule="auto"/>
              <w:ind w:firstLineChars="0" w:firstLine="0"/>
              <w:rPr>
                <w:sz w:val="21"/>
              </w:rPr>
            </w:pPr>
            <w:r>
              <w:rPr>
                <w:rFonts w:hint="eastAsia"/>
                <w:sz w:val="21"/>
                <w:szCs w:val="21"/>
              </w:rPr>
              <w:t>均</w:t>
            </w:r>
            <w:r>
              <w:rPr>
                <w:sz w:val="21"/>
                <w:szCs w:val="21"/>
              </w:rPr>
              <w:t>分别安装截断阀和阻火器。</w:t>
            </w:r>
          </w:p>
        </w:tc>
        <w:tc>
          <w:tcPr>
            <w:tcW w:w="295" w:type="pct"/>
            <w:tcMar>
              <w:left w:w="0" w:type="dxa"/>
              <w:right w:w="0" w:type="dxa"/>
            </w:tcMar>
            <w:vAlign w:val="center"/>
          </w:tcPr>
          <w:p w14:paraId="70809AB3" w14:textId="77777777" w:rsidR="00362B0C" w:rsidRDefault="00362B0C" w:rsidP="00362B0C">
            <w:pPr>
              <w:spacing w:line="240" w:lineRule="auto"/>
              <w:ind w:firstLineChars="0" w:firstLine="0"/>
              <w:jc w:val="center"/>
              <w:rPr>
                <w:sz w:val="21"/>
              </w:rPr>
            </w:pPr>
            <w:r>
              <w:rPr>
                <w:sz w:val="21"/>
                <w:szCs w:val="21"/>
              </w:rPr>
              <w:t>√</w:t>
            </w:r>
          </w:p>
        </w:tc>
      </w:tr>
      <w:tr w:rsidR="00362B0C" w14:paraId="5E750E14" w14:textId="77777777" w:rsidTr="00D01821">
        <w:trPr>
          <w:jc w:val="center"/>
        </w:trPr>
        <w:tc>
          <w:tcPr>
            <w:tcW w:w="311" w:type="pct"/>
            <w:tcMar>
              <w:left w:w="0" w:type="dxa"/>
              <w:right w:w="0" w:type="dxa"/>
            </w:tcMar>
            <w:vAlign w:val="center"/>
          </w:tcPr>
          <w:p w14:paraId="0ACFE51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495835E" w14:textId="77777777" w:rsidR="00362B0C" w:rsidRDefault="00362B0C" w:rsidP="00362B0C">
            <w:pPr>
              <w:spacing w:line="240" w:lineRule="auto"/>
              <w:ind w:firstLineChars="0" w:firstLine="0"/>
              <w:rPr>
                <w:sz w:val="21"/>
              </w:rPr>
            </w:pPr>
            <w:r>
              <w:rPr>
                <w:sz w:val="21"/>
                <w:szCs w:val="21"/>
              </w:rPr>
              <w:t>油气收集管路宜采用地上敷设，采用地下敷设时，应有防冷凝液阻的措施。</w:t>
            </w:r>
          </w:p>
        </w:tc>
        <w:tc>
          <w:tcPr>
            <w:tcW w:w="938" w:type="pct"/>
            <w:tcMar>
              <w:left w:w="0" w:type="dxa"/>
              <w:right w:w="0" w:type="dxa"/>
            </w:tcMar>
            <w:vAlign w:val="center"/>
          </w:tcPr>
          <w:p w14:paraId="56DD9453" w14:textId="77777777" w:rsidR="00362B0C" w:rsidRDefault="00362B0C" w:rsidP="00362B0C">
            <w:pPr>
              <w:spacing w:line="240" w:lineRule="auto"/>
              <w:ind w:leftChars="-50" w:left="-120" w:rightChars="-50" w:right="-120" w:firstLineChars="0" w:firstLine="0"/>
              <w:jc w:val="center"/>
              <w:rPr>
                <w:sz w:val="21"/>
              </w:rPr>
            </w:pPr>
            <w:r>
              <w:rPr>
                <w:sz w:val="21"/>
                <w:szCs w:val="21"/>
              </w:rPr>
              <w:t>GB/T34661-2017</w:t>
            </w:r>
          </w:p>
          <w:p w14:paraId="0D901291" w14:textId="77777777" w:rsidR="00362B0C" w:rsidRDefault="00362B0C" w:rsidP="00362B0C">
            <w:pPr>
              <w:spacing w:line="240" w:lineRule="auto"/>
              <w:ind w:leftChars="-50" w:left="-120" w:rightChars="-50" w:right="-120" w:firstLineChars="0" w:firstLine="0"/>
              <w:jc w:val="center"/>
              <w:rPr>
                <w:sz w:val="21"/>
              </w:rPr>
            </w:pPr>
            <w:r>
              <w:rPr>
                <w:sz w:val="21"/>
                <w:szCs w:val="21"/>
              </w:rPr>
              <w:t>5.4.1.6</w:t>
            </w:r>
          </w:p>
        </w:tc>
        <w:tc>
          <w:tcPr>
            <w:tcW w:w="1125" w:type="pct"/>
            <w:tcMar>
              <w:left w:w="0" w:type="dxa"/>
              <w:right w:w="0" w:type="dxa"/>
            </w:tcMar>
            <w:vAlign w:val="center"/>
          </w:tcPr>
          <w:p w14:paraId="6B24F30E" w14:textId="77777777" w:rsidR="00362B0C" w:rsidRDefault="00362B0C" w:rsidP="00362B0C">
            <w:pPr>
              <w:spacing w:line="240" w:lineRule="auto"/>
              <w:ind w:firstLineChars="0" w:firstLine="0"/>
              <w:rPr>
                <w:sz w:val="21"/>
              </w:rPr>
            </w:pPr>
            <w:r>
              <w:rPr>
                <w:sz w:val="21"/>
                <w:szCs w:val="21"/>
              </w:rPr>
              <w:t>油气收集管路</w:t>
            </w:r>
            <w:r>
              <w:rPr>
                <w:rFonts w:hint="eastAsia"/>
                <w:sz w:val="21"/>
                <w:szCs w:val="21"/>
              </w:rPr>
              <w:t>均</w:t>
            </w:r>
            <w:r>
              <w:rPr>
                <w:sz w:val="21"/>
                <w:szCs w:val="21"/>
              </w:rPr>
              <w:t>采用地上敷设</w:t>
            </w:r>
            <w:r>
              <w:rPr>
                <w:rFonts w:hint="eastAsia"/>
                <w:sz w:val="21"/>
                <w:szCs w:val="21"/>
              </w:rPr>
              <w:t>。</w:t>
            </w:r>
          </w:p>
        </w:tc>
        <w:tc>
          <w:tcPr>
            <w:tcW w:w="295" w:type="pct"/>
            <w:tcMar>
              <w:left w:w="0" w:type="dxa"/>
              <w:right w:w="0" w:type="dxa"/>
            </w:tcMar>
            <w:vAlign w:val="center"/>
          </w:tcPr>
          <w:p w14:paraId="038D4AA3" w14:textId="77777777" w:rsidR="00362B0C" w:rsidRDefault="00362B0C" w:rsidP="00362B0C">
            <w:pPr>
              <w:spacing w:line="240" w:lineRule="auto"/>
              <w:ind w:firstLineChars="0" w:firstLine="0"/>
              <w:jc w:val="center"/>
              <w:rPr>
                <w:sz w:val="21"/>
              </w:rPr>
            </w:pPr>
            <w:r>
              <w:rPr>
                <w:sz w:val="21"/>
                <w:szCs w:val="21"/>
              </w:rPr>
              <w:t>√</w:t>
            </w:r>
          </w:p>
        </w:tc>
      </w:tr>
      <w:tr w:rsidR="00362B0C" w14:paraId="11C32FE1" w14:textId="77777777" w:rsidTr="00D01821">
        <w:trPr>
          <w:jc w:val="center"/>
        </w:trPr>
        <w:tc>
          <w:tcPr>
            <w:tcW w:w="311" w:type="pct"/>
            <w:tcMar>
              <w:left w:w="0" w:type="dxa"/>
              <w:right w:w="0" w:type="dxa"/>
            </w:tcMar>
            <w:vAlign w:val="center"/>
          </w:tcPr>
          <w:p w14:paraId="4BA9FE51" w14:textId="77777777" w:rsidR="00362B0C" w:rsidRDefault="00362B0C" w:rsidP="00362B0C">
            <w:pPr>
              <w:spacing w:line="240" w:lineRule="auto"/>
              <w:ind w:firstLineChars="0" w:firstLine="0"/>
              <w:jc w:val="center"/>
              <w:rPr>
                <w:b/>
                <w:bCs/>
                <w:sz w:val="21"/>
              </w:rPr>
            </w:pPr>
            <w:r>
              <w:rPr>
                <w:b/>
                <w:bCs/>
                <w:sz w:val="21"/>
                <w:szCs w:val="21"/>
              </w:rPr>
              <w:t>七</w:t>
            </w:r>
          </w:p>
        </w:tc>
        <w:tc>
          <w:tcPr>
            <w:tcW w:w="4689" w:type="pct"/>
            <w:gridSpan w:val="4"/>
            <w:tcMar>
              <w:left w:w="0" w:type="dxa"/>
              <w:right w:w="0" w:type="dxa"/>
            </w:tcMar>
            <w:vAlign w:val="center"/>
          </w:tcPr>
          <w:p w14:paraId="538E363A" w14:textId="1058C93F"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回注</w:t>
            </w:r>
          </w:p>
        </w:tc>
      </w:tr>
      <w:tr w:rsidR="00362B0C" w14:paraId="0459DB56" w14:textId="77777777" w:rsidTr="00D01821">
        <w:trPr>
          <w:jc w:val="center"/>
        </w:trPr>
        <w:tc>
          <w:tcPr>
            <w:tcW w:w="311" w:type="pct"/>
            <w:tcMar>
              <w:left w:w="0" w:type="dxa"/>
              <w:right w:w="0" w:type="dxa"/>
            </w:tcMar>
            <w:vAlign w:val="center"/>
          </w:tcPr>
          <w:p w14:paraId="0810984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FAF28A5"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7DB7330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82CB14F"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659B1EF4"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0AFF6F34" w14:textId="77777777" w:rsidR="00362B0C" w:rsidRDefault="00362B0C" w:rsidP="00362B0C">
            <w:pPr>
              <w:spacing w:line="240" w:lineRule="auto"/>
              <w:ind w:firstLineChars="0" w:firstLine="0"/>
              <w:jc w:val="center"/>
              <w:rPr>
                <w:sz w:val="21"/>
              </w:rPr>
            </w:pPr>
            <w:r>
              <w:rPr>
                <w:sz w:val="21"/>
                <w:szCs w:val="21"/>
              </w:rPr>
              <w:t>√</w:t>
            </w:r>
          </w:p>
        </w:tc>
      </w:tr>
      <w:tr w:rsidR="00362B0C" w14:paraId="291212C3" w14:textId="77777777" w:rsidTr="00D01821">
        <w:trPr>
          <w:jc w:val="center"/>
        </w:trPr>
        <w:tc>
          <w:tcPr>
            <w:tcW w:w="311" w:type="pct"/>
            <w:tcMar>
              <w:left w:w="0" w:type="dxa"/>
              <w:right w:w="0" w:type="dxa"/>
            </w:tcMar>
            <w:vAlign w:val="center"/>
          </w:tcPr>
          <w:p w14:paraId="064023A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5A35922"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469F6D67"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D34F284"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23489396"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3252AF0B" w14:textId="77777777" w:rsidR="00362B0C" w:rsidRDefault="00362B0C" w:rsidP="00362B0C">
            <w:pPr>
              <w:spacing w:line="240" w:lineRule="auto"/>
              <w:ind w:firstLineChars="0" w:firstLine="0"/>
              <w:jc w:val="center"/>
              <w:rPr>
                <w:sz w:val="21"/>
              </w:rPr>
            </w:pPr>
            <w:r>
              <w:rPr>
                <w:sz w:val="21"/>
                <w:szCs w:val="21"/>
              </w:rPr>
              <w:t>√</w:t>
            </w:r>
          </w:p>
        </w:tc>
      </w:tr>
      <w:tr w:rsidR="00362B0C" w14:paraId="322C160A" w14:textId="77777777" w:rsidTr="00D01821">
        <w:trPr>
          <w:jc w:val="center"/>
        </w:trPr>
        <w:tc>
          <w:tcPr>
            <w:tcW w:w="311" w:type="pct"/>
            <w:tcMar>
              <w:left w:w="0" w:type="dxa"/>
              <w:right w:w="0" w:type="dxa"/>
            </w:tcMar>
            <w:vAlign w:val="center"/>
          </w:tcPr>
          <w:p w14:paraId="35668D8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A50EB02"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4D54799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CC8F20A"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03FA4A38"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33FDFEFE" w14:textId="77777777" w:rsidR="00362B0C" w:rsidRDefault="00362B0C" w:rsidP="00362B0C">
            <w:pPr>
              <w:spacing w:line="240" w:lineRule="auto"/>
              <w:ind w:firstLineChars="0" w:firstLine="0"/>
              <w:jc w:val="center"/>
              <w:rPr>
                <w:sz w:val="21"/>
              </w:rPr>
            </w:pPr>
            <w:r>
              <w:rPr>
                <w:sz w:val="21"/>
                <w:szCs w:val="21"/>
              </w:rPr>
              <w:t>√</w:t>
            </w:r>
          </w:p>
        </w:tc>
      </w:tr>
      <w:tr w:rsidR="00362B0C" w14:paraId="449A018B" w14:textId="77777777" w:rsidTr="00D01821">
        <w:trPr>
          <w:jc w:val="center"/>
        </w:trPr>
        <w:tc>
          <w:tcPr>
            <w:tcW w:w="311" w:type="pct"/>
            <w:tcMar>
              <w:left w:w="0" w:type="dxa"/>
              <w:right w:w="0" w:type="dxa"/>
            </w:tcMar>
            <w:vAlign w:val="center"/>
          </w:tcPr>
          <w:p w14:paraId="6056473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8F6CAB1"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5ECACD9A"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53E7CF7"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694CD869"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44171554" w14:textId="77777777" w:rsidR="00362B0C" w:rsidRDefault="00362B0C" w:rsidP="00362B0C">
            <w:pPr>
              <w:spacing w:line="240" w:lineRule="auto"/>
              <w:ind w:firstLineChars="0" w:firstLine="0"/>
              <w:jc w:val="center"/>
              <w:rPr>
                <w:sz w:val="21"/>
              </w:rPr>
            </w:pPr>
            <w:r>
              <w:rPr>
                <w:sz w:val="21"/>
                <w:szCs w:val="21"/>
              </w:rPr>
              <w:t>√</w:t>
            </w:r>
          </w:p>
        </w:tc>
      </w:tr>
      <w:tr w:rsidR="00362B0C" w14:paraId="68832818" w14:textId="77777777" w:rsidTr="00D01821">
        <w:trPr>
          <w:jc w:val="center"/>
        </w:trPr>
        <w:tc>
          <w:tcPr>
            <w:tcW w:w="311" w:type="pct"/>
            <w:tcMar>
              <w:left w:w="0" w:type="dxa"/>
              <w:right w:w="0" w:type="dxa"/>
            </w:tcMar>
            <w:vAlign w:val="center"/>
          </w:tcPr>
          <w:p w14:paraId="633A1D0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781565"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64D98F98"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9669423"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3F4DB4FE"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2325498B" w14:textId="77777777" w:rsidR="00362B0C" w:rsidRDefault="00362B0C" w:rsidP="00362B0C">
            <w:pPr>
              <w:spacing w:line="240" w:lineRule="auto"/>
              <w:ind w:firstLineChars="0" w:firstLine="0"/>
              <w:jc w:val="center"/>
              <w:rPr>
                <w:sz w:val="21"/>
              </w:rPr>
            </w:pPr>
            <w:r>
              <w:rPr>
                <w:sz w:val="21"/>
                <w:szCs w:val="21"/>
              </w:rPr>
              <w:t>√</w:t>
            </w:r>
          </w:p>
        </w:tc>
      </w:tr>
      <w:tr w:rsidR="00362B0C" w14:paraId="5F5BA675" w14:textId="77777777" w:rsidTr="00D01821">
        <w:trPr>
          <w:jc w:val="center"/>
        </w:trPr>
        <w:tc>
          <w:tcPr>
            <w:tcW w:w="311" w:type="pct"/>
            <w:tcMar>
              <w:left w:w="0" w:type="dxa"/>
              <w:right w:w="0" w:type="dxa"/>
            </w:tcMar>
            <w:vAlign w:val="center"/>
          </w:tcPr>
          <w:p w14:paraId="0AA60F5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FA64DCD"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4A036DDD"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09AA090"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470E6FA8"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0FDE547B" w14:textId="77777777" w:rsidR="00362B0C" w:rsidRDefault="00362B0C" w:rsidP="00362B0C">
            <w:pPr>
              <w:spacing w:line="240" w:lineRule="auto"/>
              <w:ind w:firstLineChars="0" w:firstLine="0"/>
              <w:jc w:val="center"/>
              <w:rPr>
                <w:sz w:val="21"/>
              </w:rPr>
            </w:pPr>
            <w:r>
              <w:rPr>
                <w:sz w:val="21"/>
                <w:szCs w:val="21"/>
              </w:rPr>
              <w:t>√</w:t>
            </w:r>
          </w:p>
        </w:tc>
      </w:tr>
      <w:tr w:rsidR="00362B0C" w14:paraId="467A2989" w14:textId="77777777" w:rsidTr="00D01821">
        <w:trPr>
          <w:jc w:val="center"/>
        </w:trPr>
        <w:tc>
          <w:tcPr>
            <w:tcW w:w="311" w:type="pct"/>
            <w:tcMar>
              <w:left w:w="0" w:type="dxa"/>
              <w:right w:w="0" w:type="dxa"/>
            </w:tcMar>
            <w:vAlign w:val="center"/>
          </w:tcPr>
          <w:p w14:paraId="5A0DC40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D26EFA0"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39C3C33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624D2A6"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6DB1F096"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5E6792DE" w14:textId="77777777" w:rsidR="00362B0C" w:rsidRDefault="00362B0C" w:rsidP="00362B0C">
            <w:pPr>
              <w:spacing w:line="240" w:lineRule="auto"/>
              <w:ind w:firstLineChars="0" w:firstLine="0"/>
              <w:jc w:val="center"/>
              <w:rPr>
                <w:sz w:val="21"/>
              </w:rPr>
            </w:pPr>
            <w:r>
              <w:rPr>
                <w:sz w:val="21"/>
                <w:szCs w:val="21"/>
              </w:rPr>
              <w:t>√</w:t>
            </w:r>
          </w:p>
        </w:tc>
      </w:tr>
      <w:tr w:rsidR="00362B0C" w14:paraId="32CF8796" w14:textId="77777777" w:rsidTr="00D01821">
        <w:trPr>
          <w:jc w:val="center"/>
        </w:trPr>
        <w:tc>
          <w:tcPr>
            <w:tcW w:w="311" w:type="pct"/>
            <w:tcMar>
              <w:left w:w="0" w:type="dxa"/>
              <w:right w:w="0" w:type="dxa"/>
            </w:tcMar>
            <w:vAlign w:val="center"/>
          </w:tcPr>
          <w:p w14:paraId="5798534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9BF6A7E"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0F6510E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3456EEA"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09BCE56C"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2EBA0E9E" w14:textId="77777777" w:rsidR="00362B0C" w:rsidRDefault="00362B0C" w:rsidP="00362B0C">
            <w:pPr>
              <w:spacing w:line="240" w:lineRule="auto"/>
              <w:ind w:firstLineChars="0" w:firstLine="0"/>
              <w:jc w:val="center"/>
              <w:rPr>
                <w:sz w:val="21"/>
              </w:rPr>
            </w:pPr>
            <w:r>
              <w:rPr>
                <w:sz w:val="21"/>
                <w:szCs w:val="21"/>
              </w:rPr>
              <w:t>√</w:t>
            </w:r>
          </w:p>
        </w:tc>
      </w:tr>
      <w:tr w:rsidR="00362B0C" w14:paraId="3D4BAFA2" w14:textId="77777777" w:rsidTr="00D01821">
        <w:trPr>
          <w:jc w:val="center"/>
        </w:trPr>
        <w:tc>
          <w:tcPr>
            <w:tcW w:w="311" w:type="pct"/>
            <w:tcMar>
              <w:left w:w="0" w:type="dxa"/>
              <w:right w:w="0" w:type="dxa"/>
            </w:tcMar>
            <w:vAlign w:val="center"/>
          </w:tcPr>
          <w:p w14:paraId="5E91443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5F2805F"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43336B3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6A416DC"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000DCA85"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2C1F0691" w14:textId="77777777" w:rsidR="00362B0C" w:rsidRDefault="00362B0C" w:rsidP="00362B0C">
            <w:pPr>
              <w:spacing w:line="240" w:lineRule="auto"/>
              <w:ind w:firstLineChars="0" w:firstLine="0"/>
              <w:jc w:val="center"/>
              <w:rPr>
                <w:sz w:val="21"/>
              </w:rPr>
            </w:pPr>
            <w:r>
              <w:rPr>
                <w:sz w:val="21"/>
                <w:szCs w:val="21"/>
              </w:rPr>
              <w:t>√</w:t>
            </w:r>
          </w:p>
        </w:tc>
      </w:tr>
      <w:tr w:rsidR="00362B0C" w14:paraId="2C711FF5" w14:textId="77777777" w:rsidTr="00D01821">
        <w:trPr>
          <w:jc w:val="center"/>
        </w:trPr>
        <w:tc>
          <w:tcPr>
            <w:tcW w:w="311" w:type="pct"/>
            <w:tcMar>
              <w:left w:w="0" w:type="dxa"/>
              <w:right w:w="0" w:type="dxa"/>
            </w:tcMar>
            <w:vAlign w:val="center"/>
          </w:tcPr>
          <w:p w14:paraId="1B9DC1D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E22A689" w14:textId="77777777" w:rsidR="00362B0C" w:rsidRDefault="00362B0C" w:rsidP="00362B0C">
            <w:pPr>
              <w:spacing w:line="240" w:lineRule="auto"/>
              <w:ind w:firstLineChars="0" w:firstLine="0"/>
              <w:rPr>
                <w:sz w:val="21"/>
              </w:rPr>
            </w:pPr>
            <w:r>
              <w:rPr>
                <w:sz w:val="21"/>
                <w:szCs w:val="21"/>
              </w:rPr>
              <w:t>水泵机组的布置应遵守下列规定：</w:t>
            </w:r>
          </w:p>
          <w:p w14:paraId="625B7D2E"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6ADE3C61"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6ABF39F1"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451EB12F"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58041B9"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64663464"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3FF4C688" w14:textId="77777777" w:rsidR="00362B0C" w:rsidRDefault="00362B0C" w:rsidP="00362B0C">
            <w:pPr>
              <w:spacing w:line="240" w:lineRule="auto"/>
              <w:ind w:firstLineChars="0" w:firstLine="0"/>
              <w:jc w:val="center"/>
              <w:rPr>
                <w:sz w:val="21"/>
              </w:rPr>
            </w:pPr>
            <w:r>
              <w:rPr>
                <w:sz w:val="21"/>
                <w:szCs w:val="21"/>
              </w:rPr>
              <w:t>√</w:t>
            </w:r>
          </w:p>
        </w:tc>
      </w:tr>
      <w:tr w:rsidR="00362B0C" w14:paraId="3421A800" w14:textId="77777777" w:rsidTr="00D01821">
        <w:trPr>
          <w:jc w:val="center"/>
        </w:trPr>
        <w:tc>
          <w:tcPr>
            <w:tcW w:w="311" w:type="pct"/>
            <w:tcMar>
              <w:left w:w="0" w:type="dxa"/>
              <w:right w:w="0" w:type="dxa"/>
            </w:tcMar>
            <w:vAlign w:val="center"/>
          </w:tcPr>
          <w:p w14:paraId="0AE3B79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D0727E5"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769268AF"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9C70260"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12B30002"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78140C1D" w14:textId="77777777" w:rsidR="00362B0C" w:rsidRDefault="00362B0C" w:rsidP="00362B0C">
            <w:pPr>
              <w:spacing w:line="240" w:lineRule="auto"/>
              <w:ind w:firstLineChars="0" w:firstLine="0"/>
              <w:jc w:val="center"/>
              <w:rPr>
                <w:sz w:val="21"/>
              </w:rPr>
            </w:pPr>
            <w:r>
              <w:rPr>
                <w:sz w:val="21"/>
                <w:szCs w:val="21"/>
              </w:rPr>
              <w:t>√</w:t>
            </w:r>
          </w:p>
        </w:tc>
      </w:tr>
      <w:tr w:rsidR="00362B0C" w14:paraId="50F28F57" w14:textId="77777777" w:rsidTr="00D01821">
        <w:trPr>
          <w:jc w:val="center"/>
        </w:trPr>
        <w:tc>
          <w:tcPr>
            <w:tcW w:w="311" w:type="pct"/>
            <w:tcMar>
              <w:left w:w="0" w:type="dxa"/>
              <w:right w:w="0" w:type="dxa"/>
            </w:tcMar>
            <w:vAlign w:val="center"/>
          </w:tcPr>
          <w:p w14:paraId="0A36DE6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5FE8CB9"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416992B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A2E338D"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297C5D20"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230D513E" w14:textId="77777777" w:rsidR="00362B0C" w:rsidRDefault="00362B0C" w:rsidP="00362B0C">
            <w:pPr>
              <w:spacing w:line="240" w:lineRule="auto"/>
              <w:ind w:firstLineChars="0" w:firstLine="0"/>
              <w:jc w:val="center"/>
              <w:rPr>
                <w:sz w:val="21"/>
              </w:rPr>
            </w:pPr>
            <w:r>
              <w:rPr>
                <w:sz w:val="21"/>
                <w:szCs w:val="21"/>
              </w:rPr>
              <w:t>√</w:t>
            </w:r>
          </w:p>
        </w:tc>
      </w:tr>
      <w:tr w:rsidR="00362B0C" w14:paraId="018A901D" w14:textId="77777777" w:rsidTr="00D01821">
        <w:trPr>
          <w:jc w:val="center"/>
        </w:trPr>
        <w:tc>
          <w:tcPr>
            <w:tcW w:w="311" w:type="pct"/>
            <w:tcMar>
              <w:left w:w="0" w:type="dxa"/>
              <w:right w:w="0" w:type="dxa"/>
            </w:tcMar>
            <w:vAlign w:val="center"/>
          </w:tcPr>
          <w:p w14:paraId="0471D1F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D902CD9"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3F1544F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E02AFAA"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3819C5A1"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4FBF8628" w14:textId="77777777" w:rsidR="00362B0C" w:rsidRDefault="00362B0C" w:rsidP="00362B0C">
            <w:pPr>
              <w:spacing w:line="240" w:lineRule="auto"/>
              <w:ind w:firstLineChars="0" w:firstLine="0"/>
              <w:jc w:val="center"/>
              <w:rPr>
                <w:sz w:val="21"/>
              </w:rPr>
            </w:pPr>
            <w:r>
              <w:rPr>
                <w:sz w:val="21"/>
                <w:szCs w:val="21"/>
              </w:rPr>
              <w:t>√</w:t>
            </w:r>
          </w:p>
        </w:tc>
      </w:tr>
      <w:tr w:rsidR="00362B0C" w14:paraId="25EDC5C1" w14:textId="77777777" w:rsidTr="00D01821">
        <w:trPr>
          <w:jc w:val="center"/>
        </w:trPr>
        <w:tc>
          <w:tcPr>
            <w:tcW w:w="311" w:type="pct"/>
            <w:tcMar>
              <w:left w:w="0" w:type="dxa"/>
              <w:right w:w="0" w:type="dxa"/>
            </w:tcMar>
            <w:vAlign w:val="center"/>
          </w:tcPr>
          <w:p w14:paraId="3BC76B5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C6EF640"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77E9D947"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61416583"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24E04203"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4A512463" w14:textId="77777777" w:rsidR="00362B0C" w:rsidRDefault="00362B0C" w:rsidP="00362B0C">
            <w:pPr>
              <w:spacing w:line="240" w:lineRule="auto"/>
              <w:ind w:firstLineChars="0" w:firstLine="0"/>
              <w:jc w:val="center"/>
              <w:rPr>
                <w:sz w:val="21"/>
              </w:rPr>
            </w:pPr>
            <w:r>
              <w:rPr>
                <w:sz w:val="21"/>
                <w:szCs w:val="21"/>
              </w:rPr>
              <w:t>√</w:t>
            </w:r>
          </w:p>
        </w:tc>
      </w:tr>
      <w:tr w:rsidR="00362B0C" w14:paraId="610DFFB5" w14:textId="77777777" w:rsidTr="00D01821">
        <w:trPr>
          <w:jc w:val="center"/>
        </w:trPr>
        <w:tc>
          <w:tcPr>
            <w:tcW w:w="311" w:type="pct"/>
            <w:tcMar>
              <w:left w:w="0" w:type="dxa"/>
              <w:right w:w="0" w:type="dxa"/>
            </w:tcMar>
            <w:vAlign w:val="center"/>
          </w:tcPr>
          <w:p w14:paraId="2DC8442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6EB20C5"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355523E6"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1E4EEBA0"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54B20E06" w14:textId="2393C306" w:rsidR="00362B0C" w:rsidRDefault="00362B0C" w:rsidP="00362B0C">
            <w:pPr>
              <w:spacing w:line="240" w:lineRule="auto"/>
              <w:ind w:firstLineChars="0" w:firstLine="0"/>
              <w:rPr>
                <w:sz w:val="21"/>
              </w:rPr>
            </w:pPr>
            <w:r>
              <w:rPr>
                <w:rFonts w:hint="eastAsia"/>
                <w:sz w:val="21"/>
                <w:szCs w:val="21"/>
              </w:rPr>
              <w:t>高青联合站采出水物理沉降后回注地下，不涉及药剂。</w:t>
            </w:r>
          </w:p>
        </w:tc>
        <w:tc>
          <w:tcPr>
            <w:tcW w:w="295" w:type="pct"/>
            <w:tcMar>
              <w:left w:w="0" w:type="dxa"/>
              <w:right w:w="0" w:type="dxa"/>
            </w:tcMar>
            <w:vAlign w:val="center"/>
          </w:tcPr>
          <w:p w14:paraId="4DD0DF29" w14:textId="77777777" w:rsidR="00362B0C" w:rsidRDefault="00362B0C" w:rsidP="00362B0C">
            <w:pPr>
              <w:spacing w:line="240" w:lineRule="auto"/>
              <w:ind w:firstLineChars="0" w:firstLine="0"/>
              <w:jc w:val="center"/>
              <w:rPr>
                <w:sz w:val="21"/>
              </w:rPr>
            </w:pPr>
            <w:r>
              <w:rPr>
                <w:sz w:val="21"/>
                <w:szCs w:val="21"/>
              </w:rPr>
              <w:t>√</w:t>
            </w:r>
          </w:p>
        </w:tc>
      </w:tr>
      <w:tr w:rsidR="00362B0C" w14:paraId="3F39DEA5" w14:textId="77777777" w:rsidTr="00D01821">
        <w:trPr>
          <w:jc w:val="center"/>
        </w:trPr>
        <w:tc>
          <w:tcPr>
            <w:tcW w:w="311" w:type="pct"/>
            <w:tcMar>
              <w:left w:w="0" w:type="dxa"/>
              <w:right w:w="0" w:type="dxa"/>
            </w:tcMar>
            <w:vAlign w:val="center"/>
          </w:tcPr>
          <w:p w14:paraId="7117BE7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6F28A70"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11B5AEF3"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020565F7"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2425655C"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49AE4FD8" w14:textId="77777777" w:rsidR="00362B0C" w:rsidRDefault="00362B0C" w:rsidP="00362B0C">
            <w:pPr>
              <w:spacing w:line="240" w:lineRule="auto"/>
              <w:ind w:firstLineChars="0" w:firstLine="0"/>
              <w:jc w:val="center"/>
              <w:rPr>
                <w:sz w:val="21"/>
              </w:rPr>
            </w:pPr>
            <w:r>
              <w:rPr>
                <w:sz w:val="21"/>
                <w:szCs w:val="21"/>
              </w:rPr>
              <w:t>√</w:t>
            </w:r>
          </w:p>
        </w:tc>
      </w:tr>
      <w:tr w:rsidR="00362B0C" w14:paraId="2A74B3E2" w14:textId="77777777" w:rsidTr="00D01821">
        <w:trPr>
          <w:jc w:val="center"/>
        </w:trPr>
        <w:tc>
          <w:tcPr>
            <w:tcW w:w="311" w:type="pct"/>
            <w:tcMar>
              <w:left w:w="0" w:type="dxa"/>
              <w:right w:w="0" w:type="dxa"/>
            </w:tcMar>
            <w:vAlign w:val="center"/>
          </w:tcPr>
          <w:p w14:paraId="2A1F3D3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B7CB962"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4AE099E0"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257C05D6"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21F8A5F4"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5B0358DB" w14:textId="77777777" w:rsidR="00362B0C" w:rsidRDefault="00362B0C" w:rsidP="00362B0C">
            <w:pPr>
              <w:spacing w:line="240" w:lineRule="auto"/>
              <w:ind w:firstLineChars="0" w:firstLine="0"/>
              <w:jc w:val="center"/>
              <w:rPr>
                <w:sz w:val="21"/>
              </w:rPr>
            </w:pPr>
            <w:r>
              <w:rPr>
                <w:sz w:val="21"/>
                <w:szCs w:val="21"/>
              </w:rPr>
              <w:t>√</w:t>
            </w:r>
          </w:p>
        </w:tc>
      </w:tr>
      <w:tr w:rsidR="00362B0C" w14:paraId="5E66A9DB" w14:textId="77777777" w:rsidTr="00D01821">
        <w:trPr>
          <w:jc w:val="center"/>
        </w:trPr>
        <w:tc>
          <w:tcPr>
            <w:tcW w:w="311" w:type="pct"/>
            <w:tcMar>
              <w:left w:w="0" w:type="dxa"/>
              <w:right w:w="0" w:type="dxa"/>
            </w:tcMar>
            <w:vAlign w:val="center"/>
          </w:tcPr>
          <w:p w14:paraId="5A25B54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3A825E7"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14C30934"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1944D427"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008BA1DB"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07CCFF31" w14:textId="77777777" w:rsidR="00362B0C" w:rsidRDefault="00362B0C" w:rsidP="00362B0C">
            <w:pPr>
              <w:spacing w:line="240" w:lineRule="auto"/>
              <w:ind w:firstLineChars="0" w:firstLine="0"/>
              <w:jc w:val="center"/>
              <w:rPr>
                <w:sz w:val="21"/>
              </w:rPr>
            </w:pPr>
            <w:r>
              <w:rPr>
                <w:sz w:val="21"/>
                <w:szCs w:val="21"/>
              </w:rPr>
              <w:t>√</w:t>
            </w:r>
          </w:p>
        </w:tc>
      </w:tr>
      <w:tr w:rsidR="00362B0C" w14:paraId="3B7E8D2D" w14:textId="77777777" w:rsidTr="00D01821">
        <w:trPr>
          <w:jc w:val="center"/>
        </w:trPr>
        <w:tc>
          <w:tcPr>
            <w:tcW w:w="311" w:type="pct"/>
            <w:tcMar>
              <w:left w:w="0" w:type="dxa"/>
              <w:right w:w="0" w:type="dxa"/>
            </w:tcMar>
            <w:vAlign w:val="center"/>
          </w:tcPr>
          <w:p w14:paraId="238F1E99" w14:textId="77777777" w:rsidR="00362B0C" w:rsidRDefault="00362B0C" w:rsidP="00362B0C">
            <w:pPr>
              <w:spacing w:line="240" w:lineRule="auto"/>
              <w:ind w:firstLineChars="0" w:firstLine="0"/>
              <w:jc w:val="center"/>
              <w:rPr>
                <w:b/>
                <w:bCs/>
                <w:sz w:val="21"/>
              </w:rPr>
            </w:pPr>
            <w:r>
              <w:rPr>
                <w:b/>
                <w:bCs/>
                <w:sz w:val="21"/>
                <w:szCs w:val="21"/>
              </w:rPr>
              <w:t>八</w:t>
            </w:r>
          </w:p>
        </w:tc>
        <w:tc>
          <w:tcPr>
            <w:tcW w:w="4689" w:type="pct"/>
            <w:gridSpan w:val="4"/>
            <w:tcMar>
              <w:left w:w="0" w:type="dxa"/>
              <w:right w:w="0" w:type="dxa"/>
            </w:tcMar>
            <w:vAlign w:val="center"/>
          </w:tcPr>
          <w:p w14:paraId="4495A242"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47DA7D3A" w14:textId="77777777" w:rsidTr="00D01821">
        <w:trPr>
          <w:jc w:val="center"/>
        </w:trPr>
        <w:tc>
          <w:tcPr>
            <w:tcW w:w="311" w:type="pct"/>
            <w:tcMar>
              <w:left w:w="0" w:type="dxa"/>
              <w:right w:w="0" w:type="dxa"/>
            </w:tcMar>
            <w:vAlign w:val="center"/>
          </w:tcPr>
          <w:p w14:paraId="00FAD0F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12F5080"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7F2FFDE3"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6F2BEC6E"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031A1D0B"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1BD8E3D3"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6AA8CB4D" w14:textId="77777777" w:rsidR="00362B0C" w:rsidRPr="005C3A97" w:rsidRDefault="00362B0C" w:rsidP="00362B0C">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688C3BE9"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66E34BE8" w14:textId="77777777" w:rsidR="00362B0C" w:rsidRPr="005C3A97" w:rsidRDefault="00362B0C" w:rsidP="00362B0C">
            <w:pPr>
              <w:pStyle w:val="aff4"/>
            </w:pPr>
            <w:r w:rsidRPr="005C3A97">
              <w:rPr>
                <w:rFonts w:hint="eastAsia"/>
              </w:rPr>
              <w:t>GB50183-2004</w:t>
            </w:r>
          </w:p>
          <w:p w14:paraId="38E4038F" w14:textId="77777777" w:rsidR="00362B0C" w:rsidRDefault="00362B0C" w:rsidP="00362B0C">
            <w:pPr>
              <w:pStyle w:val="aff4"/>
            </w:pPr>
            <w:r w:rsidRPr="005C3A97">
              <w:rPr>
                <w:rFonts w:hint="eastAsia"/>
              </w:rPr>
              <w:t>6.7.2</w:t>
            </w:r>
          </w:p>
        </w:tc>
        <w:tc>
          <w:tcPr>
            <w:tcW w:w="1125" w:type="pct"/>
            <w:tcMar>
              <w:left w:w="0" w:type="dxa"/>
              <w:right w:w="0" w:type="dxa"/>
            </w:tcMar>
            <w:vAlign w:val="center"/>
          </w:tcPr>
          <w:p w14:paraId="1E695D97" w14:textId="469405EF" w:rsidR="00362B0C" w:rsidRDefault="00362B0C" w:rsidP="00362B0C">
            <w:pPr>
              <w:spacing w:line="240" w:lineRule="auto"/>
              <w:ind w:firstLineChars="0" w:firstLine="0"/>
              <w:jc w:val="left"/>
              <w:rPr>
                <w:sz w:val="21"/>
                <w:szCs w:val="21"/>
              </w:rPr>
            </w:pPr>
            <w:r>
              <w:rPr>
                <w:rFonts w:hint="eastAsia"/>
                <w:sz w:val="21"/>
                <w:szCs w:val="21"/>
              </w:rPr>
              <w:t>高青联合站装车系统、卸车系统设置满足规范要求。</w:t>
            </w:r>
          </w:p>
        </w:tc>
        <w:tc>
          <w:tcPr>
            <w:tcW w:w="295" w:type="pct"/>
            <w:tcMar>
              <w:left w:w="0" w:type="dxa"/>
              <w:right w:w="0" w:type="dxa"/>
            </w:tcMar>
            <w:vAlign w:val="center"/>
          </w:tcPr>
          <w:p w14:paraId="4B383F20" w14:textId="77777777" w:rsidR="00362B0C" w:rsidRDefault="00362B0C" w:rsidP="00362B0C">
            <w:pPr>
              <w:pStyle w:val="aff4"/>
            </w:pPr>
            <w:r>
              <w:t>√</w:t>
            </w:r>
          </w:p>
        </w:tc>
      </w:tr>
      <w:tr w:rsidR="00362B0C" w14:paraId="7E4AC5C6" w14:textId="77777777" w:rsidTr="00D01821">
        <w:trPr>
          <w:jc w:val="center"/>
        </w:trPr>
        <w:tc>
          <w:tcPr>
            <w:tcW w:w="311" w:type="pct"/>
            <w:tcMar>
              <w:left w:w="0" w:type="dxa"/>
              <w:right w:w="0" w:type="dxa"/>
            </w:tcMar>
            <w:vAlign w:val="center"/>
          </w:tcPr>
          <w:p w14:paraId="2402E24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DB081B6"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176CDF83" w14:textId="77777777" w:rsidR="00362B0C" w:rsidRPr="00A828F8" w:rsidRDefault="00362B0C" w:rsidP="00362B0C">
            <w:pPr>
              <w:pStyle w:val="aff4"/>
              <w:rPr>
                <w:snapToGrid w:val="0"/>
              </w:rPr>
            </w:pPr>
            <w:r w:rsidRPr="00A828F8">
              <w:rPr>
                <w:snapToGrid w:val="0"/>
              </w:rPr>
              <w:t>GB50183-2004</w:t>
            </w:r>
          </w:p>
          <w:p w14:paraId="46C76780" w14:textId="77777777" w:rsidR="00362B0C" w:rsidRPr="005C3A97" w:rsidRDefault="00362B0C" w:rsidP="00362B0C">
            <w:pPr>
              <w:pStyle w:val="aff4"/>
            </w:pPr>
            <w:r w:rsidRPr="00A828F8">
              <w:t>6.9.2</w:t>
            </w:r>
          </w:p>
        </w:tc>
        <w:tc>
          <w:tcPr>
            <w:tcW w:w="1125" w:type="pct"/>
            <w:tcMar>
              <w:left w:w="0" w:type="dxa"/>
              <w:right w:w="0" w:type="dxa"/>
            </w:tcMar>
            <w:vAlign w:val="center"/>
          </w:tcPr>
          <w:p w14:paraId="6ADA7B34" w14:textId="77777777" w:rsidR="00362B0C" w:rsidRDefault="00362B0C" w:rsidP="00362B0C">
            <w:pPr>
              <w:spacing w:line="240" w:lineRule="auto"/>
              <w:ind w:firstLineChars="0" w:firstLine="0"/>
              <w:jc w:val="left"/>
              <w:rPr>
                <w:sz w:val="21"/>
                <w:szCs w:val="21"/>
              </w:rPr>
            </w:pPr>
            <w:r>
              <w:rPr>
                <w:rFonts w:hint="eastAsia"/>
                <w:sz w:val="21"/>
                <w:szCs w:val="21"/>
              </w:rPr>
              <w:t>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5AB574B2" w14:textId="77777777" w:rsidR="00362B0C" w:rsidRDefault="00362B0C" w:rsidP="00362B0C">
            <w:pPr>
              <w:pStyle w:val="aff4"/>
            </w:pPr>
            <w:r>
              <w:t>√</w:t>
            </w:r>
          </w:p>
        </w:tc>
      </w:tr>
      <w:tr w:rsidR="00362B0C" w14:paraId="75445ECF" w14:textId="77777777" w:rsidTr="00D01821">
        <w:trPr>
          <w:jc w:val="center"/>
        </w:trPr>
        <w:tc>
          <w:tcPr>
            <w:tcW w:w="311" w:type="pct"/>
            <w:tcMar>
              <w:left w:w="0" w:type="dxa"/>
              <w:right w:w="0" w:type="dxa"/>
            </w:tcMar>
            <w:vAlign w:val="center"/>
          </w:tcPr>
          <w:p w14:paraId="1592397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5B33983"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67B221AA" w14:textId="77777777" w:rsidR="00362B0C" w:rsidRPr="00A828F8" w:rsidRDefault="00362B0C" w:rsidP="00362B0C">
            <w:pPr>
              <w:pStyle w:val="aff4"/>
              <w:rPr>
                <w:snapToGrid w:val="0"/>
              </w:rPr>
            </w:pPr>
            <w:r w:rsidRPr="00A828F8">
              <w:rPr>
                <w:snapToGrid w:val="0"/>
              </w:rPr>
              <w:t>GB50183-2004</w:t>
            </w:r>
          </w:p>
          <w:p w14:paraId="37C2771C" w14:textId="77777777" w:rsidR="00362B0C" w:rsidRPr="00A828F8" w:rsidRDefault="00362B0C" w:rsidP="00362B0C">
            <w:pPr>
              <w:pStyle w:val="aff4"/>
              <w:rPr>
                <w:snapToGrid w:val="0"/>
              </w:rPr>
            </w:pPr>
            <w:r w:rsidRPr="00A828F8">
              <w:rPr>
                <w:snapToGrid w:val="0"/>
              </w:rPr>
              <w:t>6.9.6</w:t>
            </w:r>
          </w:p>
        </w:tc>
        <w:tc>
          <w:tcPr>
            <w:tcW w:w="1125" w:type="pct"/>
            <w:tcMar>
              <w:left w:w="0" w:type="dxa"/>
              <w:right w:w="0" w:type="dxa"/>
            </w:tcMar>
            <w:vAlign w:val="center"/>
          </w:tcPr>
          <w:p w14:paraId="3A604CC8" w14:textId="4F5E9052" w:rsidR="00362B0C" w:rsidRPr="00A828F8" w:rsidRDefault="00362B0C" w:rsidP="00362B0C">
            <w:pPr>
              <w:spacing w:line="240" w:lineRule="auto"/>
              <w:ind w:firstLineChars="0" w:firstLine="0"/>
              <w:jc w:val="left"/>
              <w:rPr>
                <w:sz w:val="21"/>
                <w:szCs w:val="21"/>
              </w:rPr>
            </w:pPr>
            <w:r>
              <w:rPr>
                <w:rFonts w:hint="eastAsia"/>
                <w:sz w:val="21"/>
                <w:szCs w:val="21"/>
              </w:rPr>
              <w:t>高青联合站装车平台长度小于</w:t>
            </w:r>
            <w:r>
              <w:rPr>
                <w:rFonts w:hint="eastAsia"/>
                <w:sz w:val="21"/>
                <w:szCs w:val="21"/>
              </w:rPr>
              <w:t>8m</w:t>
            </w:r>
            <w:r>
              <w:rPr>
                <w:rFonts w:hint="eastAsia"/>
                <w:sz w:val="21"/>
                <w:szCs w:val="21"/>
              </w:rPr>
              <w:t>，设置一个梯子。</w:t>
            </w:r>
          </w:p>
        </w:tc>
        <w:tc>
          <w:tcPr>
            <w:tcW w:w="295" w:type="pct"/>
            <w:tcMar>
              <w:left w:w="0" w:type="dxa"/>
              <w:right w:w="0" w:type="dxa"/>
            </w:tcMar>
            <w:vAlign w:val="center"/>
          </w:tcPr>
          <w:p w14:paraId="1B6E65CE" w14:textId="77777777" w:rsidR="00362B0C" w:rsidRPr="00A828F8" w:rsidRDefault="00362B0C" w:rsidP="00362B0C">
            <w:pPr>
              <w:pStyle w:val="aff4"/>
            </w:pPr>
            <w:r>
              <w:t>√</w:t>
            </w:r>
          </w:p>
        </w:tc>
      </w:tr>
      <w:tr w:rsidR="00362B0C" w14:paraId="374DA5E8" w14:textId="77777777" w:rsidTr="00D01821">
        <w:trPr>
          <w:jc w:val="center"/>
        </w:trPr>
        <w:tc>
          <w:tcPr>
            <w:tcW w:w="311" w:type="pct"/>
            <w:tcMar>
              <w:left w:w="0" w:type="dxa"/>
              <w:right w:w="0" w:type="dxa"/>
            </w:tcMar>
            <w:vAlign w:val="center"/>
          </w:tcPr>
          <w:p w14:paraId="5AF6164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DC144A3"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6A72E672"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54FF9D52"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6D4340EE"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481EEB1D" w14:textId="77777777" w:rsidR="00362B0C" w:rsidRPr="00A828F8" w:rsidRDefault="00362B0C" w:rsidP="00362B0C">
            <w:pPr>
              <w:pStyle w:val="aff4"/>
            </w:pPr>
            <w:r w:rsidRPr="00A828F8">
              <w:t>GB50183-2004</w:t>
            </w:r>
          </w:p>
          <w:p w14:paraId="652E8CBA" w14:textId="77777777" w:rsidR="00362B0C" w:rsidRPr="00A828F8" w:rsidRDefault="00362B0C" w:rsidP="00362B0C">
            <w:pPr>
              <w:pStyle w:val="aff4"/>
            </w:pPr>
            <w:r w:rsidRPr="00A828F8">
              <w:t>9.2.9</w:t>
            </w:r>
          </w:p>
        </w:tc>
        <w:tc>
          <w:tcPr>
            <w:tcW w:w="1125" w:type="pct"/>
            <w:tcMar>
              <w:left w:w="0" w:type="dxa"/>
              <w:right w:w="0" w:type="dxa"/>
            </w:tcMar>
            <w:vAlign w:val="center"/>
          </w:tcPr>
          <w:p w14:paraId="45D9A991" w14:textId="18CF9537" w:rsidR="00362B0C" w:rsidRPr="00A828F8" w:rsidRDefault="00362B0C" w:rsidP="00362B0C">
            <w:pPr>
              <w:spacing w:line="240" w:lineRule="auto"/>
              <w:ind w:firstLineChars="0" w:firstLine="0"/>
              <w:rPr>
                <w:sz w:val="21"/>
                <w:szCs w:val="21"/>
              </w:rPr>
            </w:pPr>
            <w:r>
              <w:rPr>
                <w:rFonts w:hint="eastAsia"/>
                <w:sz w:val="21"/>
                <w:szCs w:val="21"/>
              </w:rPr>
              <w:t>高青联合站装车去、</w:t>
            </w:r>
            <w:r w:rsidRPr="00A828F8">
              <w:rPr>
                <w:rFonts w:hint="eastAsia"/>
                <w:sz w:val="21"/>
                <w:szCs w:val="21"/>
              </w:rPr>
              <w:t>卸车区</w:t>
            </w:r>
            <w:r>
              <w:rPr>
                <w:rFonts w:hint="eastAsia"/>
                <w:sz w:val="21"/>
                <w:szCs w:val="21"/>
              </w:rPr>
              <w:t>均</w:t>
            </w:r>
            <w:r w:rsidRPr="00A828F8">
              <w:rPr>
                <w:rFonts w:hint="eastAsia"/>
                <w:sz w:val="21"/>
                <w:szCs w:val="21"/>
              </w:rPr>
              <w:t>露天布置。</w:t>
            </w:r>
          </w:p>
        </w:tc>
        <w:tc>
          <w:tcPr>
            <w:tcW w:w="295" w:type="pct"/>
            <w:tcMar>
              <w:left w:w="0" w:type="dxa"/>
              <w:right w:w="0" w:type="dxa"/>
            </w:tcMar>
            <w:vAlign w:val="center"/>
          </w:tcPr>
          <w:p w14:paraId="4A4AEC07" w14:textId="77777777" w:rsidR="00362B0C" w:rsidRPr="00A828F8" w:rsidRDefault="00362B0C" w:rsidP="00362B0C">
            <w:pPr>
              <w:pStyle w:val="aff4"/>
            </w:pPr>
            <w:r>
              <w:t>√</w:t>
            </w:r>
          </w:p>
        </w:tc>
      </w:tr>
      <w:tr w:rsidR="00362B0C" w14:paraId="267056AC" w14:textId="77777777" w:rsidTr="00D01821">
        <w:trPr>
          <w:jc w:val="center"/>
        </w:trPr>
        <w:tc>
          <w:tcPr>
            <w:tcW w:w="311" w:type="pct"/>
            <w:tcMar>
              <w:left w:w="0" w:type="dxa"/>
              <w:right w:w="0" w:type="dxa"/>
            </w:tcMar>
            <w:vAlign w:val="center"/>
          </w:tcPr>
          <w:p w14:paraId="0200C48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28158DF"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673B5951" w14:textId="77777777" w:rsidR="00362B0C" w:rsidRPr="00A828F8" w:rsidRDefault="00362B0C" w:rsidP="00362B0C">
            <w:pPr>
              <w:pStyle w:val="aff4"/>
            </w:pPr>
            <w:r>
              <w:t xml:space="preserve">SY/T5225-2019 </w:t>
            </w:r>
          </w:p>
          <w:p w14:paraId="6ADE69CA" w14:textId="77777777" w:rsidR="00362B0C" w:rsidRPr="00A828F8" w:rsidRDefault="00362B0C" w:rsidP="00362B0C">
            <w:pPr>
              <w:pStyle w:val="aff4"/>
            </w:pPr>
            <w:r>
              <w:t>7.5.1.3</w:t>
            </w:r>
          </w:p>
        </w:tc>
        <w:tc>
          <w:tcPr>
            <w:tcW w:w="1125" w:type="pct"/>
            <w:tcMar>
              <w:left w:w="0" w:type="dxa"/>
              <w:right w:w="0" w:type="dxa"/>
            </w:tcMar>
            <w:vAlign w:val="center"/>
          </w:tcPr>
          <w:p w14:paraId="718D63C4"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583939EE" w14:textId="77777777" w:rsidR="00362B0C" w:rsidRPr="00A828F8" w:rsidRDefault="00362B0C" w:rsidP="00362B0C">
            <w:pPr>
              <w:pStyle w:val="aff4"/>
            </w:pPr>
            <w:r>
              <w:t>√</w:t>
            </w:r>
          </w:p>
        </w:tc>
      </w:tr>
      <w:tr w:rsidR="00362B0C" w14:paraId="26745197" w14:textId="77777777" w:rsidTr="00D01821">
        <w:trPr>
          <w:jc w:val="center"/>
        </w:trPr>
        <w:tc>
          <w:tcPr>
            <w:tcW w:w="311" w:type="pct"/>
            <w:tcMar>
              <w:left w:w="0" w:type="dxa"/>
              <w:right w:w="0" w:type="dxa"/>
            </w:tcMar>
            <w:vAlign w:val="center"/>
          </w:tcPr>
          <w:p w14:paraId="3EB9DDF3" w14:textId="77777777" w:rsidR="00362B0C" w:rsidRDefault="00362B0C" w:rsidP="00362B0C">
            <w:pPr>
              <w:spacing w:line="240" w:lineRule="auto"/>
              <w:ind w:firstLineChars="0" w:firstLine="0"/>
              <w:jc w:val="center"/>
              <w:rPr>
                <w:b/>
                <w:bCs/>
                <w:sz w:val="21"/>
              </w:rPr>
            </w:pPr>
            <w:r>
              <w:rPr>
                <w:b/>
                <w:bCs/>
                <w:sz w:val="21"/>
                <w:szCs w:val="21"/>
              </w:rPr>
              <w:t>九</w:t>
            </w:r>
          </w:p>
        </w:tc>
        <w:tc>
          <w:tcPr>
            <w:tcW w:w="4689" w:type="pct"/>
            <w:gridSpan w:val="4"/>
            <w:tcMar>
              <w:left w:w="0" w:type="dxa"/>
              <w:right w:w="0" w:type="dxa"/>
            </w:tcMar>
            <w:vAlign w:val="center"/>
          </w:tcPr>
          <w:p w14:paraId="7B848878"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3E672CD4" w14:textId="77777777" w:rsidTr="00D01821">
        <w:trPr>
          <w:jc w:val="center"/>
        </w:trPr>
        <w:tc>
          <w:tcPr>
            <w:tcW w:w="311" w:type="pct"/>
            <w:tcMar>
              <w:left w:w="0" w:type="dxa"/>
              <w:right w:w="0" w:type="dxa"/>
            </w:tcMar>
            <w:vAlign w:val="center"/>
          </w:tcPr>
          <w:p w14:paraId="576ADA3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942009E"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341E6D50" w14:textId="77777777" w:rsidR="00362B0C" w:rsidRDefault="00362B0C" w:rsidP="00362B0C">
            <w:pPr>
              <w:spacing w:line="240" w:lineRule="auto"/>
              <w:ind w:firstLineChars="0" w:firstLine="0"/>
              <w:jc w:val="center"/>
              <w:rPr>
                <w:sz w:val="21"/>
              </w:rPr>
            </w:pPr>
            <w:r>
              <w:rPr>
                <w:sz w:val="21"/>
                <w:szCs w:val="21"/>
              </w:rPr>
              <w:t>GB50058-2014</w:t>
            </w:r>
          </w:p>
          <w:p w14:paraId="0E546D95"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57FCA699"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129021A3" w14:textId="77777777" w:rsidR="00362B0C" w:rsidRDefault="00362B0C" w:rsidP="00362B0C">
            <w:pPr>
              <w:spacing w:line="240" w:lineRule="auto"/>
              <w:ind w:firstLineChars="0" w:firstLine="0"/>
              <w:jc w:val="center"/>
              <w:rPr>
                <w:sz w:val="21"/>
              </w:rPr>
            </w:pPr>
            <w:r>
              <w:rPr>
                <w:sz w:val="21"/>
                <w:szCs w:val="21"/>
              </w:rPr>
              <w:t>√</w:t>
            </w:r>
          </w:p>
        </w:tc>
      </w:tr>
      <w:tr w:rsidR="00362B0C" w14:paraId="6F1CDE14" w14:textId="77777777" w:rsidTr="00D01821">
        <w:trPr>
          <w:jc w:val="center"/>
        </w:trPr>
        <w:tc>
          <w:tcPr>
            <w:tcW w:w="311" w:type="pct"/>
            <w:tcMar>
              <w:left w:w="0" w:type="dxa"/>
              <w:right w:w="0" w:type="dxa"/>
            </w:tcMar>
            <w:vAlign w:val="center"/>
          </w:tcPr>
          <w:p w14:paraId="172F86D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55517C3"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7C7D6103"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70FFB3BC"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1C9F390C"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235C3DAE"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24B6F828" w14:textId="77777777" w:rsidR="00362B0C" w:rsidRDefault="00362B0C" w:rsidP="00362B0C">
            <w:pPr>
              <w:spacing w:line="240" w:lineRule="auto"/>
              <w:ind w:firstLineChars="0" w:firstLine="0"/>
              <w:jc w:val="center"/>
              <w:rPr>
                <w:sz w:val="21"/>
              </w:rPr>
            </w:pPr>
            <w:r>
              <w:rPr>
                <w:sz w:val="21"/>
                <w:szCs w:val="21"/>
              </w:rPr>
              <w:t>GB50058-2014</w:t>
            </w:r>
          </w:p>
          <w:p w14:paraId="1A5AD600"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29D06BB5"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3BC0D0F3" w14:textId="77777777" w:rsidR="00362B0C" w:rsidRDefault="00362B0C" w:rsidP="00362B0C">
            <w:pPr>
              <w:spacing w:line="240" w:lineRule="auto"/>
              <w:ind w:firstLineChars="0" w:firstLine="0"/>
              <w:jc w:val="center"/>
              <w:rPr>
                <w:sz w:val="21"/>
              </w:rPr>
            </w:pPr>
            <w:r>
              <w:rPr>
                <w:sz w:val="21"/>
                <w:szCs w:val="21"/>
              </w:rPr>
              <w:t>√</w:t>
            </w:r>
          </w:p>
        </w:tc>
      </w:tr>
      <w:tr w:rsidR="00362B0C" w14:paraId="6D0E64C6" w14:textId="77777777" w:rsidTr="00D01821">
        <w:trPr>
          <w:jc w:val="center"/>
        </w:trPr>
        <w:tc>
          <w:tcPr>
            <w:tcW w:w="311" w:type="pct"/>
            <w:tcMar>
              <w:left w:w="0" w:type="dxa"/>
              <w:right w:w="0" w:type="dxa"/>
            </w:tcMar>
            <w:vAlign w:val="center"/>
          </w:tcPr>
          <w:p w14:paraId="4180A35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F0841F5" w14:textId="77777777" w:rsidR="00362B0C" w:rsidRDefault="00362B0C" w:rsidP="00362B0C">
            <w:pPr>
              <w:spacing w:line="240" w:lineRule="auto"/>
              <w:ind w:firstLineChars="0" w:firstLine="0"/>
              <w:rPr>
                <w:sz w:val="21"/>
              </w:rPr>
            </w:pPr>
            <w:r>
              <w:rPr>
                <w:sz w:val="21"/>
                <w:szCs w:val="21"/>
              </w:rPr>
              <w:t>爆炸性环境接地设计应符合下列规定：</w:t>
            </w:r>
          </w:p>
          <w:p w14:paraId="7AD75B05" w14:textId="77777777" w:rsidR="00362B0C" w:rsidRDefault="00362B0C" w:rsidP="00362B0C">
            <w:pPr>
              <w:spacing w:line="240" w:lineRule="auto"/>
              <w:ind w:firstLineChars="0" w:firstLine="0"/>
              <w:rPr>
                <w:sz w:val="21"/>
              </w:rPr>
            </w:pPr>
            <w:r>
              <w:rPr>
                <w:sz w:val="21"/>
                <w:szCs w:val="21"/>
              </w:rPr>
              <w:t>1</w:t>
            </w:r>
            <w:r>
              <w:rPr>
                <w:sz w:val="21"/>
                <w:szCs w:val="21"/>
              </w:rPr>
              <w:t>按照现行国家标准《交流电气装置的接地设计规范》</w:t>
            </w:r>
            <w:r>
              <w:rPr>
                <w:sz w:val="21"/>
                <w:szCs w:val="21"/>
              </w:rPr>
              <w:t>GB/T50065</w:t>
            </w:r>
            <w:r>
              <w:rPr>
                <w:sz w:val="21"/>
                <w:szCs w:val="21"/>
              </w:rPr>
              <w:t>的有关规定，下列不需要接地的部分，在爆炸性环境内仍应进行接地：</w:t>
            </w:r>
          </w:p>
          <w:p w14:paraId="32CBDB4F" w14:textId="77777777" w:rsidR="00362B0C" w:rsidRDefault="00362B0C" w:rsidP="00362B0C">
            <w:pPr>
              <w:spacing w:line="240" w:lineRule="auto"/>
              <w:ind w:firstLineChars="0" w:firstLine="0"/>
              <w:rPr>
                <w:sz w:val="21"/>
              </w:rPr>
            </w:pPr>
            <w:r>
              <w:rPr>
                <w:sz w:val="21"/>
                <w:szCs w:val="21"/>
              </w:rPr>
              <w:t>1</w:t>
            </w:r>
            <w:r>
              <w:rPr>
                <w:sz w:val="21"/>
                <w:szCs w:val="21"/>
              </w:rPr>
              <w:t>）在不良导电地面处，交流额定电压为</w:t>
            </w:r>
            <w:r>
              <w:rPr>
                <w:sz w:val="21"/>
                <w:szCs w:val="21"/>
              </w:rPr>
              <w:t>1000V</w:t>
            </w:r>
            <w:r>
              <w:rPr>
                <w:sz w:val="21"/>
                <w:szCs w:val="21"/>
              </w:rPr>
              <w:t>及以下和直流额定电压为</w:t>
            </w:r>
            <w:r>
              <w:rPr>
                <w:sz w:val="21"/>
                <w:szCs w:val="21"/>
              </w:rPr>
              <w:t>1500V</w:t>
            </w:r>
            <w:r>
              <w:rPr>
                <w:sz w:val="21"/>
                <w:szCs w:val="21"/>
              </w:rPr>
              <w:t>及以下的电气设备正常不带电的金属外壳；</w:t>
            </w:r>
          </w:p>
          <w:p w14:paraId="51A92F5A" w14:textId="77777777" w:rsidR="00362B0C" w:rsidRDefault="00362B0C" w:rsidP="00362B0C">
            <w:pPr>
              <w:spacing w:line="240" w:lineRule="auto"/>
              <w:ind w:firstLineChars="0" w:firstLine="0"/>
              <w:rPr>
                <w:sz w:val="21"/>
              </w:rPr>
            </w:pPr>
            <w:r>
              <w:rPr>
                <w:sz w:val="21"/>
                <w:szCs w:val="21"/>
              </w:rPr>
              <w:t>２）在干燥环境，交流额定电压为</w:t>
            </w:r>
            <w:r>
              <w:rPr>
                <w:sz w:val="21"/>
                <w:szCs w:val="21"/>
              </w:rPr>
              <w:t>127V</w:t>
            </w:r>
            <w:r>
              <w:rPr>
                <w:sz w:val="21"/>
                <w:szCs w:val="21"/>
              </w:rPr>
              <w:t>及以下，直流电压为</w:t>
            </w:r>
            <w:r>
              <w:rPr>
                <w:sz w:val="21"/>
                <w:szCs w:val="21"/>
              </w:rPr>
              <w:t>110V</w:t>
            </w:r>
            <w:r>
              <w:rPr>
                <w:sz w:val="21"/>
                <w:szCs w:val="21"/>
              </w:rPr>
              <w:t>及以下的电气设备正常不带电的金属外壳；</w:t>
            </w:r>
          </w:p>
          <w:p w14:paraId="628A7EBD" w14:textId="77777777" w:rsidR="00362B0C" w:rsidRDefault="00362B0C" w:rsidP="00362B0C">
            <w:pPr>
              <w:spacing w:line="240" w:lineRule="auto"/>
              <w:ind w:firstLineChars="0" w:firstLine="0"/>
              <w:rPr>
                <w:sz w:val="21"/>
              </w:rPr>
            </w:pPr>
            <w:r>
              <w:rPr>
                <w:sz w:val="21"/>
                <w:szCs w:val="21"/>
              </w:rPr>
              <w:t>３）安装在已接地的金属结构上的电气设备。</w:t>
            </w:r>
          </w:p>
          <w:p w14:paraId="762CF9D7" w14:textId="77777777" w:rsidR="00362B0C" w:rsidRDefault="00362B0C" w:rsidP="00362B0C">
            <w:pPr>
              <w:spacing w:line="240" w:lineRule="auto"/>
              <w:ind w:firstLineChars="0" w:firstLine="0"/>
              <w:rPr>
                <w:sz w:val="21"/>
              </w:rPr>
            </w:pPr>
            <w:r>
              <w:rPr>
                <w:sz w:val="21"/>
                <w:szCs w:val="21"/>
              </w:rPr>
              <w:t>2</w:t>
            </w:r>
            <w:r>
              <w:rPr>
                <w:sz w:val="21"/>
                <w:szCs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36799D80" w14:textId="77777777" w:rsidR="00362B0C" w:rsidRDefault="00362B0C" w:rsidP="00362B0C">
            <w:pPr>
              <w:spacing w:line="240" w:lineRule="auto"/>
              <w:ind w:firstLineChars="0" w:firstLine="0"/>
              <w:rPr>
                <w:sz w:val="21"/>
              </w:rPr>
            </w:pPr>
            <w:r>
              <w:rPr>
                <w:sz w:val="21"/>
                <w:szCs w:val="21"/>
              </w:rPr>
              <w:t>爆炸性气体环境２区内的照明灯具，可利用有可靠电气连接的金属管线系统作为接地线，但不得利用输送易燃物质的管道。</w:t>
            </w:r>
          </w:p>
          <w:p w14:paraId="729BFCA8" w14:textId="77777777" w:rsidR="00362B0C" w:rsidRDefault="00362B0C" w:rsidP="00362B0C">
            <w:pPr>
              <w:spacing w:line="240" w:lineRule="auto"/>
              <w:ind w:firstLineChars="0" w:firstLine="0"/>
              <w:rPr>
                <w:sz w:val="21"/>
              </w:rPr>
            </w:pPr>
            <w:r>
              <w:rPr>
                <w:sz w:val="21"/>
                <w:szCs w:val="21"/>
              </w:rPr>
              <w:t>3</w:t>
            </w:r>
            <w:r>
              <w:rPr>
                <w:sz w:val="21"/>
                <w:szCs w:val="21"/>
              </w:rPr>
              <w:t>接地干线应在爆炸危险区域不同方向不少于两处与接地体连接。</w:t>
            </w:r>
          </w:p>
        </w:tc>
        <w:tc>
          <w:tcPr>
            <w:tcW w:w="938" w:type="pct"/>
            <w:tcMar>
              <w:left w:w="0" w:type="dxa"/>
              <w:right w:w="0" w:type="dxa"/>
            </w:tcMar>
            <w:vAlign w:val="center"/>
          </w:tcPr>
          <w:p w14:paraId="6538ABF8" w14:textId="77777777" w:rsidR="00362B0C" w:rsidRDefault="00362B0C" w:rsidP="00362B0C">
            <w:pPr>
              <w:spacing w:line="240" w:lineRule="auto"/>
              <w:ind w:firstLineChars="0" w:firstLine="0"/>
              <w:jc w:val="center"/>
              <w:rPr>
                <w:sz w:val="21"/>
              </w:rPr>
            </w:pPr>
            <w:r>
              <w:rPr>
                <w:sz w:val="21"/>
                <w:szCs w:val="21"/>
              </w:rPr>
              <w:t>GB50058-2014</w:t>
            </w:r>
          </w:p>
          <w:p w14:paraId="4A2A3B82"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5139D214"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323D19AA" w14:textId="77777777" w:rsidR="00362B0C" w:rsidRDefault="00362B0C" w:rsidP="00362B0C">
            <w:pPr>
              <w:spacing w:line="240" w:lineRule="auto"/>
              <w:ind w:firstLineChars="0" w:firstLine="0"/>
              <w:jc w:val="center"/>
              <w:rPr>
                <w:sz w:val="21"/>
              </w:rPr>
            </w:pPr>
            <w:r>
              <w:rPr>
                <w:sz w:val="21"/>
                <w:szCs w:val="21"/>
              </w:rPr>
              <w:t>√</w:t>
            </w:r>
          </w:p>
        </w:tc>
      </w:tr>
      <w:tr w:rsidR="00362B0C" w14:paraId="4E7332AD" w14:textId="77777777" w:rsidTr="00D01821">
        <w:trPr>
          <w:jc w:val="center"/>
        </w:trPr>
        <w:tc>
          <w:tcPr>
            <w:tcW w:w="311" w:type="pct"/>
            <w:tcMar>
              <w:left w:w="0" w:type="dxa"/>
              <w:right w:w="0" w:type="dxa"/>
            </w:tcMar>
            <w:vAlign w:val="center"/>
          </w:tcPr>
          <w:p w14:paraId="5C3CEDD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87D89A8" w14:textId="77777777" w:rsidR="00362B0C" w:rsidRDefault="00362B0C" w:rsidP="00362B0C">
            <w:pPr>
              <w:spacing w:line="240" w:lineRule="auto"/>
              <w:ind w:firstLineChars="0" w:firstLine="0"/>
              <w:rPr>
                <w:sz w:val="21"/>
              </w:rPr>
            </w:pPr>
            <w:r>
              <w:rPr>
                <w:sz w:val="21"/>
                <w:szCs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7316B41D" w14:textId="77777777" w:rsidR="00362B0C" w:rsidRDefault="00362B0C" w:rsidP="00362B0C">
            <w:pPr>
              <w:spacing w:line="240" w:lineRule="auto"/>
              <w:ind w:firstLineChars="0" w:firstLine="0"/>
              <w:jc w:val="center"/>
              <w:rPr>
                <w:sz w:val="21"/>
              </w:rPr>
            </w:pPr>
            <w:r>
              <w:rPr>
                <w:sz w:val="21"/>
                <w:szCs w:val="21"/>
              </w:rPr>
              <w:t>GB50058-2014</w:t>
            </w:r>
          </w:p>
          <w:p w14:paraId="4908C4AE"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706E22B2"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4C35FE8D" w14:textId="77777777" w:rsidR="00362B0C" w:rsidRDefault="00362B0C" w:rsidP="00362B0C">
            <w:pPr>
              <w:spacing w:line="240" w:lineRule="auto"/>
              <w:ind w:firstLineChars="0" w:firstLine="0"/>
              <w:jc w:val="center"/>
              <w:rPr>
                <w:sz w:val="21"/>
              </w:rPr>
            </w:pPr>
            <w:r>
              <w:rPr>
                <w:sz w:val="21"/>
                <w:szCs w:val="21"/>
              </w:rPr>
              <w:t>√</w:t>
            </w:r>
          </w:p>
        </w:tc>
      </w:tr>
      <w:tr w:rsidR="00362B0C" w14:paraId="26B6C27C" w14:textId="77777777" w:rsidTr="00D01821">
        <w:trPr>
          <w:jc w:val="center"/>
        </w:trPr>
        <w:tc>
          <w:tcPr>
            <w:tcW w:w="311" w:type="pct"/>
            <w:tcMar>
              <w:left w:w="0" w:type="dxa"/>
              <w:right w:w="0" w:type="dxa"/>
            </w:tcMar>
            <w:vAlign w:val="center"/>
          </w:tcPr>
          <w:p w14:paraId="346BED5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B7C076E" w14:textId="77777777" w:rsidR="00362B0C" w:rsidRDefault="00362B0C" w:rsidP="00362B0C">
            <w:pPr>
              <w:spacing w:line="240" w:lineRule="auto"/>
              <w:ind w:firstLineChars="0" w:firstLine="0"/>
              <w:rPr>
                <w:sz w:val="21"/>
              </w:rPr>
            </w:pPr>
            <w:r>
              <w:rPr>
                <w:sz w:val="21"/>
                <w:szCs w:val="21"/>
              </w:rPr>
              <w:t>原油集输、处理、储运系统爆炸危险区域内的电器设施应采用防爆电器，其选型、安装和电气线路的布置及爆炸危险区域的等级范围划分应按</w:t>
            </w:r>
            <w:r>
              <w:rPr>
                <w:sz w:val="21"/>
                <w:szCs w:val="21"/>
              </w:rPr>
              <w:t>GB50058</w:t>
            </w:r>
            <w:r>
              <w:rPr>
                <w:sz w:val="21"/>
                <w:szCs w:val="21"/>
              </w:rPr>
              <w:t>的规定执行。</w:t>
            </w:r>
          </w:p>
        </w:tc>
        <w:tc>
          <w:tcPr>
            <w:tcW w:w="938" w:type="pct"/>
            <w:tcMar>
              <w:left w:w="0" w:type="dxa"/>
              <w:right w:w="0" w:type="dxa"/>
            </w:tcMar>
            <w:vAlign w:val="center"/>
          </w:tcPr>
          <w:p w14:paraId="5035D9FB" w14:textId="77777777" w:rsidR="00362B0C" w:rsidRDefault="00362B0C" w:rsidP="00362B0C">
            <w:pPr>
              <w:spacing w:line="240" w:lineRule="auto"/>
              <w:ind w:firstLineChars="0" w:firstLine="0"/>
              <w:jc w:val="center"/>
              <w:rPr>
                <w:sz w:val="21"/>
              </w:rPr>
            </w:pPr>
            <w:r>
              <w:rPr>
                <w:sz w:val="21"/>
                <w:szCs w:val="21"/>
              </w:rPr>
              <w:t>SY/T5225-2019</w:t>
            </w:r>
          </w:p>
          <w:p w14:paraId="3CF855EA"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1E04C2C8"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37B14527" w14:textId="77777777" w:rsidR="00362B0C" w:rsidRDefault="00362B0C" w:rsidP="00362B0C">
            <w:pPr>
              <w:spacing w:line="240" w:lineRule="auto"/>
              <w:ind w:firstLineChars="0" w:firstLine="0"/>
              <w:jc w:val="center"/>
              <w:rPr>
                <w:sz w:val="21"/>
              </w:rPr>
            </w:pPr>
            <w:r>
              <w:rPr>
                <w:sz w:val="21"/>
                <w:szCs w:val="21"/>
              </w:rPr>
              <w:t>√</w:t>
            </w:r>
          </w:p>
        </w:tc>
      </w:tr>
      <w:tr w:rsidR="00362B0C" w14:paraId="32AE1042" w14:textId="77777777" w:rsidTr="00D01821">
        <w:trPr>
          <w:jc w:val="center"/>
        </w:trPr>
        <w:tc>
          <w:tcPr>
            <w:tcW w:w="311" w:type="pct"/>
            <w:tcMar>
              <w:left w:w="0" w:type="dxa"/>
              <w:right w:w="0" w:type="dxa"/>
            </w:tcMar>
            <w:vAlign w:val="center"/>
          </w:tcPr>
          <w:p w14:paraId="4C4FD64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DDD3E36" w14:textId="77777777" w:rsidR="00362B0C" w:rsidRDefault="00362B0C" w:rsidP="00362B0C">
            <w:pPr>
              <w:spacing w:line="240" w:lineRule="auto"/>
              <w:ind w:firstLineChars="0" w:firstLine="0"/>
              <w:rPr>
                <w:sz w:val="21"/>
              </w:rPr>
            </w:pPr>
            <w:r>
              <w:rPr>
                <w:sz w:val="21"/>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1BA86939" w14:textId="77777777" w:rsidR="00362B0C" w:rsidRDefault="00362B0C" w:rsidP="00362B0C">
            <w:pPr>
              <w:spacing w:line="240" w:lineRule="auto"/>
              <w:ind w:firstLineChars="0" w:firstLine="0"/>
              <w:jc w:val="center"/>
              <w:rPr>
                <w:sz w:val="21"/>
              </w:rPr>
            </w:pPr>
            <w:r>
              <w:rPr>
                <w:sz w:val="21"/>
                <w:szCs w:val="21"/>
              </w:rPr>
              <w:t>SY/T5225-2019</w:t>
            </w:r>
          </w:p>
          <w:p w14:paraId="26D96DC0"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7E542182"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7C96725B" w14:textId="77777777" w:rsidR="00362B0C" w:rsidRDefault="00362B0C" w:rsidP="00362B0C">
            <w:pPr>
              <w:spacing w:line="240" w:lineRule="auto"/>
              <w:ind w:firstLineChars="0" w:firstLine="0"/>
              <w:jc w:val="center"/>
              <w:rPr>
                <w:sz w:val="21"/>
              </w:rPr>
            </w:pPr>
            <w:r>
              <w:rPr>
                <w:sz w:val="21"/>
                <w:szCs w:val="21"/>
              </w:rPr>
              <w:t>√</w:t>
            </w:r>
          </w:p>
        </w:tc>
      </w:tr>
      <w:tr w:rsidR="00362B0C" w14:paraId="4A56B621" w14:textId="77777777" w:rsidTr="00D01821">
        <w:trPr>
          <w:jc w:val="center"/>
        </w:trPr>
        <w:tc>
          <w:tcPr>
            <w:tcW w:w="311" w:type="pct"/>
            <w:tcMar>
              <w:left w:w="0" w:type="dxa"/>
              <w:right w:w="0" w:type="dxa"/>
            </w:tcMar>
            <w:vAlign w:val="center"/>
          </w:tcPr>
          <w:p w14:paraId="5AB28FE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F47D8FB" w14:textId="77777777" w:rsidR="00362B0C" w:rsidRDefault="00362B0C" w:rsidP="00362B0C">
            <w:pPr>
              <w:spacing w:line="240" w:lineRule="auto"/>
              <w:ind w:firstLineChars="0" w:firstLine="0"/>
              <w:rPr>
                <w:sz w:val="21"/>
              </w:rPr>
            </w:pPr>
            <w:r>
              <w:rPr>
                <w:sz w:val="21"/>
                <w:szCs w:val="21"/>
              </w:rPr>
              <w:t>机动车辆进入生产区，排气管应安装阻火器。</w:t>
            </w:r>
          </w:p>
        </w:tc>
        <w:tc>
          <w:tcPr>
            <w:tcW w:w="938" w:type="pct"/>
            <w:tcMar>
              <w:left w:w="0" w:type="dxa"/>
              <w:right w:w="0" w:type="dxa"/>
            </w:tcMar>
            <w:vAlign w:val="center"/>
          </w:tcPr>
          <w:p w14:paraId="525BC7E9" w14:textId="77777777" w:rsidR="00362B0C" w:rsidRDefault="00362B0C" w:rsidP="00362B0C">
            <w:pPr>
              <w:spacing w:line="240" w:lineRule="auto"/>
              <w:ind w:firstLineChars="0" w:firstLine="0"/>
              <w:jc w:val="center"/>
              <w:rPr>
                <w:sz w:val="21"/>
              </w:rPr>
            </w:pPr>
            <w:r>
              <w:rPr>
                <w:sz w:val="21"/>
                <w:szCs w:val="21"/>
              </w:rPr>
              <w:t>SY/T5225-2019</w:t>
            </w:r>
          </w:p>
          <w:p w14:paraId="26110E5D"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7760BBA8"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550C0CDF" w14:textId="77777777" w:rsidR="00362B0C" w:rsidRDefault="00362B0C" w:rsidP="00362B0C">
            <w:pPr>
              <w:spacing w:line="240" w:lineRule="auto"/>
              <w:ind w:firstLineChars="0" w:firstLine="0"/>
              <w:jc w:val="center"/>
              <w:rPr>
                <w:sz w:val="21"/>
              </w:rPr>
            </w:pPr>
            <w:r>
              <w:rPr>
                <w:sz w:val="21"/>
                <w:szCs w:val="21"/>
              </w:rPr>
              <w:t>√</w:t>
            </w:r>
          </w:p>
        </w:tc>
      </w:tr>
      <w:tr w:rsidR="00362B0C" w14:paraId="51B632B0" w14:textId="77777777" w:rsidTr="00D01821">
        <w:trPr>
          <w:jc w:val="center"/>
        </w:trPr>
        <w:tc>
          <w:tcPr>
            <w:tcW w:w="311" w:type="pct"/>
            <w:tcMar>
              <w:left w:w="0" w:type="dxa"/>
              <w:right w:w="0" w:type="dxa"/>
            </w:tcMar>
            <w:vAlign w:val="center"/>
          </w:tcPr>
          <w:p w14:paraId="7B95F82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35D42FD"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6BDFA984" w14:textId="77777777" w:rsidR="00362B0C" w:rsidRDefault="00362B0C" w:rsidP="00362B0C">
            <w:pPr>
              <w:spacing w:line="240" w:lineRule="auto"/>
              <w:ind w:firstLineChars="0" w:firstLine="0"/>
              <w:jc w:val="center"/>
              <w:rPr>
                <w:sz w:val="21"/>
              </w:rPr>
            </w:pPr>
            <w:r>
              <w:rPr>
                <w:sz w:val="21"/>
                <w:szCs w:val="21"/>
              </w:rPr>
              <w:t>SY/T5225-2019</w:t>
            </w:r>
          </w:p>
          <w:p w14:paraId="7E772356"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3B939A25"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288D59AE" w14:textId="77777777" w:rsidR="00362B0C" w:rsidRDefault="00362B0C" w:rsidP="00362B0C">
            <w:pPr>
              <w:spacing w:line="240" w:lineRule="auto"/>
              <w:ind w:firstLineChars="0" w:firstLine="0"/>
              <w:jc w:val="center"/>
              <w:rPr>
                <w:sz w:val="21"/>
              </w:rPr>
            </w:pPr>
            <w:r>
              <w:rPr>
                <w:sz w:val="21"/>
                <w:szCs w:val="21"/>
              </w:rPr>
              <w:t>√</w:t>
            </w:r>
          </w:p>
        </w:tc>
      </w:tr>
      <w:tr w:rsidR="00362B0C" w14:paraId="4C38223C" w14:textId="77777777" w:rsidTr="00D01821">
        <w:trPr>
          <w:jc w:val="center"/>
        </w:trPr>
        <w:tc>
          <w:tcPr>
            <w:tcW w:w="311" w:type="pct"/>
            <w:tcMar>
              <w:left w:w="0" w:type="dxa"/>
              <w:right w:w="0" w:type="dxa"/>
            </w:tcMar>
            <w:vAlign w:val="center"/>
          </w:tcPr>
          <w:p w14:paraId="55C378E8"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02367F"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3AF1744A" w14:textId="77777777" w:rsidR="00362B0C" w:rsidRDefault="00362B0C" w:rsidP="00362B0C">
            <w:pPr>
              <w:spacing w:line="240" w:lineRule="auto"/>
              <w:ind w:firstLineChars="0" w:firstLine="0"/>
              <w:jc w:val="center"/>
              <w:rPr>
                <w:sz w:val="21"/>
              </w:rPr>
            </w:pPr>
            <w:r>
              <w:rPr>
                <w:sz w:val="21"/>
                <w:szCs w:val="21"/>
              </w:rPr>
              <w:t>SY/T5225-2019</w:t>
            </w:r>
          </w:p>
          <w:p w14:paraId="5C06FFAA"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138B1339"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596D2BDA" w14:textId="77777777" w:rsidR="00362B0C" w:rsidRDefault="00362B0C" w:rsidP="00362B0C">
            <w:pPr>
              <w:spacing w:line="240" w:lineRule="auto"/>
              <w:ind w:firstLineChars="0" w:firstLine="0"/>
              <w:jc w:val="center"/>
              <w:rPr>
                <w:sz w:val="21"/>
              </w:rPr>
            </w:pPr>
            <w:r>
              <w:rPr>
                <w:sz w:val="21"/>
                <w:szCs w:val="21"/>
              </w:rPr>
              <w:t>√</w:t>
            </w:r>
          </w:p>
        </w:tc>
      </w:tr>
      <w:tr w:rsidR="00362B0C" w14:paraId="47F81CE1" w14:textId="77777777" w:rsidTr="00D01821">
        <w:trPr>
          <w:jc w:val="center"/>
        </w:trPr>
        <w:tc>
          <w:tcPr>
            <w:tcW w:w="311" w:type="pct"/>
            <w:tcMar>
              <w:left w:w="0" w:type="dxa"/>
              <w:right w:w="0" w:type="dxa"/>
            </w:tcMar>
            <w:vAlign w:val="center"/>
          </w:tcPr>
          <w:p w14:paraId="2086420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9A08F90"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7FB072E8" w14:textId="77777777" w:rsidR="00362B0C" w:rsidRDefault="00362B0C" w:rsidP="00362B0C">
            <w:pPr>
              <w:spacing w:line="240" w:lineRule="auto"/>
              <w:ind w:firstLineChars="0" w:firstLine="0"/>
              <w:jc w:val="center"/>
              <w:rPr>
                <w:sz w:val="21"/>
              </w:rPr>
            </w:pPr>
            <w:r>
              <w:rPr>
                <w:sz w:val="21"/>
                <w:szCs w:val="21"/>
              </w:rPr>
              <w:t>SY/T5225-2019</w:t>
            </w:r>
          </w:p>
          <w:p w14:paraId="2F352831"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2553A7A9" w14:textId="3D47A74F" w:rsidR="00362B0C" w:rsidRDefault="00362B0C" w:rsidP="00362B0C">
            <w:pPr>
              <w:spacing w:line="240" w:lineRule="auto"/>
              <w:ind w:firstLineChars="0" w:firstLine="0"/>
              <w:rPr>
                <w:sz w:val="21"/>
              </w:rPr>
            </w:pPr>
            <w:r>
              <w:rPr>
                <w:rFonts w:hint="eastAsia"/>
                <w:sz w:val="21"/>
                <w:szCs w:val="21"/>
              </w:rPr>
              <w:t>高青联合站配备的</w:t>
            </w:r>
            <w:r w:rsidRPr="0001294B">
              <w:rPr>
                <w:rFonts w:hint="eastAsia"/>
                <w:sz w:val="21"/>
                <w:szCs w:val="21"/>
              </w:rPr>
              <w:t>防爆轴流风机</w:t>
            </w:r>
            <w:r>
              <w:rPr>
                <w:rFonts w:hint="eastAsia"/>
                <w:sz w:val="21"/>
                <w:szCs w:val="21"/>
              </w:rPr>
              <w:t>运行正常</w:t>
            </w:r>
            <w:r w:rsidRPr="0001294B">
              <w:rPr>
                <w:rFonts w:hint="eastAsia"/>
                <w:sz w:val="21"/>
                <w:szCs w:val="21"/>
              </w:rPr>
              <w:t>。</w:t>
            </w:r>
          </w:p>
        </w:tc>
        <w:tc>
          <w:tcPr>
            <w:tcW w:w="295" w:type="pct"/>
            <w:tcMar>
              <w:left w:w="0" w:type="dxa"/>
              <w:right w:w="0" w:type="dxa"/>
            </w:tcMar>
            <w:vAlign w:val="center"/>
          </w:tcPr>
          <w:p w14:paraId="1553B94B" w14:textId="11806B56" w:rsidR="00362B0C" w:rsidRDefault="00362B0C" w:rsidP="00362B0C">
            <w:pPr>
              <w:spacing w:line="240" w:lineRule="auto"/>
              <w:ind w:firstLineChars="0" w:firstLine="0"/>
              <w:jc w:val="center"/>
              <w:rPr>
                <w:sz w:val="21"/>
              </w:rPr>
            </w:pPr>
            <w:r>
              <w:rPr>
                <w:sz w:val="21"/>
                <w:szCs w:val="21"/>
              </w:rPr>
              <w:t>√</w:t>
            </w:r>
          </w:p>
        </w:tc>
      </w:tr>
      <w:tr w:rsidR="00362B0C" w14:paraId="3FCE4823" w14:textId="77777777" w:rsidTr="00D01821">
        <w:trPr>
          <w:jc w:val="center"/>
        </w:trPr>
        <w:tc>
          <w:tcPr>
            <w:tcW w:w="311" w:type="pct"/>
            <w:tcMar>
              <w:left w:w="0" w:type="dxa"/>
              <w:right w:w="0" w:type="dxa"/>
            </w:tcMar>
            <w:vAlign w:val="center"/>
          </w:tcPr>
          <w:p w14:paraId="1478CB2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915F107"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59CC8849" w14:textId="77777777" w:rsidR="00362B0C" w:rsidRDefault="00362B0C" w:rsidP="00362B0C">
            <w:pPr>
              <w:spacing w:line="240" w:lineRule="auto"/>
              <w:ind w:firstLineChars="0" w:firstLine="0"/>
              <w:jc w:val="center"/>
              <w:rPr>
                <w:sz w:val="21"/>
              </w:rPr>
            </w:pPr>
            <w:r>
              <w:rPr>
                <w:sz w:val="21"/>
                <w:szCs w:val="21"/>
              </w:rPr>
              <w:t>SY/T5225-2019</w:t>
            </w:r>
          </w:p>
          <w:p w14:paraId="16954458"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776BA60D"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77CE48DD" w14:textId="77777777" w:rsidR="00362B0C" w:rsidRDefault="00362B0C" w:rsidP="00362B0C">
            <w:pPr>
              <w:spacing w:line="240" w:lineRule="auto"/>
              <w:ind w:firstLineChars="0" w:firstLine="0"/>
              <w:jc w:val="center"/>
              <w:rPr>
                <w:sz w:val="21"/>
              </w:rPr>
            </w:pPr>
            <w:r>
              <w:rPr>
                <w:sz w:val="21"/>
                <w:szCs w:val="21"/>
              </w:rPr>
              <w:t>√</w:t>
            </w:r>
          </w:p>
        </w:tc>
      </w:tr>
      <w:tr w:rsidR="00362B0C" w14:paraId="6F8A251F" w14:textId="77777777" w:rsidTr="00D01821">
        <w:trPr>
          <w:jc w:val="center"/>
        </w:trPr>
        <w:tc>
          <w:tcPr>
            <w:tcW w:w="311" w:type="pct"/>
            <w:tcMar>
              <w:left w:w="0" w:type="dxa"/>
              <w:right w:w="0" w:type="dxa"/>
            </w:tcMar>
            <w:vAlign w:val="center"/>
          </w:tcPr>
          <w:p w14:paraId="67B2384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B27277C"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68229264" w14:textId="77777777" w:rsidR="00362B0C" w:rsidRDefault="00362B0C" w:rsidP="00362B0C">
            <w:pPr>
              <w:spacing w:line="240" w:lineRule="auto"/>
              <w:ind w:firstLineChars="0" w:firstLine="0"/>
              <w:jc w:val="center"/>
              <w:rPr>
                <w:sz w:val="21"/>
              </w:rPr>
            </w:pPr>
            <w:r>
              <w:rPr>
                <w:sz w:val="21"/>
                <w:szCs w:val="21"/>
              </w:rPr>
              <w:t>SY/T5225-2019</w:t>
            </w:r>
          </w:p>
          <w:p w14:paraId="1156F813"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50779A0A"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175D40C3" w14:textId="77777777" w:rsidR="00362B0C" w:rsidRDefault="00362B0C" w:rsidP="00362B0C">
            <w:pPr>
              <w:spacing w:line="240" w:lineRule="auto"/>
              <w:ind w:firstLineChars="0" w:firstLine="0"/>
              <w:jc w:val="center"/>
              <w:rPr>
                <w:sz w:val="21"/>
              </w:rPr>
            </w:pPr>
            <w:r>
              <w:rPr>
                <w:sz w:val="21"/>
                <w:szCs w:val="21"/>
              </w:rPr>
              <w:t>√</w:t>
            </w:r>
          </w:p>
        </w:tc>
      </w:tr>
      <w:tr w:rsidR="00362B0C" w14:paraId="305E7C3F" w14:textId="77777777" w:rsidTr="00D01821">
        <w:trPr>
          <w:jc w:val="center"/>
        </w:trPr>
        <w:tc>
          <w:tcPr>
            <w:tcW w:w="311" w:type="pct"/>
            <w:tcMar>
              <w:left w:w="0" w:type="dxa"/>
              <w:right w:w="0" w:type="dxa"/>
            </w:tcMar>
            <w:vAlign w:val="center"/>
          </w:tcPr>
          <w:p w14:paraId="21BEFD8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710701E"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0CAA0D76" w14:textId="77777777" w:rsidR="00362B0C" w:rsidRDefault="00362B0C" w:rsidP="00362B0C">
            <w:pPr>
              <w:spacing w:line="240" w:lineRule="auto"/>
              <w:ind w:firstLineChars="0" w:firstLine="0"/>
              <w:jc w:val="center"/>
              <w:rPr>
                <w:sz w:val="21"/>
              </w:rPr>
            </w:pPr>
            <w:r>
              <w:rPr>
                <w:sz w:val="21"/>
                <w:szCs w:val="21"/>
              </w:rPr>
              <w:t>GB50019-2015</w:t>
            </w:r>
          </w:p>
          <w:p w14:paraId="72D3242F"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29200162"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4BE1CC11" w14:textId="77777777" w:rsidR="00362B0C" w:rsidRDefault="00362B0C" w:rsidP="00362B0C">
            <w:pPr>
              <w:spacing w:line="240" w:lineRule="auto"/>
              <w:ind w:firstLineChars="0" w:firstLine="0"/>
              <w:jc w:val="center"/>
              <w:rPr>
                <w:sz w:val="21"/>
              </w:rPr>
            </w:pPr>
            <w:r>
              <w:rPr>
                <w:sz w:val="21"/>
                <w:szCs w:val="21"/>
              </w:rPr>
              <w:t>√</w:t>
            </w:r>
          </w:p>
        </w:tc>
      </w:tr>
      <w:tr w:rsidR="00362B0C" w14:paraId="78F0C610" w14:textId="77777777" w:rsidTr="00D01821">
        <w:trPr>
          <w:jc w:val="center"/>
        </w:trPr>
        <w:tc>
          <w:tcPr>
            <w:tcW w:w="311" w:type="pct"/>
            <w:tcMar>
              <w:left w:w="0" w:type="dxa"/>
              <w:right w:w="0" w:type="dxa"/>
            </w:tcMar>
            <w:vAlign w:val="center"/>
          </w:tcPr>
          <w:p w14:paraId="33D14F16" w14:textId="77777777"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7FD3BC6E"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7039A823" w14:textId="77777777" w:rsidTr="00D01821">
        <w:trPr>
          <w:jc w:val="center"/>
        </w:trPr>
        <w:tc>
          <w:tcPr>
            <w:tcW w:w="311" w:type="pct"/>
            <w:tcMar>
              <w:left w:w="0" w:type="dxa"/>
              <w:right w:w="0" w:type="dxa"/>
            </w:tcMar>
            <w:vAlign w:val="center"/>
          </w:tcPr>
          <w:p w14:paraId="47EB48A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84E02DC"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53D07881" w14:textId="77777777" w:rsidR="00362B0C" w:rsidRDefault="00000000" w:rsidP="00362B0C">
            <w:pPr>
              <w:spacing w:line="240" w:lineRule="auto"/>
              <w:ind w:firstLineChars="0" w:firstLine="0"/>
              <w:jc w:val="center"/>
              <w:rPr>
                <w:sz w:val="21"/>
              </w:rPr>
            </w:pPr>
            <w:hyperlink r:id="rId54" w:tgtFrame="http://www.jianbiaoku.com/webarbs/book/58979/_self" w:history="1">
              <w:r w:rsidR="00362B0C">
                <w:rPr>
                  <w:sz w:val="21"/>
                  <w:szCs w:val="21"/>
                </w:rPr>
                <w:t>SY/T6137-2017</w:t>
              </w:r>
            </w:hyperlink>
          </w:p>
          <w:p w14:paraId="7FABCABF"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7C8DF213"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6C8CCA4C" w14:textId="77777777" w:rsidR="00362B0C" w:rsidRDefault="00362B0C" w:rsidP="00362B0C">
            <w:pPr>
              <w:spacing w:line="240" w:lineRule="auto"/>
              <w:ind w:firstLineChars="0" w:firstLine="0"/>
              <w:jc w:val="center"/>
              <w:rPr>
                <w:sz w:val="21"/>
              </w:rPr>
            </w:pPr>
            <w:r>
              <w:rPr>
                <w:sz w:val="21"/>
                <w:szCs w:val="21"/>
              </w:rPr>
              <w:t>√</w:t>
            </w:r>
          </w:p>
        </w:tc>
      </w:tr>
      <w:tr w:rsidR="00362B0C" w14:paraId="4894F459" w14:textId="77777777" w:rsidTr="00D01821">
        <w:trPr>
          <w:jc w:val="center"/>
        </w:trPr>
        <w:tc>
          <w:tcPr>
            <w:tcW w:w="311" w:type="pct"/>
            <w:tcMar>
              <w:left w:w="0" w:type="dxa"/>
              <w:right w:w="0" w:type="dxa"/>
            </w:tcMar>
            <w:vAlign w:val="center"/>
          </w:tcPr>
          <w:p w14:paraId="6EF4418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B82806E"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4885D234" w14:textId="77777777" w:rsidR="00362B0C" w:rsidRDefault="00362B0C" w:rsidP="00362B0C">
            <w:pPr>
              <w:spacing w:line="240" w:lineRule="auto"/>
              <w:ind w:firstLineChars="0" w:firstLine="0"/>
              <w:jc w:val="center"/>
              <w:rPr>
                <w:sz w:val="21"/>
              </w:rPr>
            </w:pPr>
            <w:r>
              <w:rPr>
                <w:sz w:val="21"/>
                <w:szCs w:val="21"/>
              </w:rPr>
              <w:t>SY/T7358-2017</w:t>
            </w:r>
          </w:p>
          <w:p w14:paraId="50DDF15A"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6D80E914"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057A86E0" w14:textId="77777777" w:rsidR="00362B0C" w:rsidRDefault="00362B0C" w:rsidP="00362B0C">
            <w:pPr>
              <w:spacing w:line="240" w:lineRule="auto"/>
              <w:ind w:firstLineChars="0" w:firstLine="0"/>
              <w:jc w:val="center"/>
              <w:rPr>
                <w:sz w:val="21"/>
              </w:rPr>
            </w:pPr>
            <w:r>
              <w:rPr>
                <w:sz w:val="21"/>
                <w:szCs w:val="21"/>
              </w:rPr>
              <w:t>√</w:t>
            </w:r>
          </w:p>
        </w:tc>
      </w:tr>
      <w:tr w:rsidR="00362B0C" w14:paraId="7BAB637B" w14:textId="77777777" w:rsidTr="00D01821">
        <w:trPr>
          <w:jc w:val="center"/>
        </w:trPr>
        <w:tc>
          <w:tcPr>
            <w:tcW w:w="311" w:type="pct"/>
            <w:tcMar>
              <w:left w:w="0" w:type="dxa"/>
              <w:right w:w="0" w:type="dxa"/>
            </w:tcMar>
            <w:vAlign w:val="center"/>
          </w:tcPr>
          <w:p w14:paraId="156EE44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A3871DA"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42748DEA"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0C751C0F" w14:textId="77777777" w:rsidR="00362B0C" w:rsidRDefault="00362B0C" w:rsidP="00362B0C">
            <w:pPr>
              <w:spacing w:line="240" w:lineRule="auto"/>
              <w:ind w:firstLineChars="0" w:firstLine="0"/>
              <w:jc w:val="center"/>
              <w:rPr>
                <w:sz w:val="21"/>
              </w:rPr>
            </w:pPr>
            <w:r>
              <w:rPr>
                <w:sz w:val="21"/>
                <w:szCs w:val="21"/>
              </w:rPr>
              <w:t>SY/T6277-2017</w:t>
            </w:r>
          </w:p>
          <w:p w14:paraId="03C21AF5"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4890E2A0"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7952E1BF" w14:textId="77777777" w:rsidR="00362B0C" w:rsidRDefault="00362B0C" w:rsidP="00362B0C">
            <w:pPr>
              <w:spacing w:line="240" w:lineRule="auto"/>
              <w:ind w:firstLineChars="0" w:firstLine="0"/>
              <w:jc w:val="center"/>
              <w:rPr>
                <w:sz w:val="21"/>
              </w:rPr>
            </w:pPr>
            <w:r>
              <w:rPr>
                <w:sz w:val="21"/>
                <w:szCs w:val="21"/>
              </w:rPr>
              <w:t>√</w:t>
            </w:r>
          </w:p>
        </w:tc>
      </w:tr>
      <w:tr w:rsidR="00362B0C" w14:paraId="1ECF5E26" w14:textId="77777777" w:rsidTr="00D01821">
        <w:trPr>
          <w:jc w:val="center"/>
        </w:trPr>
        <w:tc>
          <w:tcPr>
            <w:tcW w:w="311" w:type="pct"/>
            <w:tcMar>
              <w:left w:w="0" w:type="dxa"/>
              <w:right w:w="0" w:type="dxa"/>
            </w:tcMar>
            <w:vAlign w:val="center"/>
          </w:tcPr>
          <w:p w14:paraId="791452B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BB5A852"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23071F0B" w14:textId="77777777" w:rsidR="00362B0C" w:rsidRDefault="00362B0C" w:rsidP="00362B0C">
            <w:pPr>
              <w:spacing w:line="240" w:lineRule="auto"/>
              <w:ind w:firstLineChars="0" w:firstLine="0"/>
              <w:jc w:val="center"/>
              <w:rPr>
                <w:sz w:val="21"/>
              </w:rPr>
            </w:pPr>
            <w:r>
              <w:rPr>
                <w:sz w:val="21"/>
                <w:szCs w:val="21"/>
              </w:rPr>
              <w:t>SY/T6277-2017</w:t>
            </w:r>
          </w:p>
          <w:p w14:paraId="633EA6E3"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75952DA6"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77053BAD" w14:textId="77777777" w:rsidR="00362B0C" w:rsidRDefault="00362B0C" w:rsidP="00362B0C">
            <w:pPr>
              <w:spacing w:line="240" w:lineRule="auto"/>
              <w:ind w:firstLineChars="0" w:firstLine="0"/>
              <w:jc w:val="center"/>
              <w:rPr>
                <w:sz w:val="21"/>
              </w:rPr>
            </w:pPr>
            <w:r>
              <w:rPr>
                <w:sz w:val="21"/>
                <w:szCs w:val="21"/>
              </w:rPr>
              <w:t>√</w:t>
            </w:r>
          </w:p>
        </w:tc>
      </w:tr>
      <w:tr w:rsidR="00362B0C" w14:paraId="2AA667A0" w14:textId="77777777" w:rsidTr="00D01821">
        <w:trPr>
          <w:jc w:val="center"/>
        </w:trPr>
        <w:tc>
          <w:tcPr>
            <w:tcW w:w="311" w:type="pct"/>
            <w:tcMar>
              <w:left w:w="0" w:type="dxa"/>
              <w:right w:w="0" w:type="dxa"/>
            </w:tcMar>
            <w:vAlign w:val="center"/>
          </w:tcPr>
          <w:p w14:paraId="145BACD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C02E0E5"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357A5F6C" w14:textId="77777777" w:rsidR="00362B0C" w:rsidRDefault="00362B0C" w:rsidP="00362B0C">
            <w:pPr>
              <w:spacing w:line="240" w:lineRule="auto"/>
              <w:ind w:firstLineChars="0" w:firstLine="0"/>
              <w:jc w:val="center"/>
              <w:rPr>
                <w:sz w:val="21"/>
              </w:rPr>
            </w:pPr>
            <w:r>
              <w:rPr>
                <w:sz w:val="21"/>
                <w:szCs w:val="21"/>
              </w:rPr>
              <w:t>SY/T6277-2017</w:t>
            </w:r>
          </w:p>
          <w:p w14:paraId="32AB8ED9"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7A93E1C9"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1649DCC0" w14:textId="77777777" w:rsidR="00362B0C" w:rsidRDefault="00362B0C" w:rsidP="00362B0C">
            <w:pPr>
              <w:spacing w:line="240" w:lineRule="auto"/>
              <w:ind w:firstLineChars="0" w:firstLine="0"/>
              <w:jc w:val="center"/>
              <w:rPr>
                <w:sz w:val="21"/>
              </w:rPr>
            </w:pPr>
            <w:r>
              <w:rPr>
                <w:sz w:val="21"/>
                <w:szCs w:val="21"/>
              </w:rPr>
              <w:t>√</w:t>
            </w:r>
          </w:p>
        </w:tc>
      </w:tr>
      <w:tr w:rsidR="00362B0C" w14:paraId="7BCEBE71" w14:textId="77777777" w:rsidTr="00D01821">
        <w:trPr>
          <w:jc w:val="center"/>
        </w:trPr>
        <w:tc>
          <w:tcPr>
            <w:tcW w:w="311" w:type="pct"/>
            <w:tcMar>
              <w:left w:w="0" w:type="dxa"/>
              <w:right w:w="0" w:type="dxa"/>
            </w:tcMar>
            <w:vAlign w:val="center"/>
          </w:tcPr>
          <w:p w14:paraId="4CE22F9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C4915EB"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3ADA8C39" w14:textId="77777777" w:rsidR="00362B0C" w:rsidRDefault="00362B0C" w:rsidP="00362B0C">
            <w:pPr>
              <w:spacing w:line="240" w:lineRule="auto"/>
              <w:ind w:firstLineChars="0" w:firstLine="0"/>
              <w:jc w:val="center"/>
              <w:rPr>
                <w:sz w:val="21"/>
              </w:rPr>
            </w:pPr>
            <w:r>
              <w:rPr>
                <w:sz w:val="21"/>
                <w:szCs w:val="21"/>
              </w:rPr>
              <w:t>SY/T6277-2017</w:t>
            </w:r>
          </w:p>
          <w:p w14:paraId="6D4234DB"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1FF2A0B5"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3A0C1001" w14:textId="77777777" w:rsidR="00362B0C" w:rsidRDefault="00362B0C" w:rsidP="00362B0C">
            <w:pPr>
              <w:spacing w:line="240" w:lineRule="auto"/>
              <w:ind w:firstLineChars="0" w:firstLine="0"/>
              <w:jc w:val="center"/>
              <w:rPr>
                <w:sz w:val="21"/>
              </w:rPr>
            </w:pPr>
            <w:r>
              <w:rPr>
                <w:sz w:val="21"/>
                <w:szCs w:val="21"/>
              </w:rPr>
              <w:t>√</w:t>
            </w:r>
          </w:p>
        </w:tc>
      </w:tr>
      <w:tr w:rsidR="00362B0C" w14:paraId="0D0A79CE" w14:textId="77777777" w:rsidTr="00D01821">
        <w:trPr>
          <w:jc w:val="center"/>
        </w:trPr>
        <w:tc>
          <w:tcPr>
            <w:tcW w:w="311" w:type="pct"/>
            <w:tcMar>
              <w:left w:w="0" w:type="dxa"/>
              <w:right w:w="0" w:type="dxa"/>
            </w:tcMar>
            <w:vAlign w:val="center"/>
          </w:tcPr>
          <w:p w14:paraId="456CEB3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E8861B0"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51188C6E" w14:textId="77777777" w:rsidR="00362B0C" w:rsidRDefault="00362B0C" w:rsidP="00362B0C">
            <w:pPr>
              <w:spacing w:line="240" w:lineRule="auto"/>
              <w:ind w:firstLineChars="0" w:firstLine="0"/>
              <w:jc w:val="center"/>
              <w:rPr>
                <w:sz w:val="21"/>
              </w:rPr>
            </w:pPr>
            <w:r>
              <w:rPr>
                <w:sz w:val="21"/>
                <w:szCs w:val="21"/>
              </w:rPr>
              <w:t>SY/T6277-2017</w:t>
            </w:r>
          </w:p>
          <w:p w14:paraId="35D03C97"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10B14486"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7B9E9015" w14:textId="77777777" w:rsidR="00362B0C" w:rsidRDefault="00362B0C" w:rsidP="00362B0C">
            <w:pPr>
              <w:spacing w:line="240" w:lineRule="auto"/>
              <w:ind w:firstLineChars="0" w:firstLine="0"/>
              <w:jc w:val="center"/>
              <w:rPr>
                <w:sz w:val="21"/>
              </w:rPr>
            </w:pPr>
            <w:r>
              <w:rPr>
                <w:sz w:val="21"/>
                <w:szCs w:val="21"/>
              </w:rPr>
              <w:t>√</w:t>
            </w:r>
          </w:p>
        </w:tc>
      </w:tr>
      <w:tr w:rsidR="00362B0C" w14:paraId="37EA3FAD" w14:textId="77777777" w:rsidTr="00D01821">
        <w:trPr>
          <w:jc w:val="center"/>
        </w:trPr>
        <w:tc>
          <w:tcPr>
            <w:tcW w:w="311" w:type="pct"/>
            <w:tcMar>
              <w:left w:w="0" w:type="dxa"/>
              <w:right w:w="0" w:type="dxa"/>
            </w:tcMar>
            <w:vAlign w:val="center"/>
          </w:tcPr>
          <w:p w14:paraId="65EF973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3883E51"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0CCB8B83" w14:textId="77777777" w:rsidR="00362B0C" w:rsidRDefault="00362B0C" w:rsidP="00362B0C">
            <w:pPr>
              <w:spacing w:line="240" w:lineRule="auto"/>
              <w:ind w:firstLineChars="0" w:firstLine="0"/>
              <w:jc w:val="center"/>
              <w:rPr>
                <w:sz w:val="21"/>
              </w:rPr>
            </w:pPr>
            <w:r>
              <w:rPr>
                <w:sz w:val="21"/>
                <w:szCs w:val="21"/>
              </w:rPr>
              <w:t>SY/T6277-2017</w:t>
            </w:r>
          </w:p>
          <w:p w14:paraId="77B3CB25"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4785513D"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608A624E" w14:textId="77777777" w:rsidR="00362B0C" w:rsidRDefault="00362B0C" w:rsidP="00362B0C">
            <w:pPr>
              <w:spacing w:line="240" w:lineRule="auto"/>
              <w:ind w:firstLineChars="0" w:firstLine="0"/>
              <w:jc w:val="center"/>
              <w:rPr>
                <w:sz w:val="21"/>
              </w:rPr>
            </w:pPr>
            <w:r>
              <w:rPr>
                <w:sz w:val="21"/>
                <w:szCs w:val="21"/>
              </w:rPr>
              <w:t>√</w:t>
            </w:r>
          </w:p>
        </w:tc>
      </w:tr>
      <w:tr w:rsidR="00362B0C" w14:paraId="018112E6" w14:textId="77777777" w:rsidTr="00D01821">
        <w:trPr>
          <w:jc w:val="center"/>
        </w:trPr>
        <w:tc>
          <w:tcPr>
            <w:tcW w:w="311" w:type="pct"/>
            <w:tcMar>
              <w:left w:w="0" w:type="dxa"/>
              <w:right w:w="0" w:type="dxa"/>
            </w:tcMar>
            <w:vAlign w:val="center"/>
          </w:tcPr>
          <w:p w14:paraId="3099948F" w14:textId="77777777" w:rsidR="00362B0C" w:rsidRDefault="00362B0C" w:rsidP="00362B0C">
            <w:pPr>
              <w:spacing w:line="240" w:lineRule="auto"/>
              <w:ind w:firstLineChars="0" w:firstLine="0"/>
              <w:jc w:val="center"/>
              <w:rPr>
                <w:b/>
                <w:bCs/>
                <w:sz w:val="21"/>
              </w:rPr>
            </w:pPr>
            <w:r>
              <w:rPr>
                <w:b/>
                <w:bCs/>
                <w:sz w:val="21"/>
                <w:szCs w:val="21"/>
              </w:rPr>
              <w:t>十一</w:t>
            </w:r>
          </w:p>
        </w:tc>
        <w:tc>
          <w:tcPr>
            <w:tcW w:w="4689" w:type="pct"/>
            <w:gridSpan w:val="4"/>
            <w:tcMar>
              <w:left w:w="0" w:type="dxa"/>
              <w:right w:w="0" w:type="dxa"/>
            </w:tcMar>
            <w:vAlign w:val="center"/>
          </w:tcPr>
          <w:p w14:paraId="0EE4FB15"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5A782901" w14:textId="77777777" w:rsidTr="00D01821">
        <w:trPr>
          <w:jc w:val="center"/>
        </w:trPr>
        <w:tc>
          <w:tcPr>
            <w:tcW w:w="311" w:type="pct"/>
            <w:tcMar>
              <w:left w:w="0" w:type="dxa"/>
              <w:right w:w="0" w:type="dxa"/>
            </w:tcMar>
            <w:vAlign w:val="center"/>
          </w:tcPr>
          <w:p w14:paraId="4FBEB2D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1E06954"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7935A4C9" w14:textId="77777777" w:rsidR="00362B0C" w:rsidRDefault="00362B0C" w:rsidP="00362B0C">
            <w:pPr>
              <w:spacing w:line="240" w:lineRule="auto"/>
              <w:ind w:firstLineChars="0" w:firstLine="0"/>
              <w:jc w:val="center"/>
              <w:rPr>
                <w:sz w:val="21"/>
              </w:rPr>
            </w:pPr>
            <w:r>
              <w:rPr>
                <w:sz w:val="21"/>
                <w:szCs w:val="21"/>
              </w:rPr>
              <w:t>GB50183-2004</w:t>
            </w:r>
          </w:p>
          <w:p w14:paraId="19FFBB18"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02B935CE"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1651C826" w14:textId="77777777" w:rsidR="00362B0C" w:rsidRDefault="00362B0C" w:rsidP="00362B0C">
            <w:pPr>
              <w:spacing w:line="240" w:lineRule="auto"/>
              <w:ind w:firstLineChars="0" w:firstLine="0"/>
              <w:jc w:val="center"/>
              <w:rPr>
                <w:sz w:val="21"/>
              </w:rPr>
            </w:pPr>
            <w:r>
              <w:rPr>
                <w:sz w:val="21"/>
                <w:szCs w:val="21"/>
              </w:rPr>
              <w:t>√</w:t>
            </w:r>
          </w:p>
        </w:tc>
      </w:tr>
      <w:tr w:rsidR="00362B0C" w14:paraId="146CD948" w14:textId="77777777" w:rsidTr="00D01821">
        <w:trPr>
          <w:jc w:val="center"/>
        </w:trPr>
        <w:tc>
          <w:tcPr>
            <w:tcW w:w="311" w:type="pct"/>
            <w:tcMar>
              <w:left w:w="0" w:type="dxa"/>
              <w:right w:w="0" w:type="dxa"/>
            </w:tcMar>
            <w:vAlign w:val="center"/>
          </w:tcPr>
          <w:p w14:paraId="4EC9FBF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5D4A640"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39FAA577" w14:textId="77777777" w:rsidR="00362B0C" w:rsidRDefault="00362B0C" w:rsidP="00362B0C">
            <w:pPr>
              <w:spacing w:line="240" w:lineRule="auto"/>
              <w:ind w:firstLineChars="0" w:firstLine="0"/>
              <w:jc w:val="center"/>
              <w:rPr>
                <w:sz w:val="21"/>
              </w:rPr>
            </w:pPr>
            <w:r>
              <w:rPr>
                <w:sz w:val="21"/>
                <w:szCs w:val="21"/>
              </w:rPr>
              <w:t>GB50183-2004</w:t>
            </w:r>
          </w:p>
          <w:p w14:paraId="5FAA9341"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2DE01A54"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095EC9B5" w14:textId="77777777" w:rsidR="00362B0C" w:rsidRDefault="00362B0C" w:rsidP="00362B0C">
            <w:pPr>
              <w:spacing w:line="240" w:lineRule="auto"/>
              <w:ind w:firstLineChars="0" w:firstLine="0"/>
              <w:jc w:val="center"/>
              <w:rPr>
                <w:sz w:val="21"/>
              </w:rPr>
            </w:pPr>
            <w:r>
              <w:rPr>
                <w:sz w:val="21"/>
                <w:szCs w:val="21"/>
              </w:rPr>
              <w:t>√</w:t>
            </w:r>
          </w:p>
        </w:tc>
      </w:tr>
      <w:tr w:rsidR="00362B0C" w14:paraId="3739FE10" w14:textId="77777777" w:rsidTr="00D01821">
        <w:trPr>
          <w:jc w:val="center"/>
        </w:trPr>
        <w:tc>
          <w:tcPr>
            <w:tcW w:w="311" w:type="pct"/>
            <w:tcMar>
              <w:left w:w="0" w:type="dxa"/>
              <w:right w:w="0" w:type="dxa"/>
            </w:tcMar>
            <w:vAlign w:val="center"/>
          </w:tcPr>
          <w:p w14:paraId="2ED85F4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DCCACAB"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7008EF97" w14:textId="77777777" w:rsidR="00362B0C" w:rsidRDefault="00362B0C" w:rsidP="00362B0C">
            <w:pPr>
              <w:spacing w:line="240" w:lineRule="auto"/>
              <w:ind w:firstLineChars="0" w:firstLine="0"/>
              <w:jc w:val="center"/>
              <w:rPr>
                <w:sz w:val="21"/>
              </w:rPr>
            </w:pPr>
            <w:r>
              <w:rPr>
                <w:sz w:val="21"/>
                <w:szCs w:val="21"/>
              </w:rPr>
              <w:t>GB50183-2004</w:t>
            </w:r>
          </w:p>
          <w:p w14:paraId="21DC5B09"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1D9D2065"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2FF0780B" w14:textId="77777777" w:rsidR="00362B0C" w:rsidRDefault="00362B0C" w:rsidP="00362B0C">
            <w:pPr>
              <w:spacing w:line="240" w:lineRule="auto"/>
              <w:ind w:firstLineChars="0" w:firstLine="0"/>
              <w:jc w:val="center"/>
              <w:rPr>
                <w:sz w:val="21"/>
              </w:rPr>
            </w:pPr>
            <w:r>
              <w:rPr>
                <w:sz w:val="21"/>
                <w:szCs w:val="21"/>
              </w:rPr>
              <w:t>√</w:t>
            </w:r>
          </w:p>
        </w:tc>
      </w:tr>
      <w:tr w:rsidR="00362B0C" w14:paraId="22FECE6A" w14:textId="77777777" w:rsidTr="00D01821">
        <w:trPr>
          <w:jc w:val="center"/>
        </w:trPr>
        <w:tc>
          <w:tcPr>
            <w:tcW w:w="311" w:type="pct"/>
            <w:tcMar>
              <w:left w:w="0" w:type="dxa"/>
              <w:right w:w="0" w:type="dxa"/>
            </w:tcMar>
            <w:vAlign w:val="center"/>
          </w:tcPr>
          <w:p w14:paraId="46D46AE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E15F782"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0BC51D08" w14:textId="77777777" w:rsidR="00362B0C" w:rsidRDefault="00362B0C" w:rsidP="00362B0C">
            <w:pPr>
              <w:spacing w:line="240" w:lineRule="auto"/>
              <w:ind w:firstLineChars="0" w:firstLine="0"/>
              <w:jc w:val="center"/>
              <w:rPr>
                <w:sz w:val="21"/>
              </w:rPr>
            </w:pPr>
            <w:r>
              <w:rPr>
                <w:sz w:val="21"/>
                <w:szCs w:val="21"/>
              </w:rPr>
              <w:t>GB50183-2004</w:t>
            </w:r>
          </w:p>
          <w:p w14:paraId="23F7777A"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67AF464E"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4A290703" w14:textId="77777777" w:rsidR="00362B0C" w:rsidRDefault="00362B0C" w:rsidP="00362B0C">
            <w:pPr>
              <w:spacing w:line="240" w:lineRule="auto"/>
              <w:ind w:firstLineChars="0" w:firstLine="0"/>
              <w:jc w:val="center"/>
              <w:rPr>
                <w:sz w:val="21"/>
              </w:rPr>
            </w:pPr>
            <w:r>
              <w:rPr>
                <w:sz w:val="21"/>
                <w:szCs w:val="21"/>
              </w:rPr>
              <w:t>√</w:t>
            </w:r>
          </w:p>
        </w:tc>
      </w:tr>
      <w:tr w:rsidR="00362B0C" w14:paraId="64D964D2" w14:textId="77777777" w:rsidTr="00D01821">
        <w:trPr>
          <w:jc w:val="center"/>
        </w:trPr>
        <w:tc>
          <w:tcPr>
            <w:tcW w:w="311" w:type="pct"/>
            <w:tcMar>
              <w:left w:w="0" w:type="dxa"/>
              <w:right w:w="0" w:type="dxa"/>
            </w:tcMar>
            <w:vAlign w:val="center"/>
          </w:tcPr>
          <w:p w14:paraId="2441878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0FA44A2"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1C279980"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36388224"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30E57EBA"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6F3B670E"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54ED7AD9" w14:textId="77777777" w:rsidR="00362B0C" w:rsidRDefault="00362B0C" w:rsidP="00362B0C">
            <w:pPr>
              <w:spacing w:line="240" w:lineRule="auto"/>
              <w:ind w:firstLineChars="0" w:firstLine="0"/>
              <w:jc w:val="center"/>
              <w:rPr>
                <w:sz w:val="21"/>
              </w:rPr>
            </w:pPr>
            <w:r>
              <w:rPr>
                <w:sz w:val="21"/>
                <w:szCs w:val="21"/>
              </w:rPr>
              <w:t>GB50183-2004</w:t>
            </w:r>
          </w:p>
          <w:p w14:paraId="358EACED"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3D8CCE9F"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5DDF9163" w14:textId="77777777" w:rsidR="00362B0C" w:rsidRDefault="00362B0C" w:rsidP="00362B0C">
            <w:pPr>
              <w:spacing w:line="240" w:lineRule="auto"/>
              <w:ind w:firstLineChars="0" w:firstLine="0"/>
              <w:jc w:val="center"/>
              <w:rPr>
                <w:sz w:val="21"/>
              </w:rPr>
            </w:pPr>
            <w:r>
              <w:rPr>
                <w:sz w:val="21"/>
                <w:szCs w:val="21"/>
              </w:rPr>
              <w:t>√</w:t>
            </w:r>
          </w:p>
        </w:tc>
      </w:tr>
      <w:tr w:rsidR="00362B0C" w14:paraId="6C79DFB3" w14:textId="77777777" w:rsidTr="00D01821">
        <w:trPr>
          <w:jc w:val="center"/>
        </w:trPr>
        <w:tc>
          <w:tcPr>
            <w:tcW w:w="311" w:type="pct"/>
            <w:tcMar>
              <w:left w:w="0" w:type="dxa"/>
              <w:right w:w="0" w:type="dxa"/>
            </w:tcMar>
            <w:vAlign w:val="center"/>
          </w:tcPr>
          <w:p w14:paraId="02FDAEA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922C2EA"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259C8153" w14:textId="77777777" w:rsidR="00362B0C" w:rsidRDefault="00362B0C" w:rsidP="00362B0C">
            <w:pPr>
              <w:spacing w:line="240" w:lineRule="auto"/>
              <w:ind w:firstLineChars="0" w:firstLine="0"/>
              <w:jc w:val="center"/>
              <w:rPr>
                <w:sz w:val="21"/>
              </w:rPr>
            </w:pPr>
            <w:r>
              <w:rPr>
                <w:sz w:val="21"/>
                <w:szCs w:val="21"/>
              </w:rPr>
              <w:t>GB50183-2004</w:t>
            </w:r>
          </w:p>
          <w:p w14:paraId="001A105E"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02F29701"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2F97C553" w14:textId="77777777" w:rsidR="00362B0C" w:rsidRDefault="00362B0C" w:rsidP="00362B0C">
            <w:pPr>
              <w:spacing w:line="240" w:lineRule="auto"/>
              <w:ind w:firstLineChars="0" w:firstLine="0"/>
              <w:jc w:val="center"/>
              <w:rPr>
                <w:sz w:val="21"/>
              </w:rPr>
            </w:pPr>
            <w:r>
              <w:rPr>
                <w:sz w:val="21"/>
                <w:szCs w:val="21"/>
              </w:rPr>
              <w:t>√</w:t>
            </w:r>
          </w:p>
        </w:tc>
      </w:tr>
      <w:tr w:rsidR="00362B0C" w14:paraId="2916ABD2" w14:textId="77777777" w:rsidTr="00D01821">
        <w:trPr>
          <w:jc w:val="center"/>
        </w:trPr>
        <w:tc>
          <w:tcPr>
            <w:tcW w:w="311" w:type="pct"/>
            <w:tcMar>
              <w:left w:w="0" w:type="dxa"/>
              <w:right w:w="0" w:type="dxa"/>
            </w:tcMar>
            <w:vAlign w:val="center"/>
          </w:tcPr>
          <w:p w14:paraId="1A87B8D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CA29FA"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5DB945EB" w14:textId="77777777" w:rsidR="00362B0C" w:rsidRDefault="00362B0C" w:rsidP="00362B0C">
            <w:pPr>
              <w:spacing w:line="240" w:lineRule="auto"/>
              <w:ind w:firstLineChars="0" w:firstLine="0"/>
              <w:jc w:val="center"/>
              <w:rPr>
                <w:sz w:val="21"/>
              </w:rPr>
            </w:pPr>
            <w:r>
              <w:rPr>
                <w:sz w:val="21"/>
                <w:szCs w:val="21"/>
              </w:rPr>
              <w:t>GB50183-2004</w:t>
            </w:r>
          </w:p>
          <w:p w14:paraId="27BC2A01"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78A435D6"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4EB24BE7" w14:textId="77777777" w:rsidR="00362B0C" w:rsidRDefault="00362B0C" w:rsidP="00362B0C">
            <w:pPr>
              <w:spacing w:line="240" w:lineRule="auto"/>
              <w:ind w:firstLineChars="0" w:firstLine="0"/>
              <w:jc w:val="center"/>
              <w:rPr>
                <w:sz w:val="21"/>
              </w:rPr>
            </w:pPr>
            <w:r>
              <w:rPr>
                <w:sz w:val="21"/>
                <w:szCs w:val="21"/>
              </w:rPr>
              <w:t>√</w:t>
            </w:r>
          </w:p>
        </w:tc>
      </w:tr>
      <w:tr w:rsidR="00362B0C" w14:paraId="5F426A8C" w14:textId="77777777" w:rsidTr="00D01821">
        <w:trPr>
          <w:jc w:val="center"/>
        </w:trPr>
        <w:tc>
          <w:tcPr>
            <w:tcW w:w="311" w:type="pct"/>
            <w:tcMar>
              <w:left w:w="0" w:type="dxa"/>
              <w:right w:w="0" w:type="dxa"/>
            </w:tcMar>
            <w:vAlign w:val="center"/>
          </w:tcPr>
          <w:p w14:paraId="65CA550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E2CE129"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3AC69FC9" w14:textId="77777777" w:rsidR="00362B0C" w:rsidRDefault="00362B0C" w:rsidP="00362B0C">
            <w:pPr>
              <w:spacing w:line="240" w:lineRule="auto"/>
              <w:ind w:firstLineChars="0" w:firstLine="0"/>
              <w:jc w:val="center"/>
              <w:rPr>
                <w:sz w:val="21"/>
              </w:rPr>
            </w:pPr>
            <w:r>
              <w:rPr>
                <w:sz w:val="21"/>
                <w:szCs w:val="21"/>
              </w:rPr>
              <w:t>GB15599-2009</w:t>
            </w:r>
          </w:p>
          <w:p w14:paraId="70ECBD34"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45237644"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7C7CEAA3" w14:textId="77777777" w:rsidR="00362B0C" w:rsidRDefault="00362B0C" w:rsidP="00362B0C">
            <w:pPr>
              <w:spacing w:line="240" w:lineRule="auto"/>
              <w:ind w:firstLineChars="0" w:firstLine="0"/>
              <w:jc w:val="center"/>
              <w:rPr>
                <w:sz w:val="21"/>
              </w:rPr>
            </w:pPr>
            <w:r>
              <w:rPr>
                <w:sz w:val="21"/>
                <w:szCs w:val="21"/>
              </w:rPr>
              <w:t>√</w:t>
            </w:r>
          </w:p>
        </w:tc>
      </w:tr>
      <w:tr w:rsidR="00362B0C" w14:paraId="6A73EE7D" w14:textId="77777777" w:rsidTr="00D01821">
        <w:trPr>
          <w:jc w:val="center"/>
        </w:trPr>
        <w:tc>
          <w:tcPr>
            <w:tcW w:w="311" w:type="pct"/>
            <w:tcMar>
              <w:left w:w="0" w:type="dxa"/>
              <w:right w:w="0" w:type="dxa"/>
            </w:tcMar>
            <w:vAlign w:val="center"/>
          </w:tcPr>
          <w:p w14:paraId="11FE561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539E3BB"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78E2774A" w14:textId="77777777" w:rsidR="00362B0C" w:rsidRDefault="00362B0C" w:rsidP="00362B0C">
            <w:pPr>
              <w:spacing w:line="240" w:lineRule="auto"/>
              <w:ind w:firstLineChars="0" w:firstLine="0"/>
              <w:jc w:val="center"/>
              <w:rPr>
                <w:sz w:val="21"/>
              </w:rPr>
            </w:pPr>
            <w:r>
              <w:rPr>
                <w:sz w:val="21"/>
                <w:szCs w:val="21"/>
              </w:rPr>
              <w:t>GB15599-2009</w:t>
            </w:r>
          </w:p>
          <w:p w14:paraId="2307437A"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68B460E1"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6AF59577" w14:textId="77777777" w:rsidR="00362B0C" w:rsidRDefault="00362B0C" w:rsidP="00362B0C">
            <w:pPr>
              <w:spacing w:line="240" w:lineRule="auto"/>
              <w:ind w:firstLineChars="0" w:firstLine="0"/>
              <w:jc w:val="center"/>
              <w:rPr>
                <w:sz w:val="21"/>
              </w:rPr>
            </w:pPr>
            <w:r>
              <w:rPr>
                <w:sz w:val="21"/>
                <w:szCs w:val="21"/>
              </w:rPr>
              <w:t>√</w:t>
            </w:r>
          </w:p>
        </w:tc>
      </w:tr>
      <w:tr w:rsidR="00362B0C" w14:paraId="4396CBD1" w14:textId="77777777" w:rsidTr="00D01821">
        <w:trPr>
          <w:jc w:val="center"/>
        </w:trPr>
        <w:tc>
          <w:tcPr>
            <w:tcW w:w="311" w:type="pct"/>
            <w:tcMar>
              <w:left w:w="0" w:type="dxa"/>
              <w:right w:w="0" w:type="dxa"/>
            </w:tcMar>
            <w:vAlign w:val="center"/>
          </w:tcPr>
          <w:p w14:paraId="7C911FC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67D047C"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6521F82A" w14:textId="77777777" w:rsidR="00362B0C" w:rsidRDefault="00362B0C" w:rsidP="00362B0C">
            <w:pPr>
              <w:spacing w:line="240" w:lineRule="auto"/>
              <w:ind w:firstLineChars="0" w:firstLine="0"/>
              <w:jc w:val="center"/>
              <w:rPr>
                <w:sz w:val="21"/>
              </w:rPr>
            </w:pPr>
            <w:r>
              <w:rPr>
                <w:sz w:val="21"/>
                <w:szCs w:val="21"/>
              </w:rPr>
              <w:t>SY/T7385-2017</w:t>
            </w:r>
          </w:p>
          <w:p w14:paraId="633A4B68"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4E6BC10D" w14:textId="77777777" w:rsidR="00362B0C" w:rsidRDefault="00362B0C" w:rsidP="00362B0C">
            <w:pPr>
              <w:spacing w:line="240" w:lineRule="auto"/>
              <w:ind w:firstLineChars="0" w:firstLine="0"/>
              <w:rPr>
                <w:sz w:val="21"/>
              </w:rPr>
            </w:pPr>
            <w:r>
              <w:rPr>
                <w:sz w:val="21"/>
                <w:szCs w:val="21"/>
              </w:rPr>
              <w:t>少于</w:t>
            </w:r>
            <w:r>
              <w:rPr>
                <w:sz w:val="21"/>
                <w:szCs w:val="21"/>
              </w:rPr>
              <w:t>5</w:t>
            </w:r>
            <w:r>
              <w:rPr>
                <w:sz w:val="21"/>
                <w:szCs w:val="21"/>
              </w:rPr>
              <w:t>个螺栓</w:t>
            </w:r>
            <w:r>
              <w:rPr>
                <w:rFonts w:hint="eastAsia"/>
                <w:sz w:val="21"/>
                <w:szCs w:val="21"/>
              </w:rPr>
              <w:t>的法兰已</w:t>
            </w:r>
            <w:r>
              <w:rPr>
                <w:sz w:val="21"/>
                <w:szCs w:val="21"/>
              </w:rPr>
              <w:t>跨接。</w:t>
            </w:r>
          </w:p>
        </w:tc>
        <w:tc>
          <w:tcPr>
            <w:tcW w:w="295" w:type="pct"/>
            <w:tcMar>
              <w:left w:w="0" w:type="dxa"/>
              <w:right w:w="0" w:type="dxa"/>
            </w:tcMar>
            <w:vAlign w:val="center"/>
          </w:tcPr>
          <w:p w14:paraId="16D9FB9F" w14:textId="77777777" w:rsidR="00362B0C" w:rsidRDefault="00362B0C" w:rsidP="00362B0C">
            <w:pPr>
              <w:spacing w:line="240" w:lineRule="auto"/>
              <w:ind w:firstLineChars="0" w:firstLine="0"/>
              <w:jc w:val="center"/>
              <w:rPr>
                <w:sz w:val="21"/>
              </w:rPr>
            </w:pPr>
            <w:r>
              <w:rPr>
                <w:sz w:val="21"/>
                <w:szCs w:val="21"/>
              </w:rPr>
              <w:t>√</w:t>
            </w:r>
          </w:p>
        </w:tc>
      </w:tr>
      <w:tr w:rsidR="00362B0C" w14:paraId="3CAC7D57" w14:textId="77777777" w:rsidTr="00D01821">
        <w:trPr>
          <w:jc w:val="center"/>
        </w:trPr>
        <w:tc>
          <w:tcPr>
            <w:tcW w:w="311" w:type="pct"/>
            <w:tcMar>
              <w:left w:w="0" w:type="dxa"/>
              <w:right w:w="0" w:type="dxa"/>
            </w:tcMar>
            <w:vAlign w:val="center"/>
          </w:tcPr>
          <w:p w14:paraId="0B15EE9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6ECC47" w14:textId="77777777" w:rsidR="00362B0C" w:rsidRDefault="00362B0C" w:rsidP="00362B0C">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2C9FAD31" w14:textId="77777777" w:rsidR="00362B0C" w:rsidRDefault="00362B0C" w:rsidP="00362B0C">
            <w:pPr>
              <w:spacing w:line="240" w:lineRule="auto"/>
              <w:ind w:firstLineChars="0" w:firstLine="0"/>
              <w:jc w:val="center"/>
              <w:rPr>
                <w:sz w:val="21"/>
              </w:rPr>
            </w:pPr>
            <w:r>
              <w:rPr>
                <w:sz w:val="21"/>
                <w:szCs w:val="21"/>
              </w:rPr>
              <w:t>SY/T5984-2020</w:t>
            </w:r>
          </w:p>
          <w:p w14:paraId="04C3EBC6" w14:textId="77777777" w:rsidR="00362B0C" w:rsidRDefault="00362B0C" w:rsidP="00362B0C">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6B38BC88" w14:textId="77777777" w:rsidR="00362B0C" w:rsidRDefault="00362B0C" w:rsidP="00362B0C">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7AA590AF" w14:textId="77777777" w:rsidR="00362B0C" w:rsidRDefault="00362B0C" w:rsidP="00362B0C">
            <w:pPr>
              <w:spacing w:line="240" w:lineRule="auto"/>
              <w:ind w:firstLineChars="0" w:firstLine="0"/>
              <w:jc w:val="center"/>
              <w:rPr>
                <w:sz w:val="21"/>
              </w:rPr>
            </w:pPr>
            <w:r>
              <w:rPr>
                <w:sz w:val="21"/>
                <w:szCs w:val="21"/>
              </w:rPr>
              <w:t>√</w:t>
            </w:r>
          </w:p>
        </w:tc>
      </w:tr>
      <w:tr w:rsidR="00362B0C" w14:paraId="7EFECCB7" w14:textId="77777777" w:rsidTr="00D01821">
        <w:trPr>
          <w:jc w:val="center"/>
        </w:trPr>
        <w:tc>
          <w:tcPr>
            <w:tcW w:w="311" w:type="pct"/>
            <w:tcMar>
              <w:left w:w="0" w:type="dxa"/>
              <w:right w:w="0" w:type="dxa"/>
            </w:tcMar>
            <w:vAlign w:val="center"/>
          </w:tcPr>
          <w:p w14:paraId="40513E82" w14:textId="77777777" w:rsidR="00362B0C" w:rsidRDefault="00362B0C" w:rsidP="00362B0C">
            <w:pPr>
              <w:spacing w:line="240" w:lineRule="auto"/>
              <w:ind w:firstLineChars="0" w:firstLine="0"/>
              <w:jc w:val="center"/>
              <w:rPr>
                <w:b/>
                <w:bCs/>
                <w:sz w:val="21"/>
              </w:rPr>
            </w:pPr>
            <w:r>
              <w:rPr>
                <w:b/>
                <w:bCs/>
                <w:sz w:val="21"/>
                <w:szCs w:val="21"/>
              </w:rPr>
              <w:t>十二</w:t>
            </w:r>
          </w:p>
        </w:tc>
        <w:tc>
          <w:tcPr>
            <w:tcW w:w="4689" w:type="pct"/>
            <w:gridSpan w:val="4"/>
            <w:tcMar>
              <w:left w:w="0" w:type="dxa"/>
              <w:right w:w="0" w:type="dxa"/>
            </w:tcMar>
            <w:vAlign w:val="center"/>
          </w:tcPr>
          <w:p w14:paraId="07D7DB25"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45E12FC6" w14:textId="77777777" w:rsidTr="00D01821">
        <w:trPr>
          <w:jc w:val="center"/>
        </w:trPr>
        <w:tc>
          <w:tcPr>
            <w:tcW w:w="311" w:type="pct"/>
            <w:tcMar>
              <w:left w:w="0" w:type="dxa"/>
              <w:right w:w="0" w:type="dxa"/>
            </w:tcMar>
            <w:vAlign w:val="center"/>
          </w:tcPr>
          <w:p w14:paraId="065EAC9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90FA505"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683AA94D"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D7DCBCF"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4E00A010"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090953D1" w14:textId="77777777" w:rsidR="00362B0C" w:rsidRDefault="00362B0C" w:rsidP="00362B0C">
            <w:pPr>
              <w:spacing w:line="240" w:lineRule="auto"/>
              <w:ind w:firstLineChars="0" w:firstLine="0"/>
              <w:jc w:val="center"/>
              <w:rPr>
                <w:sz w:val="21"/>
              </w:rPr>
            </w:pPr>
            <w:r>
              <w:rPr>
                <w:sz w:val="21"/>
                <w:szCs w:val="21"/>
              </w:rPr>
              <w:t>√</w:t>
            </w:r>
          </w:p>
        </w:tc>
      </w:tr>
      <w:tr w:rsidR="00362B0C" w14:paraId="06EBFF57" w14:textId="77777777" w:rsidTr="00D01821">
        <w:trPr>
          <w:jc w:val="center"/>
        </w:trPr>
        <w:tc>
          <w:tcPr>
            <w:tcW w:w="311" w:type="pct"/>
            <w:tcMar>
              <w:left w:w="0" w:type="dxa"/>
              <w:right w:w="0" w:type="dxa"/>
            </w:tcMar>
            <w:vAlign w:val="center"/>
          </w:tcPr>
          <w:p w14:paraId="6AF2974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7A211D2"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1F92AAE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8B29B35"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56F92ACD"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2FEBDF8D" w14:textId="77777777" w:rsidR="00362B0C" w:rsidRDefault="00362B0C" w:rsidP="00362B0C">
            <w:pPr>
              <w:spacing w:line="240" w:lineRule="auto"/>
              <w:ind w:firstLineChars="0" w:firstLine="0"/>
              <w:jc w:val="center"/>
              <w:rPr>
                <w:sz w:val="21"/>
              </w:rPr>
            </w:pPr>
            <w:r>
              <w:rPr>
                <w:sz w:val="21"/>
                <w:szCs w:val="21"/>
              </w:rPr>
              <w:t>√</w:t>
            </w:r>
          </w:p>
        </w:tc>
      </w:tr>
      <w:tr w:rsidR="00362B0C" w14:paraId="52C05048" w14:textId="77777777" w:rsidTr="00D01821">
        <w:trPr>
          <w:jc w:val="center"/>
        </w:trPr>
        <w:tc>
          <w:tcPr>
            <w:tcW w:w="311" w:type="pct"/>
            <w:tcMar>
              <w:left w:w="0" w:type="dxa"/>
              <w:right w:w="0" w:type="dxa"/>
            </w:tcMar>
            <w:vAlign w:val="center"/>
          </w:tcPr>
          <w:p w14:paraId="26AF5B4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04DDF94"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3687055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4E57708"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22145B3B" w14:textId="04D4492D" w:rsidR="00362B0C" w:rsidRDefault="00362B0C" w:rsidP="00362B0C">
            <w:pPr>
              <w:spacing w:line="240" w:lineRule="auto"/>
              <w:ind w:firstLineChars="0" w:firstLine="0"/>
              <w:rPr>
                <w:sz w:val="21"/>
              </w:rPr>
            </w:pPr>
            <w:r w:rsidRPr="00B52286">
              <w:rPr>
                <w:rFonts w:hint="eastAsia"/>
                <w:sz w:val="21"/>
                <w:szCs w:val="21"/>
              </w:rPr>
              <w:t>高青联合站卸油泵房可燃气体报警器故障。</w:t>
            </w:r>
          </w:p>
        </w:tc>
        <w:tc>
          <w:tcPr>
            <w:tcW w:w="295" w:type="pct"/>
            <w:tcMar>
              <w:left w:w="0" w:type="dxa"/>
              <w:right w:w="0" w:type="dxa"/>
            </w:tcMar>
            <w:vAlign w:val="center"/>
          </w:tcPr>
          <w:p w14:paraId="01FC9A83" w14:textId="4E6F9B84" w:rsidR="00362B0C" w:rsidRDefault="00362B0C" w:rsidP="00362B0C">
            <w:pPr>
              <w:spacing w:line="240" w:lineRule="auto"/>
              <w:ind w:firstLineChars="0" w:firstLine="0"/>
              <w:jc w:val="center"/>
              <w:rPr>
                <w:sz w:val="21"/>
              </w:rPr>
            </w:pPr>
            <w:r>
              <w:rPr>
                <w:rFonts w:hint="eastAsia"/>
                <w:sz w:val="21"/>
                <w:szCs w:val="21"/>
              </w:rPr>
              <w:t>×</w:t>
            </w:r>
          </w:p>
        </w:tc>
      </w:tr>
      <w:tr w:rsidR="00362B0C" w14:paraId="1E4E929F" w14:textId="77777777" w:rsidTr="00D01821">
        <w:trPr>
          <w:jc w:val="center"/>
        </w:trPr>
        <w:tc>
          <w:tcPr>
            <w:tcW w:w="311" w:type="pct"/>
            <w:tcMar>
              <w:left w:w="0" w:type="dxa"/>
              <w:right w:w="0" w:type="dxa"/>
            </w:tcMar>
            <w:vAlign w:val="center"/>
          </w:tcPr>
          <w:p w14:paraId="36D4B8F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9C7DDC7"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2393E82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C3EA165"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09C28F7D"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08076230" w14:textId="77777777" w:rsidR="00362B0C" w:rsidRDefault="00362B0C" w:rsidP="00362B0C">
            <w:pPr>
              <w:spacing w:line="240" w:lineRule="auto"/>
              <w:ind w:firstLineChars="0" w:firstLine="0"/>
              <w:jc w:val="center"/>
              <w:rPr>
                <w:sz w:val="21"/>
              </w:rPr>
            </w:pPr>
            <w:r>
              <w:rPr>
                <w:sz w:val="21"/>
                <w:szCs w:val="21"/>
              </w:rPr>
              <w:t>√</w:t>
            </w:r>
          </w:p>
        </w:tc>
      </w:tr>
      <w:tr w:rsidR="00362B0C" w14:paraId="6C5CE0E7" w14:textId="77777777" w:rsidTr="00D01821">
        <w:trPr>
          <w:jc w:val="center"/>
        </w:trPr>
        <w:tc>
          <w:tcPr>
            <w:tcW w:w="311" w:type="pct"/>
            <w:tcMar>
              <w:left w:w="0" w:type="dxa"/>
              <w:right w:w="0" w:type="dxa"/>
            </w:tcMar>
            <w:vAlign w:val="center"/>
          </w:tcPr>
          <w:p w14:paraId="475BA6A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215BDD9"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3720EB80"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04F753C9"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1F560809"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427EF5B8"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1BA57361"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35481A6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A2A4DF8"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33FDE76E" w14:textId="77777777" w:rsidR="00362B0C" w:rsidRDefault="00362B0C" w:rsidP="00362B0C">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2EA4339D" w14:textId="77777777" w:rsidR="00362B0C" w:rsidRDefault="00362B0C" w:rsidP="00362B0C">
            <w:pPr>
              <w:spacing w:line="240" w:lineRule="auto"/>
              <w:ind w:firstLineChars="0" w:firstLine="0"/>
              <w:jc w:val="center"/>
              <w:rPr>
                <w:sz w:val="21"/>
              </w:rPr>
            </w:pPr>
            <w:r>
              <w:rPr>
                <w:sz w:val="21"/>
                <w:szCs w:val="21"/>
              </w:rPr>
              <w:t>√</w:t>
            </w:r>
          </w:p>
        </w:tc>
      </w:tr>
      <w:tr w:rsidR="00362B0C" w14:paraId="7594B036" w14:textId="77777777" w:rsidTr="00D01821">
        <w:trPr>
          <w:jc w:val="center"/>
        </w:trPr>
        <w:tc>
          <w:tcPr>
            <w:tcW w:w="311" w:type="pct"/>
            <w:tcMar>
              <w:left w:w="0" w:type="dxa"/>
              <w:right w:w="0" w:type="dxa"/>
            </w:tcMar>
            <w:vAlign w:val="center"/>
          </w:tcPr>
          <w:p w14:paraId="422CFA1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28283FE"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740E7FFC"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6B50E925"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1A0D215C"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04C5961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B1B0D9A"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47E59759"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4DEC1955" w14:textId="77777777" w:rsidR="00362B0C" w:rsidRDefault="00362B0C" w:rsidP="00362B0C">
            <w:pPr>
              <w:spacing w:line="240" w:lineRule="auto"/>
              <w:ind w:firstLineChars="0" w:firstLine="0"/>
              <w:jc w:val="center"/>
              <w:rPr>
                <w:sz w:val="21"/>
              </w:rPr>
            </w:pPr>
            <w:r>
              <w:rPr>
                <w:sz w:val="21"/>
                <w:szCs w:val="21"/>
              </w:rPr>
              <w:t>√</w:t>
            </w:r>
          </w:p>
        </w:tc>
      </w:tr>
      <w:tr w:rsidR="00362B0C" w14:paraId="633778D8" w14:textId="77777777" w:rsidTr="00D01821">
        <w:trPr>
          <w:jc w:val="center"/>
        </w:trPr>
        <w:tc>
          <w:tcPr>
            <w:tcW w:w="311" w:type="pct"/>
            <w:tcMar>
              <w:left w:w="0" w:type="dxa"/>
              <w:right w:w="0" w:type="dxa"/>
            </w:tcMar>
            <w:vAlign w:val="center"/>
          </w:tcPr>
          <w:p w14:paraId="6438FBC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91F09EE"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36CCE21A"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D0AD5FC"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53C01CE1"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0C20D928" w14:textId="77777777" w:rsidR="00362B0C" w:rsidRDefault="00362B0C" w:rsidP="00362B0C">
            <w:pPr>
              <w:spacing w:line="240" w:lineRule="auto"/>
              <w:ind w:firstLineChars="0" w:firstLine="0"/>
              <w:jc w:val="center"/>
              <w:rPr>
                <w:sz w:val="21"/>
              </w:rPr>
            </w:pPr>
            <w:r>
              <w:rPr>
                <w:sz w:val="21"/>
                <w:szCs w:val="21"/>
              </w:rPr>
              <w:t>√</w:t>
            </w:r>
          </w:p>
        </w:tc>
      </w:tr>
      <w:tr w:rsidR="00362B0C" w14:paraId="0895341B" w14:textId="77777777" w:rsidTr="00D01821">
        <w:trPr>
          <w:jc w:val="center"/>
        </w:trPr>
        <w:tc>
          <w:tcPr>
            <w:tcW w:w="311" w:type="pct"/>
            <w:tcMar>
              <w:left w:w="0" w:type="dxa"/>
              <w:right w:w="0" w:type="dxa"/>
            </w:tcMar>
            <w:vAlign w:val="center"/>
          </w:tcPr>
          <w:p w14:paraId="6223E1D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59BDA1D"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170B385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47C5498"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50C6048A"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57A8FA3F" w14:textId="77777777" w:rsidR="00362B0C" w:rsidRDefault="00362B0C" w:rsidP="00362B0C">
            <w:pPr>
              <w:spacing w:line="240" w:lineRule="auto"/>
              <w:ind w:firstLineChars="0" w:firstLine="0"/>
              <w:jc w:val="center"/>
              <w:rPr>
                <w:sz w:val="21"/>
              </w:rPr>
            </w:pPr>
            <w:r>
              <w:rPr>
                <w:sz w:val="21"/>
                <w:szCs w:val="21"/>
              </w:rPr>
              <w:t>√</w:t>
            </w:r>
          </w:p>
        </w:tc>
      </w:tr>
      <w:tr w:rsidR="00362B0C" w14:paraId="3423AEAC" w14:textId="77777777" w:rsidTr="00D01821">
        <w:trPr>
          <w:jc w:val="center"/>
        </w:trPr>
        <w:tc>
          <w:tcPr>
            <w:tcW w:w="311" w:type="pct"/>
            <w:tcMar>
              <w:left w:w="0" w:type="dxa"/>
              <w:right w:w="0" w:type="dxa"/>
            </w:tcMar>
            <w:vAlign w:val="center"/>
          </w:tcPr>
          <w:p w14:paraId="5EFCB4E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FB47ACD"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69D7DA7E"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8E613AE"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4D8DB002"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4FA62699" w14:textId="77777777" w:rsidR="00362B0C" w:rsidRDefault="00362B0C" w:rsidP="00362B0C">
            <w:pPr>
              <w:spacing w:line="240" w:lineRule="auto"/>
              <w:ind w:firstLineChars="0" w:firstLine="0"/>
              <w:jc w:val="center"/>
              <w:rPr>
                <w:sz w:val="21"/>
              </w:rPr>
            </w:pPr>
            <w:r>
              <w:rPr>
                <w:sz w:val="21"/>
                <w:szCs w:val="21"/>
              </w:rPr>
              <w:t>√</w:t>
            </w:r>
          </w:p>
        </w:tc>
      </w:tr>
      <w:tr w:rsidR="00362B0C" w14:paraId="6D9A6659" w14:textId="77777777" w:rsidTr="00D01821">
        <w:trPr>
          <w:jc w:val="center"/>
        </w:trPr>
        <w:tc>
          <w:tcPr>
            <w:tcW w:w="311" w:type="pct"/>
            <w:tcMar>
              <w:left w:w="0" w:type="dxa"/>
              <w:right w:w="0" w:type="dxa"/>
            </w:tcMar>
            <w:vAlign w:val="center"/>
          </w:tcPr>
          <w:p w14:paraId="57F0D65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D5AFFD3"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37151B0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FBB4339"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0E0EAD77"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642153D8" w14:textId="77777777" w:rsidR="00362B0C" w:rsidRDefault="00362B0C" w:rsidP="00362B0C">
            <w:pPr>
              <w:spacing w:line="240" w:lineRule="auto"/>
              <w:ind w:firstLineChars="0" w:firstLine="0"/>
              <w:jc w:val="center"/>
              <w:rPr>
                <w:sz w:val="21"/>
              </w:rPr>
            </w:pPr>
            <w:r>
              <w:rPr>
                <w:sz w:val="21"/>
                <w:szCs w:val="21"/>
              </w:rPr>
              <w:t>√</w:t>
            </w:r>
          </w:p>
        </w:tc>
      </w:tr>
      <w:tr w:rsidR="00362B0C" w14:paraId="787D5CDF" w14:textId="77777777" w:rsidTr="00D01821">
        <w:trPr>
          <w:jc w:val="center"/>
        </w:trPr>
        <w:tc>
          <w:tcPr>
            <w:tcW w:w="311" w:type="pct"/>
            <w:tcMar>
              <w:left w:w="0" w:type="dxa"/>
              <w:right w:w="0" w:type="dxa"/>
            </w:tcMar>
            <w:vAlign w:val="center"/>
          </w:tcPr>
          <w:p w14:paraId="57555F3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13296A1"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0CC94335"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023FBE2"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1F82D1DA"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78B951A0" w14:textId="77777777" w:rsidR="00362B0C" w:rsidRDefault="00362B0C" w:rsidP="00362B0C">
            <w:pPr>
              <w:spacing w:line="240" w:lineRule="auto"/>
              <w:ind w:firstLineChars="0" w:firstLine="0"/>
              <w:jc w:val="center"/>
              <w:rPr>
                <w:sz w:val="21"/>
              </w:rPr>
            </w:pPr>
            <w:r>
              <w:rPr>
                <w:sz w:val="21"/>
                <w:szCs w:val="21"/>
              </w:rPr>
              <w:t>√</w:t>
            </w:r>
          </w:p>
        </w:tc>
      </w:tr>
      <w:tr w:rsidR="00362B0C" w14:paraId="72A632BE" w14:textId="77777777" w:rsidTr="00D01821">
        <w:trPr>
          <w:jc w:val="center"/>
        </w:trPr>
        <w:tc>
          <w:tcPr>
            <w:tcW w:w="311" w:type="pct"/>
            <w:tcMar>
              <w:left w:w="0" w:type="dxa"/>
              <w:right w:w="0" w:type="dxa"/>
            </w:tcMar>
            <w:vAlign w:val="center"/>
          </w:tcPr>
          <w:p w14:paraId="7C60D54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9E26E17"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6EA640D8" w14:textId="77777777" w:rsidR="00362B0C" w:rsidRDefault="00362B0C" w:rsidP="00362B0C">
            <w:pPr>
              <w:spacing w:line="240" w:lineRule="auto"/>
              <w:ind w:firstLineChars="0" w:firstLine="0"/>
              <w:jc w:val="center"/>
              <w:rPr>
                <w:sz w:val="21"/>
              </w:rPr>
            </w:pPr>
            <w:r>
              <w:rPr>
                <w:sz w:val="21"/>
                <w:szCs w:val="21"/>
              </w:rPr>
              <w:t>SY/T6069-2020</w:t>
            </w:r>
          </w:p>
          <w:p w14:paraId="7B128C29"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1197FE1A"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0EFBF301" w14:textId="77777777" w:rsidR="00362B0C" w:rsidRDefault="00362B0C" w:rsidP="00362B0C">
            <w:pPr>
              <w:spacing w:line="240" w:lineRule="auto"/>
              <w:ind w:firstLineChars="0" w:firstLine="0"/>
              <w:jc w:val="center"/>
              <w:rPr>
                <w:sz w:val="21"/>
              </w:rPr>
            </w:pPr>
            <w:r>
              <w:rPr>
                <w:sz w:val="21"/>
                <w:szCs w:val="21"/>
              </w:rPr>
              <w:t>√</w:t>
            </w:r>
          </w:p>
        </w:tc>
      </w:tr>
      <w:tr w:rsidR="00362B0C" w14:paraId="42DCC317" w14:textId="77777777" w:rsidTr="00D01821">
        <w:trPr>
          <w:jc w:val="center"/>
        </w:trPr>
        <w:tc>
          <w:tcPr>
            <w:tcW w:w="311" w:type="pct"/>
            <w:tcMar>
              <w:left w:w="0" w:type="dxa"/>
              <w:right w:w="0" w:type="dxa"/>
            </w:tcMar>
            <w:vAlign w:val="center"/>
          </w:tcPr>
          <w:p w14:paraId="6CF5AAD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7A8ECA1"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168A9836" w14:textId="77777777" w:rsidR="00362B0C" w:rsidRDefault="00362B0C" w:rsidP="00362B0C">
            <w:pPr>
              <w:spacing w:line="240" w:lineRule="auto"/>
              <w:ind w:firstLineChars="0" w:firstLine="0"/>
              <w:jc w:val="center"/>
              <w:rPr>
                <w:sz w:val="21"/>
              </w:rPr>
            </w:pPr>
            <w:r>
              <w:rPr>
                <w:sz w:val="21"/>
                <w:szCs w:val="21"/>
              </w:rPr>
              <w:t>SY/T6069-2020</w:t>
            </w:r>
          </w:p>
          <w:p w14:paraId="5DFDFA2D"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737370C7"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2EBA79BB" w14:textId="77777777" w:rsidR="00362B0C" w:rsidRDefault="00362B0C" w:rsidP="00362B0C">
            <w:pPr>
              <w:spacing w:line="240" w:lineRule="auto"/>
              <w:ind w:firstLineChars="0" w:firstLine="0"/>
              <w:jc w:val="center"/>
              <w:rPr>
                <w:sz w:val="21"/>
              </w:rPr>
            </w:pPr>
            <w:r>
              <w:rPr>
                <w:sz w:val="21"/>
                <w:szCs w:val="21"/>
              </w:rPr>
              <w:t>√</w:t>
            </w:r>
          </w:p>
        </w:tc>
      </w:tr>
      <w:tr w:rsidR="00362B0C" w14:paraId="62491189" w14:textId="77777777" w:rsidTr="00D01821">
        <w:trPr>
          <w:jc w:val="center"/>
        </w:trPr>
        <w:tc>
          <w:tcPr>
            <w:tcW w:w="311" w:type="pct"/>
            <w:tcMar>
              <w:left w:w="0" w:type="dxa"/>
              <w:right w:w="0" w:type="dxa"/>
            </w:tcMar>
            <w:vAlign w:val="center"/>
          </w:tcPr>
          <w:p w14:paraId="2A35202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31E2C23"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4790239D" w14:textId="77777777" w:rsidR="00362B0C" w:rsidRDefault="00362B0C" w:rsidP="00362B0C">
            <w:pPr>
              <w:spacing w:line="240" w:lineRule="auto"/>
              <w:ind w:firstLineChars="0" w:firstLine="0"/>
              <w:jc w:val="center"/>
              <w:rPr>
                <w:sz w:val="21"/>
              </w:rPr>
            </w:pPr>
            <w:r>
              <w:rPr>
                <w:sz w:val="21"/>
                <w:szCs w:val="21"/>
              </w:rPr>
              <w:t>SY/T6069-2020</w:t>
            </w:r>
          </w:p>
          <w:p w14:paraId="7FB32342"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165CAA64"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7C018B47" w14:textId="77777777" w:rsidR="00362B0C" w:rsidRDefault="00362B0C" w:rsidP="00362B0C">
            <w:pPr>
              <w:spacing w:line="240" w:lineRule="auto"/>
              <w:ind w:firstLineChars="0" w:firstLine="0"/>
              <w:jc w:val="center"/>
              <w:rPr>
                <w:sz w:val="21"/>
              </w:rPr>
            </w:pPr>
            <w:r>
              <w:rPr>
                <w:sz w:val="21"/>
                <w:szCs w:val="21"/>
              </w:rPr>
              <w:t>√</w:t>
            </w:r>
          </w:p>
        </w:tc>
      </w:tr>
      <w:tr w:rsidR="00362B0C" w14:paraId="0D36F71F" w14:textId="77777777" w:rsidTr="00D01821">
        <w:trPr>
          <w:jc w:val="center"/>
        </w:trPr>
        <w:tc>
          <w:tcPr>
            <w:tcW w:w="311" w:type="pct"/>
            <w:tcMar>
              <w:left w:w="0" w:type="dxa"/>
              <w:right w:w="0" w:type="dxa"/>
            </w:tcMar>
            <w:vAlign w:val="center"/>
          </w:tcPr>
          <w:p w14:paraId="2832A098" w14:textId="77777777" w:rsidR="00362B0C" w:rsidRDefault="00362B0C" w:rsidP="00362B0C">
            <w:pPr>
              <w:spacing w:line="240" w:lineRule="auto"/>
              <w:ind w:firstLineChars="0" w:firstLine="0"/>
              <w:jc w:val="center"/>
              <w:rPr>
                <w:b/>
                <w:bCs/>
                <w:sz w:val="21"/>
              </w:rPr>
            </w:pPr>
            <w:r>
              <w:rPr>
                <w:b/>
                <w:bCs/>
                <w:sz w:val="21"/>
                <w:szCs w:val="21"/>
              </w:rPr>
              <w:t>十三</w:t>
            </w:r>
          </w:p>
        </w:tc>
        <w:tc>
          <w:tcPr>
            <w:tcW w:w="4689" w:type="pct"/>
            <w:gridSpan w:val="4"/>
            <w:tcMar>
              <w:left w:w="0" w:type="dxa"/>
              <w:right w:w="0" w:type="dxa"/>
            </w:tcMar>
            <w:vAlign w:val="center"/>
          </w:tcPr>
          <w:p w14:paraId="3947A94E"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46A5800B" w14:textId="77777777" w:rsidTr="00D01821">
        <w:trPr>
          <w:jc w:val="center"/>
        </w:trPr>
        <w:tc>
          <w:tcPr>
            <w:tcW w:w="311" w:type="pct"/>
            <w:tcMar>
              <w:left w:w="0" w:type="dxa"/>
              <w:right w:w="0" w:type="dxa"/>
            </w:tcMar>
            <w:vAlign w:val="center"/>
          </w:tcPr>
          <w:p w14:paraId="10B3155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145689E"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1ECB44FA"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7721DA8C"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68CA21BF" w14:textId="77777777" w:rsidR="00362B0C" w:rsidRDefault="00362B0C" w:rsidP="00362B0C">
            <w:pPr>
              <w:spacing w:line="240" w:lineRule="auto"/>
              <w:ind w:firstLineChars="0" w:firstLine="0"/>
              <w:jc w:val="center"/>
              <w:rPr>
                <w:sz w:val="21"/>
              </w:rPr>
            </w:pPr>
            <w:r>
              <w:rPr>
                <w:sz w:val="21"/>
                <w:szCs w:val="21"/>
              </w:rPr>
              <w:t>GB50183-2004</w:t>
            </w:r>
          </w:p>
          <w:p w14:paraId="2D7D8404"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433E48F2"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47814E4B" w14:textId="77777777" w:rsidR="00362B0C" w:rsidRDefault="00362B0C" w:rsidP="00362B0C">
            <w:pPr>
              <w:spacing w:line="240" w:lineRule="auto"/>
              <w:ind w:firstLineChars="0" w:firstLine="0"/>
              <w:jc w:val="center"/>
              <w:rPr>
                <w:sz w:val="21"/>
              </w:rPr>
            </w:pPr>
            <w:r>
              <w:rPr>
                <w:sz w:val="21"/>
                <w:szCs w:val="21"/>
              </w:rPr>
              <w:t>√</w:t>
            </w:r>
          </w:p>
        </w:tc>
      </w:tr>
      <w:tr w:rsidR="00362B0C" w14:paraId="5B542C32" w14:textId="77777777" w:rsidTr="00D01821">
        <w:trPr>
          <w:jc w:val="center"/>
        </w:trPr>
        <w:tc>
          <w:tcPr>
            <w:tcW w:w="311" w:type="pct"/>
            <w:tcMar>
              <w:left w:w="0" w:type="dxa"/>
              <w:right w:w="0" w:type="dxa"/>
            </w:tcMar>
            <w:vAlign w:val="center"/>
          </w:tcPr>
          <w:p w14:paraId="1EB91B98"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E645A2E" w14:textId="13E1B92F"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5589F832" w14:textId="77777777" w:rsidR="00362B0C" w:rsidRPr="00D34635" w:rsidRDefault="00362B0C" w:rsidP="00A50D7A">
            <w:pPr>
              <w:pStyle w:val="aff"/>
              <w:rPr>
                <w:snapToGrid w:val="0"/>
              </w:rPr>
            </w:pPr>
            <w:r w:rsidRPr="00D34635">
              <w:rPr>
                <w:snapToGrid w:val="0"/>
              </w:rPr>
              <w:t>GB50183-2004</w:t>
            </w:r>
          </w:p>
          <w:p w14:paraId="2AE466E3" w14:textId="290371E1"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174BD395" w14:textId="043484CE" w:rsidR="00362B0C" w:rsidRDefault="00362B0C" w:rsidP="00362B0C">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5300A8AF" w14:textId="6DD791EC" w:rsidR="00362B0C" w:rsidRDefault="00362B0C" w:rsidP="00362B0C">
            <w:pPr>
              <w:spacing w:line="240" w:lineRule="auto"/>
              <w:ind w:firstLineChars="0" w:firstLine="0"/>
              <w:jc w:val="center"/>
              <w:rPr>
                <w:sz w:val="21"/>
                <w:szCs w:val="21"/>
              </w:rPr>
            </w:pPr>
            <w:r>
              <w:rPr>
                <w:sz w:val="21"/>
                <w:szCs w:val="21"/>
              </w:rPr>
              <w:t>√</w:t>
            </w:r>
          </w:p>
        </w:tc>
      </w:tr>
      <w:tr w:rsidR="00362B0C" w14:paraId="71A9CFC1" w14:textId="77777777" w:rsidTr="00D01821">
        <w:trPr>
          <w:jc w:val="center"/>
        </w:trPr>
        <w:tc>
          <w:tcPr>
            <w:tcW w:w="311" w:type="pct"/>
            <w:tcMar>
              <w:left w:w="0" w:type="dxa"/>
              <w:right w:w="0" w:type="dxa"/>
            </w:tcMar>
            <w:vAlign w:val="center"/>
          </w:tcPr>
          <w:p w14:paraId="562DF5F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C41177C"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282ED055" w14:textId="77777777" w:rsidR="00362B0C" w:rsidRDefault="00362B0C" w:rsidP="00362B0C">
            <w:pPr>
              <w:spacing w:line="240" w:lineRule="auto"/>
              <w:ind w:firstLineChars="0" w:firstLine="0"/>
              <w:jc w:val="center"/>
              <w:rPr>
                <w:sz w:val="21"/>
              </w:rPr>
            </w:pPr>
            <w:r>
              <w:rPr>
                <w:sz w:val="21"/>
                <w:szCs w:val="21"/>
              </w:rPr>
              <w:t>GB50183-2004</w:t>
            </w:r>
          </w:p>
          <w:p w14:paraId="26FB1004"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08A239B4"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528C7679" w14:textId="77777777" w:rsidR="00362B0C" w:rsidRDefault="00362B0C" w:rsidP="00362B0C">
            <w:pPr>
              <w:spacing w:line="240" w:lineRule="auto"/>
              <w:ind w:firstLineChars="0" w:firstLine="0"/>
              <w:jc w:val="center"/>
              <w:rPr>
                <w:sz w:val="21"/>
              </w:rPr>
            </w:pPr>
            <w:r>
              <w:rPr>
                <w:sz w:val="21"/>
                <w:szCs w:val="21"/>
              </w:rPr>
              <w:t>√</w:t>
            </w:r>
          </w:p>
        </w:tc>
      </w:tr>
      <w:tr w:rsidR="00362B0C" w14:paraId="5EE07B71" w14:textId="77777777" w:rsidTr="00D01821">
        <w:trPr>
          <w:jc w:val="center"/>
        </w:trPr>
        <w:tc>
          <w:tcPr>
            <w:tcW w:w="311" w:type="pct"/>
            <w:tcMar>
              <w:left w:w="0" w:type="dxa"/>
              <w:right w:w="0" w:type="dxa"/>
            </w:tcMar>
            <w:vAlign w:val="center"/>
          </w:tcPr>
          <w:p w14:paraId="1A940A1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C54BCB3"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19D7E16B" w14:textId="77777777" w:rsidR="00362B0C" w:rsidRDefault="00362B0C" w:rsidP="00362B0C">
            <w:pPr>
              <w:spacing w:line="240" w:lineRule="auto"/>
              <w:ind w:firstLineChars="0" w:firstLine="0"/>
              <w:jc w:val="center"/>
              <w:rPr>
                <w:sz w:val="21"/>
              </w:rPr>
            </w:pPr>
            <w:r>
              <w:rPr>
                <w:sz w:val="21"/>
                <w:szCs w:val="21"/>
              </w:rPr>
              <w:t>GB50183-2004</w:t>
            </w:r>
          </w:p>
          <w:p w14:paraId="09EF76CE"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42AD6167"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107E7879" w14:textId="77777777" w:rsidR="00362B0C" w:rsidRDefault="00362B0C" w:rsidP="00362B0C">
            <w:pPr>
              <w:spacing w:line="240" w:lineRule="auto"/>
              <w:ind w:firstLineChars="0" w:firstLine="0"/>
              <w:jc w:val="center"/>
              <w:rPr>
                <w:sz w:val="21"/>
              </w:rPr>
            </w:pPr>
            <w:r>
              <w:rPr>
                <w:sz w:val="21"/>
                <w:szCs w:val="21"/>
              </w:rPr>
              <w:t>√</w:t>
            </w:r>
          </w:p>
        </w:tc>
      </w:tr>
      <w:tr w:rsidR="00362B0C" w14:paraId="3711B922" w14:textId="77777777" w:rsidTr="00D01821">
        <w:trPr>
          <w:jc w:val="center"/>
        </w:trPr>
        <w:tc>
          <w:tcPr>
            <w:tcW w:w="311" w:type="pct"/>
            <w:tcMar>
              <w:left w:w="0" w:type="dxa"/>
              <w:right w:w="0" w:type="dxa"/>
            </w:tcMar>
            <w:vAlign w:val="center"/>
          </w:tcPr>
          <w:p w14:paraId="64EC94C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315C594"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5549ACAF" w14:textId="77777777" w:rsidR="00362B0C" w:rsidRDefault="00362B0C" w:rsidP="00362B0C">
            <w:pPr>
              <w:spacing w:line="240" w:lineRule="auto"/>
              <w:ind w:firstLineChars="0" w:firstLine="0"/>
              <w:jc w:val="center"/>
              <w:rPr>
                <w:sz w:val="21"/>
              </w:rPr>
            </w:pPr>
            <w:r>
              <w:rPr>
                <w:sz w:val="21"/>
                <w:szCs w:val="21"/>
              </w:rPr>
              <w:t>GB50183-2004</w:t>
            </w:r>
          </w:p>
          <w:p w14:paraId="0672A153"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76A3A845"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7F7B44F7" w14:textId="77777777" w:rsidR="00362B0C" w:rsidRDefault="00362B0C" w:rsidP="00362B0C">
            <w:pPr>
              <w:spacing w:line="240" w:lineRule="auto"/>
              <w:ind w:firstLineChars="0" w:firstLine="0"/>
              <w:jc w:val="center"/>
              <w:rPr>
                <w:sz w:val="21"/>
              </w:rPr>
            </w:pPr>
            <w:r>
              <w:rPr>
                <w:sz w:val="21"/>
                <w:szCs w:val="21"/>
              </w:rPr>
              <w:t>√</w:t>
            </w:r>
          </w:p>
        </w:tc>
      </w:tr>
      <w:tr w:rsidR="00362B0C" w14:paraId="68AC97C5" w14:textId="77777777" w:rsidTr="00D01821">
        <w:trPr>
          <w:jc w:val="center"/>
        </w:trPr>
        <w:tc>
          <w:tcPr>
            <w:tcW w:w="311" w:type="pct"/>
            <w:tcMar>
              <w:left w:w="0" w:type="dxa"/>
              <w:right w:w="0" w:type="dxa"/>
            </w:tcMar>
            <w:vAlign w:val="center"/>
          </w:tcPr>
          <w:p w14:paraId="3DF81B8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243E8A5"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3240F867"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01866801"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1C50A703"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5D23DDDB" w14:textId="77777777" w:rsidR="00362B0C" w:rsidRDefault="00362B0C" w:rsidP="00362B0C">
            <w:pPr>
              <w:spacing w:line="240" w:lineRule="auto"/>
              <w:ind w:firstLineChars="0" w:firstLine="0"/>
              <w:jc w:val="center"/>
              <w:rPr>
                <w:sz w:val="21"/>
              </w:rPr>
            </w:pPr>
            <w:r>
              <w:rPr>
                <w:sz w:val="21"/>
                <w:szCs w:val="21"/>
              </w:rPr>
              <w:t>GB50183-2004</w:t>
            </w:r>
          </w:p>
          <w:p w14:paraId="4402EFA4"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3FB036E7"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66370AF7" w14:textId="77777777" w:rsidR="00362B0C" w:rsidRDefault="00362B0C" w:rsidP="00362B0C">
            <w:pPr>
              <w:spacing w:line="240" w:lineRule="auto"/>
              <w:ind w:firstLineChars="0" w:firstLine="0"/>
              <w:jc w:val="center"/>
              <w:rPr>
                <w:sz w:val="21"/>
              </w:rPr>
            </w:pPr>
            <w:r>
              <w:rPr>
                <w:sz w:val="21"/>
                <w:szCs w:val="21"/>
              </w:rPr>
              <w:t>√</w:t>
            </w:r>
          </w:p>
        </w:tc>
      </w:tr>
      <w:tr w:rsidR="00362B0C" w14:paraId="0B3BE08C" w14:textId="77777777" w:rsidTr="00D01821">
        <w:trPr>
          <w:jc w:val="center"/>
        </w:trPr>
        <w:tc>
          <w:tcPr>
            <w:tcW w:w="311" w:type="pct"/>
            <w:tcMar>
              <w:left w:w="0" w:type="dxa"/>
              <w:right w:w="0" w:type="dxa"/>
            </w:tcMar>
            <w:vAlign w:val="center"/>
          </w:tcPr>
          <w:p w14:paraId="40474BF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A391B32"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w:t>
            </w:r>
            <w:r>
              <w:rPr>
                <w:sz w:val="21"/>
                <w:szCs w:val="21"/>
              </w:rPr>
              <w:lastRenderedPageBreak/>
              <w:t>置半固定式消防冷却水系统。</w:t>
            </w:r>
          </w:p>
        </w:tc>
        <w:tc>
          <w:tcPr>
            <w:tcW w:w="938" w:type="pct"/>
            <w:tcMar>
              <w:left w:w="0" w:type="dxa"/>
              <w:right w:w="0" w:type="dxa"/>
            </w:tcMar>
            <w:vAlign w:val="center"/>
          </w:tcPr>
          <w:p w14:paraId="4BD4FAF2" w14:textId="77777777" w:rsidR="00362B0C" w:rsidRDefault="00362B0C" w:rsidP="00362B0C">
            <w:pPr>
              <w:spacing w:line="240" w:lineRule="auto"/>
              <w:ind w:firstLineChars="0" w:firstLine="0"/>
              <w:jc w:val="center"/>
              <w:rPr>
                <w:sz w:val="21"/>
              </w:rPr>
            </w:pPr>
            <w:r>
              <w:rPr>
                <w:sz w:val="21"/>
                <w:szCs w:val="21"/>
              </w:rPr>
              <w:lastRenderedPageBreak/>
              <w:t>GB50183-2004</w:t>
            </w:r>
          </w:p>
          <w:p w14:paraId="44ABEF14"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12FFB1F4"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765A8F64" w14:textId="77777777" w:rsidR="00362B0C" w:rsidRDefault="00362B0C" w:rsidP="00362B0C">
            <w:pPr>
              <w:spacing w:line="240" w:lineRule="auto"/>
              <w:ind w:firstLineChars="0" w:firstLine="0"/>
              <w:jc w:val="center"/>
              <w:rPr>
                <w:sz w:val="21"/>
              </w:rPr>
            </w:pPr>
            <w:r>
              <w:rPr>
                <w:sz w:val="21"/>
                <w:szCs w:val="21"/>
              </w:rPr>
              <w:t>√</w:t>
            </w:r>
          </w:p>
        </w:tc>
      </w:tr>
      <w:tr w:rsidR="00362B0C" w14:paraId="279B7319" w14:textId="77777777" w:rsidTr="00D01821">
        <w:trPr>
          <w:jc w:val="center"/>
        </w:trPr>
        <w:tc>
          <w:tcPr>
            <w:tcW w:w="311" w:type="pct"/>
            <w:tcMar>
              <w:left w:w="0" w:type="dxa"/>
              <w:right w:w="0" w:type="dxa"/>
            </w:tcMar>
            <w:vAlign w:val="center"/>
          </w:tcPr>
          <w:p w14:paraId="1322200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F332C65"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093AEA99" w14:textId="77777777" w:rsidR="00362B0C" w:rsidRDefault="00362B0C" w:rsidP="00362B0C">
            <w:pPr>
              <w:spacing w:line="240" w:lineRule="auto"/>
              <w:ind w:firstLineChars="0" w:firstLine="0"/>
              <w:jc w:val="center"/>
              <w:rPr>
                <w:sz w:val="21"/>
              </w:rPr>
            </w:pPr>
            <w:r>
              <w:rPr>
                <w:sz w:val="21"/>
                <w:szCs w:val="21"/>
              </w:rPr>
              <w:t>GB50183-2004</w:t>
            </w:r>
          </w:p>
          <w:p w14:paraId="3446A322"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14ED27FF"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6924108A" w14:textId="77777777" w:rsidR="00362B0C" w:rsidRDefault="00362B0C" w:rsidP="00362B0C">
            <w:pPr>
              <w:spacing w:line="240" w:lineRule="auto"/>
              <w:ind w:firstLineChars="0" w:firstLine="0"/>
              <w:jc w:val="center"/>
              <w:rPr>
                <w:sz w:val="21"/>
              </w:rPr>
            </w:pPr>
            <w:r>
              <w:rPr>
                <w:sz w:val="21"/>
                <w:szCs w:val="21"/>
              </w:rPr>
              <w:t>√</w:t>
            </w:r>
          </w:p>
        </w:tc>
      </w:tr>
      <w:tr w:rsidR="00362B0C" w14:paraId="0B7EC200" w14:textId="77777777" w:rsidTr="00D01821">
        <w:trPr>
          <w:jc w:val="center"/>
        </w:trPr>
        <w:tc>
          <w:tcPr>
            <w:tcW w:w="311" w:type="pct"/>
            <w:tcMar>
              <w:left w:w="0" w:type="dxa"/>
              <w:right w:w="0" w:type="dxa"/>
            </w:tcMar>
            <w:vAlign w:val="center"/>
          </w:tcPr>
          <w:p w14:paraId="119B4E5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E1830CD"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5114E4DD" w14:textId="77777777" w:rsidR="00362B0C" w:rsidRDefault="00362B0C" w:rsidP="00362B0C">
            <w:pPr>
              <w:spacing w:line="240" w:lineRule="auto"/>
              <w:ind w:firstLineChars="0" w:firstLine="0"/>
              <w:jc w:val="center"/>
              <w:rPr>
                <w:sz w:val="21"/>
              </w:rPr>
            </w:pPr>
            <w:r>
              <w:rPr>
                <w:sz w:val="21"/>
                <w:szCs w:val="21"/>
              </w:rPr>
              <w:t>GB50183-2004</w:t>
            </w:r>
          </w:p>
          <w:p w14:paraId="299CDB90"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019FDEA9" w14:textId="01A9091A"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设置在站场南侧。</w:t>
            </w:r>
          </w:p>
        </w:tc>
        <w:tc>
          <w:tcPr>
            <w:tcW w:w="295" w:type="pct"/>
            <w:tcMar>
              <w:left w:w="0" w:type="dxa"/>
              <w:right w:w="0" w:type="dxa"/>
            </w:tcMar>
            <w:vAlign w:val="center"/>
          </w:tcPr>
          <w:p w14:paraId="6D2DA779" w14:textId="77777777" w:rsidR="00362B0C" w:rsidRDefault="00362B0C" w:rsidP="00362B0C">
            <w:pPr>
              <w:spacing w:line="240" w:lineRule="auto"/>
              <w:ind w:firstLineChars="0" w:firstLine="0"/>
              <w:jc w:val="center"/>
              <w:rPr>
                <w:sz w:val="21"/>
              </w:rPr>
            </w:pPr>
            <w:r>
              <w:rPr>
                <w:sz w:val="21"/>
                <w:szCs w:val="21"/>
              </w:rPr>
              <w:t>√</w:t>
            </w:r>
          </w:p>
        </w:tc>
      </w:tr>
      <w:tr w:rsidR="00362B0C" w14:paraId="6C829B03" w14:textId="77777777" w:rsidTr="00D01821">
        <w:trPr>
          <w:jc w:val="center"/>
        </w:trPr>
        <w:tc>
          <w:tcPr>
            <w:tcW w:w="311" w:type="pct"/>
            <w:tcMar>
              <w:left w:w="0" w:type="dxa"/>
              <w:right w:w="0" w:type="dxa"/>
            </w:tcMar>
            <w:vAlign w:val="center"/>
          </w:tcPr>
          <w:p w14:paraId="18E52E6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B30F171"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0FAB4A5B" w14:textId="77777777" w:rsidR="00362B0C" w:rsidRDefault="00362B0C" w:rsidP="00362B0C">
            <w:pPr>
              <w:spacing w:line="240" w:lineRule="auto"/>
              <w:ind w:firstLineChars="0" w:firstLine="0"/>
              <w:jc w:val="center"/>
              <w:rPr>
                <w:sz w:val="21"/>
              </w:rPr>
            </w:pPr>
            <w:r>
              <w:rPr>
                <w:sz w:val="21"/>
                <w:szCs w:val="21"/>
              </w:rPr>
              <w:t>GB50183-2004</w:t>
            </w:r>
          </w:p>
          <w:p w14:paraId="3950316B"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54849DBA"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7EA3C9D3" w14:textId="77777777" w:rsidR="00362B0C" w:rsidRDefault="00362B0C" w:rsidP="00362B0C">
            <w:pPr>
              <w:spacing w:line="240" w:lineRule="auto"/>
              <w:ind w:firstLineChars="0" w:firstLine="0"/>
              <w:jc w:val="center"/>
              <w:rPr>
                <w:sz w:val="21"/>
              </w:rPr>
            </w:pPr>
            <w:r>
              <w:rPr>
                <w:sz w:val="21"/>
                <w:szCs w:val="21"/>
              </w:rPr>
              <w:t>√</w:t>
            </w:r>
          </w:p>
        </w:tc>
      </w:tr>
      <w:tr w:rsidR="00362B0C" w14:paraId="3BF98182" w14:textId="77777777" w:rsidTr="00D01821">
        <w:trPr>
          <w:jc w:val="center"/>
        </w:trPr>
        <w:tc>
          <w:tcPr>
            <w:tcW w:w="311" w:type="pct"/>
            <w:tcMar>
              <w:left w:w="0" w:type="dxa"/>
              <w:right w:w="0" w:type="dxa"/>
            </w:tcMar>
            <w:vAlign w:val="center"/>
          </w:tcPr>
          <w:p w14:paraId="6981A99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E52F3AC"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3F5AD8B6" w14:textId="77777777" w:rsidR="00362B0C" w:rsidRDefault="00362B0C" w:rsidP="00362B0C">
            <w:pPr>
              <w:spacing w:line="240" w:lineRule="auto"/>
              <w:ind w:firstLineChars="0" w:firstLine="0"/>
              <w:jc w:val="center"/>
              <w:rPr>
                <w:sz w:val="21"/>
              </w:rPr>
            </w:pPr>
            <w:r>
              <w:rPr>
                <w:sz w:val="21"/>
                <w:szCs w:val="21"/>
              </w:rPr>
              <w:t>GB50183-2004</w:t>
            </w:r>
          </w:p>
          <w:p w14:paraId="1B38A60C"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6746CB5C"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21F480AF" w14:textId="77777777" w:rsidR="00362B0C" w:rsidRDefault="00362B0C" w:rsidP="00362B0C">
            <w:pPr>
              <w:spacing w:line="240" w:lineRule="auto"/>
              <w:ind w:firstLineChars="0" w:firstLine="0"/>
              <w:jc w:val="center"/>
              <w:rPr>
                <w:sz w:val="21"/>
              </w:rPr>
            </w:pPr>
            <w:r>
              <w:rPr>
                <w:sz w:val="21"/>
                <w:szCs w:val="21"/>
              </w:rPr>
              <w:t>√</w:t>
            </w:r>
          </w:p>
        </w:tc>
      </w:tr>
      <w:tr w:rsidR="00362B0C" w14:paraId="2188BA11" w14:textId="77777777" w:rsidTr="00D01821">
        <w:trPr>
          <w:jc w:val="center"/>
        </w:trPr>
        <w:tc>
          <w:tcPr>
            <w:tcW w:w="311" w:type="pct"/>
            <w:tcMar>
              <w:left w:w="0" w:type="dxa"/>
              <w:right w:w="0" w:type="dxa"/>
            </w:tcMar>
            <w:vAlign w:val="center"/>
          </w:tcPr>
          <w:p w14:paraId="6DEA1A1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8F7B13B"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61570C5C"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6381FCC9"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0CCBA348" w14:textId="77777777" w:rsidR="00362B0C" w:rsidRDefault="00362B0C" w:rsidP="00362B0C">
            <w:pPr>
              <w:spacing w:line="240" w:lineRule="auto"/>
              <w:ind w:firstLineChars="0" w:firstLine="0"/>
              <w:jc w:val="center"/>
              <w:rPr>
                <w:sz w:val="21"/>
              </w:rPr>
            </w:pPr>
            <w:r>
              <w:rPr>
                <w:sz w:val="21"/>
                <w:szCs w:val="21"/>
              </w:rPr>
              <w:t>GB50183-2004</w:t>
            </w:r>
          </w:p>
          <w:p w14:paraId="7B43C916"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72863937"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224DE64C" w14:textId="77777777" w:rsidR="00362B0C" w:rsidRDefault="00362B0C" w:rsidP="00362B0C">
            <w:pPr>
              <w:spacing w:line="240" w:lineRule="auto"/>
              <w:ind w:firstLineChars="0" w:firstLine="0"/>
              <w:jc w:val="center"/>
              <w:rPr>
                <w:sz w:val="21"/>
              </w:rPr>
            </w:pPr>
            <w:r>
              <w:rPr>
                <w:sz w:val="21"/>
                <w:szCs w:val="21"/>
              </w:rPr>
              <w:t>√</w:t>
            </w:r>
          </w:p>
        </w:tc>
      </w:tr>
      <w:tr w:rsidR="00362B0C" w14:paraId="5D85EE70" w14:textId="77777777" w:rsidTr="00D01821">
        <w:trPr>
          <w:jc w:val="center"/>
        </w:trPr>
        <w:tc>
          <w:tcPr>
            <w:tcW w:w="311" w:type="pct"/>
            <w:tcMar>
              <w:left w:w="0" w:type="dxa"/>
              <w:right w:w="0" w:type="dxa"/>
            </w:tcMar>
            <w:vAlign w:val="center"/>
          </w:tcPr>
          <w:p w14:paraId="1556EA7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26D3A88"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736B5DCD" w14:textId="77777777" w:rsidR="00362B0C" w:rsidRDefault="00362B0C" w:rsidP="00362B0C">
            <w:pPr>
              <w:spacing w:line="240" w:lineRule="auto"/>
              <w:ind w:firstLineChars="0" w:firstLine="0"/>
              <w:jc w:val="center"/>
              <w:rPr>
                <w:sz w:val="21"/>
              </w:rPr>
            </w:pPr>
            <w:r>
              <w:rPr>
                <w:sz w:val="21"/>
                <w:szCs w:val="21"/>
              </w:rPr>
              <w:t>GB50183-2004</w:t>
            </w:r>
          </w:p>
          <w:p w14:paraId="78FA7EF9"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3CE62040"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63701296" w14:textId="77777777" w:rsidR="00362B0C" w:rsidRDefault="00362B0C" w:rsidP="00362B0C">
            <w:pPr>
              <w:spacing w:line="240" w:lineRule="auto"/>
              <w:ind w:firstLineChars="0" w:firstLine="0"/>
              <w:jc w:val="center"/>
              <w:rPr>
                <w:sz w:val="21"/>
              </w:rPr>
            </w:pPr>
            <w:r>
              <w:rPr>
                <w:sz w:val="21"/>
                <w:szCs w:val="21"/>
              </w:rPr>
              <w:t>√</w:t>
            </w:r>
          </w:p>
        </w:tc>
      </w:tr>
      <w:tr w:rsidR="00362B0C" w14:paraId="2731DFD9" w14:textId="77777777" w:rsidTr="00D01821">
        <w:trPr>
          <w:jc w:val="center"/>
        </w:trPr>
        <w:tc>
          <w:tcPr>
            <w:tcW w:w="311" w:type="pct"/>
            <w:tcMar>
              <w:left w:w="0" w:type="dxa"/>
              <w:right w:w="0" w:type="dxa"/>
            </w:tcMar>
            <w:vAlign w:val="center"/>
          </w:tcPr>
          <w:p w14:paraId="761938B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0A2CD1B" w14:textId="77777777" w:rsidR="00362B0C" w:rsidRDefault="00362B0C" w:rsidP="00362B0C">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40A356DB" w14:textId="77777777" w:rsidR="00362B0C" w:rsidRDefault="00362B0C" w:rsidP="00362B0C">
            <w:pPr>
              <w:spacing w:line="240" w:lineRule="auto"/>
              <w:ind w:firstLineChars="0" w:firstLine="0"/>
              <w:jc w:val="center"/>
              <w:rPr>
                <w:sz w:val="21"/>
              </w:rPr>
            </w:pPr>
            <w:r>
              <w:rPr>
                <w:sz w:val="21"/>
                <w:szCs w:val="21"/>
              </w:rPr>
              <w:t>GB50183-2004</w:t>
            </w:r>
          </w:p>
          <w:p w14:paraId="5547E56D"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42396695" w14:textId="77777777" w:rsidR="00362B0C" w:rsidRDefault="00362B0C" w:rsidP="00362B0C">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2F212FC2" w14:textId="77777777" w:rsidR="00362B0C" w:rsidRDefault="00362B0C" w:rsidP="00362B0C">
            <w:pPr>
              <w:spacing w:line="240" w:lineRule="auto"/>
              <w:ind w:firstLineChars="0" w:firstLine="0"/>
              <w:jc w:val="center"/>
              <w:rPr>
                <w:sz w:val="21"/>
              </w:rPr>
            </w:pPr>
            <w:r>
              <w:rPr>
                <w:sz w:val="21"/>
                <w:szCs w:val="21"/>
              </w:rPr>
              <w:t>√</w:t>
            </w:r>
          </w:p>
        </w:tc>
      </w:tr>
      <w:tr w:rsidR="00362B0C" w14:paraId="68E2D43C" w14:textId="77777777" w:rsidTr="00D01821">
        <w:trPr>
          <w:jc w:val="center"/>
        </w:trPr>
        <w:tc>
          <w:tcPr>
            <w:tcW w:w="311" w:type="pct"/>
            <w:tcMar>
              <w:left w:w="0" w:type="dxa"/>
              <w:right w:w="0" w:type="dxa"/>
            </w:tcMar>
            <w:vAlign w:val="center"/>
          </w:tcPr>
          <w:p w14:paraId="3F654E6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C7E1665"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7C2DEB04" w14:textId="77777777" w:rsidR="00362B0C" w:rsidRDefault="00362B0C" w:rsidP="00362B0C">
            <w:pPr>
              <w:spacing w:line="240" w:lineRule="auto"/>
              <w:ind w:firstLineChars="0" w:firstLine="0"/>
              <w:jc w:val="center"/>
              <w:rPr>
                <w:sz w:val="21"/>
              </w:rPr>
            </w:pPr>
            <w:r>
              <w:rPr>
                <w:sz w:val="21"/>
                <w:szCs w:val="21"/>
              </w:rPr>
              <w:t>GB50183-2004</w:t>
            </w:r>
          </w:p>
          <w:p w14:paraId="089DFFDA"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306D0A5D"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62336627" w14:textId="77777777" w:rsidR="00362B0C" w:rsidRDefault="00362B0C" w:rsidP="00362B0C">
            <w:pPr>
              <w:spacing w:line="240" w:lineRule="auto"/>
              <w:ind w:firstLineChars="0" w:firstLine="0"/>
              <w:jc w:val="center"/>
              <w:rPr>
                <w:sz w:val="21"/>
              </w:rPr>
            </w:pPr>
            <w:r>
              <w:rPr>
                <w:sz w:val="21"/>
                <w:szCs w:val="21"/>
              </w:rPr>
              <w:t>√</w:t>
            </w:r>
          </w:p>
        </w:tc>
      </w:tr>
      <w:tr w:rsidR="00362B0C" w14:paraId="06FBBE80" w14:textId="77777777" w:rsidTr="00D01821">
        <w:trPr>
          <w:jc w:val="center"/>
        </w:trPr>
        <w:tc>
          <w:tcPr>
            <w:tcW w:w="311" w:type="pct"/>
            <w:tcMar>
              <w:left w:w="0" w:type="dxa"/>
              <w:right w:w="0" w:type="dxa"/>
            </w:tcMar>
            <w:vAlign w:val="center"/>
          </w:tcPr>
          <w:p w14:paraId="60F4FB7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16076ED"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5CBF2262"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2B9703F6"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5B7FBF98"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4EE61225"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6B52ECCE"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w:t>
            </w:r>
            <w:r>
              <w:rPr>
                <w:sz w:val="21"/>
                <w:szCs w:val="21"/>
              </w:rPr>
              <w:lastRenderedPageBreak/>
              <w:t>水管线无锈蚀、穿孔，喷头无脱落、堵塞，消防立管排渣口定期清理。</w:t>
            </w:r>
          </w:p>
          <w:p w14:paraId="67539318"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0C3EEE17"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6540B12F" w14:textId="77777777" w:rsidR="00362B0C" w:rsidRDefault="00362B0C" w:rsidP="00362B0C">
            <w:pPr>
              <w:spacing w:line="240" w:lineRule="auto"/>
              <w:ind w:firstLineChars="0" w:firstLine="0"/>
              <w:jc w:val="center"/>
              <w:rPr>
                <w:sz w:val="21"/>
              </w:rPr>
            </w:pPr>
            <w:r>
              <w:rPr>
                <w:sz w:val="21"/>
                <w:szCs w:val="21"/>
              </w:rPr>
              <w:lastRenderedPageBreak/>
              <w:t>SY/T6306-2020</w:t>
            </w:r>
          </w:p>
          <w:p w14:paraId="7DDA4730"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39EA0AF4"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62B2F8B2" w14:textId="77777777" w:rsidR="00362B0C" w:rsidRDefault="00362B0C" w:rsidP="00362B0C">
            <w:pPr>
              <w:spacing w:line="240" w:lineRule="auto"/>
              <w:ind w:firstLineChars="0" w:firstLine="0"/>
              <w:jc w:val="center"/>
              <w:rPr>
                <w:sz w:val="21"/>
              </w:rPr>
            </w:pPr>
            <w:r>
              <w:rPr>
                <w:sz w:val="21"/>
                <w:szCs w:val="21"/>
              </w:rPr>
              <w:t>√</w:t>
            </w:r>
          </w:p>
        </w:tc>
      </w:tr>
      <w:tr w:rsidR="00362B0C" w14:paraId="23A79968" w14:textId="77777777" w:rsidTr="00D01821">
        <w:trPr>
          <w:jc w:val="center"/>
        </w:trPr>
        <w:tc>
          <w:tcPr>
            <w:tcW w:w="311" w:type="pct"/>
            <w:tcMar>
              <w:left w:w="0" w:type="dxa"/>
              <w:right w:w="0" w:type="dxa"/>
            </w:tcMar>
            <w:vAlign w:val="center"/>
          </w:tcPr>
          <w:p w14:paraId="02C7F55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C1ADC79"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3D88E2B4"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476DEE94"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5F667FC7"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7A40D13A" w14:textId="77777777" w:rsidR="00362B0C" w:rsidRDefault="00362B0C" w:rsidP="00362B0C">
            <w:pPr>
              <w:spacing w:line="240" w:lineRule="auto"/>
              <w:ind w:firstLineChars="0" w:firstLine="0"/>
              <w:jc w:val="center"/>
              <w:rPr>
                <w:sz w:val="21"/>
              </w:rPr>
            </w:pPr>
            <w:r>
              <w:rPr>
                <w:sz w:val="21"/>
                <w:szCs w:val="21"/>
              </w:rPr>
              <w:t>√</w:t>
            </w:r>
          </w:p>
        </w:tc>
      </w:tr>
      <w:tr w:rsidR="00362B0C" w14:paraId="4DF81894" w14:textId="77777777" w:rsidTr="00D01821">
        <w:trPr>
          <w:jc w:val="center"/>
        </w:trPr>
        <w:tc>
          <w:tcPr>
            <w:tcW w:w="311" w:type="pct"/>
            <w:tcMar>
              <w:left w:w="0" w:type="dxa"/>
              <w:right w:w="0" w:type="dxa"/>
            </w:tcMar>
            <w:vAlign w:val="center"/>
          </w:tcPr>
          <w:p w14:paraId="6FB4DDA8"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8A85CB0"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3DF879B8"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0626103"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59306969"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3148B943" w14:textId="77777777" w:rsidR="00362B0C" w:rsidRDefault="00362B0C" w:rsidP="00362B0C">
            <w:pPr>
              <w:spacing w:line="240" w:lineRule="auto"/>
              <w:ind w:firstLineChars="0" w:firstLine="0"/>
              <w:jc w:val="center"/>
              <w:rPr>
                <w:sz w:val="21"/>
              </w:rPr>
            </w:pPr>
            <w:r>
              <w:rPr>
                <w:sz w:val="21"/>
                <w:szCs w:val="21"/>
              </w:rPr>
              <w:t>√</w:t>
            </w:r>
          </w:p>
        </w:tc>
      </w:tr>
      <w:tr w:rsidR="00362B0C" w14:paraId="59DB528E" w14:textId="77777777" w:rsidTr="00D01821">
        <w:trPr>
          <w:jc w:val="center"/>
        </w:trPr>
        <w:tc>
          <w:tcPr>
            <w:tcW w:w="311" w:type="pct"/>
            <w:tcMar>
              <w:left w:w="0" w:type="dxa"/>
              <w:right w:w="0" w:type="dxa"/>
            </w:tcMar>
            <w:vAlign w:val="center"/>
          </w:tcPr>
          <w:p w14:paraId="41D3CC6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555F8DD"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7E3927DF" w14:textId="77777777" w:rsidR="00362B0C" w:rsidRDefault="00362B0C" w:rsidP="00362B0C">
            <w:pPr>
              <w:spacing w:line="240" w:lineRule="auto"/>
              <w:ind w:firstLineChars="0" w:firstLine="0"/>
              <w:jc w:val="center"/>
              <w:rPr>
                <w:sz w:val="21"/>
              </w:rPr>
            </w:pPr>
            <w:r>
              <w:rPr>
                <w:sz w:val="21"/>
                <w:szCs w:val="21"/>
              </w:rPr>
              <w:t>GB55036-2022</w:t>
            </w:r>
          </w:p>
          <w:p w14:paraId="71BBA44C"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469AF56A"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41C5BC73" w14:textId="77777777" w:rsidR="00362B0C" w:rsidRDefault="00362B0C" w:rsidP="00362B0C">
            <w:pPr>
              <w:spacing w:line="240" w:lineRule="auto"/>
              <w:ind w:firstLineChars="0" w:firstLine="0"/>
              <w:jc w:val="center"/>
              <w:rPr>
                <w:sz w:val="21"/>
              </w:rPr>
            </w:pPr>
            <w:r>
              <w:rPr>
                <w:sz w:val="21"/>
                <w:szCs w:val="21"/>
              </w:rPr>
              <w:t>√</w:t>
            </w:r>
          </w:p>
        </w:tc>
      </w:tr>
      <w:tr w:rsidR="00362B0C" w14:paraId="15C66C7C" w14:textId="77777777" w:rsidTr="00D01821">
        <w:trPr>
          <w:jc w:val="center"/>
        </w:trPr>
        <w:tc>
          <w:tcPr>
            <w:tcW w:w="311" w:type="pct"/>
            <w:tcMar>
              <w:left w:w="0" w:type="dxa"/>
              <w:right w:w="0" w:type="dxa"/>
            </w:tcMar>
            <w:vAlign w:val="center"/>
          </w:tcPr>
          <w:p w14:paraId="4DFAF61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FBEB3E8"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42089AEE"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5F2C7985"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483ED415"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2D5B11A1" w14:textId="77777777" w:rsidR="00362B0C" w:rsidRDefault="00362B0C" w:rsidP="00362B0C">
            <w:pPr>
              <w:spacing w:line="240" w:lineRule="auto"/>
              <w:ind w:firstLineChars="0" w:firstLine="0"/>
              <w:jc w:val="center"/>
              <w:rPr>
                <w:sz w:val="21"/>
              </w:rPr>
            </w:pPr>
            <w:r>
              <w:rPr>
                <w:sz w:val="21"/>
                <w:szCs w:val="21"/>
              </w:rPr>
              <w:t>GB50151-2021</w:t>
            </w:r>
          </w:p>
          <w:p w14:paraId="19C02BD3"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7C5E0B6D"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3EE94344" w14:textId="77777777" w:rsidR="00362B0C" w:rsidRDefault="00362B0C" w:rsidP="00362B0C">
            <w:pPr>
              <w:spacing w:line="240" w:lineRule="auto"/>
              <w:ind w:firstLineChars="0" w:firstLine="0"/>
              <w:jc w:val="center"/>
              <w:rPr>
                <w:sz w:val="21"/>
              </w:rPr>
            </w:pPr>
            <w:r>
              <w:rPr>
                <w:sz w:val="21"/>
                <w:szCs w:val="21"/>
              </w:rPr>
              <w:t>√</w:t>
            </w:r>
          </w:p>
        </w:tc>
      </w:tr>
      <w:tr w:rsidR="00362B0C" w14:paraId="57DB2B50" w14:textId="77777777" w:rsidTr="00D01821">
        <w:trPr>
          <w:jc w:val="center"/>
        </w:trPr>
        <w:tc>
          <w:tcPr>
            <w:tcW w:w="311" w:type="pct"/>
            <w:tcMar>
              <w:left w:w="0" w:type="dxa"/>
              <w:right w:w="0" w:type="dxa"/>
            </w:tcMar>
            <w:vAlign w:val="center"/>
          </w:tcPr>
          <w:p w14:paraId="783C904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678260C"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0A5878FF"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7F2691EB"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05B8E8E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21CC65A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396468D2" w14:textId="77777777" w:rsidR="00362B0C" w:rsidRDefault="00362B0C" w:rsidP="00362B0C">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5C16201F" w14:textId="77777777" w:rsidR="00362B0C" w:rsidRDefault="00362B0C" w:rsidP="00362B0C">
            <w:pPr>
              <w:spacing w:line="240" w:lineRule="auto"/>
              <w:ind w:firstLineChars="0" w:firstLine="0"/>
              <w:jc w:val="center"/>
              <w:rPr>
                <w:sz w:val="21"/>
              </w:rPr>
            </w:pPr>
            <w:r>
              <w:rPr>
                <w:sz w:val="21"/>
                <w:szCs w:val="21"/>
              </w:rPr>
              <w:t>√</w:t>
            </w:r>
          </w:p>
        </w:tc>
      </w:tr>
      <w:tr w:rsidR="00362B0C" w14:paraId="20FD3CD4" w14:textId="77777777" w:rsidTr="00D01821">
        <w:trPr>
          <w:jc w:val="center"/>
        </w:trPr>
        <w:tc>
          <w:tcPr>
            <w:tcW w:w="311" w:type="pct"/>
            <w:tcMar>
              <w:left w:w="0" w:type="dxa"/>
              <w:right w:w="0" w:type="dxa"/>
            </w:tcMar>
            <w:vAlign w:val="center"/>
          </w:tcPr>
          <w:p w14:paraId="0E19850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4119678"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31C63829"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1C654A13"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74D771D2"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08368AF7" w14:textId="77777777" w:rsidR="00362B0C" w:rsidRDefault="00362B0C" w:rsidP="00362B0C">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2F7DDB01"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0A4794D3" w14:textId="77777777" w:rsidR="00362B0C" w:rsidRDefault="00362B0C" w:rsidP="00362B0C">
            <w:pPr>
              <w:spacing w:line="240" w:lineRule="auto"/>
              <w:ind w:firstLineChars="0" w:firstLine="0"/>
              <w:jc w:val="center"/>
              <w:rPr>
                <w:sz w:val="21"/>
              </w:rPr>
            </w:pPr>
            <w:r>
              <w:rPr>
                <w:sz w:val="21"/>
                <w:szCs w:val="21"/>
              </w:rPr>
              <w:t>GB50151-2021</w:t>
            </w:r>
          </w:p>
          <w:p w14:paraId="772525DC"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672A6680"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60AB26D2" w14:textId="77777777" w:rsidR="00362B0C" w:rsidRDefault="00362B0C" w:rsidP="00362B0C">
            <w:pPr>
              <w:spacing w:line="240" w:lineRule="auto"/>
              <w:ind w:firstLineChars="0" w:firstLine="0"/>
              <w:jc w:val="center"/>
              <w:rPr>
                <w:sz w:val="21"/>
              </w:rPr>
            </w:pPr>
            <w:r>
              <w:rPr>
                <w:sz w:val="21"/>
                <w:szCs w:val="21"/>
              </w:rPr>
              <w:t>√</w:t>
            </w:r>
          </w:p>
        </w:tc>
      </w:tr>
      <w:tr w:rsidR="00362B0C" w14:paraId="00FFCC19" w14:textId="77777777" w:rsidTr="00D01821">
        <w:trPr>
          <w:jc w:val="center"/>
        </w:trPr>
        <w:tc>
          <w:tcPr>
            <w:tcW w:w="311" w:type="pct"/>
            <w:tcMar>
              <w:left w:w="0" w:type="dxa"/>
              <w:right w:w="0" w:type="dxa"/>
            </w:tcMar>
            <w:vAlign w:val="center"/>
          </w:tcPr>
          <w:p w14:paraId="2E13522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6428FE9"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3297A1E8"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7E2B06F6" w14:textId="77777777" w:rsidR="00362B0C" w:rsidRDefault="00362B0C" w:rsidP="00362B0C">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w:t>
            </w:r>
            <w:r>
              <w:rPr>
                <w:sz w:val="21"/>
                <w:szCs w:val="21"/>
              </w:rPr>
              <w:lastRenderedPageBreak/>
              <w:t>至防火堤外</w:t>
            </w:r>
            <w:r>
              <w:rPr>
                <w:rFonts w:hint="eastAsia"/>
                <w:sz w:val="21"/>
                <w:szCs w:val="21"/>
              </w:rPr>
              <w:t>，</w:t>
            </w:r>
            <w:r>
              <w:rPr>
                <w:sz w:val="21"/>
                <w:szCs w:val="21"/>
              </w:rPr>
              <w:t>并应设置相应的高背压泡沫产生器快装接口；</w:t>
            </w:r>
          </w:p>
          <w:p w14:paraId="53B708B9"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2FD676B4" w14:textId="77777777" w:rsidR="00362B0C" w:rsidRDefault="00362B0C" w:rsidP="00362B0C">
            <w:pPr>
              <w:spacing w:line="240" w:lineRule="auto"/>
              <w:ind w:firstLineChars="0" w:firstLine="0"/>
              <w:jc w:val="center"/>
              <w:rPr>
                <w:sz w:val="21"/>
              </w:rPr>
            </w:pPr>
            <w:r>
              <w:rPr>
                <w:sz w:val="21"/>
                <w:szCs w:val="21"/>
              </w:rPr>
              <w:lastRenderedPageBreak/>
              <w:t>GB50151-2021</w:t>
            </w:r>
          </w:p>
          <w:p w14:paraId="51949488"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4C1307A3"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1118D714" w14:textId="77777777" w:rsidR="00362B0C" w:rsidRDefault="00362B0C" w:rsidP="00362B0C">
            <w:pPr>
              <w:spacing w:line="240" w:lineRule="auto"/>
              <w:ind w:firstLineChars="0" w:firstLine="0"/>
              <w:jc w:val="center"/>
              <w:rPr>
                <w:sz w:val="21"/>
              </w:rPr>
            </w:pPr>
            <w:r>
              <w:rPr>
                <w:sz w:val="21"/>
                <w:szCs w:val="21"/>
              </w:rPr>
              <w:t>√</w:t>
            </w:r>
          </w:p>
        </w:tc>
      </w:tr>
      <w:tr w:rsidR="00362B0C" w14:paraId="3C7339E1" w14:textId="77777777" w:rsidTr="00D01821">
        <w:trPr>
          <w:jc w:val="center"/>
        </w:trPr>
        <w:tc>
          <w:tcPr>
            <w:tcW w:w="311" w:type="pct"/>
            <w:tcMar>
              <w:left w:w="0" w:type="dxa"/>
              <w:right w:w="0" w:type="dxa"/>
            </w:tcMar>
            <w:vAlign w:val="center"/>
          </w:tcPr>
          <w:p w14:paraId="7045868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6474376"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66F3D776" w14:textId="77777777" w:rsidR="00362B0C" w:rsidRDefault="00362B0C" w:rsidP="00362B0C">
            <w:pPr>
              <w:spacing w:line="240" w:lineRule="auto"/>
              <w:ind w:firstLineChars="0" w:firstLine="0"/>
              <w:jc w:val="center"/>
              <w:rPr>
                <w:sz w:val="21"/>
              </w:rPr>
            </w:pPr>
            <w:r>
              <w:rPr>
                <w:sz w:val="21"/>
                <w:szCs w:val="21"/>
              </w:rPr>
              <w:t>GB50140-2005</w:t>
            </w:r>
          </w:p>
          <w:p w14:paraId="339DC2A7"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46415304" w14:textId="1085AFED" w:rsidR="00362B0C" w:rsidRDefault="00362B0C" w:rsidP="00362B0C">
            <w:pPr>
              <w:spacing w:line="240" w:lineRule="auto"/>
              <w:ind w:firstLineChars="0" w:firstLine="0"/>
              <w:rPr>
                <w:sz w:val="21"/>
              </w:rPr>
            </w:pPr>
            <w:r w:rsidRPr="00B52286">
              <w:rPr>
                <w:rFonts w:hint="eastAsia"/>
                <w:sz w:val="21"/>
                <w:szCs w:val="21"/>
              </w:rPr>
              <w:t>高青联合站消防房灭火器放置在地面。</w:t>
            </w:r>
          </w:p>
        </w:tc>
        <w:tc>
          <w:tcPr>
            <w:tcW w:w="295" w:type="pct"/>
            <w:tcMar>
              <w:left w:w="0" w:type="dxa"/>
              <w:right w:w="0" w:type="dxa"/>
            </w:tcMar>
            <w:vAlign w:val="center"/>
          </w:tcPr>
          <w:p w14:paraId="531A8BD5" w14:textId="639211B0" w:rsidR="00362B0C" w:rsidRDefault="00362B0C" w:rsidP="00362B0C">
            <w:pPr>
              <w:spacing w:line="240" w:lineRule="auto"/>
              <w:ind w:firstLineChars="0" w:firstLine="0"/>
              <w:jc w:val="center"/>
              <w:rPr>
                <w:sz w:val="21"/>
              </w:rPr>
            </w:pPr>
            <w:r>
              <w:rPr>
                <w:rFonts w:hint="eastAsia"/>
                <w:sz w:val="21"/>
                <w:szCs w:val="21"/>
              </w:rPr>
              <w:t>×</w:t>
            </w:r>
          </w:p>
        </w:tc>
      </w:tr>
      <w:tr w:rsidR="00362B0C" w14:paraId="05977705" w14:textId="77777777" w:rsidTr="00D01821">
        <w:trPr>
          <w:jc w:val="center"/>
        </w:trPr>
        <w:tc>
          <w:tcPr>
            <w:tcW w:w="311" w:type="pct"/>
            <w:tcMar>
              <w:left w:w="0" w:type="dxa"/>
              <w:right w:w="0" w:type="dxa"/>
            </w:tcMar>
            <w:vAlign w:val="center"/>
          </w:tcPr>
          <w:p w14:paraId="2B803BD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1855FEE"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24BE14B7" w14:textId="77777777" w:rsidR="00362B0C" w:rsidRDefault="00362B0C" w:rsidP="00362B0C">
            <w:pPr>
              <w:spacing w:line="240" w:lineRule="auto"/>
              <w:ind w:firstLineChars="0" w:firstLine="0"/>
              <w:jc w:val="center"/>
              <w:rPr>
                <w:sz w:val="21"/>
              </w:rPr>
            </w:pPr>
            <w:r>
              <w:rPr>
                <w:sz w:val="21"/>
                <w:szCs w:val="21"/>
              </w:rPr>
              <w:t>GB50140-2005</w:t>
            </w:r>
          </w:p>
          <w:p w14:paraId="2B2D6FA6"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920EB81"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4EF7702E" w14:textId="77777777" w:rsidR="00362B0C" w:rsidRDefault="00362B0C" w:rsidP="00362B0C">
            <w:pPr>
              <w:spacing w:line="240" w:lineRule="auto"/>
              <w:ind w:firstLineChars="0" w:firstLine="0"/>
              <w:jc w:val="center"/>
              <w:rPr>
                <w:sz w:val="21"/>
              </w:rPr>
            </w:pPr>
            <w:r>
              <w:rPr>
                <w:sz w:val="21"/>
                <w:szCs w:val="21"/>
              </w:rPr>
              <w:t>√</w:t>
            </w:r>
          </w:p>
        </w:tc>
      </w:tr>
      <w:tr w:rsidR="00362B0C" w14:paraId="75E396F5" w14:textId="77777777" w:rsidTr="00D01821">
        <w:trPr>
          <w:jc w:val="center"/>
        </w:trPr>
        <w:tc>
          <w:tcPr>
            <w:tcW w:w="311" w:type="pct"/>
            <w:tcMar>
              <w:left w:w="0" w:type="dxa"/>
              <w:right w:w="0" w:type="dxa"/>
            </w:tcMar>
            <w:vAlign w:val="center"/>
          </w:tcPr>
          <w:p w14:paraId="1EBDBA48"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FA03039"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6F66F344"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5B8F5B95"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25B941EA"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4F227F3B"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7977D060"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0481D9D5"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048E63AD"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6592862A" w14:textId="77777777" w:rsidR="00362B0C" w:rsidRDefault="00362B0C" w:rsidP="00362B0C">
            <w:pPr>
              <w:spacing w:line="240" w:lineRule="auto"/>
              <w:ind w:firstLineChars="0" w:firstLine="0"/>
              <w:jc w:val="center"/>
              <w:rPr>
                <w:sz w:val="21"/>
              </w:rPr>
            </w:pPr>
            <w:r>
              <w:rPr>
                <w:sz w:val="21"/>
                <w:szCs w:val="21"/>
              </w:rPr>
              <w:t>GB55036-2022</w:t>
            </w:r>
          </w:p>
          <w:p w14:paraId="4131DA71"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3095EB15"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026849CB" w14:textId="77777777" w:rsidR="00362B0C" w:rsidRDefault="00362B0C" w:rsidP="00362B0C">
            <w:pPr>
              <w:spacing w:line="240" w:lineRule="auto"/>
              <w:ind w:firstLineChars="0" w:firstLine="0"/>
              <w:jc w:val="center"/>
              <w:rPr>
                <w:sz w:val="21"/>
              </w:rPr>
            </w:pPr>
            <w:r>
              <w:rPr>
                <w:sz w:val="21"/>
                <w:szCs w:val="21"/>
              </w:rPr>
              <w:t>√</w:t>
            </w:r>
          </w:p>
        </w:tc>
      </w:tr>
      <w:tr w:rsidR="00362B0C" w14:paraId="6F95E9F8" w14:textId="77777777" w:rsidTr="00D01821">
        <w:trPr>
          <w:jc w:val="center"/>
        </w:trPr>
        <w:tc>
          <w:tcPr>
            <w:tcW w:w="311" w:type="pct"/>
            <w:tcMar>
              <w:left w:w="0" w:type="dxa"/>
              <w:right w:w="0" w:type="dxa"/>
            </w:tcMar>
            <w:vAlign w:val="center"/>
          </w:tcPr>
          <w:p w14:paraId="3723274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AA672FB"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3E95FD1F" w14:textId="77777777" w:rsidR="00362B0C" w:rsidRDefault="00362B0C" w:rsidP="00362B0C">
            <w:pPr>
              <w:spacing w:line="240" w:lineRule="auto"/>
              <w:ind w:firstLineChars="0" w:firstLine="0"/>
              <w:jc w:val="center"/>
              <w:rPr>
                <w:sz w:val="21"/>
              </w:rPr>
            </w:pPr>
            <w:r>
              <w:rPr>
                <w:sz w:val="21"/>
                <w:szCs w:val="21"/>
              </w:rPr>
              <w:t>GB55036-2022</w:t>
            </w:r>
          </w:p>
          <w:p w14:paraId="1B1C645B"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2B42C596"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3BA2CCC1" w14:textId="77777777" w:rsidR="00362B0C" w:rsidRDefault="00362B0C" w:rsidP="00362B0C">
            <w:pPr>
              <w:spacing w:line="240" w:lineRule="auto"/>
              <w:ind w:firstLineChars="0" w:firstLine="0"/>
              <w:jc w:val="center"/>
              <w:rPr>
                <w:sz w:val="21"/>
              </w:rPr>
            </w:pPr>
            <w:r>
              <w:rPr>
                <w:sz w:val="21"/>
                <w:szCs w:val="21"/>
              </w:rPr>
              <w:t>√</w:t>
            </w:r>
          </w:p>
        </w:tc>
      </w:tr>
      <w:tr w:rsidR="00362B0C" w14:paraId="77E98C19" w14:textId="77777777" w:rsidTr="00D01821">
        <w:trPr>
          <w:jc w:val="center"/>
        </w:trPr>
        <w:tc>
          <w:tcPr>
            <w:tcW w:w="311" w:type="pct"/>
            <w:tcMar>
              <w:left w:w="0" w:type="dxa"/>
              <w:right w:w="0" w:type="dxa"/>
            </w:tcMar>
            <w:vAlign w:val="center"/>
          </w:tcPr>
          <w:p w14:paraId="653DB17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ACE5BD5"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29A5AAEF" w14:textId="77777777" w:rsidR="00362B0C" w:rsidRDefault="00362B0C" w:rsidP="00362B0C">
            <w:pPr>
              <w:spacing w:line="240" w:lineRule="auto"/>
              <w:ind w:firstLineChars="0" w:firstLine="0"/>
              <w:jc w:val="center"/>
              <w:rPr>
                <w:sz w:val="21"/>
              </w:rPr>
            </w:pPr>
            <w:r>
              <w:rPr>
                <w:sz w:val="21"/>
                <w:szCs w:val="21"/>
              </w:rPr>
              <w:t>GB55036-2022</w:t>
            </w:r>
          </w:p>
          <w:p w14:paraId="539B6146"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0AEF9B17"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251D80F9" w14:textId="77777777" w:rsidR="00362B0C" w:rsidRDefault="00362B0C" w:rsidP="00362B0C">
            <w:pPr>
              <w:spacing w:line="240" w:lineRule="auto"/>
              <w:ind w:firstLineChars="0" w:firstLine="0"/>
              <w:jc w:val="center"/>
              <w:rPr>
                <w:sz w:val="21"/>
              </w:rPr>
            </w:pPr>
            <w:r>
              <w:rPr>
                <w:sz w:val="21"/>
                <w:szCs w:val="21"/>
              </w:rPr>
              <w:t>√</w:t>
            </w:r>
          </w:p>
        </w:tc>
      </w:tr>
      <w:tr w:rsidR="00362B0C" w14:paraId="3140AED5" w14:textId="77777777" w:rsidTr="00D01821">
        <w:trPr>
          <w:jc w:val="center"/>
        </w:trPr>
        <w:tc>
          <w:tcPr>
            <w:tcW w:w="311" w:type="pct"/>
            <w:tcMar>
              <w:left w:w="0" w:type="dxa"/>
              <w:right w:w="0" w:type="dxa"/>
            </w:tcMar>
            <w:vAlign w:val="center"/>
          </w:tcPr>
          <w:p w14:paraId="55B08B6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0E0ACAE"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764D8D3D" w14:textId="77777777" w:rsidR="00362B0C" w:rsidRDefault="00362B0C" w:rsidP="00362B0C">
            <w:pPr>
              <w:spacing w:line="240" w:lineRule="auto"/>
              <w:ind w:firstLineChars="0" w:firstLine="0"/>
              <w:jc w:val="center"/>
              <w:rPr>
                <w:sz w:val="21"/>
              </w:rPr>
            </w:pPr>
            <w:r>
              <w:rPr>
                <w:sz w:val="21"/>
                <w:szCs w:val="21"/>
              </w:rPr>
              <w:t>GB55036-2022</w:t>
            </w:r>
          </w:p>
          <w:p w14:paraId="18304B15"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0FBD2A17"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67047671" w14:textId="77777777" w:rsidR="00362B0C" w:rsidRDefault="00362B0C" w:rsidP="00362B0C">
            <w:pPr>
              <w:spacing w:line="240" w:lineRule="auto"/>
              <w:ind w:firstLineChars="0" w:firstLine="0"/>
              <w:jc w:val="center"/>
              <w:rPr>
                <w:sz w:val="21"/>
              </w:rPr>
            </w:pPr>
            <w:r>
              <w:rPr>
                <w:sz w:val="21"/>
                <w:szCs w:val="21"/>
              </w:rPr>
              <w:t>√</w:t>
            </w:r>
          </w:p>
        </w:tc>
      </w:tr>
      <w:tr w:rsidR="00362B0C" w14:paraId="623BD3F5" w14:textId="77777777" w:rsidTr="00D01821">
        <w:trPr>
          <w:jc w:val="center"/>
        </w:trPr>
        <w:tc>
          <w:tcPr>
            <w:tcW w:w="311" w:type="pct"/>
            <w:tcMar>
              <w:left w:w="0" w:type="dxa"/>
              <w:right w:w="0" w:type="dxa"/>
            </w:tcMar>
            <w:vAlign w:val="center"/>
          </w:tcPr>
          <w:p w14:paraId="197FFCC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E11C24C"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6A57D38B" w14:textId="77777777" w:rsidR="00362B0C" w:rsidRDefault="00362B0C" w:rsidP="00362B0C">
            <w:pPr>
              <w:spacing w:line="240" w:lineRule="auto"/>
              <w:ind w:firstLineChars="0" w:firstLine="0"/>
              <w:jc w:val="center"/>
              <w:rPr>
                <w:sz w:val="21"/>
              </w:rPr>
            </w:pPr>
            <w:r>
              <w:rPr>
                <w:sz w:val="21"/>
                <w:szCs w:val="21"/>
              </w:rPr>
              <w:t>GB8109-2005</w:t>
            </w:r>
          </w:p>
          <w:p w14:paraId="465B77F4"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3E159A2A"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5DC824E2" w14:textId="77777777" w:rsidR="00362B0C" w:rsidRDefault="00362B0C" w:rsidP="00362B0C">
            <w:pPr>
              <w:spacing w:line="240" w:lineRule="auto"/>
              <w:ind w:firstLineChars="0" w:firstLine="0"/>
              <w:jc w:val="center"/>
              <w:rPr>
                <w:sz w:val="21"/>
              </w:rPr>
            </w:pPr>
            <w:r>
              <w:rPr>
                <w:sz w:val="21"/>
                <w:szCs w:val="21"/>
              </w:rPr>
              <w:t>√</w:t>
            </w:r>
          </w:p>
        </w:tc>
      </w:tr>
      <w:tr w:rsidR="00362B0C" w14:paraId="3D350501" w14:textId="77777777" w:rsidTr="00D01821">
        <w:trPr>
          <w:jc w:val="center"/>
        </w:trPr>
        <w:tc>
          <w:tcPr>
            <w:tcW w:w="311" w:type="pct"/>
            <w:tcMar>
              <w:left w:w="0" w:type="dxa"/>
              <w:right w:w="0" w:type="dxa"/>
            </w:tcMar>
            <w:vAlign w:val="center"/>
          </w:tcPr>
          <w:p w14:paraId="2C3F4063" w14:textId="77777777" w:rsidR="00362B0C" w:rsidRDefault="00362B0C" w:rsidP="00362B0C">
            <w:pPr>
              <w:spacing w:line="240" w:lineRule="auto"/>
              <w:ind w:firstLineChars="0" w:firstLine="0"/>
              <w:jc w:val="center"/>
              <w:rPr>
                <w:b/>
                <w:bCs/>
                <w:sz w:val="21"/>
              </w:rPr>
            </w:pPr>
            <w:r>
              <w:rPr>
                <w:b/>
                <w:bCs/>
                <w:sz w:val="21"/>
                <w:szCs w:val="21"/>
              </w:rPr>
              <w:t>十四</w:t>
            </w:r>
          </w:p>
        </w:tc>
        <w:tc>
          <w:tcPr>
            <w:tcW w:w="4689" w:type="pct"/>
            <w:gridSpan w:val="4"/>
            <w:tcMar>
              <w:left w:w="0" w:type="dxa"/>
              <w:right w:w="0" w:type="dxa"/>
            </w:tcMar>
            <w:vAlign w:val="center"/>
          </w:tcPr>
          <w:p w14:paraId="1195DC67"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2A4DE76B" w14:textId="77777777" w:rsidTr="00D01821">
        <w:trPr>
          <w:jc w:val="center"/>
        </w:trPr>
        <w:tc>
          <w:tcPr>
            <w:tcW w:w="311" w:type="pct"/>
            <w:tcMar>
              <w:left w:w="0" w:type="dxa"/>
              <w:right w:w="0" w:type="dxa"/>
            </w:tcMar>
            <w:vAlign w:val="center"/>
          </w:tcPr>
          <w:p w14:paraId="360DC9E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A08B61B"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4B3F134F" w14:textId="77777777" w:rsidR="00362B0C" w:rsidRDefault="00362B0C" w:rsidP="00362B0C">
            <w:pPr>
              <w:spacing w:line="240" w:lineRule="auto"/>
              <w:ind w:firstLineChars="0" w:firstLine="0"/>
              <w:jc w:val="center"/>
              <w:rPr>
                <w:sz w:val="21"/>
              </w:rPr>
            </w:pPr>
            <w:r>
              <w:rPr>
                <w:sz w:val="21"/>
                <w:szCs w:val="21"/>
              </w:rPr>
              <w:t>AQ2012-2007</w:t>
            </w:r>
          </w:p>
          <w:p w14:paraId="4DD48DF2"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6E566B5B"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04617839" w14:textId="77777777" w:rsidR="00362B0C" w:rsidRDefault="00362B0C" w:rsidP="00362B0C">
            <w:pPr>
              <w:spacing w:line="240" w:lineRule="auto"/>
              <w:ind w:firstLineChars="0" w:firstLine="0"/>
              <w:jc w:val="center"/>
              <w:rPr>
                <w:sz w:val="21"/>
              </w:rPr>
            </w:pPr>
            <w:r>
              <w:rPr>
                <w:sz w:val="21"/>
                <w:szCs w:val="21"/>
              </w:rPr>
              <w:t>√</w:t>
            </w:r>
          </w:p>
        </w:tc>
      </w:tr>
      <w:tr w:rsidR="00362B0C" w14:paraId="66009C93" w14:textId="77777777" w:rsidTr="00D01821">
        <w:trPr>
          <w:jc w:val="center"/>
        </w:trPr>
        <w:tc>
          <w:tcPr>
            <w:tcW w:w="311" w:type="pct"/>
            <w:tcMar>
              <w:left w:w="0" w:type="dxa"/>
              <w:right w:w="0" w:type="dxa"/>
            </w:tcMar>
            <w:vAlign w:val="center"/>
          </w:tcPr>
          <w:p w14:paraId="09B3BD0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F668DA1"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2C543128" w14:textId="77777777" w:rsidR="00362B0C" w:rsidRDefault="00362B0C" w:rsidP="00362B0C">
            <w:pPr>
              <w:spacing w:line="240" w:lineRule="auto"/>
              <w:ind w:firstLineChars="0" w:firstLine="0"/>
              <w:jc w:val="center"/>
              <w:rPr>
                <w:sz w:val="21"/>
              </w:rPr>
            </w:pPr>
            <w:r>
              <w:rPr>
                <w:sz w:val="21"/>
                <w:szCs w:val="21"/>
              </w:rPr>
              <w:t>GB50011-2010</w:t>
            </w:r>
          </w:p>
          <w:p w14:paraId="34EE92F0"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3F87DF00"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5A82C65C" w14:textId="77777777" w:rsidR="00362B0C" w:rsidRDefault="00362B0C" w:rsidP="00362B0C">
            <w:pPr>
              <w:spacing w:line="240" w:lineRule="auto"/>
              <w:ind w:firstLineChars="0" w:firstLine="0"/>
              <w:jc w:val="center"/>
              <w:rPr>
                <w:sz w:val="21"/>
              </w:rPr>
            </w:pPr>
            <w:r>
              <w:rPr>
                <w:sz w:val="21"/>
                <w:szCs w:val="21"/>
              </w:rPr>
              <w:t>√</w:t>
            </w:r>
          </w:p>
        </w:tc>
      </w:tr>
      <w:tr w:rsidR="00362B0C" w14:paraId="078EC44B" w14:textId="77777777" w:rsidTr="00D01821">
        <w:trPr>
          <w:jc w:val="center"/>
        </w:trPr>
        <w:tc>
          <w:tcPr>
            <w:tcW w:w="311" w:type="pct"/>
            <w:tcMar>
              <w:left w:w="0" w:type="dxa"/>
              <w:right w:w="0" w:type="dxa"/>
            </w:tcMar>
            <w:vAlign w:val="center"/>
          </w:tcPr>
          <w:p w14:paraId="4083957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30A86F9"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15E8B888" w14:textId="77777777" w:rsidR="00362B0C" w:rsidRDefault="00362B0C" w:rsidP="00362B0C">
            <w:pPr>
              <w:spacing w:line="240" w:lineRule="auto"/>
              <w:ind w:firstLineChars="0" w:firstLine="0"/>
              <w:jc w:val="center"/>
              <w:rPr>
                <w:sz w:val="21"/>
              </w:rPr>
            </w:pPr>
            <w:r>
              <w:rPr>
                <w:sz w:val="21"/>
                <w:szCs w:val="21"/>
              </w:rPr>
              <w:t>GB50183-2004</w:t>
            </w:r>
          </w:p>
          <w:p w14:paraId="1BFBE41E"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296B1AE8"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0CF3FF1D" w14:textId="77777777" w:rsidR="00362B0C" w:rsidRDefault="00362B0C" w:rsidP="00362B0C">
            <w:pPr>
              <w:spacing w:line="240" w:lineRule="auto"/>
              <w:ind w:firstLineChars="0" w:firstLine="0"/>
              <w:jc w:val="center"/>
              <w:rPr>
                <w:sz w:val="21"/>
              </w:rPr>
            </w:pPr>
            <w:r>
              <w:rPr>
                <w:sz w:val="21"/>
                <w:szCs w:val="21"/>
              </w:rPr>
              <w:t>√</w:t>
            </w:r>
          </w:p>
        </w:tc>
      </w:tr>
      <w:tr w:rsidR="00362B0C" w14:paraId="44421807" w14:textId="77777777" w:rsidTr="00D01821">
        <w:trPr>
          <w:jc w:val="center"/>
        </w:trPr>
        <w:tc>
          <w:tcPr>
            <w:tcW w:w="311" w:type="pct"/>
            <w:tcMar>
              <w:left w:w="0" w:type="dxa"/>
              <w:right w:w="0" w:type="dxa"/>
            </w:tcMar>
            <w:vAlign w:val="center"/>
          </w:tcPr>
          <w:p w14:paraId="0B0D330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46BA62E"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00D2F840" w14:textId="77777777" w:rsidR="00362B0C" w:rsidRDefault="00362B0C" w:rsidP="00362B0C">
            <w:pPr>
              <w:spacing w:line="240" w:lineRule="auto"/>
              <w:ind w:firstLineChars="0" w:firstLine="0"/>
              <w:jc w:val="center"/>
              <w:rPr>
                <w:sz w:val="21"/>
              </w:rPr>
            </w:pPr>
            <w:r>
              <w:rPr>
                <w:sz w:val="21"/>
                <w:szCs w:val="21"/>
              </w:rPr>
              <w:t>GB50183-2004</w:t>
            </w:r>
          </w:p>
          <w:p w14:paraId="388A51F1"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2D766837"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3288C6DF" w14:textId="77777777" w:rsidR="00362B0C" w:rsidRDefault="00362B0C" w:rsidP="00362B0C">
            <w:pPr>
              <w:spacing w:line="240" w:lineRule="auto"/>
              <w:ind w:firstLineChars="0" w:firstLine="0"/>
              <w:jc w:val="center"/>
              <w:rPr>
                <w:sz w:val="21"/>
              </w:rPr>
            </w:pPr>
            <w:r>
              <w:rPr>
                <w:sz w:val="21"/>
                <w:szCs w:val="21"/>
              </w:rPr>
              <w:t>√</w:t>
            </w:r>
          </w:p>
        </w:tc>
      </w:tr>
      <w:tr w:rsidR="00362B0C" w14:paraId="558EC347" w14:textId="77777777" w:rsidTr="00D01821">
        <w:trPr>
          <w:jc w:val="center"/>
        </w:trPr>
        <w:tc>
          <w:tcPr>
            <w:tcW w:w="311" w:type="pct"/>
            <w:tcMar>
              <w:left w:w="0" w:type="dxa"/>
              <w:right w:w="0" w:type="dxa"/>
            </w:tcMar>
            <w:vAlign w:val="center"/>
          </w:tcPr>
          <w:p w14:paraId="387553E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820A6EE"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67B09C0D" w14:textId="77777777" w:rsidR="00362B0C" w:rsidRDefault="00362B0C" w:rsidP="00362B0C">
            <w:pPr>
              <w:spacing w:line="240" w:lineRule="auto"/>
              <w:ind w:firstLineChars="0" w:firstLine="0"/>
              <w:jc w:val="center"/>
              <w:rPr>
                <w:sz w:val="21"/>
              </w:rPr>
            </w:pPr>
            <w:r>
              <w:rPr>
                <w:sz w:val="21"/>
                <w:szCs w:val="21"/>
              </w:rPr>
              <w:t>SY/T0021-2016</w:t>
            </w:r>
          </w:p>
          <w:p w14:paraId="7D5F8346"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543C0B7D"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1E91AC61" w14:textId="77777777" w:rsidR="00362B0C" w:rsidRDefault="00362B0C" w:rsidP="00362B0C">
            <w:pPr>
              <w:spacing w:line="240" w:lineRule="auto"/>
              <w:ind w:firstLineChars="0" w:firstLine="0"/>
              <w:jc w:val="center"/>
              <w:rPr>
                <w:sz w:val="21"/>
              </w:rPr>
            </w:pPr>
            <w:r>
              <w:rPr>
                <w:sz w:val="21"/>
                <w:szCs w:val="21"/>
              </w:rPr>
              <w:t>√</w:t>
            </w:r>
          </w:p>
        </w:tc>
      </w:tr>
      <w:tr w:rsidR="00362B0C" w14:paraId="0B0089C2" w14:textId="77777777" w:rsidTr="00D01821">
        <w:trPr>
          <w:jc w:val="center"/>
        </w:trPr>
        <w:tc>
          <w:tcPr>
            <w:tcW w:w="311" w:type="pct"/>
            <w:tcMar>
              <w:left w:w="0" w:type="dxa"/>
              <w:right w:w="0" w:type="dxa"/>
            </w:tcMar>
            <w:vAlign w:val="center"/>
          </w:tcPr>
          <w:p w14:paraId="60E663E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1940225"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2622FBC4" w14:textId="77777777" w:rsidR="00362B0C" w:rsidRDefault="00362B0C" w:rsidP="00362B0C">
            <w:pPr>
              <w:spacing w:line="240" w:lineRule="auto"/>
              <w:ind w:firstLineChars="0" w:firstLine="0"/>
              <w:jc w:val="center"/>
              <w:rPr>
                <w:sz w:val="21"/>
              </w:rPr>
            </w:pPr>
            <w:r>
              <w:rPr>
                <w:sz w:val="21"/>
                <w:szCs w:val="21"/>
              </w:rPr>
              <w:t>SY/T0021-2016</w:t>
            </w:r>
          </w:p>
          <w:p w14:paraId="27215C22"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45D83FBB"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1411D40C" w14:textId="77777777" w:rsidR="00362B0C" w:rsidRDefault="00362B0C" w:rsidP="00362B0C">
            <w:pPr>
              <w:spacing w:line="240" w:lineRule="auto"/>
              <w:ind w:firstLineChars="0" w:firstLine="0"/>
              <w:jc w:val="center"/>
              <w:rPr>
                <w:sz w:val="21"/>
              </w:rPr>
            </w:pPr>
            <w:r>
              <w:rPr>
                <w:sz w:val="21"/>
                <w:szCs w:val="21"/>
              </w:rPr>
              <w:t>√</w:t>
            </w:r>
          </w:p>
        </w:tc>
      </w:tr>
      <w:tr w:rsidR="00362B0C" w14:paraId="659220A1" w14:textId="77777777" w:rsidTr="00D01821">
        <w:trPr>
          <w:jc w:val="center"/>
        </w:trPr>
        <w:tc>
          <w:tcPr>
            <w:tcW w:w="311" w:type="pct"/>
            <w:tcMar>
              <w:left w:w="0" w:type="dxa"/>
              <w:right w:w="0" w:type="dxa"/>
            </w:tcMar>
            <w:vAlign w:val="center"/>
          </w:tcPr>
          <w:p w14:paraId="2EB1903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CF5BB42"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2A1DBECD"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522D80A2"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36ACAF9A" w14:textId="77777777" w:rsidR="00362B0C" w:rsidRDefault="00362B0C" w:rsidP="00362B0C">
            <w:pPr>
              <w:spacing w:line="240" w:lineRule="auto"/>
              <w:ind w:firstLineChars="0" w:firstLine="0"/>
              <w:jc w:val="center"/>
              <w:rPr>
                <w:sz w:val="21"/>
              </w:rPr>
            </w:pPr>
            <w:r>
              <w:rPr>
                <w:sz w:val="21"/>
                <w:szCs w:val="21"/>
              </w:rPr>
              <w:t>SY/T0021-2016</w:t>
            </w:r>
          </w:p>
          <w:p w14:paraId="19D97E3D"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7CCB517"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134BFF69" w14:textId="77777777" w:rsidR="00362B0C" w:rsidRDefault="00362B0C" w:rsidP="00362B0C">
            <w:pPr>
              <w:spacing w:line="240" w:lineRule="auto"/>
              <w:ind w:firstLineChars="0" w:firstLine="0"/>
              <w:jc w:val="center"/>
              <w:rPr>
                <w:sz w:val="21"/>
              </w:rPr>
            </w:pPr>
            <w:r>
              <w:rPr>
                <w:sz w:val="21"/>
                <w:szCs w:val="21"/>
              </w:rPr>
              <w:t>√</w:t>
            </w:r>
          </w:p>
        </w:tc>
      </w:tr>
      <w:tr w:rsidR="00362B0C" w14:paraId="60EA6645" w14:textId="77777777" w:rsidTr="00D01821">
        <w:trPr>
          <w:jc w:val="center"/>
        </w:trPr>
        <w:tc>
          <w:tcPr>
            <w:tcW w:w="311" w:type="pct"/>
            <w:tcMar>
              <w:left w:w="0" w:type="dxa"/>
              <w:right w:w="0" w:type="dxa"/>
            </w:tcMar>
            <w:vAlign w:val="center"/>
          </w:tcPr>
          <w:p w14:paraId="31FAB74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A54E844"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265F66A0" w14:textId="77777777" w:rsidR="00362B0C" w:rsidRDefault="00362B0C" w:rsidP="00362B0C">
            <w:pPr>
              <w:spacing w:line="240" w:lineRule="auto"/>
              <w:ind w:firstLineChars="0" w:firstLine="0"/>
              <w:jc w:val="center"/>
              <w:rPr>
                <w:sz w:val="21"/>
              </w:rPr>
            </w:pPr>
            <w:r>
              <w:rPr>
                <w:sz w:val="21"/>
                <w:szCs w:val="21"/>
              </w:rPr>
              <w:t>SY/T0021-2016</w:t>
            </w:r>
          </w:p>
          <w:p w14:paraId="34F0CD96"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150BB595"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7D41D08B" w14:textId="77777777" w:rsidR="00362B0C" w:rsidRDefault="00362B0C" w:rsidP="00362B0C">
            <w:pPr>
              <w:spacing w:line="240" w:lineRule="auto"/>
              <w:ind w:firstLineChars="0" w:firstLine="0"/>
              <w:jc w:val="center"/>
              <w:rPr>
                <w:sz w:val="21"/>
              </w:rPr>
            </w:pPr>
            <w:r>
              <w:rPr>
                <w:sz w:val="21"/>
                <w:szCs w:val="21"/>
              </w:rPr>
              <w:t>√</w:t>
            </w:r>
          </w:p>
        </w:tc>
      </w:tr>
      <w:tr w:rsidR="00362B0C" w14:paraId="527954C5" w14:textId="77777777" w:rsidTr="00D01821">
        <w:trPr>
          <w:jc w:val="center"/>
        </w:trPr>
        <w:tc>
          <w:tcPr>
            <w:tcW w:w="311" w:type="pct"/>
            <w:tcMar>
              <w:left w:w="0" w:type="dxa"/>
              <w:right w:w="0" w:type="dxa"/>
            </w:tcMar>
            <w:vAlign w:val="center"/>
          </w:tcPr>
          <w:p w14:paraId="1B6255F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689741F"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02389F5C" w14:textId="77777777" w:rsidR="00362B0C" w:rsidRDefault="00362B0C" w:rsidP="00362B0C">
            <w:pPr>
              <w:spacing w:line="240" w:lineRule="auto"/>
              <w:ind w:firstLineChars="0" w:firstLine="0"/>
              <w:jc w:val="center"/>
              <w:rPr>
                <w:sz w:val="21"/>
              </w:rPr>
            </w:pPr>
            <w:r>
              <w:rPr>
                <w:sz w:val="21"/>
                <w:szCs w:val="21"/>
              </w:rPr>
              <w:t>SY/T0021-2016</w:t>
            </w:r>
          </w:p>
          <w:p w14:paraId="51463495"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0D5C1FC3"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223B27FA" w14:textId="77777777" w:rsidR="00362B0C" w:rsidRDefault="00362B0C" w:rsidP="00362B0C">
            <w:pPr>
              <w:spacing w:line="240" w:lineRule="auto"/>
              <w:ind w:firstLineChars="0" w:firstLine="0"/>
              <w:jc w:val="center"/>
              <w:rPr>
                <w:sz w:val="21"/>
              </w:rPr>
            </w:pPr>
            <w:r>
              <w:rPr>
                <w:sz w:val="21"/>
                <w:szCs w:val="21"/>
              </w:rPr>
              <w:t>√</w:t>
            </w:r>
          </w:p>
        </w:tc>
      </w:tr>
      <w:tr w:rsidR="00362B0C" w14:paraId="03BD14AB" w14:textId="77777777" w:rsidTr="00D01821">
        <w:trPr>
          <w:jc w:val="center"/>
        </w:trPr>
        <w:tc>
          <w:tcPr>
            <w:tcW w:w="311" w:type="pct"/>
            <w:tcMar>
              <w:left w:w="0" w:type="dxa"/>
              <w:right w:w="0" w:type="dxa"/>
            </w:tcMar>
            <w:vAlign w:val="center"/>
          </w:tcPr>
          <w:p w14:paraId="13B5F731" w14:textId="77777777" w:rsidR="00362B0C" w:rsidRDefault="00362B0C" w:rsidP="00362B0C">
            <w:pPr>
              <w:spacing w:line="240" w:lineRule="auto"/>
              <w:ind w:firstLineChars="0" w:firstLine="0"/>
              <w:jc w:val="center"/>
              <w:rPr>
                <w:b/>
                <w:bCs/>
                <w:sz w:val="21"/>
              </w:rPr>
            </w:pPr>
            <w:r>
              <w:rPr>
                <w:b/>
                <w:bCs/>
                <w:sz w:val="21"/>
                <w:szCs w:val="21"/>
              </w:rPr>
              <w:t>十五</w:t>
            </w:r>
          </w:p>
        </w:tc>
        <w:tc>
          <w:tcPr>
            <w:tcW w:w="4689" w:type="pct"/>
            <w:gridSpan w:val="4"/>
            <w:tcMar>
              <w:left w:w="0" w:type="dxa"/>
              <w:right w:w="0" w:type="dxa"/>
            </w:tcMar>
            <w:vAlign w:val="center"/>
          </w:tcPr>
          <w:p w14:paraId="46D8BC50"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4316FBF7" w14:textId="77777777" w:rsidTr="00D01821">
        <w:trPr>
          <w:jc w:val="center"/>
        </w:trPr>
        <w:tc>
          <w:tcPr>
            <w:tcW w:w="311" w:type="pct"/>
            <w:tcMar>
              <w:left w:w="0" w:type="dxa"/>
              <w:right w:w="0" w:type="dxa"/>
            </w:tcMar>
            <w:vAlign w:val="center"/>
          </w:tcPr>
          <w:p w14:paraId="07CEA22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D2FE805"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51E4DB96"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53C8E62D"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5D3340A3"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12438376" w14:textId="77777777" w:rsidR="00362B0C" w:rsidRDefault="00362B0C" w:rsidP="00362B0C">
            <w:pPr>
              <w:spacing w:line="240" w:lineRule="auto"/>
              <w:ind w:firstLineChars="0" w:firstLine="0"/>
              <w:jc w:val="center"/>
              <w:rPr>
                <w:sz w:val="21"/>
              </w:rPr>
            </w:pPr>
            <w:r>
              <w:rPr>
                <w:sz w:val="21"/>
                <w:szCs w:val="21"/>
              </w:rPr>
              <w:t>√</w:t>
            </w:r>
          </w:p>
        </w:tc>
      </w:tr>
      <w:tr w:rsidR="00362B0C" w14:paraId="78E96DEE" w14:textId="77777777" w:rsidTr="00D01821">
        <w:trPr>
          <w:jc w:val="center"/>
        </w:trPr>
        <w:tc>
          <w:tcPr>
            <w:tcW w:w="311" w:type="pct"/>
            <w:tcMar>
              <w:left w:w="0" w:type="dxa"/>
              <w:right w:w="0" w:type="dxa"/>
            </w:tcMar>
            <w:vAlign w:val="center"/>
          </w:tcPr>
          <w:p w14:paraId="63CD121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D3CC524"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2F63D16B" w14:textId="77777777" w:rsidR="00362B0C" w:rsidRDefault="00362B0C" w:rsidP="00362B0C">
            <w:pPr>
              <w:spacing w:line="240" w:lineRule="auto"/>
              <w:ind w:firstLineChars="0" w:firstLine="0"/>
              <w:jc w:val="center"/>
              <w:rPr>
                <w:sz w:val="21"/>
              </w:rPr>
            </w:pPr>
            <w:r>
              <w:rPr>
                <w:sz w:val="21"/>
                <w:szCs w:val="21"/>
              </w:rPr>
              <w:t>GB50054-2011</w:t>
            </w:r>
          </w:p>
          <w:p w14:paraId="2365B975"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10889134"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6237273E" w14:textId="77777777" w:rsidR="00362B0C" w:rsidRDefault="00362B0C" w:rsidP="00362B0C">
            <w:pPr>
              <w:spacing w:line="240" w:lineRule="auto"/>
              <w:ind w:firstLineChars="0" w:firstLine="0"/>
              <w:jc w:val="center"/>
              <w:rPr>
                <w:sz w:val="21"/>
              </w:rPr>
            </w:pPr>
            <w:r>
              <w:rPr>
                <w:sz w:val="21"/>
                <w:szCs w:val="21"/>
              </w:rPr>
              <w:t>√</w:t>
            </w:r>
          </w:p>
        </w:tc>
      </w:tr>
      <w:tr w:rsidR="00362B0C" w14:paraId="0BEA69AE" w14:textId="77777777" w:rsidTr="00D01821">
        <w:trPr>
          <w:jc w:val="center"/>
        </w:trPr>
        <w:tc>
          <w:tcPr>
            <w:tcW w:w="311" w:type="pct"/>
            <w:tcMar>
              <w:left w:w="0" w:type="dxa"/>
              <w:right w:w="0" w:type="dxa"/>
            </w:tcMar>
            <w:vAlign w:val="center"/>
          </w:tcPr>
          <w:p w14:paraId="2E2B3FB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C37496F"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000902E4" w14:textId="77777777" w:rsidR="00362B0C" w:rsidRDefault="00362B0C" w:rsidP="00362B0C">
            <w:pPr>
              <w:spacing w:line="240" w:lineRule="auto"/>
              <w:ind w:firstLineChars="0" w:firstLine="0"/>
              <w:jc w:val="center"/>
              <w:rPr>
                <w:sz w:val="21"/>
              </w:rPr>
            </w:pPr>
            <w:r>
              <w:rPr>
                <w:sz w:val="21"/>
                <w:szCs w:val="21"/>
              </w:rPr>
              <w:t>GB50054-2011</w:t>
            </w:r>
          </w:p>
          <w:p w14:paraId="74C096F4"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1B6BFC57"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18BC53E0" w14:textId="77777777" w:rsidR="00362B0C" w:rsidRDefault="00362B0C" w:rsidP="00362B0C">
            <w:pPr>
              <w:spacing w:line="240" w:lineRule="auto"/>
              <w:ind w:firstLineChars="0" w:firstLine="0"/>
              <w:jc w:val="center"/>
              <w:rPr>
                <w:sz w:val="21"/>
              </w:rPr>
            </w:pPr>
            <w:r>
              <w:rPr>
                <w:sz w:val="21"/>
                <w:szCs w:val="21"/>
              </w:rPr>
              <w:t>√</w:t>
            </w:r>
          </w:p>
        </w:tc>
      </w:tr>
      <w:tr w:rsidR="00362B0C" w14:paraId="733F6F9C" w14:textId="77777777" w:rsidTr="00D01821">
        <w:trPr>
          <w:jc w:val="center"/>
        </w:trPr>
        <w:tc>
          <w:tcPr>
            <w:tcW w:w="311" w:type="pct"/>
            <w:tcMar>
              <w:left w:w="0" w:type="dxa"/>
              <w:right w:w="0" w:type="dxa"/>
            </w:tcMar>
            <w:vAlign w:val="center"/>
          </w:tcPr>
          <w:p w14:paraId="3AE4FF9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E2F2E35"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730C90FA" w14:textId="77777777" w:rsidR="00362B0C" w:rsidRDefault="00362B0C" w:rsidP="00362B0C">
            <w:pPr>
              <w:spacing w:line="240" w:lineRule="auto"/>
              <w:ind w:firstLineChars="0" w:firstLine="0"/>
              <w:jc w:val="center"/>
              <w:rPr>
                <w:sz w:val="21"/>
              </w:rPr>
            </w:pPr>
            <w:r>
              <w:rPr>
                <w:sz w:val="21"/>
                <w:szCs w:val="21"/>
              </w:rPr>
              <w:t>GB50054-2011</w:t>
            </w:r>
          </w:p>
          <w:p w14:paraId="4422AC0C"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012F317D"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0A8A35D2" w14:textId="77777777" w:rsidR="00362B0C" w:rsidRDefault="00362B0C" w:rsidP="00362B0C">
            <w:pPr>
              <w:spacing w:line="240" w:lineRule="auto"/>
              <w:ind w:firstLineChars="0" w:firstLine="0"/>
              <w:jc w:val="center"/>
              <w:rPr>
                <w:sz w:val="21"/>
              </w:rPr>
            </w:pPr>
            <w:r>
              <w:rPr>
                <w:sz w:val="21"/>
                <w:szCs w:val="21"/>
              </w:rPr>
              <w:t>√</w:t>
            </w:r>
          </w:p>
        </w:tc>
      </w:tr>
      <w:tr w:rsidR="00362B0C" w14:paraId="556A6A47" w14:textId="77777777" w:rsidTr="00D01821">
        <w:trPr>
          <w:jc w:val="center"/>
        </w:trPr>
        <w:tc>
          <w:tcPr>
            <w:tcW w:w="311" w:type="pct"/>
            <w:tcMar>
              <w:left w:w="0" w:type="dxa"/>
              <w:right w:w="0" w:type="dxa"/>
            </w:tcMar>
            <w:vAlign w:val="center"/>
          </w:tcPr>
          <w:p w14:paraId="63A9B37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0569ACD"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157D514A" w14:textId="77777777" w:rsidR="00362B0C" w:rsidRDefault="00362B0C" w:rsidP="00362B0C">
            <w:pPr>
              <w:spacing w:line="240" w:lineRule="auto"/>
              <w:ind w:firstLineChars="0" w:firstLine="0"/>
              <w:jc w:val="center"/>
              <w:rPr>
                <w:sz w:val="21"/>
              </w:rPr>
            </w:pPr>
            <w:r>
              <w:rPr>
                <w:sz w:val="21"/>
                <w:szCs w:val="21"/>
              </w:rPr>
              <w:t>GB50054-2011</w:t>
            </w:r>
          </w:p>
          <w:p w14:paraId="03A43AD0"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4E70DE83"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5B152647" w14:textId="77777777" w:rsidR="00362B0C" w:rsidRDefault="00362B0C" w:rsidP="00362B0C">
            <w:pPr>
              <w:spacing w:line="240" w:lineRule="auto"/>
              <w:ind w:firstLineChars="0" w:firstLine="0"/>
              <w:jc w:val="center"/>
              <w:rPr>
                <w:sz w:val="21"/>
              </w:rPr>
            </w:pPr>
            <w:r>
              <w:rPr>
                <w:sz w:val="21"/>
                <w:szCs w:val="21"/>
              </w:rPr>
              <w:t>√</w:t>
            </w:r>
          </w:p>
        </w:tc>
      </w:tr>
      <w:tr w:rsidR="00362B0C" w14:paraId="654C53FB" w14:textId="77777777" w:rsidTr="00D01821">
        <w:trPr>
          <w:jc w:val="center"/>
        </w:trPr>
        <w:tc>
          <w:tcPr>
            <w:tcW w:w="311" w:type="pct"/>
            <w:tcMar>
              <w:left w:w="0" w:type="dxa"/>
              <w:right w:w="0" w:type="dxa"/>
            </w:tcMar>
            <w:vAlign w:val="center"/>
          </w:tcPr>
          <w:p w14:paraId="6E7C02A0"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67DB65A"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3FC968D9" w14:textId="77777777" w:rsidR="00362B0C" w:rsidRDefault="00362B0C" w:rsidP="00362B0C">
            <w:pPr>
              <w:spacing w:line="240" w:lineRule="auto"/>
              <w:ind w:firstLineChars="0" w:firstLine="0"/>
              <w:jc w:val="center"/>
              <w:rPr>
                <w:sz w:val="21"/>
              </w:rPr>
            </w:pPr>
            <w:r>
              <w:rPr>
                <w:sz w:val="21"/>
                <w:szCs w:val="21"/>
              </w:rPr>
              <w:t>GB50054-2011</w:t>
            </w:r>
          </w:p>
          <w:p w14:paraId="2CC8119E"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1258AA80"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6E91AAA4" w14:textId="77777777" w:rsidR="00362B0C" w:rsidRDefault="00362B0C" w:rsidP="00362B0C">
            <w:pPr>
              <w:spacing w:line="240" w:lineRule="auto"/>
              <w:ind w:firstLineChars="0" w:firstLine="0"/>
              <w:jc w:val="center"/>
              <w:rPr>
                <w:sz w:val="21"/>
              </w:rPr>
            </w:pPr>
            <w:r>
              <w:rPr>
                <w:sz w:val="21"/>
                <w:szCs w:val="21"/>
              </w:rPr>
              <w:t>√</w:t>
            </w:r>
          </w:p>
        </w:tc>
      </w:tr>
      <w:tr w:rsidR="00362B0C" w14:paraId="154878D1" w14:textId="77777777" w:rsidTr="00D01821">
        <w:trPr>
          <w:jc w:val="center"/>
        </w:trPr>
        <w:tc>
          <w:tcPr>
            <w:tcW w:w="311" w:type="pct"/>
            <w:tcMar>
              <w:left w:w="0" w:type="dxa"/>
              <w:right w:w="0" w:type="dxa"/>
            </w:tcMar>
            <w:vAlign w:val="center"/>
          </w:tcPr>
          <w:p w14:paraId="3C3EAE8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BB98166"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w:t>
            </w:r>
            <w:r>
              <w:rPr>
                <w:sz w:val="21"/>
                <w:szCs w:val="21"/>
              </w:rPr>
              <w:lastRenderedPageBreak/>
              <w:t>网罩。直接与室外露天相通的通风孔尚应采取防止雨、雪飘入的措施。</w:t>
            </w:r>
          </w:p>
        </w:tc>
        <w:tc>
          <w:tcPr>
            <w:tcW w:w="938" w:type="pct"/>
            <w:tcMar>
              <w:left w:w="0" w:type="dxa"/>
              <w:right w:w="0" w:type="dxa"/>
            </w:tcMar>
            <w:vAlign w:val="center"/>
          </w:tcPr>
          <w:p w14:paraId="26A60D88" w14:textId="77777777" w:rsidR="00362B0C" w:rsidRDefault="00362B0C" w:rsidP="00362B0C">
            <w:pPr>
              <w:spacing w:line="240" w:lineRule="auto"/>
              <w:ind w:firstLineChars="0" w:firstLine="0"/>
              <w:jc w:val="center"/>
              <w:rPr>
                <w:sz w:val="21"/>
              </w:rPr>
            </w:pPr>
            <w:r>
              <w:rPr>
                <w:sz w:val="21"/>
                <w:szCs w:val="21"/>
              </w:rPr>
              <w:lastRenderedPageBreak/>
              <w:t>GB50054-2011</w:t>
            </w:r>
          </w:p>
          <w:p w14:paraId="4B61EE53"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0700D0C7" w14:textId="77777777" w:rsidR="00362B0C" w:rsidRDefault="00362B0C" w:rsidP="00362B0C">
            <w:pPr>
              <w:spacing w:line="240" w:lineRule="auto"/>
              <w:ind w:firstLineChars="0" w:firstLine="0"/>
              <w:rPr>
                <w:sz w:val="21"/>
              </w:rPr>
            </w:pPr>
            <w:r>
              <w:rPr>
                <w:sz w:val="21"/>
                <w:szCs w:val="21"/>
              </w:rPr>
              <w:t>配电室的门、窗关闭密合；与室外相通的</w:t>
            </w:r>
            <w:r>
              <w:rPr>
                <w:sz w:val="21"/>
                <w:szCs w:val="21"/>
              </w:rPr>
              <w:lastRenderedPageBreak/>
              <w:t>洞、通风孔设防止鼠、蛇类等小动物进入的网罩。</w:t>
            </w:r>
          </w:p>
        </w:tc>
        <w:tc>
          <w:tcPr>
            <w:tcW w:w="295" w:type="pct"/>
            <w:tcMar>
              <w:left w:w="0" w:type="dxa"/>
              <w:right w:w="0" w:type="dxa"/>
            </w:tcMar>
            <w:vAlign w:val="center"/>
          </w:tcPr>
          <w:p w14:paraId="455627FA"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837CE32" w14:textId="77777777" w:rsidTr="00D01821">
        <w:trPr>
          <w:jc w:val="center"/>
        </w:trPr>
        <w:tc>
          <w:tcPr>
            <w:tcW w:w="311" w:type="pct"/>
            <w:tcMar>
              <w:left w:w="0" w:type="dxa"/>
              <w:right w:w="0" w:type="dxa"/>
            </w:tcMar>
            <w:vAlign w:val="center"/>
          </w:tcPr>
          <w:p w14:paraId="184F98F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0ACB1B8"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3C2AC632" w14:textId="77777777" w:rsidR="00362B0C" w:rsidRDefault="00362B0C" w:rsidP="00362B0C">
            <w:pPr>
              <w:spacing w:line="240" w:lineRule="auto"/>
              <w:ind w:firstLineChars="0" w:firstLine="0"/>
              <w:jc w:val="center"/>
              <w:rPr>
                <w:sz w:val="21"/>
              </w:rPr>
            </w:pPr>
            <w:r>
              <w:rPr>
                <w:sz w:val="21"/>
                <w:szCs w:val="21"/>
              </w:rPr>
              <w:t>GB50054-2011</w:t>
            </w:r>
          </w:p>
          <w:p w14:paraId="50024AA6"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02F69E05"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4A18E5E1" w14:textId="77777777" w:rsidR="00362B0C" w:rsidRDefault="00362B0C" w:rsidP="00362B0C">
            <w:pPr>
              <w:spacing w:line="240" w:lineRule="auto"/>
              <w:ind w:firstLineChars="0" w:firstLine="0"/>
              <w:jc w:val="center"/>
              <w:rPr>
                <w:sz w:val="21"/>
              </w:rPr>
            </w:pPr>
            <w:r>
              <w:rPr>
                <w:sz w:val="21"/>
                <w:szCs w:val="21"/>
              </w:rPr>
              <w:t>√</w:t>
            </w:r>
          </w:p>
        </w:tc>
      </w:tr>
      <w:tr w:rsidR="00362B0C" w14:paraId="3C879287" w14:textId="77777777" w:rsidTr="00D01821">
        <w:trPr>
          <w:jc w:val="center"/>
        </w:trPr>
        <w:tc>
          <w:tcPr>
            <w:tcW w:w="311" w:type="pct"/>
            <w:tcMar>
              <w:left w:w="0" w:type="dxa"/>
              <w:right w:w="0" w:type="dxa"/>
            </w:tcMar>
            <w:vAlign w:val="center"/>
          </w:tcPr>
          <w:p w14:paraId="4FEE1C6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CC42C6C"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0CE9345B" w14:textId="77777777" w:rsidR="00362B0C" w:rsidRDefault="00362B0C" w:rsidP="00362B0C">
            <w:pPr>
              <w:spacing w:line="240" w:lineRule="auto"/>
              <w:ind w:firstLineChars="0" w:firstLine="0"/>
              <w:jc w:val="center"/>
              <w:rPr>
                <w:sz w:val="21"/>
              </w:rPr>
            </w:pPr>
            <w:r>
              <w:rPr>
                <w:sz w:val="21"/>
                <w:szCs w:val="21"/>
              </w:rPr>
              <w:t>GB50054-2011</w:t>
            </w:r>
          </w:p>
          <w:p w14:paraId="698A4A1E"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794A508A"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3300B0B3" w14:textId="77777777" w:rsidR="00362B0C" w:rsidRDefault="00362B0C" w:rsidP="00362B0C">
            <w:pPr>
              <w:spacing w:line="240" w:lineRule="auto"/>
              <w:ind w:firstLineChars="0" w:firstLine="0"/>
              <w:jc w:val="center"/>
              <w:rPr>
                <w:sz w:val="21"/>
              </w:rPr>
            </w:pPr>
            <w:r>
              <w:rPr>
                <w:sz w:val="21"/>
                <w:szCs w:val="21"/>
              </w:rPr>
              <w:t>√</w:t>
            </w:r>
          </w:p>
        </w:tc>
      </w:tr>
      <w:tr w:rsidR="00362B0C" w14:paraId="34CCBBD0" w14:textId="77777777" w:rsidTr="00D01821">
        <w:trPr>
          <w:jc w:val="center"/>
        </w:trPr>
        <w:tc>
          <w:tcPr>
            <w:tcW w:w="311" w:type="pct"/>
            <w:tcMar>
              <w:left w:w="0" w:type="dxa"/>
              <w:right w:w="0" w:type="dxa"/>
            </w:tcMar>
            <w:vAlign w:val="center"/>
          </w:tcPr>
          <w:p w14:paraId="380D142B"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8CB8844" w14:textId="77777777" w:rsidR="00362B0C" w:rsidRDefault="00362B0C" w:rsidP="00362B0C">
            <w:pPr>
              <w:spacing w:line="240" w:lineRule="auto"/>
              <w:ind w:firstLineChars="0" w:firstLine="0"/>
              <w:rPr>
                <w:sz w:val="21"/>
              </w:rPr>
            </w:pPr>
            <w:r>
              <w:rPr>
                <w:sz w:val="21"/>
                <w:szCs w:val="21"/>
              </w:rPr>
              <w:t>电力系统、装置或设备的下列部分应接地：</w:t>
            </w:r>
          </w:p>
          <w:p w14:paraId="63377FF4"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63349904" w14:textId="77777777" w:rsidR="00362B0C" w:rsidRDefault="00362B0C" w:rsidP="00362B0C">
            <w:pPr>
              <w:spacing w:line="240" w:lineRule="auto"/>
              <w:ind w:firstLineChars="0" w:firstLine="0"/>
              <w:jc w:val="center"/>
              <w:rPr>
                <w:sz w:val="21"/>
              </w:rPr>
            </w:pPr>
            <w:r>
              <w:rPr>
                <w:sz w:val="21"/>
                <w:szCs w:val="21"/>
              </w:rPr>
              <w:t>GB/T50065-2011</w:t>
            </w:r>
          </w:p>
          <w:p w14:paraId="73DF2570"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52AC249C"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3105564E" w14:textId="77777777" w:rsidR="00362B0C" w:rsidRDefault="00362B0C" w:rsidP="00362B0C">
            <w:pPr>
              <w:spacing w:line="240" w:lineRule="auto"/>
              <w:ind w:firstLineChars="0" w:firstLine="0"/>
              <w:jc w:val="center"/>
              <w:rPr>
                <w:sz w:val="21"/>
              </w:rPr>
            </w:pPr>
            <w:r>
              <w:rPr>
                <w:sz w:val="21"/>
                <w:szCs w:val="21"/>
              </w:rPr>
              <w:t>√</w:t>
            </w:r>
          </w:p>
        </w:tc>
      </w:tr>
      <w:tr w:rsidR="00362B0C" w14:paraId="4AE807C9" w14:textId="77777777" w:rsidTr="00D01821">
        <w:trPr>
          <w:jc w:val="center"/>
        </w:trPr>
        <w:tc>
          <w:tcPr>
            <w:tcW w:w="311" w:type="pct"/>
            <w:tcMar>
              <w:left w:w="0" w:type="dxa"/>
              <w:right w:w="0" w:type="dxa"/>
            </w:tcMar>
            <w:vAlign w:val="center"/>
          </w:tcPr>
          <w:p w14:paraId="2D4DED5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197B140"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53779B06" w14:textId="77777777" w:rsidR="00362B0C" w:rsidRDefault="00362B0C" w:rsidP="00362B0C">
            <w:pPr>
              <w:spacing w:line="240" w:lineRule="auto"/>
              <w:ind w:firstLineChars="0" w:firstLine="0"/>
              <w:jc w:val="center"/>
              <w:rPr>
                <w:sz w:val="21"/>
              </w:rPr>
            </w:pPr>
            <w:r>
              <w:rPr>
                <w:sz w:val="21"/>
                <w:szCs w:val="21"/>
              </w:rPr>
              <w:t>GB50183-2004</w:t>
            </w:r>
          </w:p>
          <w:p w14:paraId="2E83068E"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739F3319"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3D784B28" w14:textId="77777777" w:rsidR="00362B0C" w:rsidRDefault="00362B0C" w:rsidP="00362B0C">
            <w:pPr>
              <w:spacing w:line="240" w:lineRule="auto"/>
              <w:ind w:firstLineChars="0" w:firstLine="0"/>
              <w:jc w:val="center"/>
              <w:rPr>
                <w:sz w:val="21"/>
              </w:rPr>
            </w:pPr>
            <w:r>
              <w:rPr>
                <w:sz w:val="21"/>
                <w:szCs w:val="21"/>
              </w:rPr>
              <w:t>√</w:t>
            </w:r>
          </w:p>
        </w:tc>
      </w:tr>
      <w:tr w:rsidR="00362B0C" w14:paraId="3124A600" w14:textId="77777777" w:rsidTr="00D01821">
        <w:trPr>
          <w:jc w:val="center"/>
        </w:trPr>
        <w:tc>
          <w:tcPr>
            <w:tcW w:w="311" w:type="pct"/>
            <w:tcMar>
              <w:left w:w="0" w:type="dxa"/>
              <w:right w:w="0" w:type="dxa"/>
            </w:tcMar>
            <w:vAlign w:val="center"/>
          </w:tcPr>
          <w:p w14:paraId="11EC040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6642C68" w14:textId="07A17F1B"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5995EF52"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6C0868C5" w14:textId="680B05B0"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19A8495A" w14:textId="09E6162B"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6812B7DE" w14:textId="5AED324E" w:rsidR="00362B0C" w:rsidRDefault="00362B0C" w:rsidP="00362B0C">
            <w:pPr>
              <w:spacing w:line="240" w:lineRule="auto"/>
              <w:ind w:firstLineChars="0" w:firstLine="0"/>
              <w:jc w:val="center"/>
              <w:rPr>
                <w:sz w:val="21"/>
                <w:szCs w:val="21"/>
              </w:rPr>
            </w:pPr>
            <w:r>
              <w:rPr>
                <w:sz w:val="21"/>
                <w:szCs w:val="21"/>
              </w:rPr>
              <w:t>√</w:t>
            </w:r>
          </w:p>
        </w:tc>
      </w:tr>
      <w:tr w:rsidR="00362B0C" w14:paraId="07F3E932" w14:textId="77777777" w:rsidTr="00D01821">
        <w:trPr>
          <w:jc w:val="center"/>
        </w:trPr>
        <w:tc>
          <w:tcPr>
            <w:tcW w:w="311" w:type="pct"/>
            <w:tcMar>
              <w:left w:w="0" w:type="dxa"/>
              <w:right w:w="0" w:type="dxa"/>
            </w:tcMar>
            <w:vAlign w:val="center"/>
          </w:tcPr>
          <w:p w14:paraId="427F841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0FB0035"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2843BE48" w14:textId="77777777" w:rsidR="00362B0C" w:rsidRDefault="00362B0C" w:rsidP="00362B0C">
            <w:pPr>
              <w:spacing w:line="240" w:lineRule="auto"/>
              <w:ind w:firstLineChars="0" w:firstLine="0"/>
              <w:jc w:val="center"/>
              <w:rPr>
                <w:sz w:val="21"/>
              </w:rPr>
            </w:pPr>
            <w:r>
              <w:rPr>
                <w:sz w:val="21"/>
                <w:szCs w:val="21"/>
              </w:rPr>
              <w:t>GB50053-2013</w:t>
            </w:r>
          </w:p>
          <w:p w14:paraId="49E79F81"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5DEFF6A"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66F96065" w14:textId="77777777" w:rsidR="00362B0C" w:rsidRDefault="00362B0C" w:rsidP="00362B0C">
            <w:pPr>
              <w:spacing w:line="240" w:lineRule="auto"/>
              <w:ind w:firstLineChars="0" w:firstLine="0"/>
              <w:jc w:val="center"/>
              <w:rPr>
                <w:sz w:val="21"/>
              </w:rPr>
            </w:pPr>
            <w:r>
              <w:rPr>
                <w:sz w:val="21"/>
                <w:szCs w:val="21"/>
              </w:rPr>
              <w:t>√</w:t>
            </w:r>
          </w:p>
        </w:tc>
      </w:tr>
      <w:tr w:rsidR="00362B0C" w14:paraId="5B586491" w14:textId="77777777" w:rsidTr="00D01821">
        <w:trPr>
          <w:jc w:val="center"/>
        </w:trPr>
        <w:tc>
          <w:tcPr>
            <w:tcW w:w="311" w:type="pct"/>
            <w:tcMar>
              <w:left w:w="0" w:type="dxa"/>
              <w:right w:w="0" w:type="dxa"/>
            </w:tcMar>
            <w:vAlign w:val="center"/>
          </w:tcPr>
          <w:p w14:paraId="3345E93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C11032E"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53B3BC86" w14:textId="77777777" w:rsidR="00362B0C" w:rsidRDefault="00362B0C" w:rsidP="00362B0C">
            <w:pPr>
              <w:spacing w:line="240" w:lineRule="auto"/>
              <w:ind w:firstLineChars="0" w:firstLine="0"/>
              <w:jc w:val="center"/>
              <w:rPr>
                <w:sz w:val="21"/>
              </w:rPr>
            </w:pPr>
            <w:r>
              <w:rPr>
                <w:sz w:val="21"/>
                <w:szCs w:val="21"/>
              </w:rPr>
              <w:t>GB50053-2013</w:t>
            </w:r>
          </w:p>
          <w:p w14:paraId="31543F17"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08052A1A"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492CEBA1" w14:textId="77777777" w:rsidR="00362B0C" w:rsidRDefault="00362B0C" w:rsidP="00362B0C">
            <w:pPr>
              <w:spacing w:line="240" w:lineRule="auto"/>
              <w:ind w:firstLineChars="0" w:firstLine="0"/>
              <w:jc w:val="center"/>
              <w:rPr>
                <w:sz w:val="21"/>
              </w:rPr>
            </w:pPr>
            <w:r>
              <w:rPr>
                <w:sz w:val="21"/>
                <w:szCs w:val="21"/>
              </w:rPr>
              <w:t>√</w:t>
            </w:r>
          </w:p>
        </w:tc>
      </w:tr>
      <w:tr w:rsidR="00362B0C" w14:paraId="34EFBFC3" w14:textId="77777777" w:rsidTr="00D01821">
        <w:trPr>
          <w:jc w:val="center"/>
        </w:trPr>
        <w:tc>
          <w:tcPr>
            <w:tcW w:w="311" w:type="pct"/>
            <w:tcMar>
              <w:left w:w="0" w:type="dxa"/>
              <w:right w:w="0" w:type="dxa"/>
            </w:tcMar>
            <w:vAlign w:val="center"/>
          </w:tcPr>
          <w:p w14:paraId="6916E9C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2F13BF6E"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23A398A8" w14:textId="77777777" w:rsidR="00362B0C" w:rsidRDefault="00362B0C" w:rsidP="00362B0C">
            <w:pPr>
              <w:spacing w:line="240" w:lineRule="auto"/>
              <w:ind w:firstLineChars="0" w:firstLine="0"/>
              <w:jc w:val="center"/>
              <w:rPr>
                <w:sz w:val="21"/>
              </w:rPr>
            </w:pPr>
            <w:r>
              <w:rPr>
                <w:sz w:val="21"/>
                <w:szCs w:val="21"/>
              </w:rPr>
              <w:t>GB50217-2018</w:t>
            </w:r>
          </w:p>
          <w:p w14:paraId="562439A0"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46C38BBC"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56D4989E" w14:textId="77777777" w:rsidR="00362B0C" w:rsidRDefault="00362B0C" w:rsidP="00362B0C">
            <w:pPr>
              <w:spacing w:line="240" w:lineRule="auto"/>
              <w:ind w:firstLineChars="0" w:firstLine="0"/>
              <w:jc w:val="center"/>
              <w:rPr>
                <w:sz w:val="21"/>
              </w:rPr>
            </w:pPr>
            <w:r>
              <w:rPr>
                <w:sz w:val="21"/>
                <w:szCs w:val="21"/>
              </w:rPr>
              <w:t>√</w:t>
            </w:r>
          </w:p>
        </w:tc>
      </w:tr>
      <w:tr w:rsidR="00362B0C" w14:paraId="1E8C6AE0" w14:textId="77777777" w:rsidTr="00D01821">
        <w:trPr>
          <w:jc w:val="center"/>
        </w:trPr>
        <w:tc>
          <w:tcPr>
            <w:tcW w:w="311" w:type="pct"/>
            <w:tcMar>
              <w:left w:w="0" w:type="dxa"/>
              <w:right w:w="0" w:type="dxa"/>
            </w:tcMar>
            <w:vAlign w:val="center"/>
          </w:tcPr>
          <w:p w14:paraId="6C9C77ED"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9B1A201"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3EA0D13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3A86DE1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6302A0D2"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76E08648" w14:textId="77777777" w:rsidR="00362B0C" w:rsidRDefault="00362B0C" w:rsidP="00362B0C">
            <w:pPr>
              <w:spacing w:line="240" w:lineRule="auto"/>
              <w:ind w:firstLineChars="0" w:firstLine="0"/>
              <w:jc w:val="center"/>
              <w:rPr>
                <w:sz w:val="21"/>
              </w:rPr>
            </w:pPr>
            <w:r>
              <w:rPr>
                <w:sz w:val="21"/>
                <w:szCs w:val="21"/>
              </w:rPr>
              <w:t>√</w:t>
            </w:r>
          </w:p>
        </w:tc>
      </w:tr>
      <w:tr w:rsidR="00362B0C" w14:paraId="52A99AF3" w14:textId="77777777" w:rsidTr="00D01821">
        <w:trPr>
          <w:jc w:val="center"/>
        </w:trPr>
        <w:tc>
          <w:tcPr>
            <w:tcW w:w="311" w:type="pct"/>
            <w:tcMar>
              <w:left w:w="0" w:type="dxa"/>
              <w:right w:w="0" w:type="dxa"/>
            </w:tcMar>
            <w:vAlign w:val="center"/>
          </w:tcPr>
          <w:p w14:paraId="0BECCA7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61F64AA"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4D657AC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924779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170CBE64"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5EF0B055" w14:textId="77777777" w:rsidR="00362B0C" w:rsidRDefault="00362B0C" w:rsidP="00362B0C">
            <w:pPr>
              <w:spacing w:line="240" w:lineRule="auto"/>
              <w:ind w:firstLineChars="0" w:firstLine="0"/>
              <w:jc w:val="center"/>
              <w:rPr>
                <w:sz w:val="21"/>
              </w:rPr>
            </w:pPr>
            <w:r>
              <w:rPr>
                <w:sz w:val="21"/>
                <w:szCs w:val="21"/>
              </w:rPr>
              <w:t>√</w:t>
            </w:r>
          </w:p>
        </w:tc>
      </w:tr>
      <w:tr w:rsidR="00362B0C" w14:paraId="70F363BC" w14:textId="77777777" w:rsidTr="00D01821">
        <w:trPr>
          <w:jc w:val="center"/>
        </w:trPr>
        <w:tc>
          <w:tcPr>
            <w:tcW w:w="311" w:type="pct"/>
            <w:tcMar>
              <w:left w:w="0" w:type="dxa"/>
              <w:right w:w="0" w:type="dxa"/>
            </w:tcMar>
            <w:vAlign w:val="center"/>
          </w:tcPr>
          <w:p w14:paraId="4FAA2F99"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EF0D9D2"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08E133F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292788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08275E17"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695159EA" w14:textId="77777777" w:rsidR="00362B0C" w:rsidRDefault="00362B0C" w:rsidP="00362B0C">
            <w:pPr>
              <w:spacing w:line="240" w:lineRule="auto"/>
              <w:ind w:firstLineChars="0" w:firstLine="0"/>
              <w:jc w:val="center"/>
              <w:rPr>
                <w:sz w:val="21"/>
              </w:rPr>
            </w:pPr>
            <w:r>
              <w:rPr>
                <w:sz w:val="21"/>
                <w:szCs w:val="21"/>
              </w:rPr>
              <w:t>√</w:t>
            </w:r>
          </w:p>
        </w:tc>
      </w:tr>
      <w:tr w:rsidR="00362B0C" w14:paraId="16D33248" w14:textId="77777777" w:rsidTr="00D01821">
        <w:trPr>
          <w:jc w:val="center"/>
        </w:trPr>
        <w:tc>
          <w:tcPr>
            <w:tcW w:w="311" w:type="pct"/>
            <w:tcMar>
              <w:left w:w="0" w:type="dxa"/>
              <w:right w:w="0" w:type="dxa"/>
            </w:tcMar>
            <w:vAlign w:val="center"/>
          </w:tcPr>
          <w:p w14:paraId="44461B8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09C04F4"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0C76F3D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A75217F"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0A92ED4A"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41A5F5CB" w14:textId="77777777" w:rsidR="00362B0C" w:rsidRDefault="00362B0C" w:rsidP="00362B0C">
            <w:pPr>
              <w:spacing w:line="240" w:lineRule="auto"/>
              <w:ind w:firstLineChars="0" w:firstLine="0"/>
              <w:jc w:val="center"/>
              <w:rPr>
                <w:sz w:val="21"/>
              </w:rPr>
            </w:pPr>
            <w:r>
              <w:rPr>
                <w:sz w:val="21"/>
                <w:szCs w:val="21"/>
              </w:rPr>
              <w:t>√</w:t>
            </w:r>
          </w:p>
        </w:tc>
      </w:tr>
      <w:tr w:rsidR="00362B0C" w14:paraId="4778136C" w14:textId="77777777" w:rsidTr="00D01821">
        <w:trPr>
          <w:jc w:val="center"/>
        </w:trPr>
        <w:tc>
          <w:tcPr>
            <w:tcW w:w="311" w:type="pct"/>
            <w:tcMar>
              <w:left w:w="0" w:type="dxa"/>
              <w:right w:w="0" w:type="dxa"/>
            </w:tcMar>
            <w:vAlign w:val="center"/>
          </w:tcPr>
          <w:p w14:paraId="3F3CBD3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8339E48"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0F4BE59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DB34C29"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127DA23B"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78C5631C" w14:textId="77777777" w:rsidR="00362B0C" w:rsidRDefault="00362B0C" w:rsidP="00362B0C">
            <w:pPr>
              <w:spacing w:line="240" w:lineRule="auto"/>
              <w:ind w:firstLineChars="0" w:firstLine="0"/>
              <w:jc w:val="center"/>
              <w:rPr>
                <w:sz w:val="21"/>
              </w:rPr>
            </w:pPr>
            <w:r>
              <w:rPr>
                <w:sz w:val="21"/>
                <w:szCs w:val="21"/>
              </w:rPr>
              <w:t>√</w:t>
            </w:r>
          </w:p>
        </w:tc>
      </w:tr>
      <w:tr w:rsidR="00362B0C" w14:paraId="68C8C845" w14:textId="77777777" w:rsidTr="00D01821">
        <w:trPr>
          <w:jc w:val="center"/>
        </w:trPr>
        <w:tc>
          <w:tcPr>
            <w:tcW w:w="311" w:type="pct"/>
            <w:tcMar>
              <w:left w:w="0" w:type="dxa"/>
              <w:right w:w="0" w:type="dxa"/>
            </w:tcMar>
            <w:vAlign w:val="center"/>
          </w:tcPr>
          <w:p w14:paraId="648DDF9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1C77707"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4C2E12D8"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E95D75D"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7573DE07"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7919AB2D" w14:textId="77777777" w:rsidR="00362B0C" w:rsidRDefault="00362B0C" w:rsidP="00362B0C">
            <w:pPr>
              <w:spacing w:line="240" w:lineRule="auto"/>
              <w:ind w:firstLineChars="0" w:firstLine="0"/>
              <w:jc w:val="center"/>
              <w:rPr>
                <w:sz w:val="21"/>
              </w:rPr>
            </w:pPr>
            <w:r>
              <w:rPr>
                <w:sz w:val="21"/>
                <w:szCs w:val="21"/>
              </w:rPr>
              <w:t>√</w:t>
            </w:r>
          </w:p>
        </w:tc>
      </w:tr>
      <w:tr w:rsidR="00362B0C" w14:paraId="0D3B75B5" w14:textId="77777777" w:rsidTr="00D01821">
        <w:trPr>
          <w:jc w:val="center"/>
        </w:trPr>
        <w:tc>
          <w:tcPr>
            <w:tcW w:w="311" w:type="pct"/>
            <w:tcMar>
              <w:left w:w="0" w:type="dxa"/>
              <w:right w:w="0" w:type="dxa"/>
            </w:tcMar>
            <w:vAlign w:val="center"/>
          </w:tcPr>
          <w:p w14:paraId="79B7E0B2"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E340081"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4C0427C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6780CF6"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56960E43"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55ADF276" w14:textId="77777777" w:rsidR="00362B0C" w:rsidRDefault="00362B0C" w:rsidP="00362B0C">
            <w:pPr>
              <w:spacing w:line="240" w:lineRule="auto"/>
              <w:ind w:firstLineChars="0" w:firstLine="0"/>
              <w:jc w:val="center"/>
              <w:rPr>
                <w:sz w:val="21"/>
              </w:rPr>
            </w:pPr>
            <w:r>
              <w:rPr>
                <w:sz w:val="21"/>
                <w:szCs w:val="21"/>
              </w:rPr>
              <w:t>√</w:t>
            </w:r>
          </w:p>
        </w:tc>
      </w:tr>
      <w:tr w:rsidR="00362B0C" w14:paraId="5A29762D" w14:textId="77777777" w:rsidTr="00D01821">
        <w:trPr>
          <w:jc w:val="center"/>
        </w:trPr>
        <w:tc>
          <w:tcPr>
            <w:tcW w:w="311" w:type="pct"/>
            <w:tcMar>
              <w:left w:w="0" w:type="dxa"/>
              <w:right w:w="0" w:type="dxa"/>
            </w:tcMar>
            <w:vAlign w:val="center"/>
          </w:tcPr>
          <w:p w14:paraId="3D1F564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63CC99C" w14:textId="77777777" w:rsidR="00362B0C" w:rsidRDefault="00362B0C" w:rsidP="00362B0C">
            <w:pPr>
              <w:spacing w:line="240" w:lineRule="auto"/>
              <w:ind w:firstLineChars="0" w:firstLine="0"/>
              <w:rPr>
                <w:sz w:val="21"/>
              </w:rPr>
            </w:pPr>
            <w:r>
              <w:rPr>
                <w:sz w:val="21"/>
                <w:szCs w:val="21"/>
              </w:rPr>
              <w:t>在一个电源系统检修或故障时，另一个电源系</w:t>
            </w:r>
            <w:r>
              <w:rPr>
                <w:sz w:val="21"/>
                <w:szCs w:val="21"/>
              </w:rPr>
              <w:lastRenderedPageBreak/>
              <w:t>统应能满足全部二级及以上负荷的用电需求。</w:t>
            </w:r>
          </w:p>
        </w:tc>
        <w:tc>
          <w:tcPr>
            <w:tcW w:w="938" w:type="pct"/>
            <w:tcMar>
              <w:left w:w="0" w:type="dxa"/>
              <w:right w:w="0" w:type="dxa"/>
            </w:tcMar>
            <w:vAlign w:val="center"/>
          </w:tcPr>
          <w:p w14:paraId="150F6940" w14:textId="77777777" w:rsidR="00362B0C" w:rsidRDefault="00362B0C" w:rsidP="00362B0C">
            <w:pPr>
              <w:spacing w:line="240" w:lineRule="auto"/>
              <w:ind w:firstLineChars="0" w:firstLine="0"/>
              <w:jc w:val="center"/>
              <w:rPr>
                <w:sz w:val="21"/>
              </w:rPr>
            </w:pPr>
            <w:r>
              <w:rPr>
                <w:sz w:val="21"/>
                <w:szCs w:val="21"/>
              </w:rPr>
              <w:lastRenderedPageBreak/>
              <w:t>SY/T0033-2020</w:t>
            </w:r>
          </w:p>
          <w:p w14:paraId="0B456E3B" w14:textId="77777777" w:rsidR="00362B0C" w:rsidRDefault="00362B0C" w:rsidP="00362B0C">
            <w:pPr>
              <w:spacing w:line="240" w:lineRule="auto"/>
              <w:ind w:firstLineChars="0" w:firstLine="0"/>
              <w:jc w:val="center"/>
              <w:rPr>
                <w:sz w:val="21"/>
              </w:rPr>
            </w:pPr>
            <w:r>
              <w:rPr>
                <w:sz w:val="21"/>
                <w:szCs w:val="21"/>
              </w:rPr>
              <w:lastRenderedPageBreak/>
              <w:t>3.2.4</w:t>
            </w:r>
          </w:p>
        </w:tc>
        <w:tc>
          <w:tcPr>
            <w:tcW w:w="1125" w:type="pct"/>
            <w:tcMar>
              <w:left w:w="0" w:type="dxa"/>
              <w:right w:w="0" w:type="dxa"/>
            </w:tcMar>
            <w:vAlign w:val="center"/>
          </w:tcPr>
          <w:p w14:paraId="01A286D5" w14:textId="77777777" w:rsidR="00362B0C" w:rsidRDefault="00362B0C" w:rsidP="00362B0C">
            <w:pPr>
              <w:spacing w:line="240" w:lineRule="auto"/>
              <w:ind w:firstLineChars="0" w:firstLine="0"/>
              <w:rPr>
                <w:sz w:val="21"/>
              </w:rPr>
            </w:pPr>
            <w:r>
              <w:rPr>
                <w:sz w:val="21"/>
                <w:szCs w:val="21"/>
              </w:rPr>
              <w:lastRenderedPageBreak/>
              <w:t>能满足全部二级及以</w:t>
            </w:r>
            <w:r>
              <w:rPr>
                <w:sz w:val="21"/>
                <w:szCs w:val="21"/>
              </w:rPr>
              <w:lastRenderedPageBreak/>
              <w:t>上负荷的用电需求。</w:t>
            </w:r>
          </w:p>
        </w:tc>
        <w:tc>
          <w:tcPr>
            <w:tcW w:w="295" w:type="pct"/>
            <w:tcMar>
              <w:left w:w="0" w:type="dxa"/>
              <w:right w:w="0" w:type="dxa"/>
            </w:tcMar>
            <w:vAlign w:val="center"/>
          </w:tcPr>
          <w:p w14:paraId="531B5219"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0FF8FA3" w14:textId="77777777" w:rsidTr="00D01821">
        <w:trPr>
          <w:jc w:val="center"/>
        </w:trPr>
        <w:tc>
          <w:tcPr>
            <w:tcW w:w="311" w:type="pct"/>
            <w:tcMar>
              <w:left w:w="0" w:type="dxa"/>
              <w:right w:w="0" w:type="dxa"/>
            </w:tcMar>
            <w:vAlign w:val="center"/>
          </w:tcPr>
          <w:p w14:paraId="03A793A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ED78E49"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3E7A5798" w14:textId="77777777" w:rsidR="00362B0C" w:rsidRDefault="00362B0C" w:rsidP="00362B0C">
            <w:pPr>
              <w:spacing w:line="240" w:lineRule="auto"/>
              <w:ind w:firstLineChars="0" w:firstLine="0"/>
              <w:jc w:val="center"/>
              <w:rPr>
                <w:sz w:val="21"/>
              </w:rPr>
            </w:pPr>
            <w:r>
              <w:rPr>
                <w:sz w:val="21"/>
                <w:szCs w:val="21"/>
              </w:rPr>
              <w:t>SY/T0033-2020</w:t>
            </w:r>
          </w:p>
          <w:p w14:paraId="767F2A39"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783BBE8"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63CC55AC" w14:textId="77777777" w:rsidR="00362B0C" w:rsidRDefault="00362B0C" w:rsidP="00362B0C">
            <w:pPr>
              <w:spacing w:line="240" w:lineRule="auto"/>
              <w:ind w:firstLineChars="0" w:firstLine="0"/>
              <w:jc w:val="center"/>
              <w:rPr>
                <w:sz w:val="21"/>
              </w:rPr>
            </w:pPr>
            <w:r>
              <w:rPr>
                <w:sz w:val="21"/>
                <w:szCs w:val="21"/>
              </w:rPr>
              <w:t>√</w:t>
            </w:r>
          </w:p>
        </w:tc>
      </w:tr>
      <w:tr w:rsidR="00362B0C" w14:paraId="598C70F3" w14:textId="77777777" w:rsidTr="00D01821">
        <w:trPr>
          <w:jc w:val="center"/>
        </w:trPr>
        <w:tc>
          <w:tcPr>
            <w:tcW w:w="311" w:type="pct"/>
            <w:tcMar>
              <w:left w:w="0" w:type="dxa"/>
              <w:right w:w="0" w:type="dxa"/>
            </w:tcMar>
            <w:vAlign w:val="center"/>
          </w:tcPr>
          <w:p w14:paraId="5736261F" w14:textId="77777777" w:rsidR="00362B0C" w:rsidRDefault="00362B0C" w:rsidP="00362B0C">
            <w:pPr>
              <w:spacing w:line="240" w:lineRule="auto"/>
              <w:ind w:firstLineChars="0" w:firstLine="0"/>
              <w:jc w:val="center"/>
              <w:rPr>
                <w:b/>
                <w:bCs/>
                <w:sz w:val="21"/>
              </w:rPr>
            </w:pPr>
            <w:r>
              <w:rPr>
                <w:b/>
                <w:bCs/>
                <w:sz w:val="21"/>
                <w:szCs w:val="21"/>
              </w:rPr>
              <w:t>十六</w:t>
            </w:r>
          </w:p>
        </w:tc>
        <w:tc>
          <w:tcPr>
            <w:tcW w:w="4689" w:type="pct"/>
            <w:gridSpan w:val="4"/>
            <w:tcMar>
              <w:left w:w="0" w:type="dxa"/>
              <w:right w:w="0" w:type="dxa"/>
            </w:tcMar>
            <w:vAlign w:val="center"/>
          </w:tcPr>
          <w:p w14:paraId="53615F28"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0823F6EC" w14:textId="77777777" w:rsidTr="00D01821">
        <w:trPr>
          <w:jc w:val="center"/>
        </w:trPr>
        <w:tc>
          <w:tcPr>
            <w:tcW w:w="311" w:type="pct"/>
            <w:tcMar>
              <w:left w:w="0" w:type="dxa"/>
              <w:right w:w="0" w:type="dxa"/>
            </w:tcMar>
            <w:vAlign w:val="center"/>
          </w:tcPr>
          <w:p w14:paraId="7BD5F7EF"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A958DF9"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367476EE"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2D034A66"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7249FEE6" w14:textId="77777777" w:rsidR="00362B0C" w:rsidRDefault="00362B0C" w:rsidP="00362B0C">
            <w:pPr>
              <w:spacing w:line="240" w:lineRule="auto"/>
              <w:ind w:firstLineChars="0" w:firstLine="0"/>
              <w:jc w:val="center"/>
              <w:rPr>
                <w:sz w:val="21"/>
              </w:rPr>
            </w:pPr>
            <w:r>
              <w:rPr>
                <w:sz w:val="21"/>
                <w:szCs w:val="21"/>
              </w:rPr>
              <w:t>GB50183-2004</w:t>
            </w:r>
          </w:p>
          <w:p w14:paraId="1BC4A136"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61695E92"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225DEB98" w14:textId="77777777" w:rsidR="00362B0C" w:rsidRDefault="00362B0C" w:rsidP="00362B0C">
            <w:pPr>
              <w:spacing w:line="240" w:lineRule="auto"/>
              <w:ind w:firstLineChars="0" w:firstLine="0"/>
              <w:jc w:val="center"/>
              <w:rPr>
                <w:sz w:val="21"/>
              </w:rPr>
            </w:pPr>
            <w:r>
              <w:rPr>
                <w:sz w:val="21"/>
                <w:szCs w:val="21"/>
              </w:rPr>
              <w:t>√</w:t>
            </w:r>
          </w:p>
        </w:tc>
      </w:tr>
      <w:tr w:rsidR="00362B0C" w14:paraId="49F06704" w14:textId="77777777" w:rsidTr="00D01821">
        <w:trPr>
          <w:jc w:val="center"/>
        </w:trPr>
        <w:tc>
          <w:tcPr>
            <w:tcW w:w="311" w:type="pct"/>
            <w:tcMar>
              <w:left w:w="0" w:type="dxa"/>
              <w:right w:w="0" w:type="dxa"/>
            </w:tcMar>
            <w:vAlign w:val="center"/>
          </w:tcPr>
          <w:p w14:paraId="66C460E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6C634FE"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4CEBBB28" w14:textId="77777777" w:rsidR="00362B0C" w:rsidRDefault="00362B0C" w:rsidP="00362B0C">
            <w:pPr>
              <w:spacing w:line="240" w:lineRule="auto"/>
              <w:ind w:firstLineChars="0" w:firstLine="0"/>
              <w:jc w:val="center"/>
              <w:rPr>
                <w:sz w:val="21"/>
              </w:rPr>
            </w:pPr>
            <w:r>
              <w:rPr>
                <w:sz w:val="21"/>
                <w:szCs w:val="21"/>
              </w:rPr>
              <w:t>GB/T50892-2013</w:t>
            </w:r>
          </w:p>
          <w:p w14:paraId="0A77C0EE"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2F31244F"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0B4AA6DF" w14:textId="77777777" w:rsidR="00362B0C" w:rsidRDefault="00362B0C" w:rsidP="00362B0C">
            <w:pPr>
              <w:spacing w:line="240" w:lineRule="auto"/>
              <w:ind w:firstLineChars="0" w:firstLine="0"/>
              <w:jc w:val="center"/>
              <w:rPr>
                <w:sz w:val="21"/>
              </w:rPr>
            </w:pPr>
            <w:r>
              <w:rPr>
                <w:sz w:val="21"/>
                <w:szCs w:val="21"/>
              </w:rPr>
              <w:t>√</w:t>
            </w:r>
          </w:p>
        </w:tc>
      </w:tr>
      <w:tr w:rsidR="00362B0C" w14:paraId="54B82B0E" w14:textId="77777777" w:rsidTr="00D01821">
        <w:trPr>
          <w:jc w:val="center"/>
        </w:trPr>
        <w:tc>
          <w:tcPr>
            <w:tcW w:w="311" w:type="pct"/>
            <w:tcMar>
              <w:left w:w="0" w:type="dxa"/>
              <w:right w:w="0" w:type="dxa"/>
            </w:tcMar>
            <w:vAlign w:val="center"/>
          </w:tcPr>
          <w:p w14:paraId="26ACF28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3E0D200"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72E5233D" w14:textId="77777777" w:rsidR="00362B0C" w:rsidRDefault="00362B0C" w:rsidP="00362B0C">
            <w:pPr>
              <w:spacing w:line="240" w:lineRule="auto"/>
              <w:ind w:firstLineChars="0" w:firstLine="0"/>
              <w:jc w:val="center"/>
              <w:rPr>
                <w:sz w:val="21"/>
              </w:rPr>
            </w:pPr>
            <w:r>
              <w:rPr>
                <w:sz w:val="21"/>
                <w:szCs w:val="21"/>
              </w:rPr>
              <w:t>GB/T50892-2013</w:t>
            </w:r>
          </w:p>
          <w:p w14:paraId="5B85C1D0"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35691CB5"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1C7F24EC" w14:textId="77777777" w:rsidR="00362B0C" w:rsidRDefault="00362B0C" w:rsidP="00362B0C">
            <w:pPr>
              <w:spacing w:line="240" w:lineRule="auto"/>
              <w:ind w:firstLineChars="0" w:firstLine="0"/>
              <w:jc w:val="center"/>
              <w:rPr>
                <w:sz w:val="21"/>
              </w:rPr>
            </w:pPr>
            <w:r>
              <w:rPr>
                <w:sz w:val="21"/>
                <w:szCs w:val="21"/>
              </w:rPr>
              <w:t>√</w:t>
            </w:r>
          </w:p>
        </w:tc>
      </w:tr>
      <w:tr w:rsidR="00362B0C" w14:paraId="404D94D7" w14:textId="77777777" w:rsidTr="00D01821">
        <w:trPr>
          <w:jc w:val="center"/>
        </w:trPr>
        <w:tc>
          <w:tcPr>
            <w:tcW w:w="311" w:type="pct"/>
            <w:tcMar>
              <w:left w:w="0" w:type="dxa"/>
              <w:right w:w="0" w:type="dxa"/>
            </w:tcMar>
            <w:vAlign w:val="center"/>
          </w:tcPr>
          <w:p w14:paraId="3858903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8A0E5BF"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0F9A9579" w14:textId="77777777" w:rsidR="00362B0C" w:rsidRDefault="00362B0C" w:rsidP="00362B0C">
            <w:pPr>
              <w:spacing w:line="240" w:lineRule="auto"/>
              <w:ind w:firstLineChars="0" w:firstLine="0"/>
              <w:jc w:val="center"/>
              <w:rPr>
                <w:sz w:val="21"/>
              </w:rPr>
            </w:pPr>
            <w:r>
              <w:rPr>
                <w:sz w:val="21"/>
                <w:szCs w:val="21"/>
              </w:rPr>
              <w:t>GB/T50892-2013</w:t>
            </w:r>
          </w:p>
          <w:p w14:paraId="38650891"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170672B4"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6D6B1690" w14:textId="77777777" w:rsidR="00362B0C" w:rsidRDefault="00362B0C" w:rsidP="00362B0C">
            <w:pPr>
              <w:spacing w:line="240" w:lineRule="auto"/>
              <w:ind w:firstLineChars="0" w:firstLine="0"/>
              <w:jc w:val="center"/>
              <w:rPr>
                <w:sz w:val="21"/>
              </w:rPr>
            </w:pPr>
            <w:r>
              <w:rPr>
                <w:sz w:val="21"/>
                <w:szCs w:val="21"/>
              </w:rPr>
              <w:t>√</w:t>
            </w:r>
          </w:p>
        </w:tc>
      </w:tr>
      <w:tr w:rsidR="00362B0C" w14:paraId="10D50DE6" w14:textId="77777777" w:rsidTr="00D01821">
        <w:trPr>
          <w:jc w:val="center"/>
        </w:trPr>
        <w:tc>
          <w:tcPr>
            <w:tcW w:w="311" w:type="pct"/>
            <w:tcMar>
              <w:left w:w="0" w:type="dxa"/>
              <w:right w:w="0" w:type="dxa"/>
            </w:tcMar>
            <w:vAlign w:val="center"/>
          </w:tcPr>
          <w:p w14:paraId="7B53BFC3"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6F09CDE"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67BEC265" w14:textId="77777777" w:rsidR="00362B0C" w:rsidRDefault="00362B0C" w:rsidP="00362B0C">
            <w:pPr>
              <w:spacing w:line="240" w:lineRule="auto"/>
              <w:ind w:firstLineChars="0" w:firstLine="0"/>
              <w:jc w:val="center"/>
              <w:rPr>
                <w:sz w:val="21"/>
              </w:rPr>
            </w:pPr>
            <w:r>
              <w:rPr>
                <w:sz w:val="21"/>
                <w:szCs w:val="21"/>
              </w:rPr>
              <w:t>SY/T6069-2020</w:t>
            </w:r>
          </w:p>
          <w:p w14:paraId="1C347D0D"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24AE25D4"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47EE0225" w14:textId="77777777" w:rsidR="00362B0C" w:rsidRDefault="00362B0C" w:rsidP="00362B0C">
            <w:pPr>
              <w:spacing w:line="240" w:lineRule="auto"/>
              <w:ind w:firstLineChars="0" w:firstLine="0"/>
              <w:jc w:val="center"/>
              <w:rPr>
                <w:sz w:val="21"/>
              </w:rPr>
            </w:pPr>
            <w:r>
              <w:rPr>
                <w:sz w:val="21"/>
                <w:szCs w:val="21"/>
              </w:rPr>
              <w:t>√</w:t>
            </w:r>
          </w:p>
        </w:tc>
      </w:tr>
      <w:tr w:rsidR="00362B0C" w14:paraId="25DE4027" w14:textId="77777777" w:rsidTr="00D01821">
        <w:trPr>
          <w:jc w:val="center"/>
        </w:trPr>
        <w:tc>
          <w:tcPr>
            <w:tcW w:w="311" w:type="pct"/>
            <w:tcMar>
              <w:left w:w="0" w:type="dxa"/>
              <w:right w:w="0" w:type="dxa"/>
            </w:tcMar>
            <w:vAlign w:val="center"/>
          </w:tcPr>
          <w:p w14:paraId="5882FCD5"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42A4DC6"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55F668F7" w14:textId="77777777" w:rsidR="00362B0C" w:rsidRDefault="00362B0C" w:rsidP="00362B0C">
            <w:pPr>
              <w:spacing w:line="240" w:lineRule="auto"/>
              <w:ind w:firstLineChars="0" w:firstLine="0"/>
              <w:jc w:val="center"/>
              <w:rPr>
                <w:sz w:val="21"/>
              </w:rPr>
            </w:pPr>
            <w:r>
              <w:rPr>
                <w:sz w:val="21"/>
                <w:szCs w:val="21"/>
              </w:rPr>
              <w:t>SY/T6069-2020</w:t>
            </w:r>
          </w:p>
          <w:p w14:paraId="6925A2DF"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63E6285D"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0FA77272" w14:textId="77777777" w:rsidR="00362B0C" w:rsidRDefault="00362B0C" w:rsidP="00362B0C">
            <w:pPr>
              <w:spacing w:line="240" w:lineRule="auto"/>
              <w:ind w:firstLineChars="0" w:firstLine="0"/>
              <w:jc w:val="center"/>
              <w:rPr>
                <w:sz w:val="21"/>
              </w:rPr>
            </w:pPr>
            <w:r>
              <w:rPr>
                <w:sz w:val="21"/>
                <w:szCs w:val="21"/>
              </w:rPr>
              <w:t>√</w:t>
            </w:r>
          </w:p>
        </w:tc>
      </w:tr>
      <w:tr w:rsidR="00362B0C" w14:paraId="62B5457F" w14:textId="77777777" w:rsidTr="00D01821">
        <w:trPr>
          <w:jc w:val="center"/>
        </w:trPr>
        <w:tc>
          <w:tcPr>
            <w:tcW w:w="311" w:type="pct"/>
            <w:tcMar>
              <w:left w:w="0" w:type="dxa"/>
              <w:right w:w="0" w:type="dxa"/>
            </w:tcMar>
            <w:vAlign w:val="center"/>
          </w:tcPr>
          <w:p w14:paraId="5A4FEF9C"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A80C89"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14F5CDF2" w14:textId="77777777" w:rsidR="00362B0C" w:rsidRDefault="00362B0C" w:rsidP="00362B0C">
            <w:pPr>
              <w:spacing w:line="240" w:lineRule="auto"/>
              <w:ind w:firstLineChars="0" w:firstLine="0"/>
              <w:jc w:val="center"/>
              <w:rPr>
                <w:sz w:val="21"/>
              </w:rPr>
            </w:pPr>
            <w:r>
              <w:rPr>
                <w:sz w:val="21"/>
                <w:szCs w:val="21"/>
              </w:rPr>
              <w:t>SY/T6069-2020</w:t>
            </w:r>
          </w:p>
          <w:p w14:paraId="34EA7F27"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231CC486"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21AC1BDA" w14:textId="77777777" w:rsidR="00362B0C" w:rsidRDefault="00362B0C" w:rsidP="00362B0C">
            <w:pPr>
              <w:spacing w:line="240" w:lineRule="auto"/>
              <w:ind w:firstLineChars="0" w:firstLine="0"/>
              <w:jc w:val="center"/>
              <w:rPr>
                <w:sz w:val="21"/>
              </w:rPr>
            </w:pPr>
            <w:r>
              <w:rPr>
                <w:sz w:val="21"/>
                <w:szCs w:val="21"/>
              </w:rPr>
              <w:t>√</w:t>
            </w:r>
          </w:p>
        </w:tc>
      </w:tr>
      <w:tr w:rsidR="00362B0C" w14:paraId="7B5DE510" w14:textId="77777777" w:rsidTr="00D01821">
        <w:trPr>
          <w:jc w:val="center"/>
        </w:trPr>
        <w:tc>
          <w:tcPr>
            <w:tcW w:w="311" w:type="pct"/>
            <w:tcMar>
              <w:left w:w="0" w:type="dxa"/>
              <w:right w:w="0" w:type="dxa"/>
            </w:tcMar>
            <w:vAlign w:val="center"/>
          </w:tcPr>
          <w:p w14:paraId="5F38080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398EE28"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1CF52071" w14:textId="77777777" w:rsidR="00362B0C" w:rsidRDefault="00362B0C" w:rsidP="00362B0C">
            <w:pPr>
              <w:spacing w:line="240" w:lineRule="auto"/>
              <w:ind w:firstLineChars="0" w:firstLine="0"/>
              <w:jc w:val="center"/>
              <w:rPr>
                <w:sz w:val="21"/>
              </w:rPr>
            </w:pPr>
            <w:r>
              <w:rPr>
                <w:sz w:val="21"/>
                <w:szCs w:val="21"/>
              </w:rPr>
              <w:t>SY/T6069-2020</w:t>
            </w:r>
          </w:p>
          <w:p w14:paraId="02EA5377"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7290A97C"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32C2EF2A" w14:textId="77777777" w:rsidR="00362B0C" w:rsidRDefault="00362B0C" w:rsidP="00362B0C">
            <w:pPr>
              <w:spacing w:line="240" w:lineRule="auto"/>
              <w:ind w:firstLineChars="0" w:firstLine="0"/>
              <w:jc w:val="center"/>
              <w:rPr>
                <w:sz w:val="21"/>
              </w:rPr>
            </w:pPr>
            <w:r>
              <w:rPr>
                <w:sz w:val="21"/>
                <w:szCs w:val="21"/>
              </w:rPr>
              <w:t>√</w:t>
            </w:r>
          </w:p>
        </w:tc>
      </w:tr>
      <w:tr w:rsidR="00362B0C" w14:paraId="0C27ABFE" w14:textId="77777777" w:rsidTr="00D01821">
        <w:trPr>
          <w:jc w:val="center"/>
        </w:trPr>
        <w:tc>
          <w:tcPr>
            <w:tcW w:w="311" w:type="pct"/>
            <w:tcMar>
              <w:left w:w="0" w:type="dxa"/>
              <w:right w:w="0" w:type="dxa"/>
            </w:tcMar>
            <w:vAlign w:val="center"/>
          </w:tcPr>
          <w:p w14:paraId="5C29899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090BD46"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0BBA0897" w14:textId="77777777" w:rsidR="00362B0C" w:rsidRDefault="00362B0C" w:rsidP="00362B0C">
            <w:pPr>
              <w:spacing w:line="240" w:lineRule="auto"/>
              <w:ind w:firstLineChars="0" w:firstLine="0"/>
              <w:jc w:val="center"/>
              <w:rPr>
                <w:sz w:val="21"/>
              </w:rPr>
            </w:pPr>
            <w:r>
              <w:rPr>
                <w:sz w:val="21"/>
                <w:szCs w:val="21"/>
              </w:rPr>
              <w:t>SY/T6069-2020</w:t>
            </w:r>
          </w:p>
          <w:p w14:paraId="7AE83A61"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3A149DEA"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43FAEB74" w14:textId="77777777" w:rsidR="00362B0C" w:rsidRDefault="00362B0C" w:rsidP="00362B0C">
            <w:pPr>
              <w:spacing w:line="240" w:lineRule="auto"/>
              <w:ind w:firstLineChars="0" w:firstLine="0"/>
              <w:jc w:val="center"/>
              <w:rPr>
                <w:sz w:val="21"/>
              </w:rPr>
            </w:pPr>
            <w:r>
              <w:rPr>
                <w:sz w:val="21"/>
                <w:szCs w:val="21"/>
              </w:rPr>
              <w:t>√</w:t>
            </w:r>
          </w:p>
        </w:tc>
      </w:tr>
      <w:tr w:rsidR="00362B0C" w14:paraId="71937887" w14:textId="77777777" w:rsidTr="00D01821">
        <w:trPr>
          <w:jc w:val="center"/>
        </w:trPr>
        <w:tc>
          <w:tcPr>
            <w:tcW w:w="311" w:type="pct"/>
            <w:tcMar>
              <w:left w:w="0" w:type="dxa"/>
              <w:right w:w="0" w:type="dxa"/>
            </w:tcMar>
            <w:vAlign w:val="center"/>
          </w:tcPr>
          <w:p w14:paraId="68FDE37F" w14:textId="77777777" w:rsidR="00362B0C" w:rsidRDefault="00362B0C" w:rsidP="00362B0C">
            <w:pPr>
              <w:spacing w:line="240" w:lineRule="auto"/>
              <w:ind w:firstLineChars="0" w:firstLine="0"/>
              <w:jc w:val="center"/>
              <w:rPr>
                <w:b/>
                <w:bCs/>
                <w:sz w:val="21"/>
              </w:rPr>
            </w:pPr>
            <w:r>
              <w:rPr>
                <w:b/>
                <w:bCs/>
                <w:sz w:val="21"/>
                <w:szCs w:val="21"/>
              </w:rPr>
              <w:t>十七</w:t>
            </w:r>
          </w:p>
        </w:tc>
        <w:tc>
          <w:tcPr>
            <w:tcW w:w="4689" w:type="pct"/>
            <w:gridSpan w:val="4"/>
            <w:tcMar>
              <w:left w:w="0" w:type="dxa"/>
              <w:right w:w="0" w:type="dxa"/>
            </w:tcMar>
            <w:vAlign w:val="center"/>
          </w:tcPr>
          <w:p w14:paraId="6F0D7020"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6FA1ACA5" w14:textId="77777777" w:rsidTr="00D01821">
        <w:trPr>
          <w:jc w:val="center"/>
        </w:trPr>
        <w:tc>
          <w:tcPr>
            <w:tcW w:w="311" w:type="pct"/>
            <w:tcMar>
              <w:left w:w="0" w:type="dxa"/>
              <w:right w:w="0" w:type="dxa"/>
            </w:tcMar>
            <w:vAlign w:val="center"/>
          </w:tcPr>
          <w:p w14:paraId="4183CB74"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7820F715"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23B3C795" w14:textId="77777777" w:rsidR="00362B0C" w:rsidRDefault="00362B0C" w:rsidP="00362B0C">
            <w:pPr>
              <w:spacing w:line="240" w:lineRule="auto"/>
              <w:ind w:firstLineChars="0" w:firstLine="0"/>
              <w:jc w:val="center"/>
              <w:rPr>
                <w:sz w:val="21"/>
              </w:rPr>
            </w:pPr>
            <w:r>
              <w:rPr>
                <w:sz w:val="21"/>
                <w:szCs w:val="21"/>
              </w:rPr>
              <w:t>SY/T6137-2017</w:t>
            </w:r>
          </w:p>
          <w:p w14:paraId="42FC68C9"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684CAFB3"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60FD4735" w14:textId="77777777" w:rsidR="00362B0C" w:rsidRDefault="00362B0C" w:rsidP="00362B0C">
            <w:pPr>
              <w:spacing w:line="240" w:lineRule="auto"/>
              <w:ind w:firstLineChars="0" w:firstLine="0"/>
              <w:jc w:val="center"/>
              <w:rPr>
                <w:sz w:val="21"/>
              </w:rPr>
            </w:pPr>
            <w:r>
              <w:rPr>
                <w:sz w:val="21"/>
                <w:szCs w:val="21"/>
              </w:rPr>
              <w:t>√</w:t>
            </w:r>
          </w:p>
        </w:tc>
      </w:tr>
      <w:tr w:rsidR="00362B0C" w14:paraId="3B9DE407" w14:textId="77777777" w:rsidTr="00D01821">
        <w:trPr>
          <w:jc w:val="center"/>
        </w:trPr>
        <w:tc>
          <w:tcPr>
            <w:tcW w:w="311" w:type="pct"/>
            <w:tcMar>
              <w:left w:w="0" w:type="dxa"/>
              <w:right w:w="0" w:type="dxa"/>
            </w:tcMar>
            <w:vAlign w:val="center"/>
          </w:tcPr>
          <w:p w14:paraId="28692177"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4359EE1"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781D16F8" w14:textId="77777777" w:rsidR="00362B0C" w:rsidRDefault="00362B0C" w:rsidP="00362B0C">
            <w:pPr>
              <w:spacing w:line="240" w:lineRule="auto"/>
              <w:ind w:firstLineChars="0" w:firstLine="0"/>
              <w:jc w:val="center"/>
              <w:rPr>
                <w:sz w:val="21"/>
              </w:rPr>
            </w:pPr>
            <w:r>
              <w:rPr>
                <w:sz w:val="21"/>
                <w:szCs w:val="21"/>
              </w:rPr>
              <w:t>TSG21-2016</w:t>
            </w:r>
          </w:p>
          <w:p w14:paraId="0F072441"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20068458"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350FD652" w14:textId="77777777" w:rsidR="00362B0C" w:rsidRDefault="00362B0C" w:rsidP="00362B0C">
            <w:pPr>
              <w:spacing w:line="240" w:lineRule="auto"/>
              <w:ind w:firstLineChars="0" w:firstLine="0"/>
              <w:jc w:val="center"/>
              <w:rPr>
                <w:sz w:val="21"/>
              </w:rPr>
            </w:pPr>
            <w:r>
              <w:rPr>
                <w:sz w:val="21"/>
                <w:szCs w:val="21"/>
              </w:rPr>
              <w:t>√</w:t>
            </w:r>
          </w:p>
        </w:tc>
      </w:tr>
      <w:tr w:rsidR="00362B0C" w14:paraId="510BF5B7" w14:textId="77777777" w:rsidTr="00D01821">
        <w:trPr>
          <w:jc w:val="center"/>
        </w:trPr>
        <w:tc>
          <w:tcPr>
            <w:tcW w:w="311" w:type="pct"/>
            <w:tcMar>
              <w:left w:w="0" w:type="dxa"/>
              <w:right w:w="0" w:type="dxa"/>
            </w:tcMar>
            <w:vAlign w:val="center"/>
          </w:tcPr>
          <w:p w14:paraId="1E4B3C36"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4751A794"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2296A8F1"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08DBE6AB"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772CDBAD"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0EF46679" w14:textId="77777777" w:rsidR="00362B0C" w:rsidRDefault="00362B0C" w:rsidP="00362B0C">
            <w:pPr>
              <w:spacing w:line="240" w:lineRule="auto"/>
              <w:ind w:firstLineChars="0" w:firstLine="0"/>
              <w:jc w:val="center"/>
              <w:rPr>
                <w:sz w:val="21"/>
              </w:rPr>
            </w:pPr>
            <w:r>
              <w:rPr>
                <w:sz w:val="21"/>
                <w:szCs w:val="21"/>
              </w:rPr>
              <w:t>√</w:t>
            </w:r>
          </w:p>
        </w:tc>
      </w:tr>
      <w:tr w:rsidR="00362B0C" w14:paraId="37FF3FEB" w14:textId="77777777" w:rsidTr="00D01821">
        <w:trPr>
          <w:jc w:val="center"/>
        </w:trPr>
        <w:tc>
          <w:tcPr>
            <w:tcW w:w="311" w:type="pct"/>
            <w:tcMar>
              <w:left w:w="0" w:type="dxa"/>
              <w:right w:w="0" w:type="dxa"/>
            </w:tcMar>
            <w:vAlign w:val="center"/>
          </w:tcPr>
          <w:p w14:paraId="52DE4B71"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3500FF59"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0250D63F"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7237EB5A"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664CCBF0"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2B38AADA" w14:textId="77777777" w:rsidR="00362B0C" w:rsidRDefault="00362B0C" w:rsidP="00362B0C">
            <w:pPr>
              <w:spacing w:line="240" w:lineRule="auto"/>
              <w:ind w:firstLineChars="0" w:firstLine="0"/>
              <w:jc w:val="center"/>
              <w:rPr>
                <w:sz w:val="21"/>
              </w:rPr>
            </w:pPr>
            <w:r>
              <w:rPr>
                <w:sz w:val="21"/>
                <w:szCs w:val="21"/>
              </w:rPr>
              <w:t>√</w:t>
            </w:r>
          </w:p>
        </w:tc>
      </w:tr>
      <w:tr w:rsidR="00362B0C" w14:paraId="537B9C73" w14:textId="77777777" w:rsidTr="00D01821">
        <w:trPr>
          <w:jc w:val="center"/>
        </w:trPr>
        <w:tc>
          <w:tcPr>
            <w:tcW w:w="311" w:type="pct"/>
            <w:tcMar>
              <w:left w:w="0" w:type="dxa"/>
              <w:right w:w="0" w:type="dxa"/>
            </w:tcMar>
            <w:vAlign w:val="center"/>
          </w:tcPr>
          <w:p w14:paraId="5643E23A"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054AAC55"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1CC1E384"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5541FFFD"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60068039"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7471F973" w14:textId="77777777" w:rsidR="00362B0C" w:rsidRDefault="00362B0C" w:rsidP="00362B0C">
            <w:pPr>
              <w:spacing w:line="240" w:lineRule="auto"/>
              <w:ind w:firstLineChars="0" w:firstLine="0"/>
              <w:jc w:val="center"/>
              <w:rPr>
                <w:sz w:val="21"/>
              </w:rPr>
            </w:pPr>
            <w:r>
              <w:rPr>
                <w:sz w:val="21"/>
                <w:szCs w:val="21"/>
              </w:rPr>
              <w:t>√</w:t>
            </w:r>
          </w:p>
        </w:tc>
      </w:tr>
      <w:tr w:rsidR="00362B0C" w14:paraId="563F2D24" w14:textId="77777777" w:rsidTr="00D01821">
        <w:trPr>
          <w:jc w:val="center"/>
        </w:trPr>
        <w:tc>
          <w:tcPr>
            <w:tcW w:w="311" w:type="pct"/>
            <w:tcMar>
              <w:left w:w="0" w:type="dxa"/>
              <w:right w:w="0" w:type="dxa"/>
            </w:tcMar>
            <w:vAlign w:val="center"/>
          </w:tcPr>
          <w:p w14:paraId="239D334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60C5F8BF" w14:textId="5A5B141D" w:rsidR="00362B0C" w:rsidRDefault="00362B0C" w:rsidP="00362B0C">
            <w:pPr>
              <w:spacing w:line="240" w:lineRule="auto"/>
              <w:ind w:firstLineChars="0" w:firstLine="0"/>
              <w:rPr>
                <w:sz w:val="21"/>
                <w:szCs w:val="21"/>
              </w:rPr>
            </w:pPr>
            <w:r w:rsidRPr="005D17F3">
              <w:rPr>
                <w:rFonts w:hint="eastAsia"/>
                <w:sz w:val="21"/>
                <w:szCs w:val="21"/>
              </w:rPr>
              <w:t>对于带轮、传动带、齿轮、齿条齿轮和传动轴</w:t>
            </w:r>
            <w:r w:rsidRPr="005D17F3">
              <w:rPr>
                <w:rFonts w:hint="eastAsia"/>
                <w:sz w:val="21"/>
                <w:szCs w:val="21"/>
              </w:rPr>
              <w:lastRenderedPageBreak/>
              <w:t>等运动的传动部件产生的危险，应采用固定式防护装置或联锁的活动式防护装置进行防护。</w:t>
            </w:r>
          </w:p>
        </w:tc>
        <w:tc>
          <w:tcPr>
            <w:tcW w:w="938" w:type="pct"/>
            <w:tcMar>
              <w:left w:w="0" w:type="dxa"/>
              <w:right w:w="0" w:type="dxa"/>
            </w:tcMar>
            <w:vAlign w:val="center"/>
          </w:tcPr>
          <w:p w14:paraId="731F8090" w14:textId="7264DD0E" w:rsidR="00362B0C" w:rsidRPr="005D17F3" w:rsidRDefault="00362B0C" w:rsidP="00A50D7A">
            <w:pPr>
              <w:pStyle w:val="aff"/>
              <w:rPr>
                <w:snapToGrid w:val="0"/>
              </w:rPr>
            </w:pPr>
            <w:r w:rsidRPr="005D17F3">
              <w:rPr>
                <w:rFonts w:hint="eastAsia"/>
                <w:snapToGrid w:val="0"/>
              </w:rPr>
              <w:lastRenderedPageBreak/>
              <w:t>GB/T8196-2018</w:t>
            </w:r>
          </w:p>
          <w:p w14:paraId="25E4A72F" w14:textId="1A9400F6" w:rsidR="00362B0C" w:rsidRDefault="00362B0C" w:rsidP="00362B0C">
            <w:pPr>
              <w:spacing w:line="240" w:lineRule="auto"/>
              <w:ind w:leftChars="-50" w:left="-120" w:rightChars="-50" w:right="-120" w:firstLineChars="0" w:firstLine="0"/>
              <w:jc w:val="center"/>
              <w:rPr>
                <w:sz w:val="21"/>
                <w:szCs w:val="21"/>
              </w:rPr>
            </w:pPr>
            <w:r w:rsidRPr="005D17F3">
              <w:rPr>
                <w:rFonts w:hint="eastAsia"/>
                <w:sz w:val="21"/>
                <w:szCs w:val="21"/>
              </w:rPr>
              <w:lastRenderedPageBreak/>
              <w:t>6.4.2</w:t>
            </w:r>
          </w:p>
        </w:tc>
        <w:tc>
          <w:tcPr>
            <w:tcW w:w="1125" w:type="pct"/>
            <w:tcMar>
              <w:left w:w="0" w:type="dxa"/>
              <w:right w:w="0" w:type="dxa"/>
            </w:tcMar>
            <w:vAlign w:val="center"/>
          </w:tcPr>
          <w:p w14:paraId="4FEE69D9" w14:textId="3AF59F88" w:rsidR="00362B0C" w:rsidRDefault="00362B0C" w:rsidP="00362B0C">
            <w:pPr>
              <w:spacing w:line="240" w:lineRule="auto"/>
              <w:ind w:firstLineChars="0" w:firstLine="0"/>
              <w:rPr>
                <w:sz w:val="21"/>
                <w:szCs w:val="21"/>
              </w:rPr>
            </w:pPr>
            <w:r w:rsidRPr="005D17F3">
              <w:rPr>
                <w:rFonts w:hint="eastAsia"/>
                <w:sz w:val="21"/>
                <w:szCs w:val="21"/>
              </w:rPr>
              <w:lastRenderedPageBreak/>
              <w:t>高青联合站卸油泵旋</w:t>
            </w:r>
            <w:r w:rsidRPr="005D17F3">
              <w:rPr>
                <w:rFonts w:hint="eastAsia"/>
                <w:sz w:val="21"/>
                <w:szCs w:val="21"/>
              </w:rPr>
              <w:lastRenderedPageBreak/>
              <w:t>转部位防护罩固定螺丝脱落。</w:t>
            </w:r>
          </w:p>
        </w:tc>
        <w:tc>
          <w:tcPr>
            <w:tcW w:w="295" w:type="pct"/>
            <w:tcMar>
              <w:left w:w="0" w:type="dxa"/>
              <w:right w:w="0" w:type="dxa"/>
            </w:tcMar>
            <w:vAlign w:val="center"/>
          </w:tcPr>
          <w:p w14:paraId="085F9762" w14:textId="7BF5E6CA" w:rsidR="00362B0C" w:rsidRDefault="00362B0C" w:rsidP="00362B0C">
            <w:pPr>
              <w:spacing w:line="240" w:lineRule="auto"/>
              <w:ind w:firstLineChars="0" w:firstLine="0"/>
              <w:jc w:val="center"/>
              <w:rPr>
                <w:sz w:val="21"/>
                <w:szCs w:val="21"/>
              </w:rPr>
            </w:pPr>
            <w:r>
              <w:rPr>
                <w:rFonts w:hint="eastAsia"/>
                <w:sz w:val="21"/>
                <w:szCs w:val="21"/>
              </w:rPr>
              <w:lastRenderedPageBreak/>
              <w:t>×</w:t>
            </w:r>
          </w:p>
        </w:tc>
      </w:tr>
      <w:tr w:rsidR="00362B0C" w14:paraId="3380D239" w14:textId="77777777" w:rsidTr="00D01821">
        <w:trPr>
          <w:jc w:val="center"/>
        </w:trPr>
        <w:tc>
          <w:tcPr>
            <w:tcW w:w="311" w:type="pct"/>
            <w:tcMar>
              <w:left w:w="0" w:type="dxa"/>
              <w:right w:w="0" w:type="dxa"/>
            </w:tcMar>
            <w:vAlign w:val="center"/>
          </w:tcPr>
          <w:p w14:paraId="482DC25E"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1E865AC8"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23555AD6"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1C8A95B7"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0B9E5C62"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554AD957" w14:textId="77777777" w:rsidR="00362B0C" w:rsidRDefault="00362B0C" w:rsidP="00362B0C">
            <w:pPr>
              <w:spacing w:line="240" w:lineRule="auto"/>
              <w:ind w:firstLineChars="0" w:firstLine="0"/>
              <w:jc w:val="center"/>
              <w:rPr>
                <w:sz w:val="21"/>
              </w:rPr>
            </w:pPr>
            <w:r>
              <w:rPr>
                <w:sz w:val="21"/>
                <w:szCs w:val="21"/>
              </w:rPr>
              <w:t>√</w:t>
            </w:r>
          </w:p>
        </w:tc>
      </w:tr>
      <w:tr w:rsidR="00362B0C" w14:paraId="1051980A" w14:textId="77777777" w:rsidTr="00D01821">
        <w:trPr>
          <w:jc w:val="center"/>
        </w:trPr>
        <w:tc>
          <w:tcPr>
            <w:tcW w:w="311" w:type="pct"/>
            <w:tcMar>
              <w:left w:w="0" w:type="dxa"/>
              <w:right w:w="0" w:type="dxa"/>
            </w:tcMar>
            <w:vAlign w:val="center"/>
          </w:tcPr>
          <w:p w14:paraId="700D9298" w14:textId="77777777" w:rsidR="00362B0C" w:rsidRDefault="00362B0C" w:rsidP="00362B0C">
            <w:pPr>
              <w:widowControl/>
              <w:numPr>
                <w:ilvl w:val="0"/>
                <w:numId w:val="29"/>
              </w:numPr>
              <w:autoSpaceDN/>
              <w:spacing w:line="240" w:lineRule="auto"/>
              <w:ind w:left="0" w:firstLineChars="0" w:firstLine="0"/>
              <w:jc w:val="center"/>
              <w:rPr>
                <w:sz w:val="21"/>
              </w:rPr>
            </w:pPr>
          </w:p>
        </w:tc>
        <w:tc>
          <w:tcPr>
            <w:tcW w:w="2331" w:type="pct"/>
            <w:tcMar>
              <w:left w:w="0" w:type="dxa"/>
              <w:right w:w="0" w:type="dxa"/>
            </w:tcMar>
            <w:vAlign w:val="center"/>
          </w:tcPr>
          <w:p w14:paraId="53BDD2C5"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344BABA8"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56050893"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1A26C041"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5BAA30B7"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2B1BB1AD"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607C017A" w14:textId="77777777" w:rsidR="00362B0C" w:rsidRDefault="00362B0C" w:rsidP="00362B0C">
            <w:pPr>
              <w:spacing w:line="240" w:lineRule="auto"/>
              <w:ind w:firstLineChars="0" w:firstLine="0"/>
              <w:jc w:val="center"/>
              <w:rPr>
                <w:sz w:val="21"/>
              </w:rPr>
            </w:pPr>
            <w:r>
              <w:rPr>
                <w:sz w:val="21"/>
                <w:szCs w:val="21"/>
              </w:rPr>
              <w:t>√</w:t>
            </w:r>
          </w:p>
        </w:tc>
      </w:tr>
    </w:tbl>
    <w:p w14:paraId="6AB842D6" w14:textId="39E8FEC2" w:rsidR="009D63A8" w:rsidRDefault="009D63A8" w:rsidP="00065967">
      <w:pPr>
        <w:pStyle w:val="aff5"/>
      </w:pPr>
    </w:p>
    <w:p w14:paraId="3A822B59" w14:textId="7A13C8BF" w:rsidR="009D63A8" w:rsidRDefault="00065967" w:rsidP="00065967">
      <w:pPr>
        <w:pStyle w:val="3"/>
      </w:pPr>
      <w:r w:rsidRPr="00065967">
        <w:rPr>
          <w:rFonts w:hint="eastAsia"/>
        </w:rPr>
        <w:t>表</w:t>
      </w:r>
      <w:r w:rsidRPr="00065967">
        <w:rPr>
          <w:rFonts w:hint="eastAsia"/>
        </w:rPr>
        <w:t>3-3-</w:t>
      </w:r>
      <w:r>
        <w:t>3</w:t>
      </w:r>
      <w:r w:rsidRPr="00065967">
        <w:rPr>
          <w:rFonts w:hint="eastAsia"/>
        </w:rPr>
        <w:t xml:space="preserve">  </w:t>
      </w:r>
      <w:r>
        <w:rPr>
          <w:rFonts w:hint="eastAsia"/>
        </w:rPr>
        <w:t>潍北</w:t>
      </w:r>
      <w:r w:rsidRPr="00065967">
        <w:rPr>
          <w:rFonts w:hint="eastAsia"/>
        </w:rPr>
        <w:t>联合站油气集输系统单元安全检查表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EB0BAE" w14:paraId="2179036E" w14:textId="77777777" w:rsidTr="00D01821">
        <w:trPr>
          <w:tblHeader/>
          <w:jc w:val="center"/>
        </w:trPr>
        <w:tc>
          <w:tcPr>
            <w:tcW w:w="311" w:type="pct"/>
            <w:tcMar>
              <w:left w:w="0" w:type="dxa"/>
              <w:right w:w="0" w:type="dxa"/>
            </w:tcMar>
            <w:vAlign w:val="center"/>
          </w:tcPr>
          <w:p w14:paraId="1F373E95" w14:textId="77777777" w:rsidR="00EB0BAE" w:rsidRDefault="00EB0BAE"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2568A5CF" w14:textId="77777777" w:rsidR="00EB0BAE" w:rsidRDefault="00EB0BAE"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3AADBB35" w14:textId="77777777" w:rsidR="00EB0BAE" w:rsidRDefault="00EB0BAE"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35F3C542" w14:textId="77777777" w:rsidR="00EB0BAE" w:rsidRDefault="00EB0BAE"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63E3491F" w14:textId="77777777" w:rsidR="00EB0BAE" w:rsidRDefault="00EB0BAE" w:rsidP="00D01821">
            <w:pPr>
              <w:spacing w:line="240" w:lineRule="auto"/>
              <w:ind w:firstLineChars="0" w:firstLine="0"/>
              <w:jc w:val="center"/>
              <w:rPr>
                <w:b/>
                <w:bCs/>
                <w:sz w:val="21"/>
              </w:rPr>
            </w:pPr>
            <w:r>
              <w:rPr>
                <w:b/>
                <w:bCs/>
                <w:sz w:val="21"/>
                <w:szCs w:val="21"/>
              </w:rPr>
              <w:t>检查结果</w:t>
            </w:r>
          </w:p>
        </w:tc>
      </w:tr>
      <w:tr w:rsidR="00EB0BAE" w14:paraId="047DCE49" w14:textId="77777777" w:rsidTr="00D01821">
        <w:trPr>
          <w:jc w:val="center"/>
        </w:trPr>
        <w:tc>
          <w:tcPr>
            <w:tcW w:w="311" w:type="pct"/>
            <w:tcMar>
              <w:left w:w="0" w:type="dxa"/>
              <w:right w:w="0" w:type="dxa"/>
            </w:tcMar>
            <w:vAlign w:val="center"/>
          </w:tcPr>
          <w:p w14:paraId="3A854C48" w14:textId="77777777" w:rsidR="00EB0BAE" w:rsidRDefault="00EB0BAE"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26CC3E46" w14:textId="77777777" w:rsidR="00EB0BAE" w:rsidRDefault="00EB0BAE" w:rsidP="00D01821">
            <w:pPr>
              <w:spacing w:line="240" w:lineRule="auto"/>
              <w:ind w:firstLineChars="0" w:firstLine="0"/>
              <w:jc w:val="center"/>
              <w:rPr>
                <w:b/>
                <w:bCs/>
                <w:sz w:val="21"/>
              </w:rPr>
            </w:pPr>
            <w:r>
              <w:rPr>
                <w:b/>
                <w:bCs/>
                <w:sz w:val="21"/>
                <w:szCs w:val="21"/>
              </w:rPr>
              <w:t>油气集输站场布置</w:t>
            </w:r>
          </w:p>
        </w:tc>
      </w:tr>
      <w:tr w:rsidR="00EB0BAE" w14:paraId="1ACC8673" w14:textId="77777777" w:rsidTr="00D01821">
        <w:trPr>
          <w:jc w:val="center"/>
        </w:trPr>
        <w:tc>
          <w:tcPr>
            <w:tcW w:w="311" w:type="pct"/>
            <w:tcMar>
              <w:left w:w="0" w:type="dxa"/>
              <w:right w:w="0" w:type="dxa"/>
            </w:tcMar>
            <w:vAlign w:val="center"/>
          </w:tcPr>
          <w:p w14:paraId="695F8B9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17B7EEC" w14:textId="77777777" w:rsidR="00EB0BAE" w:rsidRDefault="00EB0BAE"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49C0CD65" w14:textId="77777777" w:rsidR="00EB0BAE" w:rsidRDefault="00EB0BAE" w:rsidP="00D01821">
            <w:pPr>
              <w:spacing w:line="240" w:lineRule="auto"/>
              <w:ind w:firstLineChars="0" w:firstLine="0"/>
              <w:jc w:val="center"/>
              <w:rPr>
                <w:sz w:val="21"/>
              </w:rPr>
            </w:pPr>
            <w:r>
              <w:rPr>
                <w:sz w:val="21"/>
                <w:szCs w:val="21"/>
              </w:rPr>
              <w:t>SY/T0048-2016</w:t>
            </w:r>
          </w:p>
          <w:p w14:paraId="0494753C" w14:textId="77777777" w:rsidR="00EB0BAE" w:rsidRDefault="00EB0BAE"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4E623498" w14:textId="05DD81AE" w:rsidR="00EB0BAE" w:rsidRDefault="00EB0BAE" w:rsidP="00D01821">
            <w:pPr>
              <w:spacing w:line="240" w:lineRule="auto"/>
              <w:ind w:firstLineChars="0" w:firstLine="0"/>
              <w:rPr>
                <w:sz w:val="21"/>
              </w:rPr>
            </w:pPr>
            <w:r>
              <w:rPr>
                <w:rFonts w:hint="eastAsia"/>
                <w:sz w:val="21"/>
                <w:szCs w:val="21"/>
              </w:rPr>
              <w:t>采出水处理及回注和原油处理联合布置。</w:t>
            </w:r>
          </w:p>
        </w:tc>
        <w:tc>
          <w:tcPr>
            <w:tcW w:w="295" w:type="pct"/>
            <w:tcMar>
              <w:left w:w="0" w:type="dxa"/>
              <w:right w:w="0" w:type="dxa"/>
            </w:tcMar>
            <w:vAlign w:val="center"/>
          </w:tcPr>
          <w:p w14:paraId="28889518" w14:textId="77777777" w:rsidR="00EB0BAE" w:rsidRDefault="00EB0BAE" w:rsidP="00D01821">
            <w:pPr>
              <w:spacing w:line="240" w:lineRule="auto"/>
              <w:ind w:firstLineChars="0" w:firstLine="0"/>
              <w:jc w:val="center"/>
              <w:rPr>
                <w:sz w:val="21"/>
              </w:rPr>
            </w:pPr>
            <w:r>
              <w:rPr>
                <w:rFonts w:ascii="Arial" w:hAnsi="Arial" w:cs="Arial"/>
                <w:sz w:val="21"/>
                <w:szCs w:val="21"/>
              </w:rPr>
              <w:t>√</w:t>
            </w:r>
          </w:p>
        </w:tc>
      </w:tr>
      <w:tr w:rsidR="00EB0BAE" w14:paraId="29FA45BB" w14:textId="77777777" w:rsidTr="00D01821">
        <w:trPr>
          <w:jc w:val="center"/>
        </w:trPr>
        <w:tc>
          <w:tcPr>
            <w:tcW w:w="311" w:type="pct"/>
            <w:tcMar>
              <w:left w:w="0" w:type="dxa"/>
              <w:right w:w="0" w:type="dxa"/>
            </w:tcMar>
            <w:vAlign w:val="center"/>
          </w:tcPr>
          <w:p w14:paraId="334E9D41"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9F39848" w14:textId="77777777" w:rsidR="00EB0BAE" w:rsidRDefault="00EB0BAE" w:rsidP="00D01821">
            <w:pPr>
              <w:spacing w:line="240" w:lineRule="auto"/>
              <w:ind w:firstLineChars="0" w:firstLine="0"/>
              <w:jc w:val="left"/>
              <w:rPr>
                <w:sz w:val="21"/>
              </w:rPr>
            </w:pPr>
            <w:r>
              <w:rPr>
                <w:sz w:val="21"/>
                <w:szCs w:val="21"/>
              </w:rPr>
              <w:t>各类站场选址应符合下列规定</w:t>
            </w:r>
            <w:r>
              <w:rPr>
                <w:sz w:val="21"/>
                <w:szCs w:val="21"/>
              </w:rPr>
              <w:t>:</w:t>
            </w:r>
          </w:p>
          <w:p w14:paraId="412601E9" w14:textId="77777777" w:rsidR="00EB0BAE" w:rsidRDefault="00EB0BAE"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6A2415DE" w14:textId="77777777" w:rsidR="00EB0BAE" w:rsidRDefault="00EB0BAE"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0567D7C5" w14:textId="77777777" w:rsidR="00EB0BAE" w:rsidRDefault="00EB0BAE"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7BCD462D" w14:textId="77777777" w:rsidR="00EB0BAE" w:rsidRDefault="00EB0BAE" w:rsidP="00D01821">
            <w:pPr>
              <w:spacing w:line="240" w:lineRule="auto"/>
              <w:ind w:firstLineChars="0" w:firstLine="0"/>
              <w:jc w:val="left"/>
              <w:rPr>
                <w:sz w:val="21"/>
              </w:rPr>
            </w:pPr>
            <w:r>
              <w:rPr>
                <w:sz w:val="21"/>
                <w:szCs w:val="21"/>
              </w:rPr>
              <w:t>4</w:t>
            </w:r>
            <w:r>
              <w:rPr>
                <w:sz w:val="21"/>
                <w:szCs w:val="21"/>
              </w:rPr>
              <w:t>不应选在一级水源保护区。</w:t>
            </w:r>
          </w:p>
          <w:p w14:paraId="0D0A3399" w14:textId="77777777" w:rsidR="00EB0BAE" w:rsidRDefault="00EB0BAE" w:rsidP="00D01821">
            <w:pPr>
              <w:spacing w:line="240" w:lineRule="auto"/>
              <w:ind w:firstLineChars="0" w:firstLine="0"/>
              <w:jc w:val="left"/>
              <w:rPr>
                <w:sz w:val="21"/>
              </w:rPr>
            </w:pPr>
            <w:r>
              <w:rPr>
                <w:sz w:val="21"/>
                <w:szCs w:val="21"/>
              </w:rPr>
              <w:t>5</w:t>
            </w:r>
            <w:r>
              <w:rPr>
                <w:sz w:val="21"/>
                <w:szCs w:val="21"/>
              </w:rPr>
              <w:t>不应选在国家级自然保护区核心区。</w:t>
            </w:r>
          </w:p>
          <w:p w14:paraId="5B6A22D0" w14:textId="77777777" w:rsidR="00EB0BAE" w:rsidRDefault="00EB0BAE"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11C6622D" w14:textId="77777777" w:rsidR="00EB0BAE" w:rsidRDefault="00EB0BAE" w:rsidP="00D01821">
            <w:pPr>
              <w:spacing w:line="240" w:lineRule="auto"/>
              <w:ind w:firstLineChars="0" w:firstLine="0"/>
              <w:jc w:val="left"/>
              <w:rPr>
                <w:sz w:val="21"/>
              </w:rPr>
            </w:pPr>
            <w:r>
              <w:rPr>
                <w:sz w:val="21"/>
                <w:szCs w:val="21"/>
              </w:rPr>
              <w:t>7</w:t>
            </w:r>
            <w:r>
              <w:rPr>
                <w:sz w:val="21"/>
                <w:szCs w:val="21"/>
              </w:rPr>
              <w:t>不应选在重要军事设施的防护区。</w:t>
            </w:r>
          </w:p>
          <w:p w14:paraId="02B11F4F" w14:textId="77777777" w:rsidR="00EB0BAE" w:rsidRDefault="00EB0BAE" w:rsidP="00D01821">
            <w:pPr>
              <w:spacing w:line="240" w:lineRule="auto"/>
              <w:ind w:firstLineChars="0" w:firstLine="0"/>
              <w:jc w:val="left"/>
              <w:rPr>
                <w:sz w:val="21"/>
              </w:rPr>
            </w:pPr>
            <w:r>
              <w:rPr>
                <w:sz w:val="21"/>
                <w:szCs w:val="21"/>
              </w:rPr>
              <w:t>8</w:t>
            </w:r>
            <w:r>
              <w:rPr>
                <w:sz w:val="21"/>
                <w:szCs w:val="21"/>
              </w:rPr>
              <w:t>不应选在历史文物、名胜古迹保护区。</w:t>
            </w:r>
          </w:p>
          <w:p w14:paraId="600ACDB3" w14:textId="77777777" w:rsidR="00EB0BAE" w:rsidRDefault="00EB0BAE"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1982281F" w14:textId="77777777" w:rsidR="00EB0BAE" w:rsidRDefault="00EB0BAE"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3149DA72" w14:textId="77777777" w:rsidR="00EB0BAE" w:rsidRDefault="00EB0BAE"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794E0F31" w14:textId="77777777" w:rsidR="00EB0BAE" w:rsidRDefault="00EB0BAE" w:rsidP="00D01821">
            <w:pPr>
              <w:spacing w:line="240" w:lineRule="auto"/>
              <w:ind w:firstLineChars="0" w:firstLine="0"/>
              <w:jc w:val="center"/>
              <w:rPr>
                <w:sz w:val="21"/>
              </w:rPr>
            </w:pPr>
            <w:r>
              <w:rPr>
                <w:sz w:val="21"/>
                <w:szCs w:val="21"/>
              </w:rPr>
              <w:t>SY/T0048-2016</w:t>
            </w:r>
          </w:p>
          <w:p w14:paraId="42A9CB74" w14:textId="77777777" w:rsidR="00EB0BAE" w:rsidRDefault="00EB0BAE"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06EEF657" w14:textId="723FBB6A" w:rsidR="00EB0BAE" w:rsidRDefault="00EB0BAE" w:rsidP="00D01821">
            <w:pPr>
              <w:spacing w:line="240" w:lineRule="auto"/>
              <w:ind w:firstLineChars="0" w:firstLine="0"/>
              <w:rPr>
                <w:sz w:val="21"/>
              </w:rPr>
            </w:pPr>
            <w:r>
              <w:rPr>
                <w:rFonts w:hint="eastAsia"/>
                <w:sz w:val="21"/>
                <w:szCs w:val="21"/>
              </w:rPr>
              <w:t>潍北联合站地势平坦，选址符合要求。</w:t>
            </w:r>
          </w:p>
        </w:tc>
        <w:tc>
          <w:tcPr>
            <w:tcW w:w="295" w:type="pct"/>
            <w:tcMar>
              <w:left w:w="0" w:type="dxa"/>
              <w:right w:w="0" w:type="dxa"/>
            </w:tcMar>
            <w:vAlign w:val="center"/>
          </w:tcPr>
          <w:p w14:paraId="186D08E0" w14:textId="77777777" w:rsidR="00EB0BAE" w:rsidRDefault="00EB0BAE" w:rsidP="00D01821">
            <w:pPr>
              <w:spacing w:line="240" w:lineRule="auto"/>
              <w:ind w:firstLineChars="0" w:firstLine="0"/>
              <w:jc w:val="center"/>
              <w:rPr>
                <w:sz w:val="21"/>
              </w:rPr>
            </w:pPr>
            <w:r>
              <w:rPr>
                <w:sz w:val="21"/>
                <w:szCs w:val="21"/>
              </w:rPr>
              <w:t>√</w:t>
            </w:r>
          </w:p>
        </w:tc>
      </w:tr>
      <w:tr w:rsidR="00EB0BAE" w14:paraId="273D52C9" w14:textId="77777777" w:rsidTr="00D01821">
        <w:trPr>
          <w:jc w:val="center"/>
        </w:trPr>
        <w:tc>
          <w:tcPr>
            <w:tcW w:w="311" w:type="pct"/>
            <w:tcMar>
              <w:left w:w="0" w:type="dxa"/>
              <w:right w:w="0" w:type="dxa"/>
            </w:tcMar>
            <w:vAlign w:val="center"/>
          </w:tcPr>
          <w:p w14:paraId="0151CDEF"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A5609BD" w14:textId="77777777" w:rsidR="00EB0BAE" w:rsidRDefault="00EB0BAE" w:rsidP="00D01821">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11C06F2E" w14:textId="77777777" w:rsidR="00EB0BAE" w:rsidRDefault="00EB0BAE" w:rsidP="00D01821">
            <w:pPr>
              <w:spacing w:line="240" w:lineRule="auto"/>
              <w:ind w:firstLineChars="0" w:firstLine="0"/>
              <w:jc w:val="center"/>
              <w:rPr>
                <w:sz w:val="21"/>
              </w:rPr>
            </w:pPr>
            <w:r>
              <w:rPr>
                <w:sz w:val="21"/>
                <w:szCs w:val="21"/>
              </w:rPr>
              <w:t>SY/T0048-2016</w:t>
            </w:r>
          </w:p>
          <w:p w14:paraId="1E75FCA6" w14:textId="77777777" w:rsidR="00EB0BAE" w:rsidRDefault="00EB0BAE"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2F6A23FA" w14:textId="03ACEBE8" w:rsidR="00EB0BAE" w:rsidRDefault="00EB0BAE" w:rsidP="00D01821">
            <w:pPr>
              <w:spacing w:line="240" w:lineRule="auto"/>
              <w:ind w:firstLineChars="0" w:firstLine="0"/>
              <w:jc w:val="left"/>
              <w:rPr>
                <w:sz w:val="21"/>
              </w:rPr>
            </w:pPr>
            <w:r>
              <w:rPr>
                <w:rFonts w:hint="eastAsia"/>
                <w:sz w:val="21"/>
                <w:szCs w:val="21"/>
              </w:rPr>
              <w:t>潍北联合站生产与办公区分开布置，功能分区明确。</w:t>
            </w:r>
          </w:p>
        </w:tc>
        <w:tc>
          <w:tcPr>
            <w:tcW w:w="295" w:type="pct"/>
            <w:tcMar>
              <w:left w:w="0" w:type="dxa"/>
              <w:right w:w="0" w:type="dxa"/>
            </w:tcMar>
            <w:vAlign w:val="center"/>
          </w:tcPr>
          <w:p w14:paraId="15F30617" w14:textId="77777777" w:rsidR="00EB0BAE" w:rsidRDefault="00EB0BAE" w:rsidP="00D01821">
            <w:pPr>
              <w:spacing w:line="240" w:lineRule="auto"/>
              <w:ind w:firstLineChars="0" w:firstLine="0"/>
              <w:jc w:val="center"/>
              <w:rPr>
                <w:sz w:val="21"/>
              </w:rPr>
            </w:pPr>
            <w:r>
              <w:rPr>
                <w:sz w:val="21"/>
                <w:szCs w:val="21"/>
              </w:rPr>
              <w:t>√</w:t>
            </w:r>
          </w:p>
        </w:tc>
      </w:tr>
      <w:tr w:rsidR="00EB0BAE" w14:paraId="721C2B52" w14:textId="77777777" w:rsidTr="00D01821">
        <w:trPr>
          <w:jc w:val="center"/>
        </w:trPr>
        <w:tc>
          <w:tcPr>
            <w:tcW w:w="311" w:type="pct"/>
            <w:tcMar>
              <w:left w:w="0" w:type="dxa"/>
              <w:right w:w="0" w:type="dxa"/>
            </w:tcMar>
            <w:vAlign w:val="center"/>
          </w:tcPr>
          <w:p w14:paraId="769DA5D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8F0D5A5" w14:textId="77777777" w:rsidR="00EB0BAE" w:rsidRDefault="00EB0BAE"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6A40E3FF" w14:textId="77777777" w:rsidR="00EB0BAE" w:rsidRDefault="00EB0BAE" w:rsidP="00D01821">
            <w:pPr>
              <w:spacing w:line="240" w:lineRule="auto"/>
              <w:ind w:firstLineChars="0" w:firstLine="0"/>
              <w:jc w:val="center"/>
              <w:rPr>
                <w:sz w:val="21"/>
              </w:rPr>
            </w:pPr>
            <w:r>
              <w:rPr>
                <w:sz w:val="21"/>
                <w:szCs w:val="21"/>
              </w:rPr>
              <w:t>SY/T0048-2016</w:t>
            </w:r>
          </w:p>
          <w:p w14:paraId="56778B4C" w14:textId="77777777" w:rsidR="00EB0BAE" w:rsidRDefault="00EB0BAE"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4327BE66" w14:textId="77777777" w:rsidR="00EB0BAE" w:rsidRDefault="00EB0BAE"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66C01616" w14:textId="77777777" w:rsidR="00EB0BAE" w:rsidRDefault="00EB0BAE" w:rsidP="00D01821">
            <w:pPr>
              <w:spacing w:line="240" w:lineRule="auto"/>
              <w:ind w:firstLineChars="0" w:firstLine="0"/>
              <w:jc w:val="center"/>
              <w:rPr>
                <w:sz w:val="21"/>
              </w:rPr>
            </w:pPr>
            <w:r>
              <w:rPr>
                <w:sz w:val="21"/>
                <w:szCs w:val="21"/>
              </w:rPr>
              <w:t>√</w:t>
            </w:r>
          </w:p>
        </w:tc>
      </w:tr>
      <w:tr w:rsidR="00EB0BAE" w14:paraId="4FB9EB00" w14:textId="77777777" w:rsidTr="00D01821">
        <w:trPr>
          <w:jc w:val="center"/>
        </w:trPr>
        <w:tc>
          <w:tcPr>
            <w:tcW w:w="311" w:type="pct"/>
            <w:tcMar>
              <w:left w:w="0" w:type="dxa"/>
              <w:right w:w="0" w:type="dxa"/>
            </w:tcMar>
            <w:vAlign w:val="center"/>
          </w:tcPr>
          <w:p w14:paraId="3DB6E71E"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CCD4D54" w14:textId="77777777" w:rsidR="00EB0BAE" w:rsidRDefault="00EB0BAE" w:rsidP="00D01821">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5B1C6AC7" w14:textId="77777777" w:rsidR="00EB0BAE" w:rsidRDefault="00EB0BAE" w:rsidP="00D01821">
            <w:pPr>
              <w:spacing w:line="240" w:lineRule="auto"/>
              <w:ind w:firstLineChars="0" w:firstLine="0"/>
              <w:jc w:val="center"/>
              <w:rPr>
                <w:sz w:val="21"/>
              </w:rPr>
            </w:pPr>
            <w:r>
              <w:rPr>
                <w:sz w:val="21"/>
                <w:szCs w:val="21"/>
              </w:rPr>
              <w:t>GB50183-2004</w:t>
            </w:r>
          </w:p>
          <w:p w14:paraId="6C393745" w14:textId="77777777" w:rsidR="00EB0BAE" w:rsidRDefault="00EB0BAE"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6A0A503E" w14:textId="77777777" w:rsidR="00EB0BAE" w:rsidRDefault="00EB0BAE" w:rsidP="00D01821">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28B5563B" w14:textId="77777777" w:rsidR="00EB0BAE" w:rsidRDefault="00EB0BAE" w:rsidP="00D01821">
            <w:pPr>
              <w:spacing w:line="240" w:lineRule="auto"/>
              <w:ind w:firstLineChars="0" w:firstLine="0"/>
              <w:jc w:val="center"/>
              <w:rPr>
                <w:sz w:val="21"/>
              </w:rPr>
            </w:pPr>
            <w:r>
              <w:rPr>
                <w:sz w:val="21"/>
                <w:szCs w:val="21"/>
              </w:rPr>
              <w:t>√</w:t>
            </w:r>
          </w:p>
        </w:tc>
      </w:tr>
      <w:tr w:rsidR="00EB0BAE" w14:paraId="37237D47" w14:textId="77777777" w:rsidTr="00D01821">
        <w:trPr>
          <w:jc w:val="center"/>
        </w:trPr>
        <w:tc>
          <w:tcPr>
            <w:tcW w:w="311" w:type="pct"/>
            <w:tcMar>
              <w:left w:w="0" w:type="dxa"/>
              <w:right w:w="0" w:type="dxa"/>
            </w:tcMar>
            <w:vAlign w:val="center"/>
          </w:tcPr>
          <w:p w14:paraId="2A79497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A048512" w14:textId="77777777" w:rsidR="00EB0BAE" w:rsidRDefault="00EB0BAE" w:rsidP="00D01821">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6A71BC68" w14:textId="77777777" w:rsidR="00EB0BAE" w:rsidRDefault="00EB0BAE" w:rsidP="00D01821">
            <w:pPr>
              <w:spacing w:line="240" w:lineRule="auto"/>
              <w:ind w:firstLineChars="0" w:firstLine="0"/>
              <w:jc w:val="center"/>
              <w:rPr>
                <w:sz w:val="21"/>
              </w:rPr>
            </w:pPr>
          </w:p>
        </w:tc>
        <w:tc>
          <w:tcPr>
            <w:tcW w:w="1125" w:type="pct"/>
            <w:tcMar>
              <w:left w:w="0" w:type="dxa"/>
              <w:right w:w="0" w:type="dxa"/>
            </w:tcMar>
            <w:vAlign w:val="center"/>
          </w:tcPr>
          <w:p w14:paraId="2855DCD1" w14:textId="77777777" w:rsidR="00EB0BAE" w:rsidRDefault="00EB0BAE" w:rsidP="00D01821">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0104FB25" w14:textId="77777777" w:rsidR="00EB0BAE" w:rsidRDefault="00EB0BAE" w:rsidP="00D01821">
            <w:pPr>
              <w:spacing w:line="240" w:lineRule="auto"/>
              <w:ind w:firstLineChars="0" w:firstLine="0"/>
              <w:jc w:val="center"/>
              <w:rPr>
                <w:sz w:val="21"/>
              </w:rPr>
            </w:pPr>
            <w:r>
              <w:rPr>
                <w:sz w:val="21"/>
                <w:szCs w:val="21"/>
              </w:rPr>
              <w:t>√</w:t>
            </w:r>
          </w:p>
        </w:tc>
      </w:tr>
      <w:tr w:rsidR="00EB0BAE" w14:paraId="3C6D4B51" w14:textId="77777777" w:rsidTr="00D01821">
        <w:trPr>
          <w:jc w:val="center"/>
        </w:trPr>
        <w:tc>
          <w:tcPr>
            <w:tcW w:w="311" w:type="pct"/>
            <w:tcMar>
              <w:left w:w="0" w:type="dxa"/>
              <w:right w:w="0" w:type="dxa"/>
            </w:tcMar>
            <w:vAlign w:val="center"/>
          </w:tcPr>
          <w:p w14:paraId="6789E788"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0843070" w14:textId="77777777" w:rsidR="00EB0BAE" w:rsidRDefault="00EB0BAE" w:rsidP="00D01821">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5A42FEF8" w14:textId="77777777" w:rsidR="00EB0BAE" w:rsidRDefault="00EB0BAE" w:rsidP="00D01821">
            <w:pPr>
              <w:spacing w:line="240" w:lineRule="auto"/>
              <w:ind w:firstLineChars="0" w:firstLine="0"/>
              <w:jc w:val="center"/>
              <w:rPr>
                <w:sz w:val="21"/>
              </w:rPr>
            </w:pPr>
          </w:p>
        </w:tc>
        <w:tc>
          <w:tcPr>
            <w:tcW w:w="1125" w:type="pct"/>
            <w:tcMar>
              <w:left w:w="0" w:type="dxa"/>
              <w:right w:w="0" w:type="dxa"/>
            </w:tcMar>
            <w:vAlign w:val="center"/>
          </w:tcPr>
          <w:p w14:paraId="573C5878" w14:textId="77777777" w:rsidR="00EB0BAE" w:rsidRDefault="00EB0BAE" w:rsidP="00D01821">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411ACE68" w14:textId="77777777" w:rsidR="00EB0BAE" w:rsidRDefault="00EB0BAE" w:rsidP="00D01821">
            <w:pPr>
              <w:spacing w:line="240" w:lineRule="auto"/>
              <w:ind w:firstLineChars="0" w:firstLine="0"/>
              <w:jc w:val="center"/>
              <w:rPr>
                <w:sz w:val="21"/>
              </w:rPr>
            </w:pPr>
            <w:r>
              <w:rPr>
                <w:sz w:val="21"/>
                <w:szCs w:val="21"/>
              </w:rPr>
              <w:t>√</w:t>
            </w:r>
          </w:p>
        </w:tc>
      </w:tr>
      <w:tr w:rsidR="00EB0BAE" w14:paraId="44D41083" w14:textId="77777777" w:rsidTr="00D01821">
        <w:trPr>
          <w:jc w:val="center"/>
        </w:trPr>
        <w:tc>
          <w:tcPr>
            <w:tcW w:w="311" w:type="pct"/>
            <w:tcMar>
              <w:left w:w="0" w:type="dxa"/>
              <w:right w:w="0" w:type="dxa"/>
            </w:tcMar>
            <w:vAlign w:val="center"/>
          </w:tcPr>
          <w:p w14:paraId="47EF2C9B"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D8F0968" w14:textId="77777777" w:rsidR="00EB0BAE" w:rsidRDefault="00EB0BAE" w:rsidP="00D01821">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33689F1E" w14:textId="77777777" w:rsidR="00EB0BAE" w:rsidRDefault="00EB0BAE" w:rsidP="00D01821">
            <w:pPr>
              <w:spacing w:line="240" w:lineRule="auto"/>
              <w:ind w:firstLineChars="0" w:firstLine="0"/>
              <w:jc w:val="center"/>
              <w:rPr>
                <w:sz w:val="21"/>
              </w:rPr>
            </w:pPr>
          </w:p>
        </w:tc>
        <w:tc>
          <w:tcPr>
            <w:tcW w:w="1125" w:type="pct"/>
            <w:tcMar>
              <w:left w:w="0" w:type="dxa"/>
              <w:right w:w="0" w:type="dxa"/>
            </w:tcMar>
            <w:vAlign w:val="center"/>
          </w:tcPr>
          <w:p w14:paraId="4FAD0E8D" w14:textId="77777777" w:rsidR="00EB0BAE" w:rsidRDefault="00EB0BAE" w:rsidP="00D01821">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3D140A18" w14:textId="77777777" w:rsidR="00EB0BAE" w:rsidRDefault="00EB0BAE" w:rsidP="00D01821">
            <w:pPr>
              <w:spacing w:line="240" w:lineRule="auto"/>
              <w:ind w:firstLineChars="0" w:firstLine="0"/>
              <w:jc w:val="center"/>
              <w:rPr>
                <w:sz w:val="21"/>
              </w:rPr>
            </w:pPr>
            <w:r>
              <w:rPr>
                <w:sz w:val="21"/>
                <w:szCs w:val="21"/>
              </w:rPr>
              <w:t>√</w:t>
            </w:r>
          </w:p>
        </w:tc>
      </w:tr>
      <w:tr w:rsidR="00EB0BAE" w14:paraId="6127B1DF" w14:textId="77777777" w:rsidTr="00D01821">
        <w:trPr>
          <w:jc w:val="center"/>
        </w:trPr>
        <w:tc>
          <w:tcPr>
            <w:tcW w:w="311" w:type="pct"/>
            <w:tcMar>
              <w:left w:w="0" w:type="dxa"/>
              <w:right w:w="0" w:type="dxa"/>
            </w:tcMar>
            <w:vAlign w:val="center"/>
          </w:tcPr>
          <w:p w14:paraId="168A4A9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25CEE0E" w14:textId="77777777" w:rsidR="00EB0BAE" w:rsidRDefault="00EB0BAE" w:rsidP="00D01821">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52256F71" w14:textId="77777777" w:rsidR="00EB0BAE" w:rsidRDefault="00EB0BAE" w:rsidP="00D01821">
            <w:pPr>
              <w:spacing w:line="240" w:lineRule="auto"/>
              <w:ind w:firstLineChars="0" w:firstLine="0"/>
              <w:jc w:val="center"/>
              <w:rPr>
                <w:sz w:val="21"/>
              </w:rPr>
            </w:pPr>
          </w:p>
        </w:tc>
        <w:tc>
          <w:tcPr>
            <w:tcW w:w="1125" w:type="pct"/>
            <w:tcMar>
              <w:left w:w="0" w:type="dxa"/>
              <w:right w:w="0" w:type="dxa"/>
            </w:tcMar>
            <w:vAlign w:val="center"/>
          </w:tcPr>
          <w:p w14:paraId="01313286" w14:textId="77777777" w:rsidR="00EB0BAE" w:rsidRDefault="00EB0BAE"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576BE471" w14:textId="77777777" w:rsidR="00EB0BAE" w:rsidRDefault="00EB0BAE" w:rsidP="00D01821">
            <w:pPr>
              <w:spacing w:line="240" w:lineRule="auto"/>
              <w:ind w:firstLineChars="0" w:firstLine="0"/>
              <w:jc w:val="center"/>
              <w:rPr>
                <w:sz w:val="21"/>
              </w:rPr>
            </w:pPr>
            <w:r>
              <w:rPr>
                <w:sz w:val="21"/>
                <w:szCs w:val="21"/>
              </w:rPr>
              <w:t>√</w:t>
            </w:r>
          </w:p>
        </w:tc>
      </w:tr>
      <w:tr w:rsidR="00EB0BAE" w14:paraId="5CB52C55" w14:textId="77777777" w:rsidTr="00D01821">
        <w:trPr>
          <w:jc w:val="center"/>
        </w:trPr>
        <w:tc>
          <w:tcPr>
            <w:tcW w:w="311" w:type="pct"/>
            <w:tcMar>
              <w:left w:w="0" w:type="dxa"/>
              <w:right w:w="0" w:type="dxa"/>
            </w:tcMar>
            <w:vAlign w:val="center"/>
          </w:tcPr>
          <w:p w14:paraId="4ADF8FC1"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D9AAD7C" w14:textId="77777777" w:rsidR="00EB0BAE" w:rsidRDefault="00EB0BAE" w:rsidP="00D01821">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31FE6E1A" w14:textId="77777777" w:rsidR="00EB0BAE" w:rsidRDefault="00EB0BAE" w:rsidP="00D01821">
            <w:pPr>
              <w:spacing w:line="240" w:lineRule="auto"/>
              <w:ind w:firstLineChars="0" w:firstLine="0"/>
              <w:jc w:val="center"/>
              <w:rPr>
                <w:sz w:val="21"/>
              </w:rPr>
            </w:pPr>
          </w:p>
        </w:tc>
        <w:tc>
          <w:tcPr>
            <w:tcW w:w="1125" w:type="pct"/>
            <w:tcMar>
              <w:left w:w="0" w:type="dxa"/>
              <w:right w:w="0" w:type="dxa"/>
            </w:tcMar>
            <w:vAlign w:val="center"/>
          </w:tcPr>
          <w:p w14:paraId="08D29F42" w14:textId="77777777" w:rsidR="00EB0BAE" w:rsidRDefault="00EB0BAE"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13346937" w14:textId="77777777" w:rsidR="00EB0BAE" w:rsidRDefault="00EB0BAE" w:rsidP="00D01821">
            <w:pPr>
              <w:spacing w:line="240" w:lineRule="auto"/>
              <w:ind w:firstLineChars="0" w:firstLine="0"/>
              <w:jc w:val="center"/>
              <w:rPr>
                <w:sz w:val="21"/>
              </w:rPr>
            </w:pPr>
            <w:r>
              <w:rPr>
                <w:sz w:val="21"/>
                <w:szCs w:val="21"/>
              </w:rPr>
              <w:t>√</w:t>
            </w:r>
          </w:p>
        </w:tc>
      </w:tr>
      <w:tr w:rsidR="00EB0BAE" w14:paraId="6C1A5D8C" w14:textId="77777777" w:rsidTr="00D01821">
        <w:trPr>
          <w:jc w:val="center"/>
        </w:trPr>
        <w:tc>
          <w:tcPr>
            <w:tcW w:w="311" w:type="pct"/>
            <w:tcMar>
              <w:left w:w="0" w:type="dxa"/>
              <w:right w:w="0" w:type="dxa"/>
            </w:tcMar>
            <w:vAlign w:val="center"/>
          </w:tcPr>
          <w:p w14:paraId="2D72B26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43357D0" w14:textId="77777777" w:rsidR="00EB0BAE" w:rsidRDefault="00EB0BAE"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60BC8F17" w14:textId="77777777" w:rsidR="00EB0BAE" w:rsidRDefault="00EB0BAE" w:rsidP="00D01821">
            <w:pPr>
              <w:spacing w:line="240" w:lineRule="auto"/>
              <w:ind w:firstLineChars="0" w:firstLine="0"/>
              <w:jc w:val="center"/>
              <w:rPr>
                <w:sz w:val="21"/>
              </w:rPr>
            </w:pPr>
            <w:r>
              <w:rPr>
                <w:sz w:val="21"/>
                <w:szCs w:val="21"/>
              </w:rPr>
              <w:t>GB50183-2004</w:t>
            </w:r>
          </w:p>
          <w:p w14:paraId="3CCA5EF7" w14:textId="77777777" w:rsidR="00EB0BAE" w:rsidRDefault="00EB0BAE"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3AA9FC01" w14:textId="77777777" w:rsidR="00EB0BAE" w:rsidRDefault="00EB0BAE"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263576C6" w14:textId="77777777" w:rsidR="00EB0BAE" w:rsidRDefault="00EB0BAE" w:rsidP="00D01821">
            <w:pPr>
              <w:spacing w:line="240" w:lineRule="auto"/>
              <w:ind w:firstLineChars="0" w:firstLine="0"/>
              <w:jc w:val="center"/>
              <w:rPr>
                <w:sz w:val="21"/>
              </w:rPr>
            </w:pPr>
            <w:r>
              <w:rPr>
                <w:sz w:val="21"/>
                <w:szCs w:val="21"/>
              </w:rPr>
              <w:t>√</w:t>
            </w:r>
          </w:p>
        </w:tc>
      </w:tr>
      <w:tr w:rsidR="00EB0BAE" w14:paraId="035D9BE9" w14:textId="77777777" w:rsidTr="00D01821">
        <w:trPr>
          <w:jc w:val="center"/>
        </w:trPr>
        <w:tc>
          <w:tcPr>
            <w:tcW w:w="311" w:type="pct"/>
            <w:tcMar>
              <w:left w:w="0" w:type="dxa"/>
              <w:right w:w="0" w:type="dxa"/>
            </w:tcMar>
            <w:vAlign w:val="center"/>
          </w:tcPr>
          <w:p w14:paraId="51914A75"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DE23CB3" w14:textId="77777777" w:rsidR="00EB0BAE" w:rsidRDefault="00EB0BAE" w:rsidP="00D01821">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7B3F82D4" w14:textId="77777777" w:rsidR="00EB0BAE" w:rsidRDefault="00EB0BAE" w:rsidP="00D01821">
            <w:pPr>
              <w:pStyle w:val="aff4"/>
            </w:pPr>
            <w:r>
              <w:t>GB50183-2004</w:t>
            </w:r>
          </w:p>
          <w:p w14:paraId="4E8AFD1F" w14:textId="77777777" w:rsidR="00EB0BAE" w:rsidRDefault="00EB0BAE" w:rsidP="00D01821">
            <w:pPr>
              <w:pStyle w:val="aff4"/>
            </w:pPr>
            <w:r>
              <w:t>5.1.3.</w:t>
            </w:r>
          </w:p>
        </w:tc>
        <w:tc>
          <w:tcPr>
            <w:tcW w:w="1125" w:type="pct"/>
            <w:tcMar>
              <w:left w:w="0" w:type="dxa"/>
              <w:right w:w="0" w:type="dxa"/>
            </w:tcMar>
            <w:vAlign w:val="center"/>
          </w:tcPr>
          <w:p w14:paraId="451D5CB6" w14:textId="1828190F" w:rsidR="00EB0BAE" w:rsidRDefault="00EB0BAE" w:rsidP="00D01821">
            <w:pPr>
              <w:spacing w:line="240" w:lineRule="auto"/>
              <w:ind w:firstLineChars="0" w:firstLine="0"/>
              <w:rPr>
                <w:sz w:val="21"/>
                <w:szCs w:val="21"/>
              </w:rPr>
            </w:pPr>
            <w:r>
              <w:rPr>
                <w:rFonts w:hint="eastAsia"/>
                <w:sz w:val="21"/>
                <w:szCs w:val="21"/>
              </w:rPr>
              <w:t>潍北联合站站内加热炉位于站场</w:t>
            </w:r>
            <w:r w:rsidR="008C0CAA">
              <w:rPr>
                <w:rFonts w:hint="eastAsia"/>
                <w:sz w:val="21"/>
                <w:szCs w:val="21"/>
              </w:rPr>
              <w:t>东侧</w:t>
            </w:r>
            <w:r>
              <w:rPr>
                <w:rFonts w:hint="eastAsia"/>
                <w:sz w:val="21"/>
                <w:szCs w:val="21"/>
              </w:rPr>
              <w:t>边缘。</w:t>
            </w:r>
          </w:p>
        </w:tc>
        <w:tc>
          <w:tcPr>
            <w:tcW w:w="295" w:type="pct"/>
            <w:tcMar>
              <w:left w:w="0" w:type="dxa"/>
              <w:right w:w="0" w:type="dxa"/>
            </w:tcMar>
            <w:vAlign w:val="center"/>
          </w:tcPr>
          <w:p w14:paraId="127A92C7" w14:textId="77777777" w:rsidR="00EB0BAE" w:rsidRDefault="00EB0BAE" w:rsidP="00D01821">
            <w:pPr>
              <w:spacing w:line="240" w:lineRule="auto"/>
              <w:ind w:firstLineChars="0" w:firstLine="0"/>
              <w:jc w:val="center"/>
              <w:rPr>
                <w:sz w:val="21"/>
                <w:szCs w:val="21"/>
              </w:rPr>
            </w:pPr>
            <w:r>
              <w:rPr>
                <w:sz w:val="21"/>
                <w:szCs w:val="21"/>
              </w:rPr>
              <w:t>√</w:t>
            </w:r>
          </w:p>
        </w:tc>
      </w:tr>
      <w:tr w:rsidR="00EB0BAE" w14:paraId="75FED183" w14:textId="77777777" w:rsidTr="00D01821">
        <w:trPr>
          <w:jc w:val="center"/>
        </w:trPr>
        <w:tc>
          <w:tcPr>
            <w:tcW w:w="311" w:type="pct"/>
            <w:tcMar>
              <w:left w:w="0" w:type="dxa"/>
              <w:right w:w="0" w:type="dxa"/>
            </w:tcMar>
            <w:vAlign w:val="center"/>
          </w:tcPr>
          <w:p w14:paraId="3932F54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2F8E1D6" w14:textId="77777777" w:rsidR="00EB0BAE" w:rsidRDefault="00EB0BAE" w:rsidP="00D01821">
            <w:pPr>
              <w:pStyle w:val="af6"/>
            </w:pPr>
            <w:r>
              <w:t>汽车运输油品、天然气凝液等，应布置在站场的边缘，独立成区，并宜设单独的出入口。</w:t>
            </w:r>
          </w:p>
        </w:tc>
        <w:tc>
          <w:tcPr>
            <w:tcW w:w="938" w:type="pct"/>
            <w:tcMar>
              <w:left w:w="0" w:type="dxa"/>
              <w:right w:w="0" w:type="dxa"/>
            </w:tcMar>
            <w:vAlign w:val="center"/>
          </w:tcPr>
          <w:p w14:paraId="50FCB34C" w14:textId="77777777" w:rsidR="00EB0BAE" w:rsidRDefault="00EB0BAE" w:rsidP="00D01821">
            <w:pPr>
              <w:pStyle w:val="aff4"/>
            </w:pPr>
            <w:r>
              <w:t>GB50183-2004</w:t>
            </w:r>
          </w:p>
          <w:p w14:paraId="09773B76" w14:textId="77777777" w:rsidR="00EB0BAE" w:rsidRDefault="00EB0BAE" w:rsidP="00D01821">
            <w:pPr>
              <w:pStyle w:val="aff4"/>
            </w:pPr>
            <w:r>
              <w:t>5.1.5</w:t>
            </w:r>
          </w:p>
        </w:tc>
        <w:tc>
          <w:tcPr>
            <w:tcW w:w="1125" w:type="pct"/>
            <w:tcMar>
              <w:left w:w="0" w:type="dxa"/>
              <w:right w:w="0" w:type="dxa"/>
            </w:tcMar>
            <w:vAlign w:val="center"/>
          </w:tcPr>
          <w:p w14:paraId="3E30D0F8" w14:textId="43050260" w:rsidR="00EB0BAE" w:rsidRDefault="00EB0BAE" w:rsidP="00D01821">
            <w:pPr>
              <w:spacing w:line="240" w:lineRule="auto"/>
              <w:ind w:firstLineChars="0" w:firstLine="0"/>
              <w:rPr>
                <w:sz w:val="21"/>
                <w:szCs w:val="21"/>
              </w:rPr>
            </w:pPr>
            <w:r>
              <w:rPr>
                <w:rFonts w:hint="eastAsia"/>
                <w:sz w:val="21"/>
                <w:szCs w:val="21"/>
              </w:rPr>
              <w:t>潍北联合站汽车运输装卸区位于站场</w:t>
            </w:r>
            <w:r w:rsidR="008C0CAA">
              <w:rPr>
                <w:rFonts w:hint="eastAsia"/>
                <w:sz w:val="21"/>
                <w:szCs w:val="21"/>
              </w:rPr>
              <w:t>南侧</w:t>
            </w:r>
            <w:r>
              <w:rPr>
                <w:rFonts w:hint="eastAsia"/>
                <w:sz w:val="21"/>
                <w:szCs w:val="21"/>
              </w:rPr>
              <w:t>独立成区。</w:t>
            </w:r>
          </w:p>
        </w:tc>
        <w:tc>
          <w:tcPr>
            <w:tcW w:w="295" w:type="pct"/>
            <w:tcMar>
              <w:left w:w="0" w:type="dxa"/>
              <w:right w:w="0" w:type="dxa"/>
            </w:tcMar>
            <w:vAlign w:val="center"/>
          </w:tcPr>
          <w:p w14:paraId="71CD8F49" w14:textId="77777777" w:rsidR="00EB0BAE" w:rsidRDefault="00EB0BAE" w:rsidP="00D01821">
            <w:pPr>
              <w:spacing w:line="240" w:lineRule="auto"/>
              <w:ind w:firstLineChars="0" w:firstLine="0"/>
              <w:jc w:val="center"/>
              <w:rPr>
                <w:sz w:val="21"/>
                <w:szCs w:val="21"/>
              </w:rPr>
            </w:pPr>
            <w:r>
              <w:rPr>
                <w:sz w:val="21"/>
                <w:szCs w:val="21"/>
              </w:rPr>
              <w:t>√</w:t>
            </w:r>
          </w:p>
        </w:tc>
      </w:tr>
      <w:tr w:rsidR="00EB0BAE" w14:paraId="61BAEBD1" w14:textId="77777777" w:rsidTr="00D01821">
        <w:trPr>
          <w:jc w:val="center"/>
        </w:trPr>
        <w:tc>
          <w:tcPr>
            <w:tcW w:w="311" w:type="pct"/>
            <w:tcMar>
              <w:left w:w="0" w:type="dxa"/>
              <w:right w:w="0" w:type="dxa"/>
            </w:tcMar>
            <w:vAlign w:val="center"/>
          </w:tcPr>
          <w:p w14:paraId="4BB8814E"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0456AC7" w14:textId="77777777" w:rsidR="00EB0BAE" w:rsidRDefault="00EB0BAE"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021DF4D1" w14:textId="77777777" w:rsidR="00EB0BAE" w:rsidRDefault="00EB0BAE"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5245A2F5" w14:textId="77777777" w:rsidR="00EB0BAE" w:rsidRDefault="00EB0BAE" w:rsidP="00D01821">
            <w:pPr>
              <w:spacing w:line="240" w:lineRule="auto"/>
              <w:ind w:firstLineChars="0" w:firstLine="0"/>
              <w:jc w:val="center"/>
              <w:rPr>
                <w:sz w:val="21"/>
              </w:rPr>
            </w:pPr>
            <w:r>
              <w:rPr>
                <w:sz w:val="21"/>
                <w:szCs w:val="21"/>
              </w:rPr>
              <w:t>GB50183-2004</w:t>
            </w:r>
          </w:p>
          <w:p w14:paraId="54897F96" w14:textId="77777777" w:rsidR="00EB0BAE" w:rsidRDefault="00EB0BAE"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39F07B4E" w14:textId="77777777" w:rsidR="00EB0BAE" w:rsidRDefault="00EB0BAE"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59B722B2" w14:textId="77777777" w:rsidR="00EB0BAE" w:rsidRDefault="00EB0BAE" w:rsidP="00D01821">
            <w:pPr>
              <w:spacing w:line="240" w:lineRule="auto"/>
              <w:ind w:firstLineChars="0" w:firstLine="0"/>
              <w:jc w:val="center"/>
              <w:rPr>
                <w:sz w:val="21"/>
              </w:rPr>
            </w:pPr>
            <w:r>
              <w:rPr>
                <w:sz w:val="21"/>
                <w:szCs w:val="21"/>
              </w:rPr>
              <w:t>√</w:t>
            </w:r>
          </w:p>
        </w:tc>
      </w:tr>
      <w:tr w:rsidR="00EB0BAE" w14:paraId="7C295EBB" w14:textId="77777777" w:rsidTr="00D01821">
        <w:trPr>
          <w:jc w:val="center"/>
        </w:trPr>
        <w:tc>
          <w:tcPr>
            <w:tcW w:w="311" w:type="pct"/>
            <w:tcMar>
              <w:left w:w="0" w:type="dxa"/>
              <w:right w:w="0" w:type="dxa"/>
            </w:tcMar>
            <w:vAlign w:val="center"/>
          </w:tcPr>
          <w:p w14:paraId="5AF59301"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A1584A7" w14:textId="77777777" w:rsidR="00EB0BAE" w:rsidRDefault="00EB0BAE" w:rsidP="00D01821">
            <w:pPr>
              <w:spacing w:line="240" w:lineRule="auto"/>
              <w:ind w:firstLineChars="0" w:firstLine="0"/>
              <w:jc w:val="left"/>
              <w:rPr>
                <w:sz w:val="21"/>
              </w:rPr>
            </w:pPr>
            <w:r>
              <w:rPr>
                <w:sz w:val="21"/>
                <w:szCs w:val="21"/>
              </w:rPr>
              <w:t>石油天然气站场内的绿化，应符合下列规定：</w:t>
            </w:r>
          </w:p>
          <w:p w14:paraId="468EB4BD" w14:textId="77777777" w:rsidR="00EB0BAE" w:rsidRDefault="00EB0BAE"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6BB887BB" w14:textId="77777777" w:rsidR="00EB0BAE" w:rsidRDefault="00EB0BAE"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213BFF4E" w14:textId="77777777" w:rsidR="00EB0BAE" w:rsidRDefault="00EB0BAE"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15BE1C3E" w14:textId="77777777" w:rsidR="00EB0BAE" w:rsidRDefault="00EB0BAE"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394E463F" w14:textId="77777777" w:rsidR="00EB0BAE" w:rsidRDefault="00EB0BAE"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0AE9C2EB" w14:textId="77777777" w:rsidR="00EB0BAE" w:rsidRDefault="00EB0BAE" w:rsidP="00D01821">
            <w:pPr>
              <w:spacing w:line="240" w:lineRule="auto"/>
              <w:ind w:firstLineChars="0" w:firstLine="0"/>
              <w:jc w:val="center"/>
              <w:rPr>
                <w:sz w:val="21"/>
              </w:rPr>
            </w:pPr>
            <w:r>
              <w:rPr>
                <w:sz w:val="21"/>
                <w:szCs w:val="21"/>
              </w:rPr>
              <w:t>GB50183-2004</w:t>
            </w:r>
          </w:p>
          <w:p w14:paraId="44E777A7" w14:textId="77777777" w:rsidR="00EB0BAE" w:rsidRDefault="00EB0BAE"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7EE62A0A" w14:textId="77777777" w:rsidR="00EB0BAE" w:rsidRDefault="00EB0BAE"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5EE7C2CF" w14:textId="77777777" w:rsidR="00EB0BAE" w:rsidRDefault="00EB0BAE" w:rsidP="00D01821">
            <w:pPr>
              <w:spacing w:line="240" w:lineRule="auto"/>
              <w:ind w:firstLineChars="0" w:firstLine="0"/>
              <w:jc w:val="center"/>
              <w:rPr>
                <w:sz w:val="21"/>
              </w:rPr>
            </w:pPr>
            <w:r>
              <w:rPr>
                <w:sz w:val="21"/>
                <w:szCs w:val="21"/>
              </w:rPr>
              <w:t>√</w:t>
            </w:r>
          </w:p>
        </w:tc>
      </w:tr>
      <w:tr w:rsidR="00EB0BAE" w14:paraId="2BF28CF0" w14:textId="77777777" w:rsidTr="00D01821">
        <w:trPr>
          <w:jc w:val="center"/>
        </w:trPr>
        <w:tc>
          <w:tcPr>
            <w:tcW w:w="311" w:type="pct"/>
            <w:tcMar>
              <w:left w:w="0" w:type="dxa"/>
              <w:right w:w="0" w:type="dxa"/>
            </w:tcMar>
            <w:vAlign w:val="center"/>
          </w:tcPr>
          <w:p w14:paraId="5A241C7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6654791" w14:textId="77777777" w:rsidR="00EB0BAE" w:rsidRDefault="00EB0BAE"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667757F2" w14:textId="77777777" w:rsidR="00EB0BAE" w:rsidRDefault="00EB0BAE"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lastRenderedPageBreak/>
              <w:t>20m</w:t>
            </w:r>
            <w:r>
              <w:rPr>
                <w:sz w:val="21"/>
                <w:szCs w:val="21"/>
              </w:rPr>
              <w:t>。</w:t>
            </w:r>
          </w:p>
          <w:p w14:paraId="0B75C9B1" w14:textId="77777777" w:rsidR="00EB0BAE" w:rsidRDefault="00EB0BAE"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40C7388F" w14:textId="77777777" w:rsidR="00EB0BAE" w:rsidRDefault="00EB0BAE"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35D194B3" w14:textId="77777777" w:rsidR="00EB0BAE" w:rsidRDefault="00EB0BAE"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44426D32" w14:textId="77777777" w:rsidR="00EB0BAE" w:rsidRDefault="00EB0BAE" w:rsidP="00D01821">
            <w:pPr>
              <w:spacing w:line="240" w:lineRule="auto"/>
              <w:ind w:firstLineChars="0" w:firstLine="0"/>
              <w:jc w:val="center"/>
              <w:rPr>
                <w:sz w:val="21"/>
              </w:rPr>
            </w:pPr>
            <w:r>
              <w:rPr>
                <w:sz w:val="21"/>
                <w:szCs w:val="21"/>
              </w:rPr>
              <w:lastRenderedPageBreak/>
              <w:t>GB50183-2004</w:t>
            </w:r>
          </w:p>
          <w:p w14:paraId="4363ECA8" w14:textId="77777777" w:rsidR="00EB0BAE" w:rsidRDefault="00EB0BAE"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6B7ACC89" w14:textId="77777777" w:rsidR="00EB0BAE" w:rsidRDefault="00EB0BAE"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61058600" w14:textId="77777777" w:rsidR="00EB0BAE" w:rsidRDefault="00EB0BAE" w:rsidP="00D01821">
            <w:pPr>
              <w:spacing w:line="240" w:lineRule="auto"/>
              <w:ind w:firstLineChars="0" w:firstLine="0"/>
              <w:jc w:val="center"/>
              <w:rPr>
                <w:sz w:val="21"/>
              </w:rPr>
            </w:pPr>
            <w:r>
              <w:rPr>
                <w:sz w:val="21"/>
                <w:szCs w:val="21"/>
              </w:rPr>
              <w:t>√</w:t>
            </w:r>
          </w:p>
        </w:tc>
      </w:tr>
      <w:tr w:rsidR="00EB0BAE" w14:paraId="6F9BA4E4" w14:textId="77777777" w:rsidTr="00D01821">
        <w:trPr>
          <w:jc w:val="center"/>
        </w:trPr>
        <w:tc>
          <w:tcPr>
            <w:tcW w:w="311" w:type="pct"/>
            <w:tcMar>
              <w:left w:w="0" w:type="dxa"/>
              <w:right w:w="0" w:type="dxa"/>
            </w:tcMar>
            <w:vAlign w:val="center"/>
          </w:tcPr>
          <w:p w14:paraId="13158BF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CA8103F" w14:textId="77777777" w:rsidR="00EB0BAE" w:rsidRDefault="00EB0BAE"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16842897" w14:textId="77777777" w:rsidR="00EB0BAE" w:rsidRDefault="00EB0BAE"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6715EB51" w14:textId="77777777" w:rsidR="00EB0BAE" w:rsidRDefault="00EB0BAE" w:rsidP="00D01821">
            <w:pPr>
              <w:spacing w:line="240" w:lineRule="auto"/>
              <w:ind w:firstLineChars="0" w:firstLine="0"/>
              <w:jc w:val="center"/>
              <w:rPr>
                <w:sz w:val="21"/>
              </w:rPr>
            </w:pPr>
            <w:r>
              <w:rPr>
                <w:sz w:val="21"/>
                <w:szCs w:val="21"/>
              </w:rPr>
              <w:t>GB50183-2004</w:t>
            </w:r>
          </w:p>
          <w:p w14:paraId="4EF160AF" w14:textId="77777777" w:rsidR="00EB0BAE" w:rsidRDefault="00EB0BAE"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1D1706BF" w14:textId="77777777" w:rsidR="00EB0BAE" w:rsidRDefault="00EB0BAE"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176A99D1" w14:textId="77777777" w:rsidR="00EB0BAE" w:rsidRDefault="00EB0BAE" w:rsidP="00D01821">
            <w:pPr>
              <w:spacing w:line="240" w:lineRule="auto"/>
              <w:ind w:firstLineChars="0" w:firstLine="0"/>
              <w:jc w:val="center"/>
              <w:rPr>
                <w:sz w:val="21"/>
              </w:rPr>
            </w:pPr>
            <w:r>
              <w:rPr>
                <w:sz w:val="21"/>
                <w:szCs w:val="21"/>
              </w:rPr>
              <w:t>√</w:t>
            </w:r>
          </w:p>
        </w:tc>
      </w:tr>
      <w:tr w:rsidR="00EB0BAE" w14:paraId="448201AA" w14:textId="77777777" w:rsidTr="00D01821">
        <w:trPr>
          <w:jc w:val="center"/>
        </w:trPr>
        <w:tc>
          <w:tcPr>
            <w:tcW w:w="311" w:type="pct"/>
            <w:tcMar>
              <w:left w:w="0" w:type="dxa"/>
              <w:right w:w="0" w:type="dxa"/>
            </w:tcMar>
            <w:vAlign w:val="center"/>
          </w:tcPr>
          <w:p w14:paraId="4111A0F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C59BB96" w14:textId="77777777" w:rsidR="00EB0BAE" w:rsidRDefault="00EB0BAE" w:rsidP="00D01821">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797E53BD" w14:textId="77777777" w:rsidR="00EB0BAE" w:rsidRDefault="00EB0BAE" w:rsidP="00D01821">
            <w:pPr>
              <w:spacing w:line="240" w:lineRule="auto"/>
              <w:ind w:firstLineChars="0" w:firstLine="0"/>
              <w:jc w:val="center"/>
              <w:rPr>
                <w:sz w:val="21"/>
              </w:rPr>
            </w:pPr>
            <w:r>
              <w:rPr>
                <w:sz w:val="21"/>
                <w:szCs w:val="21"/>
              </w:rPr>
              <w:t>GB50183-2004</w:t>
            </w:r>
          </w:p>
          <w:p w14:paraId="7E5F693A" w14:textId="77777777" w:rsidR="00EB0BAE" w:rsidRDefault="00EB0BAE" w:rsidP="00D01821">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2D54C1BE" w14:textId="27F30C6C" w:rsidR="00EB0BAE" w:rsidRDefault="00EB0BAE" w:rsidP="00D01821">
            <w:pPr>
              <w:spacing w:line="240" w:lineRule="auto"/>
              <w:ind w:firstLineChars="0" w:firstLine="0"/>
              <w:rPr>
                <w:sz w:val="21"/>
              </w:rPr>
            </w:pPr>
            <w:r>
              <w:rPr>
                <w:rFonts w:hint="eastAsia"/>
                <w:sz w:val="21"/>
                <w:szCs w:val="21"/>
              </w:rPr>
              <w:t>在站场东</w:t>
            </w:r>
            <w:r w:rsidR="008C0CAA">
              <w:rPr>
                <w:rFonts w:hint="eastAsia"/>
                <w:sz w:val="21"/>
                <w:szCs w:val="21"/>
              </w:rPr>
              <w:t>、南两侧</w:t>
            </w:r>
            <w:r>
              <w:rPr>
                <w:rFonts w:hint="eastAsia"/>
                <w:sz w:val="21"/>
                <w:szCs w:val="21"/>
              </w:rPr>
              <w:t>各设有一</w:t>
            </w:r>
            <w:r>
              <w:rPr>
                <w:sz w:val="21"/>
                <w:szCs w:val="21"/>
              </w:rPr>
              <w:t>个通向外部道路的出入口。</w:t>
            </w:r>
          </w:p>
        </w:tc>
        <w:tc>
          <w:tcPr>
            <w:tcW w:w="295" w:type="pct"/>
            <w:tcMar>
              <w:left w:w="0" w:type="dxa"/>
              <w:right w:w="0" w:type="dxa"/>
            </w:tcMar>
            <w:vAlign w:val="center"/>
          </w:tcPr>
          <w:p w14:paraId="2799709D" w14:textId="77777777" w:rsidR="00EB0BAE" w:rsidRDefault="00EB0BAE" w:rsidP="00D01821">
            <w:pPr>
              <w:spacing w:line="240" w:lineRule="auto"/>
              <w:ind w:firstLineChars="0" w:firstLine="0"/>
              <w:jc w:val="center"/>
              <w:rPr>
                <w:sz w:val="21"/>
              </w:rPr>
            </w:pPr>
            <w:r>
              <w:rPr>
                <w:sz w:val="21"/>
                <w:szCs w:val="21"/>
              </w:rPr>
              <w:t>√</w:t>
            </w:r>
          </w:p>
        </w:tc>
      </w:tr>
      <w:tr w:rsidR="00EB0BAE" w14:paraId="7B494289" w14:textId="77777777" w:rsidTr="00D01821">
        <w:trPr>
          <w:jc w:val="center"/>
        </w:trPr>
        <w:tc>
          <w:tcPr>
            <w:tcW w:w="311" w:type="pct"/>
            <w:tcMar>
              <w:left w:w="0" w:type="dxa"/>
              <w:right w:w="0" w:type="dxa"/>
            </w:tcMar>
            <w:vAlign w:val="center"/>
          </w:tcPr>
          <w:p w14:paraId="4A86AD4D"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BB334F2" w14:textId="77777777" w:rsidR="00EB0BAE" w:rsidRDefault="00EB0BAE" w:rsidP="00D01821">
            <w:pPr>
              <w:spacing w:line="240" w:lineRule="auto"/>
              <w:ind w:firstLineChars="0" w:firstLine="0"/>
              <w:jc w:val="left"/>
              <w:rPr>
                <w:sz w:val="21"/>
              </w:rPr>
            </w:pPr>
            <w:r>
              <w:rPr>
                <w:sz w:val="21"/>
                <w:szCs w:val="21"/>
              </w:rPr>
              <w:t>石油天然气站场内消防车道布置应符合下列要求：</w:t>
            </w:r>
          </w:p>
          <w:p w14:paraId="1502F6D1" w14:textId="77777777" w:rsidR="00EB0BAE" w:rsidRDefault="00EB0BAE"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2DC36DAB" w14:textId="77777777" w:rsidR="00EB0BAE" w:rsidRDefault="00EB0BAE"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3D53065F" w14:textId="77777777" w:rsidR="00EB0BAE" w:rsidRDefault="00EB0BAE"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35284EC4" w14:textId="77777777" w:rsidR="00EB0BAE" w:rsidRDefault="00EB0BAE" w:rsidP="00D01821">
            <w:pPr>
              <w:spacing w:line="240" w:lineRule="auto"/>
              <w:ind w:firstLineChars="0" w:firstLine="0"/>
              <w:jc w:val="center"/>
              <w:rPr>
                <w:sz w:val="21"/>
              </w:rPr>
            </w:pPr>
            <w:r>
              <w:rPr>
                <w:sz w:val="21"/>
                <w:szCs w:val="21"/>
              </w:rPr>
              <w:t>GB50183-2004</w:t>
            </w:r>
          </w:p>
          <w:p w14:paraId="66629064" w14:textId="77777777" w:rsidR="00EB0BAE" w:rsidRDefault="00EB0BAE"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6E4A2856" w14:textId="67D88A2C" w:rsidR="00EB0BAE" w:rsidRDefault="008C0CAA" w:rsidP="00D01821">
            <w:pPr>
              <w:spacing w:line="240" w:lineRule="auto"/>
              <w:ind w:firstLineChars="0" w:firstLine="0"/>
              <w:rPr>
                <w:sz w:val="21"/>
              </w:rPr>
            </w:pPr>
            <w:r w:rsidRPr="008C0CAA">
              <w:rPr>
                <w:rFonts w:hint="eastAsia"/>
                <w:sz w:val="21"/>
                <w:szCs w:val="21"/>
              </w:rPr>
              <w:t>潍北联合站新建大罐抽气管线缺少限高标识。</w:t>
            </w:r>
          </w:p>
        </w:tc>
        <w:tc>
          <w:tcPr>
            <w:tcW w:w="295" w:type="pct"/>
            <w:tcMar>
              <w:left w:w="0" w:type="dxa"/>
              <w:right w:w="0" w:type="dxa"/>
            </w:tcMar>
            <w:vAlign w:val="center"/>
          </w:tcPr>
          <w:p w14:paraId="2DFA6D8B" w14:textId="1ED8810E" w:rsidR="00EB0BAE" w:rsidRDefault="00B77890" w:rsidP="00D01821">
            <w:pPr>
              <w:spacing w:line="240" w:lineRule="auto"/>
              <w:ind w:firstLineChars="0" w:firstLine="0"/>
              <w:jc w:val="center"/>
              <w:rPr>
                <w:sz w:val="21"/>
              </w:rPr>
            </w:pPr>
            <w:r>
              <w:rPr>
                <w:rFonts w:hint="eastAsia"/>
                <w:sz w:val="21"/>
                <w:szCs w:val="21"/>
              </w:rPr>
              <w:t>×</w:t>
            </w:r>
          </w:p>
        </w:tc>
      </w:tr>
      <w:tr w:rsidR="00EB0BAE" w14:paraId="7F2A830A" w14:textId="77777777" w:rsidTr="00D01821">
        <w:trPr>
          <w:jc w:val="center"/>
        </w:trPr>
        <w:tc>
          <w:tcPr>
            <w:tcW w:w="311" w:type="pct"/>
            <w:tcMar>
              <w:left w:w="0" w:type="dxa"/>
              <w:right w:w="0" w:type="dxa"/>
            </w:tcMar>
            <w:vAlign w:val="center"/>
          </w:tcPr>
          <w:p w14:paraId="448A8831" w14:textId="77777777" w:rsidR="00EB0BAE" w:rsidRDefault="00EB0BAE"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1197948C" w14:textId="77777777" w:rsidR="00EB0BAE" w:rsidRDefault="00EB0BAE" w:rsidP="00D01821">
            <w:pPr>
              <w:spacing w:line="240" w:lineRule="auto"/>
              <w:ind w:firstLineChars="0" w:firstLine="0"/>
              <w:jc w:val="center"/>
              <w:rPr>
                <w:sz w:val="21"/>
              </w:rPr>
            </w:pPr>
            <w:r>
              <w:rPr>
                <w:b/>
                <w:bCs/>
                <w:sz w:val="21"/>
                <w:szCs w:val="21"/>
              </w:rPr>
              <w:t>油罐区</w:t>
            </w:r>
          </w:p>
        </w:tc>
      </w:tr>
      <w:tr w:rsidR="00EB0BAE" w14:paraId="7DC1FD37" w14:textId="77777777" w:rsidTr="00D01821">
        <w:trPr>
          <w:jc w:val="center"/>
        </w:trPr>
        <w:tc>
          <w:tcPr>
            <w:tcW w:w="311" w:type="pct"/>
            <w:tcMar>
              <w:left w:w="0" w:type="dxa"/>
              <w:right w:w="0" w:type="dxa"/>
            </w:tcMar>
            <w:vAlign w:val="center"/>
          </w:tcPr>
          <w:p w14:paraId="1CF22214"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0120E18" w14:textId="77777777" w:rsidR="00EB0BAE" w:rsidRDefault="00EB0BAE"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1FB3645F" w14:textId="77777777" w:rsidR="00EB0BAE" w:rsidRDefault="00EB0BAE" w:rsidP="00D01821">
            <w:pPr>
              <w:spacing w:line="240" w:lineRule="auto"/>
              <w:ind w:firstLineChars="0" w:firstLine="0"/>
              <w:jc w:val="center"/>
              <w:rPr>
                <w:sz w:val="21"/>
              </w:rPr>
            </w:pPr>
            <w:r>
              <w:rPr>
                <w:sz w:val="21"/>
                <w:szCs w:val="21"/>
              </w:rPr>
              <w:t>GB50183-2004</w:t>
            </w:r>
          </w:p>
          <w:p w14:paraId="401E4616" w14:textId="77777777" w:rsidR="00EB0BAE" w:rsidRDefault="00EB0BAE"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64738EF5" w14:textId="77777777" w:rsidR="00EB0BAE" w:rsidRDefault="00EB0BAE"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40404C75" w14:textId="77777777" w:rsidR="00EB0BAE" w:rsidRDefault="00EB0BAE" w:rsidP="00D01821">
            <w:pPr>
              <w:spacing w:line="240" w:lineRule="auto"/>
              <w:ind w:firstLineChars="0" w:firstLine="0"/>
              <w:jc w:val="center"/>
              <w:rPr>
                <w:sz w:val="21"/>
              </w:rPr>
            </w:pPr>
            <w:r>
              <w:rPr>
                <w:sz w:val="21"/>
                <w:szCs w:val="21"/>
              </w:rPr>
              <w:t>√</w:t>
            </w:r>
          </w:p>
        </w:tc>
      </w:tr>
      <w:tr w:rsidR="00EB0BAE" w14:paraId="2ED253B0" w14:textId="77777777" w:rsidTr="00D01821">
        <w:trPr>
          <w:jc w:val="center"/>
        </w:trPr>
        <w:tc>
          <w:tcPr>
            <w:tcW w:w="311" w:type="pct"/>
            <w:tcMar>
              <w:left w:w="0" w:type="dxa"/>
              <w:right w:w="0" w:type="dxa"/>
            </w:tcMar>
            <w:vAlign w:val="center"/>
          </w:tcPr>
          <w:p w14:paraId="161C2995"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17403AF" w14:textId="77777777" w:rsidR="00EB0BAE" w:rsidRDefault="00EB0BAE"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6ABE2025" w14:textId="77777777" w:rsidR="00EB0BAE" w:rsidRDefault="00EB0BAE" w:rsidP="00D01821">
            <w:pPr>
              <w:spacing w:line="240" w:lineRule="auto"/>
              <w:ind w:firstLineChars="0" w:firstLine="0"/>
              <w:jc w:val="center"/>
              <w:rPr>
                <w:sz w:val="21"/>
              </w:rPr>
            </w:pPr>
            <w:r>
              <w:rPr>
                <w:sz w:val="21"/>
                <w:szCs w:val="21"/>
              </w:rPr>
              <w:t>GB50183-2004</w:t>
            </w:r>
          </w:p>
          <w:p w14:paraId="1AE427E6" w14:textId="77777777" w:rsidR="00EB0BAE" w:rsidRDefault="00EB0BAE"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3DDB7114" w14:textId="77777777" w:rsidR="00EB0BAE" w:rsidRDefault="00EB0BAE"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268DF3E5" w14:textId="77777777" w:rsidR="00EB0BAE" w:rsidRDefault="00EB0BAE" w:rsidP="00D01821">
            <w:pPr>
              <w:spacing w:line="240" w:lineRule="auto"/>
              <w:ind w:firstLineChars="0" w:firstLine="0"/>
              <w:jc w:val="center"/>
              <w:rPr>
                <w:sz w:val="21"/>
              </w:rPr>
            </w:pPr>
            <w:r>
              <w:rPr>
                <w:sz w:val="21"/>
                <w:szCs w:val="21"/>
              </w:rPr>
              <w:t>√</w:t>
            </w:r>
          </w:p>
        </w:tc>
      </w:tr>
      <w:tr w:rsidR="00EB0BAE" w14:paraId="2E976E35" w14:textId="77777777" w:rsidTr="00D01821">
        <w:trPr>
          <w:jc w:val="center"/>
        </w:trPr>
        <w:tc>
          <w:tcPr>
            <w:tcW w:w="311" w:type="pct"/>
            <w:tcMar>
              <w:left w:w="0" w:type="dxa"/>
              <w:right w:w="0" w:type="dxa"/>
            </w:tcMar>
            <w:vAlign w:val="center"/>
          </w:tcPr>
          <w:p w14:paraId="55E142F4"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DD27770" w14:textId="77777777" w:rsidR="00EB0BAE" w:rsidRDefault="00EB0BAE"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4E3CD3A3" w14:textId="77777777" w:rsidR="00EB0BAE" w:rsidRDefault="00EB0BAE" w:rsidP="00D01821">
            <w:pPr>
              <w:spacing w:line="240" w:lineRule="auto"/>
              <w:ind w:firstLineChars="0" w:firstLine="0"/>
              <w:jc w:val="center"/>
              <w:rPr>
                <w:sz w:val="21"/>
              </w:rPr>
            </w:pPr>
            <w:r>
              <w:rPr>
                <w:sz w:val="21"/>
                <w:szCs w:val="21"/>
              </w:rPr>
              <w:t>GB50183-2004</w:t>
            </w:r>
          </w:p>
          <w:p w14:paraId="0E8FE6CA" w14:textId="77777777" w:rsidR="00EB0BAE" w:rsidRDefault="00EB0BAE"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41958D4D" w14:textId="77777777" w:rsidR="00EB0BAE" w:rsidRDefault="00EB0BAE"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215AAC79" w14:textId="77777777" w:rsidR="00EB0BAE" w:rsidRDefault="00EB0BAE" w:rsidP="00D01821">
            <w:pPr>
              <w:spacing w:line="240" w:lineRule="auto"/>
              <w:ind w:firstLineChars="0" w:firstLine="0"/>
              <w:jc w:val="center"/>
              <w:rPr>
                <w:sz w:val="21"/>
              </w:rPr>
            </w:pPr>
            <w:r>
              <w:rPr>
                <w:sz w:val="21"/>
                <w:szCs w:val="21"/>
              </w:rPr>
              <w:t>√</w:t>
            </w:r>
          </w:p>
        </w:tc>
      </w:tr>
      <w:tr w:rsidR="00EB0BAE" w14:paraId="6C4EFD6F" w14:textId="77777777" w:rsidTr="00D01821">
        <w:trPr>
          <w:jc w:val="center"/>
        </w:trPr>
        <w:tc>
          <w:tcPr>
            <w:tcW w:w="311" w:type="pct"/>
            <w:tcMar>
              <w:left w:w="0" w:type="dxa"/>
              <w:right w:w="0" w:type="dxa"/>
            </w:tcMar>
            <w:vAlign w:val="center"/>
          </w:tcPr>
          <w:p w14:paraId="026BAF57"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832460A" w14:textId="77777777" w:rsidR="00EB0BAE" w:rsidRDefault="00EB0BAE"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3BB5D8A2" w14:textId="77777777" w:rsidR="00EB0BAE" w:rsidRDefault="00EB0BAE" w:rsidP="00D01821">
            <w:pPr>
              <w:spacing w:line="240" w:lineRule="auto"/>
              <w:ind w:firstLineChars="0" w:firstLine="0"/>
              <w:jc w:val="center"/>
              <w:rPr>
                <w:sz w:val="21"/>
              </w:rPr>
            </w:pPr>
            <w:r>
              <w:rPr>
                <w:sz w:val="21"/>
                <w:szCs w:val="21"/>
              </w:rPr>
              <w:t>GB50183-2004</w:t>
            </w:r>
          </w:p>
          <w:p w14:paraId="4A449817" w14:textId="77777777" w:rsidR="00EB0BAE" w:rsidRDefault="00EB0BAE"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448B9102" w14:textId="77777777" w:rsidR="00EB0BAE" w:rsidRDefault="00EB0BAE"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3946CDB9" w14:textId="77777777" w:rsidR="00EB0BAE" w:rsidRDefault="00EB0BAE" w:rsidP="00D01821">
            <w:pPr>
              <w:spacing w:line="240" w:lineRule="auto"/>
              <w:ind w:firstLineChars="0" w:firstLine="0"/>
              <w:jc w:val="center"/>
              <w:rPr>
                <w:sz w:val="21"/>
              </w:rPr>
            </w:pPr>
            <w:r>
              <w:rPr>
                <w:sz w:val="21"/>
                <w:szCs w:val="21"/>
              </w:rPr>
              <w:t>√</w:t>
            </w:r>
          </w:p>
        </w:tc>
      </w:tr>
      <w:tr w:rsidR="00EB0BAE" w14:paraId="3F0839AB" w14:textId="77777777" w:rsidTr="00D01821">
        <w:trPr>
          <w:jc w:val="center"/>
        </w:trPr>
        <w:tc>
          <w:tcPr>
            <w:tcW w:w="311" w:type="pct"/>
            <w:tcMar>
              <w:left w:w="0" w:type="dxa"/>
              <w:right w:w="0" w:type="dxa"/>
            </w:tcMar>
            <w:vAlign w:val="center"/>
          </w:tcPr>
          <w:p w14:paraId="2D5D7340"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51B35B0" w14:textId="77777777" w:rsidR="00EB0BAE" w:rsidRDefault="00EB0BAE" w:rsidP="00D01821">
            <w:pPr>
              <w:spacing w:line="240" w:lineRule="auto"/>
              <w:ind w:firstLineChars="0" w:firstLine="0"/>
              <w:jc w:val="left"/>
              <w:rPr>
                <w:bCs/>
                <w:sz w:val="21"/>
              </w:rPr>
            </w:pPr>
            <w:r>
              <w:rPr>
                <w:bCs/>
                <w:sz w:val="21"/>
                <w:szCs w:val="21"/>
              </w:rPr>
              <w:t>油品储罐应分组布置并符合下列规定：</w:t>
            </w:r>
          </w:p>
          <w:p w14:paraId="2FE7A02B" w14:textId="77777777" w:rsidR="00EB0BAE" w:rsidRDefault="00EB0BAE"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63F85594" w14:textId="77777777" w:rsidR="00EB0BAE" w:rsidRDefault="00EB0BAE"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48F8054D" w14:textId="77777777" w:rsidR="00EB0BAE" w:rsidRDefault="00EB0BAE"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6DF04272" w14:textId="77777777" w:rsidR="00EB0BAE" w:rsidRDefault="00EB0BAE" w:rsidP="00D01821">
            <w:pPr>
              <w:spacing w:line="240" w:lineRule="auto"/>
              <w:ind w:firstLineChars="0" w:firstLine="0"/>
              <w:jc w:val="center"/>
              <w:rPr>
                <w:sz w:val="21"/>
              </w:rPr>
            </w:pPr>
            <w:r>
              <w:rPr>
                <w:sz w:val="21"/>
                <w:szCs w:val="21"/>
              </w:rPr>
              <w:t>GB50183-2004</w:t>
            </w:r>
          </w:p>
          <w:p w14:paraId="353209B3" w14:textId="77777777" w:rsidR="00EB0BAE" w:rsidRDefault="00EB0BAE"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5BAADC49" w14:textId="77777777" w:rsidR="00EB0BAE" w:rsidRDefault="00EB0BAE"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44D1C891" w14:textId="77777777" w:rsidR="00EB0BAE" w:rsidRDefault="00EB0BAE" w:rsidP="00D01821">
            <w:pPr>
              <w:spacing w:line="240" w:lineRule="auto"/>
              <w:ind w:firstLineChars="0" w:firstLine="0"/>
              <w:jc w:val="center"/>
              <w:rPr>
                <w:sz w:val="21"/>
              </w:rPr>
            </w:pPr>
            <w:r>
              <w:rPr>
                <w:sz w:val="21"/>
                <w:szCs w:val="21"/>
              </w:rPr>
              <w:t>√</w:t>
            </w:r>
          </w:p>
        </w:tc>
      </w:tr>
      <w:tr w:rsidR="00EB0BAE" w14:paraId="671DE710" w14:textId="77777777" w:rsidTr="00D01821">
        <w:trPr>
          <w:jc w:val="center"/>
        </w:trPr>
        <w:tc>
          <w:tcPr>
            <w:tcW w:w="311" w:type="pct"/>
            <w:tcMar>
              <w:left w:w="0" w:type="dxa"/>
              <w:right w:w="0" w:type="dxa"/>
            </w:tcMar>
            <w:vAlign w:val="center"/>
          </w:tcPr>
          <w:p w14:paraId="39992A8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401CCAB" w14:textId="77777777" w:rsidR="00EB0BAE" w:rsidRDefault="00EB0BAE"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1415A27A" w14:textId="77777777" w:rsidR="00EB0BAE" w:rsidRDefault="00EB0BAE"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1D06DA72" w14:textId="77777777" w:rsidR="00EB0BAE" w:rsidRDefault="00EB0BAE"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2AF6FCC4" w14:textId="77777777" w:rsidR="00EB0BAE" w:rsidRDefault="00EB0BAE" w:rsidP="00D01821">
            <w:pPr>
              <w:spacing w:line="240" w:lineRule="auto"/>
              <w:ind w:firstLineChars="0" w:firstLine="0"/>
              <w:jc w:val="center"/>
              <w:rPr>
                <w:sz w:val="21"/>
              </w:rPr>
            </w:pPr>
            <w:r>
              <w:rPr>
                <w:sz w:val="21"/>
                <w:szCs w:val="21"/>
              </w:rPr>
              <w:t>GB50183-2004</w:t>
            </w:r>
          </w:p>
          <w:p w14:paraId="604BAB44" w14:textId="77777777" w:rsidR="00EB0BAE" w:rsidRDefault="00EB0BAE"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51F63528" w14:textId="356E4F37" w:rsidR="00EB0BAE" w:rsidRDefault="00EB0BAE" w:rsidP="00D01821">
            <w:pPr>
              <w:spacing w:line="240" w:lineRule="auto"/>
              <w:ind w:firstLineChars="0" w:firstLine="0"/>
              <w:jc w:val="left"/>
              <w:rPr>
                <w:sz w:val="21"/>
              </w:rPr>
            </w:pPr>
            <w:r>
              <w:rPr>
                <w:sz w:val="21"/>
                <w:szCs w:val="21"/>
              </w:rPr>
              <w:t>1</w:t>
            </w:r>
            <w:r>
              <w:rPr>
                <w:rFonts w:hint="eastAsia"/>
                <w:sz w:val="21"/>
                <w:szCs w:val="21"/>
              </w:rPr>
              <w:t>个油罐组，罐区总容量为</w:t>
            </w:r>
            <w:r w:rsidR="008C0CAA">
              <w:rPr>
                <w:sz w:val="21"/>
                <w:szCs w:val="21"/>
              </w:rPr>
              <w:t>50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6D62171F" w14:textId="77777777" w:rsidR="00EB0BAE" w:rsidRDefault="00EB0BAE" w:rsidP="00D01821">
            <w:pPr>
              <w:spacing w:line="240" w:lineRule="auto"/>
              <w:ind w:firstLineChars="0" w:firstLine="0"/>
              <w:jc w:val="center"/>
              <w:rPr>
                <w:sz w:val="21"/>
              </w:rPr>
            </w:pPr>
            <w:r>
              <w:rPr>
                <w:sz w:val="21"/>
                <w:szCs w:val="21"/>
              </w:rPr>
              <w:t>√</w:t>
            </w:r>
          </w:p>
        </w:tc>
      </w:tr>
      <w:tr w:rsidR="00EB0BAE" w14:paraId="1F592426" w14:textId="77777777" w:rsidTr="00D01821">
        <w:trPr>
          <w:jc w:val="center"/>
        </w:trPr>
        <w:tc>
          <w:tcPr>
            <w:tcW w:w="311" w:type="pct"/>
            <w:tcMar>
              <w:left w:w="0" w:type="dxa"/>
              <w:right w:w="0" w:type="dxa"/>
            </w:tcMar>
            <w:vAlign w:val="center"/>
          </w:tcPr>
          <w:p w14:paraId="013632BF"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7458C60" w14:textId="77777777" w:rsidR="00EB0BAE" w:rsidRDefault="00EB0BAE" w:rsidP="00D01821">
            <w:pPr>
              <w:spacing w:line="240" w:lineRule="auto"/>
              <w:ind w:firstLineChars="0" w:firstLine="0"/>
              <w:jc w:val="left"/>
              <w:rPr>
                <w:sz w:val="21"/>
              </w:rPr>
            </w:pPr>
            <w:r>
              <w:rPr>
                <w:sz w:val="21"/>
                <w:szCs w:val="21"/>
              </w:rPr>
              <w:t>油罐组内的油罐数量应符合下列要求：</w:t>
            </w:r>
          </w:p>
          <w:p w14:paraId="62270130" w14:textId="77777777" w:rsidR="00EB0BAE" w:rsidRDefault="00EB0BAE"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0D656A44" w14:textId="77777777" w:rsidR="00EB0BAE" w:rsidRDefault="00EB0BAE"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06AA6A01" w14:textId="77777777" w:rsidR="00EB0BAE" w:rsidRDefault="00EB0BAE" w:rsidP="00D01821">
            <w:pPr>
              <w:spacing w:line="240" w:lineRule="auto"/>
              <w:ind w:firstLineChars="0" w:firstLine="0"/>
              <w:jc w:val="center"/>
              <w:rPr>
                <w:sz w:val="21"/>
              </w:rPr>
            </w:pPr>
            <w:r>
              <w:rPr>
                <w:sz w:val="21"/>
                <w:szCs w:val="21"/>
              </w:rPr>
              <w:t>GB50183-2004</w:t>
            </w:r>
          </w:p>
          <w:p w14:paraId="52B15DC9" w14:textId="77777777" w:rsidR="00EB0BAE" w:rsidRDefault="00EB0BAE"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7967D569" w14:textId="52CCA9D7" w:rsidR="00EB0BAE" w:rsidRPr="0001294B" w:rsidRDefault="00EB0BAE" w:rsidP="00D01821">
            <w:pPr>
              <w:spacing w:line="240" w:lineRule="auto"/>
              <w:ind w:firstLineChars="0" w:firstLine="0"/>
              <w:jc w:val="left"/>
              <w:rPr>
                <w:sz w:val="21"/>
              </w:rPr>
            </w:pPr>
            <w:r>
              <w:rPr>
                <w:rFonts w:hint="eastAsia"/>
                <w:sz w:val="21"/>
                <w:szCs w:val="21"/>
              </w:rPr>
              <w:t>罐区</w:t>
            </w:r>
            <w:r>
              <w:rPr>
                <w:sz w:val="21"/>
                <w:szCs w:val="21"/>
              </w:rPr>
              <w:t>内的油罐数量</w:t>
            </w:r>
            <w:r>
              <w:rPr>
                <w:rFonts w:hint="eastAsia"/>
                <w:sz w:val="21"/>
                <w:szCs w:val="21"/>
              </w:rPr>
              <w:t>为</w:t>
            </w:r>
            <w:r w:rsidR="008C0CAA">
              <w:rPr>
                <w:sz w:val="21"/>
                <w:szCs w:val="21"/>
              </w:rPr>
              <w:t>5</w:t>
            </w:r>
            <w:r>
              <w:rPr>
                <w:rFonts w:hint="eastAsia"/>
                <w:sz w:val="21"/>
                <w:szCs w:val="21"/>
              </w:rPr>
              <w:t>个</w:t>
            </w:r>
            <w:r w:rsidR="008C0CAA">
              <w:rPr>
                <w:sz w:val="21"/>
                <w:szCs w:val="21"/>
              </w:rPr>
              <w:t>10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1F7324D8" w14:textId="77777777" w:rsidR="00EB0BAE" w:rsidRDefault="00EB0BAE" w:rsidP="00D01821">
            <w:pPr>
              <w:spacing w:line="240" w:lineRule="auto"/>
              <w:ind w:firstLineChars="0" w:firstLine="0"/>
              <w:jc w:val="center"/>
              <w:rPr>
                <w:sz w:val="21"/>
              </w:rPr>
            </w:pPr>
            <w:r>
              <w:rPr>
                <w:sz w:val="21"/>
                <w:szCs w:val="21"/>
              </w:rPr>
              <w:t>√</w:t>
            </w:r>
          </w:p>
        </w:tc>
      </w:tr>
      <w:tr w:rsidR="00EB0BAE" w14:paraId="0778606F" w14:textId="77777777" w:rsidTr="00D01821">
        <w:trPr>
          <w:jc w:val="center"/>
        </w:trPr>
        <w:tc>
          <w:tcPr>
            <w:tcW w:w="311" w:type="pct"/>
            <w:tcMar>
              <w:left w:w="0" w:type="dxa"/>
              <w:right w:w="0" w:type="dxa"/>
            </w:tcMar>
            <w:vAlign w:val="center"/>
          </w:tcPr>
          <w:p w14:paraId="39CC89B1"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6CB1481" w14:textId="77777777" w:rsidR="00EB0BAE" w:rsidRDefault="00EB0BAE" w:rsidP="00D01821">
            <w:pPr>
              <w:spacing w:line="240" w:lineRule="auto"/>
              <w:ind w:firstLineChars="0" w:firstLine="0"/>
              <w:jc w:val="left"/>
              <w:rPr>
                <w:sz w:val="21"/>
              </w:rPr>
            </w:pPr>
            <w:r>
              <w:rPr>
                <w:sz w:val="21"/>
                <w:szCs w:val="21"/>
              </w:rPr>
              <w:t>地上油罐组内的布置应符合下列规定：</w:t>
            </w:r>
          </w:p>
          <w:p w14:paraId="67DE8475" w14:textId="77777777" w:rsidR="00EB0BAE" w:rsidRDefault="00EB0BAE"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5E8C7669" w14:textId="77777777" w:rsidR="00EB0BAE" w:rsidRDefault="00EB0BAE"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4DA7884A" w14:textId="77777777" w:rsidR="00EB0BAE" w:rsidRDefault="00EB0BAE" w:rsidP="00D01821">
            <w:pPr>
              <w:spacing w:line="240" w:lineRule="auto"/>
              <w:ind w:firstLineChars="0" w:firstLine="0"/>
              <w:jc w:val="center"/>
              <w:rPr>
                <w:sz w:val="21"/>
              </w:rPr>
            </w:pPr>
            <w:r>
              <w:rPr>
                <w:sz w:val="21"/>
                <w:szCs w:val="21"/>
              </w:rPr>
              <w:t>GB50183-2004</w:t>
            </w:r>
          </w:p>
          <w:p w14:paraId="2F24592C" w14:textId="77777777" w:rsidR="00EB0BAE" w:rsidRDefault="00EB0BAE"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207DC21B" w14:textId="77777777" w:rsidR="00EB0BAE" w:rsidRDefault="00EB0BAE"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138C467A" w14:textId="77777777" w:rsidR="00EB0BAE" w:rsidRDefault="00EB0BAE" w:rsidP="00D01821">
            <w:pPr>
              <w:spacing w:line="240" w:lineRule="auto"/>
              <w:ind w:firstLineChars="0" w:firstLine="0"/>
              <w:jc w:val="center"/>
              <w:rPr>
                <w:sz w:val="21"/>
              </w:rPr>
            </w:pPr>
            <w:r>
              <w:rPr>
                <w:sz w:val="21"/>
                <w:szCs w:val="21"/>
              </w:rPr>
              <w:t>√</w:t>
            </w:r>
          </w:p>
        </w:tc>
      </w:tr>
      <w:tr w:rsidR="00EB0BAE" w14:paraId="049746EB" w14:textId="77777777" w:rsidTr="00D01821">
        <w:trPr>
          <w:jc w:val="center"/>
        </w:trPr>
        <w:tc>
          <w:tcPr>
            <w:tcW w:w="311" w:type="pct"/>
            <w:tcMar>
              <w:left w:w="0" w:type="dxa"/>
              <w:right w:w="0" w:type="dxa"/>
            </w:tcMar>
            <w:vAlign w:val="center"/>
          </w:tcPr>
          <w:p w14:paraId="301838F3"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C4D85B7" w14:textId="77777777" w:rsidR="00EB0BAE" w:rsidRDefault="00EB0BAE" w:rsidP="00D01821">
            <w:pPr>
              <w:spacing w:line="240" w:lineRule="auto"/>
              <w:ind w:firstLineChars="0" w:firstLine="0"/>
              <w:jc w:val="left"/>
              <w:rPr>
                <w:sz w:val="21"/>
              </w:rPr>
            </w:pPr>
            <w:r>
              <w:rPr>
                <w:sz w:val="21"/>
                <w:szCs w:val="21"/>
              </w:rPr>
              <w:t>油罐之间的防火距离不应小于下表规定。</w:t>
            </w:r>
          </w:p>
          <w:p w14:paraId="350F833D" w14:textId="77777777" w:rsidR="00EB0BAE" w:rsidRDefault="00EB0BAE" w:rsidP="00D01821">
            <w:pPr>
              <w:spacing w:line="240" w:lineRule="auto"/>
              <w:ind w:firstLineChars="0" w:firstLine="0"/>
              <w:jc w:val="left"/>
              <w:rPr>
                <w:sz w:val="21"/>
              </w:rPr>
            </w:pPr>
            <w:r>
              <w:rPr>
                <w:noProof/>
                <w:sz w:val="21"/>
              </w:rPr>
              <w:drawing>
                <wp:inline distT="0" distB="0" distL="0" distR="0" wp14:anchorId="5BAA3253" wp14:editId="2B598EBE">
                  <wp:extent cx="2468880" cy="9144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468880" cy="914400"/>
                          </a:xfrm>
                          <a:prstGeom prst="rect">
                            <a:avLst/>
                          </a:prstGeom>
                          <a:noFill/>
                          <a:ln>
                            <a:noFill/>
                          </a:ln>
                        </pic:spPr>
                      </pic:pic>
                    </a:graphicData>
                  </a:graphic>
                </wp:inline>
              </w:drawing>
            </w:r>
          </w:p>
          <w:p w14:paraId="2F2A991F" w14:textId="77777777" w:rsidR="00EB0BAE" w:rsidRDefault="00EB0BAE"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10410B90" w14:textId="77777777" w:rsidR="00EB0BAE" w:rsidRDefault="00EB0BAE"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2A6549DD" w14:textId="77777777" w:rsidR="00EB0BAE" w:rsidRDefault="00EB0BAE"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0ACF5FC2" w14:textId="77777777" w:rsidR="00EB0BAE" w:rsidRDefault="00EB0BAE"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509938FE" w14:textId="77777777" w:rsidR="00EB0BAE" w:rsidRDefault="00EB0BAE"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212C45DC" w14:textId="77777777" w:rsidR="00EB0BAE" w:rsidRDefault="00EB0BAE"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3A80DDBE" w14:textId="77777777" w:rsidR="00EB0BAE" w:rsidRDefault="00EB0BAE" w:rsidP="00D01821">
            <w:pPr>
              <w:spacing w:line="240" w:lineRule="auto"/>
              <w:ind w:firstLineChars="0" w:firstLine="0"/>
              <w:jc w:val="center"/>
              <w:rPr>
                <w:sz w:val="21"/>
              </w:rPr>
            </w:pPr>
            <w:r>
              <w:rPr>
                <w:sz w:val="21"/>
                <w:szCs w:val="21"/>
              </w:rPr>
              <w:t>GB50183-2004</w:t>
            </w:r>
          </w:p>
          <w:p w14:paraId="7CC78D2C" w14:textId="77777777" w:rsidR="00EB0BAE" w:rsidRDefault="00EB0BAE"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0E7FD84F" w14:textId="77777777" w:rsidR="00EB0BAE" w:rsidRDefault="00EB0BAE"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599A03F9" w14:textId="77777777" w:rsidR="00EB0BAE" w:rsidRDefault="00EB0BAE" w:rsidP="00D01821">
            <w:pPr>
              <w:spacing w:line="240" w:lineRule="auto"/>
              <w:ind w:firstLineChars="0" w:firstLine="0"/>
              <w:jc w:val="center"/>
              <w:rPr>
                <w:sz w:val="21"/>
              </w:rPr>
            </w:pPr>
            <w:r>
              <w:rPr>
                <w:sz w:val="21"/>
                <w:szCs w:val="21"/>
              </w:rPr>
              <w:t>√</w:t>
            </w:r>
          </w:p>
        </w:tc>
      </w:tr>
      <w:tr w:rsidR="00EB0BAE" w14:paraId="13A379A8" w14:textId="77777777" w:rsidTr="00D01821">
        <w:trPr>
          <w:jc w:val="center"/>
        </w:trPr>
        <w:tc>
          <w:tcPr>
            <w:tcW w:w="311" w:type="pct"/>
            <w:tcMar>
              <w:left w:w="0" w:type="dxa"/>
              <w:right w:w="0" w:type="dxa"/>
            </w:tcMar>
            <w:vAlign w:val="center"/>
          </w:tcPr>
          <w:p w14:paraId="3A886895"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E20F359" w14:textId="77777777" w:rsidR="00EB0BAE" w:rsidRDefault="00EB0BAE"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7124614A" w14:textId="77777777" w:rsidR="00EB0BAE" w:rsidRDefault="00EB0BAE" w:rsidP="00D01821">
            <w:pPr>
              <w:spacing w:line="240" w:lineRule="auto"/>
              <w:ind w:firstLineChars="0" w:firstLine="0"/>
              <w:jc w:val="center"/>
              <w:rPr>
                <w:sz w:val="21"/>
              </w:rPr>
            </w:pPr>
            <w:r>
              <w:rPr>
                <w:sz w:val="21"/>
                <w:szCs w:val="21"/>
              </w:rPr>
              <w:t>GB50183-2004</w:t>
            </w:r>
          </w:p>
          <w:p w14:paraId="1BB54A6C" w14:textId="77777777" w:rsidR="00EB0BAE" w:rsidRDefault="00EB0BAE"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14F4D280" w14:textId="77777777" w:rsidR="00EB0BAE" w:rsidRDefault="00EB0BAE"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0F3C33FF" w14:textId="77777777" w:rsidR="00EB0BAE" w:rsidRDefault="00EB0BAE" w:rsidP="00D01821">
            <w:pPr>
              <w:spacing w:line="240" w:lineRule="auto"/>
              <w:ind w:firstLineChars="0" w:firstLine="0"/>
              <w:jc w:val="center"/>
              <w:rPr>
                <w:sz w:val="21"/>
              </w:rPr>
            </w:pPr>
            <w:r>
              <w:rPr>
                <w:sz w:val="21"/>
                <w:szCs w:val="21"/>
              </w:rPr>
              <w:t>√</w:t>
            </w:r>
          </w:p>
        </w:tc>
      </w:tr>
      <w:tr w:rsidR="00EB0BAE" w14:paraId="7E64C5AD" w14:textId="77777777" w:rsidTr="00D01821">
        <w:trPr>
          <w:jc w:val="center"/>
        </w:trPr>
        <w:tc>
          <w:tcPr>
            <w:tcW w:w="311" w:type="pct"/>
            <w:tcMar>
              <w:left w:w="0" w:type="dxa"/>
              <w:right w:w="0" w:type="dxa"/>
            </w:tcMar>
            <w:vAlign w:val="center"/>
          </w:tcPr>
          <w:p w14:paraId="017EE878"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CA8ED2D" w14:textId="77777777" w:rsidR="00EB0BAE" w:rsidRDefault="00EB0BAE" w:rsidP="00D01821">
            <w:pPr>
              <w:spacing w:line="240" w:lineRule="auto"/>
              <w:ind w:firstLineChars="0" w:firstLine="0"/>
              <w:jc w:val="left"/>
              <w:rPr>
                <w:sz w:val="21"/>
              </w:rPr>
            </w:pPr>
            <w:r>
              <w:rPr>
                <w:sz w:val="21"/>
                <w:szCs w:val="21"/>
              </w:rPr>
              <w:t>油罐组防火堤应符合下列规定：</w:t>
            </w:r>
          </w:p>
          <w:p w14:paraId="779FD048" w14:textId="77777777" w:rsidR="00EB0BAE" w:rsidRDefault="00EB0BAE"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490645FA" w14:textId="77777777" w:rsidR="00EB0BAE" w:rsidRDefault="00EB0BAE"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10B77059" w14:textId="77777777" w:rsidR="00EB0BAE" w:rsidRDefault="00EB0BAE"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685DC8B7" w14:textId="77777777" w:rsidR="00EB0BAE" w:rsidRDefault="00EB0BAE"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70EA1222" w14:textId="77777777" w:rsidR="00EB0BAE" w:rsidRDefault="00EB0BAE"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w:t>
            </w:r>
            <w:r>
              <w:rPr>
                <w:sz w:val="21"/>
                <w:szCs w:val="21"/>
              </w:rPr>
              <w:lastRenderedPageBreak/>
              <w:t>盐渍土、膨胀土等地区的罐组内场地应有防止雨水和喷淋水浸害罐基础的措施。</w:t>
            </w:r>
          </w:p>
          <w:p w14:paraId="5EC693A4" w14:textId="77777777" w:rsidR="00EB0BAE" w:rsidRDefault="00EB0BAE"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031AECFF" w14:textId="77777777" w:rsidR="00EB0BAE" w:rsidRDefault="00EB0BAE"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3B02B420" w14:textId="77777777" w:rsidR="00EB0BAE" w:rsidRDefault="00EB0BAE" w:rsidP="00D01821">
            <w:pPr>
              <w:spacing w:line="240" w:lineRule="auto"/>
              <w:ind w:firstLineChars="0" w:firstLine="0"/>
              <w:jc w:val="center"/>
              <w:rPr>
                <w:sz w:val="21"/>
              </w:rPr>
            </w:pPr>
            <w:r>
              <w:rPr>
                <w:sz w:val="21"/>
                <w:szCs w:val="21"/>
              </w:rPr>
              <w:lastRenderedPageBreak/>
              <w:t>GB50183-2004</w:t>
            </w:r>
          </w:p>
          <w:p w14:paraId="71C50006" w14:textId="77777777" w:rsidR="00EB0BAE" w:rsidRDefault="00EB0BAE"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2D9ED334" w14:textId="77777777" w:rsidR="00EB0BAE" w:rsidRDefault="00EB0BAE"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41193075" w14:textId="77777777" w:rsidR="00EB0BAE" w:rsidRDefault="00EB0BAE" w:rsidP="00D01821">
            <w:pPr>
              <w:spacing w:line="240" w:lineRule="auto"/>
              <w:ind w:firstLineChars="0" w:firstLine="0"/>
              <w:jc w:val="center"/>
              <w:rPr>
                <w:sz w:val="21"/>
              </w:rPr>
            </w:pPr>
            <w:r>
              <w:rPr>
                <w:sz w:val="21"/>
                <w:szCs w:val="21"/>
              </w:rPr>
              <w:t>√</w:t>
            </w:r>
          </w:p>
        </w:tc>
      </w:tr>
      <w:tr w:rsidR="00EB0BAE" w14:paraId="5ACC88E5" w14:textId="77777777" w:rsidTr="00D01821">
        <w:trPr>
          <w:jc w:val="center"/>
        </w:trPr>
        <w:tc>
          <w:tcPr>
            <w:tcW w:w="311" w:type="pct"/>
            <w:tcMar>
              <w:left w:w="0" w:type="dxa"/>
              <w:right w:w="0" w:type="dxa"/>
            </w:tcMar>
            <w:vAlign w:val="center"/>
          </w:tcPr>
          <w:p w14:paraId="7B00817E"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74C485" w14:textId="77777777" w:rsidR="00EB0BAE" w:rsidRDefault="00EB0BAE"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63A404FF" w14:textId="77777777" w:rsidR="00EB0BAE" w:rsidRDefault="00EB0BAE" w:rsidP="00D01821">
            <w:pPr>
              <w:spacing w:line="240" w:lineRule="auto"/>
              <w:ind w:firstLineChars="0" w:firstLine="0"/>
              <w:jc w:val="center"/>
              <w:rPr>
                <w:sz w:val="21"/>
              </w:rPr>
            </w:pPr>
            <w:r>
              <w:rPr>
                <w:sz w:val="21"/>
                <w:szCs w:val="21"/>
              </w:rPr>
              <w:t>GB50183-2004</w:t>
            </w:r>
          </w:p>
          <w:p w14:paraId="26608CF2" w14:textId="77777777" w:rsidR="00EB0BAE" w:rsidRDefault="00EB0BAE"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610BDF60" w14:textId="77777777" w:rsidR="00EB0BAE" w:rsidRDefault="00EB0BAE"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1F85604F" w14:textId="77777777" w:rsidR="00EB0BAE" w:rsidRDefault="00EB0BAE" w:rsidP="00D01821">
            <w:pPr>
              <w:spacing w:line="240" w:lineRule="auto"/>
              <w:ind w:firstLineChars="0" w:firstLine="0"/>
              <w:jc w:val="center"/>
              <w:rPr>
                <w:sz w:val="21"/>
              </w:rPr>
            </w:pPr>
            <w:r>
              <w:rPr>
                <w:sz w:val="21"/>
                <w:szCs w:val="21"/>
              </w:rPr>
              <w:t>√</w:t>
            </w:r>
          </w:p>
        </w:tc>
      </w:tr>
      <w:tr w:rsidR="00EB0BAE" w14:paraId="6C47C7BB" w14:textId="77777777" w:rsidTr="00D01821">
        <w:trPr>
          <w:jc w:val="center"/>
        </w:trPr>
        <w:tc>
          <w:tcPr>
            <w:tcW w:w="311" w:type="pct"/>
            <w:tcMar>
              <w:left w:w="0" w:type="dxa"/>
              <w:right w:w="0" w:type="dxa"/>
            </w:tcMar>
            <w:vAlign w:val="center"/>
          </w:tcPr>
          <w:p w14:paraId="73AC9CFE"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00FBA61" w14:textId="77777777" w:rsidR="00EB0BAE" w:rsidRDefault="00EB0BAE" w:rsidP="00D01821">
            <w:pPr>
              <w:spacing w:line="240" w:lineRule="auto"/>
              <w:ind w:firstLineChars="0" w:firstLine="0"/>
              <w:jc w:val="left"/>
              <w:rPr>
                <w:sz w:val="21"/>
              </w:rPr>
            </w:pPr>
            <w:r>
              <w:rPr>
                <w:sz w:val="21"/>
                <w:szCs w:val="21"/>
              </w:rPr>
              <w:t>防火堤内有效容量，应符合下列规定：</w:t>
            </w:r>
          </w:p>
          <w:p w14:paraId="366DE9B0" w14:textId="77777777" w:rsidR="00EB0BAE" w:rsidRDefault="00EB0BAE"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31AAE599" w14:textId="77777777" w:rsidR="00EB0BAE" w:rsidRDefault="00EB0BAE"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0436DE33" w14:textId="77777777" w:rsidR="00EB0BAE" w:rsidRDefault="00EB0BAE"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47F7062C" w14:textId="77777777" w:rsidR="00EB0BAE" w:rsidRDefault="00EB0BAE" w:rsidP="00D01821">
            <w:pPr>
              <w:spacing w:line="240" w:lineRule="auto"/>
              <w:ind w:firstLineChars="0" w:firstLine="0"/>
              <w:jc w:val="center"/>
              <w:rPr>
                <w:sz w:val="21"/>
              </w:rPr>
            </w:pPr>
            <w:r>
              <w:rPr>
                <w:sz w:val="21"/>
                <w:szCs w:val="21"/>
              </w:rPr>
              <w:t>GB50183-2004</w:t>
            </w:r>
          </w:p>
          <w:p w14:paraId="6AB48FF0" w14:textId="77777777" w:rsidR="00EB0BAE" w:rsidRDefault="00EB0BAE"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2C02CEBE" w14:textId="77777777" w:rsidR="00EB0BAE" w:rsidRDefault="00EB0BAE"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02C21FBA" w14:textId="77777777" w:rsidR="00EB0BAE" w:rsidRDefault="00EB0BAE" w:rsidP="00D01821">
            <w:pPr>
              <w:spacing w:line="240" w:lineRule="auto"/>
              <w:ind w:firstLineChars="0" w:firstLine="0"/>
              <w:jc w:val="center"/>
              <w:rPr>
                <w:sz w:val="21"/>
              </w:rPr>
            </w:pPr>
            <w:r>
              <w:rPr>
                <w:sz w:val="21"/>
                <w:szCs w:val="21"/>
              </w:rPr>
              <w:t>√</w:t>
            </w:r>
          </w:p>
        </w:tc>
      </w:tr>
      <w:tr w:rsidR="00EB0BAE" w14:paraId="2AD2A85B" w14:textId="77777777" w:rsidTr="00D01821">
        <w:trPr>
          <w:jc w:val="center"/>
        </w:trPr>
        <w:tc>
          <w:tcPr>
            <w:tcW w:w="311" w:type="pct"/>
            <w:tcMar>
              <w:left w:w="0" w:type="dxa"/>
              <w:right w:w="0" w:type="dxa"/>
            </w:tcMar>
            <w:vAlign w:val="center"/>
          </w:tcPr>
          <w:p w14:paraId="18C654BD"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BAD8E2F" w14:textId="77777777" w:rsidR="00EB0BAE" w:rsidRDefault="00EB0BAE"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1C346B68" w14:textId="77777777" w:rsidR="00EB0BAE" w:rsidRDefault="00EB0BAE" w:rsidP="00D01821">
            <w:pPr>
              <w:spacing w:line="240" w:lineRule="auto"/>
              <w:ind w:firstLineChars="0" w:firstLine="0"/>
              <w:jc w:val="center"/>
              <w:rPr>
                <w:sz w:val="21"/>
              </w:rPr>
            </w:pPr>
            <w:r>
              <w:rPr>
                <w:sz w:val="21"/>
                <w:szCs w:val="21"/>
              </w:rPr>
              <w:t>GB50183-2004</w:t>
            </w:r>
          </w:p>
          <w:p w14:paraId="22092F74" w14:textId="77777777" w:rsidR="00EB0BAE" w:rsidRDefault="00EB0BAE"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556E313B" w14:textId="77777777" w:rsidR="00EB0BAE" w:rsidRDefault="00EB0BAE"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7F639832" w14:textId="77777777" w:rsidR="00EB0BAE" w:rsidRDefault="00EB0BAE" w:rsidP="00D01821">
            <w:pPr>
              <w:spacing w:line="240" w:lineRule="auto"/>
              <w:ind w:firstLineChars="0" w:firstLine="0"/>
              <w:jc w:val="center"/>
              <w:rPr>
                <w:sz w:val="21"/>
              </w:rPr>
            </w:pPr>
            <w:r>
              <w:rPr>
                <w:sz w:val="21"/>
                <w:szCs w:val="21"/>
              </w:rPr>
              <w:t>√</w:t>
            </w:r>
          </w:p>
        </w:tc>
      </w:tr>
      <w:tr w:rsidR="00EB0BAE" w14:paraId="594E833C" w14:textId="77777777" w:rsidTr="00D01821">
        <w:trPr>
          <w:jc w:val="center"/>
        </w:trPr>
        <w:tc>
          <w:tcPr>
            <w:tcW w:w="311" w:type="pct"/>
            <w:tcMar>
              <w:left w:w="0" w:type="dxa"/>
              <w:right w:w="0" w:type="dxa"/>
            </w:tcMar>
            <w:vAlign w:val="center"/>
          </w:tcPr>
          <w:p w14:paraId="6E917E00"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E9BC91F" w14:textId="77777777" w:rsidR="00EB0BAE" w:rsidRDefault="00EB0BAE"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197FA5AC" w14:textId="77777777" w:rsidR="00EB0BAE" w:rsidRDefault="00EB0BAE" w:rsidP="00D01821">
            <w:pPr>
              <w:spacing w:line="240" w:lineRule="auto"/>
              <w:ind w:firstLineChars="0" w:firstLine="0"/>
              <w:jc w:val="center"/>
              <w:rPr>
                <w:sz w:val="21"/>
              </w:rPr>
            </w:pPr>
            <w:r>
              <w:rPr>
                <w:sz w:val="21"/>
                <w:szCs w:val="21"/>
              </w:rPr>
              <w:t>GB50350-2015</w:t>
            </w:r>
          </w:p>
          <w:p w14:paraId="5103712E" w14:textId="77777777" w:rsidR="00EB0BAE" w:rsidRDefault="00EB0BAE"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0C19C64F" w14:textId="77777777" w:rsidR="00EB0BAE" w:rsidRDefault="00EB0BAE"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53D97AF2" w14:textId="77777777" w:rsidR="00EB0BAE" w:rsidRDefault="00EB0BAE" w:rsidP="00D01821">
            <w:pPr>
              <w:spacing w:line="240" w:lineRule="auto"/>
              <w:ind w:firstLineChars="0" w:firstLine="0"/>
              <w:jc w:val="center"/>
              <w:rPr>
                <w:sz w:val="21"/>
              </w:rPr>
            </w:pPr>
            <w:r>
              <w:rPr>
                <w:sz w:val="21"/>
                <w:szCs w:val="21"/>
              </w:rPr>
              <w:t>√</w:t>
            </w:r>
          </w:p>
        </w:tc>
      </w:tr>
      <w:tr w:rsidR="00EB0BAE" w14:paraId="25B883AE" w14:textId="77777777" w:rsidTr="00D01821">
        <w:trPr>
          <w:jc w:val="center"/>
        </w:trPr>
        <w:tc>
          <w:tcPr>
            <w:tcW w:w="311" w:type="pct"/>
            <w:tcMar>
              <w:left w:w="0" w:type="dxa"/>
              <w:right w:w="0" w:type="dxa"/>
            </w:tcMar>
            <w:vAlign w:val="center"/>
          </w:tcPr>
          <w:p w14:paraId="340D6F29"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26E53FC" w14:textId="77777777" w:rsidR="00EB0BAE" w:rsidRDefault="00EB0BAE"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5D98A716" w14:textId="77777777" w:rsidR="00EB0BAE" w:rsidRDefault="00EB0BAE" w:rsidP="00D01821">
            <w:pPr>
              <w:spacing w:line="240" w:lineRule="auto"/>
              <w:ind w:firstLineChars="0" w:firstLine="0"/>
              <w:jc w:val="center"/>
              <w:rPr>
                <w:sz w:val="21"/>
              </w:rPr>
            </w:pPr>
            <w:r>
              <w:rPr>
                <w:sz w:val="21"/>
                <w:szCs w:val="21"/>
              </w:rPr>
              <w:t>GB50350-2015</w:t>
            </w:r>
          </w:p>
          <w:p w14:paraId="444EEE35" w14:textId="77777777" w:rsidR="00EB0BAE" w:rsidRDefault="00EB0BAE"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2315315C" w14:textId="77777777" w:rsidR="00EB0BAE" w:rsidRDefault="00EB0BAE"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7F13628C" w14:textId="77777777" w:rsidR="00EB0BAE" w:rsidRDefault="00EB0BAE" w:rsidP="00D01821">
            <w:pPr>
              <w:spacing w:line="240" w:lineRule="auto"/>
              <w:ind w:firstLineChars="0" w:firstLine="0"/>
              <w:jc w:val="center"/>
              <w:rPr>
                <w:sz w:val="21"/>
              </w:rPr>
            </w:pPr>
            <w:r>
              <w:rPr>
                <w:sz w:val="21"/>
                <w:szCs w:val="21"/>
              </w:rPr>
              <w:t>√</w:t>
            </w:r>
          </w:p>
        </w:tc>
      </w:tr>
      <w:tr w:rsidR="00EB0BAE" w14:paraId="74F461B6" w14:textId="77777777" w:rsidTr="00D01821">
        <w:trPr>
          <w:jc w:val="center"/>
        </w:trPr>
        <w:tc>
          <w:tcPr>
            <w:tcW w:w="311" w:type="pct"/>
            <w:tcMar>
              <w:left w:w="0" w:type="dxa"/>
              <w:right w:w="0" w:type="dxa"/>
            </w:tcMar>
            <w:vAlign w:val="center"/>
          </w:tcPr>
          <w:p w14:paraId="32A07690"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0F14FAC" w14:textId="77777777" w:rsidR="00EB0BAE" w:rsidRDefault="00EB0BAE"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548A5FC3" w14:textId="77777777" w:rsidR="00EB0BAE" w:rsidRDefault="00EB0BAE" w:rsidP="00D01821">
            <w:pPr>
              <w:spacing w:line="240" w:lineRule="auto"/>
              <w:ind w:firstLineChars="0" w:firstLine="0"/>
              <w:jc w:val="center"/>
              <w:rPr>
                <w:sz w:val="21"/>
              </w:rPr>
            </w:pPr>
            <w:r>
              <w:rPr>
                <w:sz w:val="21"/>
                <w:szCs w:val="21"/>
              </w:rPr>
              <w:t>GB50351-2014</w:t>
            </w:r>
          </w:p>
          <w:p w14:paraId="5B88935B" w14:textId="77777777" w:rsidR="00EB0BAE" w:rsidRDefault="00EB0BAE"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2189E9E5" w14:textId="77777777" w:rsidR="00EB0BAE" w:rsidRDefault="00EB0BAE"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42DEB5E1" w14:textId="77777777" w:rsidR="00EB0BAE" w:rsidRDefault="00EB0BAE" w:rsidP="00D01821">
            <w:pPr>
              <w:spacing w:line="240" w:lineRule="auto"/>
              <w:ind w:firstLineChars="0" w:firstLine="0"/>
              <w:jc w:val="center"/>
              <w:rPr>
                <w:sz w:val="21"/>
              </w:rPr>
            </w:pPr>
            <w:r>
              <w:rPr>
                <w:sz w:val="21"/>
                <w:szCs w:val="21"/>
              </w:rPr>
              <w:t>√</w:t>
            </w:r>
          </w:p>
        </w:tc>
      </w:tr>
      <w:tr w:rsidR="00EB0BAE" w14:paraId="0FD51204" w14:textId="77777777" w:rsidTr="00D01821">
        <w:trPr>
          <w:jc w:val="center"/>
        </w:trPr>
        <w:tc>
          <w:tcPr>
            <w:tcW w:w="311" w:type="pct"/>
            <w:tcMar>
              <w:left w:w="0" w:type="dxa"/>
              <w:right w:w="0" w:type="dxa"/>
            </w:tcMar>
            <w:vAlign w:val="center"/>
          </w:tcPr>
          <w:p w14:paraId="5E556F50"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E9C34FF" w14:textId="77777777" w:rsidR="00EB0BAE" w:rsidRDefault="00EB0BAE"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19A9C174" w14:textId="77777777" w:rsidR="00EB0BAE" w:rsidRDefault="00EB0BAE" w:rsidP="00D01821">
            <w:pPr>
              <w:spacing w:line="240" w:lineRule="auto"/>
              <w:ind w:firstLineChars="0" w:firstLine="0"/>
              <w:jc w:val="center"/>
              <w:rPr>
                <w:sz w:val="21"/>
              </w:rPr>
            </w:pPr>
            <w:r>
              <w:rPr>
                <w:sz w:val="21"/>
                <w:szCs w:val="21"/>
              </w:rPr>
              <w:t>GB50351-2014</w:t>
            </w:r>
          </w:p>
          <w:p w14:paraId="206F3611" w14:textId="77777777" w:rsidR="00EB0BAE" w:rsidRDefault="00EB0BAE"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6579E31F" w14:textId="77777777" w:rsidR="00EB0BAE" w:rsidRDefault="00EB0BAE"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100AF7E7" w14:textId="77777777" w:rsidR="00EB0BAE" w:rsidRDefault="00EB0BAE" w:rsidP="00D01821">
            <w:pPr>
              <w:spacing w:line="240" w:lineRule="auto"/>
              <w:ind w:firstLineChars="0" w:firstLine="0"/>
              <w:jc w:val="center"/>
              <w:rPr>
                <w:sz w:val="21"/>
              </w:rPr>
            </w:pPr>
            <w:r>
              <w:rPr>
                <w:sz w:val="21"/>
                <w:szCs w:val="21"/>
              </w:rPr>
              <w:t>√</w:t>
            </w:r>
          </w:p>
        </w:tc>
      </w:tr>
      <w:tr w:rsidR="00EB0BAE" w14:paraId="441291E1" w14:textId="77777777" w:rsidTr="00D01821">
        <w:trPr>
          <w:jc w:val="center"/>
        </w:trPr>
        <w:tc>
          <w:tcPr>
            <w:tcW w:w="311" w:type="pct"/>
            <w:tcMar>
              <w:left w:w="0" w:type="dxa"/>
              <w:right w:w="0" w:type="dxa"/>
            </w:tcMar>
            <w:vAlign w:val="center"/>
          </w:tcPr>
          <w:p w14:paraId="7C20E6A9"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53DDEFA" w14:textId="77777777" w:rsidR="00EB0BAE" w:rsidRDefault="00EB0BAE"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019FE0C9" w14:textId="77777777" w:rsidR="00EB0BAE" w:rsidRDefault="00EB0BAE" w:rsidP="00D01821">
            <w:pPr>
              <w:spacing w:line="240" w:lineRule="auto"/>
              <w:ind w:firstLineChars="0" w:firstLine="0"/>
              <w:jc w:val="center"/>
              <w:rPr>
                <w:sz w:val="21"/>
              </w:rPr>
            </w:pPr>
            <w:r>
              <w:rPr>
                <w:sz w:val="21"/>
                <w:szCs w:val="21"/>
              </w:rPr>
              <w:t>GB50351-2014</w:t>
            </w:r>
          </w:p>
          <w:p w14:paraId="6D7F28D4" w14:textId="77777777" w:rsidR="00EB0BAE" w:rsidRDefault="00EB0BAE"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424E347E" w14:textId="77777777" w:rsidR="00EB0BAE" w:rsidRDefault="00EB0BAE"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4D40A54E" w14:textId="77777777" w:rsidR="00EB0BAE" w:rsidRDefault="00EB0BAE" w:rsidP="00D01821">
            <w:pPr>
              <w:spacing w:line="240" w:lineRule="auto"/>
              <w:ind w:firstLineChars="0" w:firstLine="0"/>
              <w:jc w:val="center"/>
              <w:rPr>
                <w:sz w:val="21"/>
              </w:rPr>
            </w:pPr>
            <w:r>
              <w:rPr>
                <w:sz w:val="21"/>
                <w:szCs w:val="21"/>
              </w:rPr>
              <w:t>√</w:t>
            </w:r>
          </w:p>
        </w:tc>
      </w:tr>
      <w:tr w:rsidR="00EB0BAE" w14:paraId="4684D6CC" w14:textId="77777777" w:rsidTr="00D01821">
        <w:trPr>
          <w:jc w:val="center"/>
        </w:trPr>
        <w:tc>
          <w:tcPr>
            <w:tcW w:w="311" w:type="pct"/>
            <w:tcMar>
              <w:left w:w="0" w:type="dxa"/>
              <w:right w:w="0" w:type="dxa"/>
            </w:tcMar>
            <w:vAlign w:val="center"/>
          </w:tcPr>
          <w:p w14:paraId="177337D6"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A31D114" w14:textId="77777777" w:rsidR="00EB0BAE" w:rsidRDefault="00EB0BAE"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242EB8EB" w14:textId="77777777" w:rsidR="00EB0BAE" w:rsidRDefault="00EB0BAE" w:rsidP="00D01821">
            <w:pPr>
              <w:spacing w:line="240" w:lineRule="auto"/>
              <w:ind w:firstLineChars="0" w:firstLine="0"/>
              <w:jc w:val="center"/>
              <w:rPr>
                <w:sz w:val="21"/>
              </w:rPr>
            </w:pPr>
            <w:r>
              <w:rPr>
                <w:sz w:val="21"/>
                <w:szCs w:val="21"/>
              </w:rPr>
              <w:t>GB50351-2014</w:t>
            </w:r>
          </w:p>
          <w:p w14:paraId="2F78E23E" w14:textId="77777777" w:rsidR="00EB0BAE" w:rsidRDefault="00EB0BAE"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4B8C3A51" w14:textId="77777777" w:rsidR="00EB0BAE" w:rsidRDefault="00EB0BAE"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5DA60E70" w14:textId="77777777" w:rsidR="00EB0BAE" w:rsidRDefault="00EB0BAE" w:rsidP="00D01821">
            <w:pPr>
              <w:spacing w:line="240" w:lineRule="auto"/>
              <w:ind w:firstLineChars="0" w:firstLine="0"/>
              <w:jc w:val="center"/>
              <w:rPr>
                <w:sz w:val="21"/>
              </w:rPr>
            </w:pPr>
            <w:r>
              <w:rPr>
                <w:sz w:val="21"/>
                <w:szCs w:val="21"/>
              </w:rPr>
              <w:t>√</w:t>
            </w:r>
          </w:p>
        </w:tc>
      </w:tr>
      <w:tr w:rsidR="00EB0BAE" w14:paraId="75A2B5C8" w14:textId="77777777" w:rsidTr="00D01821">
        <w:trPr>
          <w:jc w:val="center"/>
        </w:trPr>
        <w:tc>
          <w:tcPr>
            <w:tcW w:w="311" w:type="pct"/>
            <w:tcMar>
              <w:left w:w="0" w:type="dxa"/>
              <w:right w:w="0" w:type="dxa"/>
            </w:tcMar>
            <w:vAlign w:val="center"/>
          </w:tcPr>
          <w:p w14:paraId="71313077"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71D35B4" w14:textId="77777777" w:rsidR="00EB0BAE" w:rsidRDefault="00EB0BAE"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06A1E03C" w14:textId="77777777" w:rsidR="00EB0BAE" w:rsidRDefault="00EB0BAE" w:rsidP="00D01821">
            <w:pPr>
              <w:spacing w:line="240" w:lineRule="auto"/>
              <w:ind w:firstLineChars="0" w:firstLine="0"/>
              <w:jc w:val="center"/>
              <w:rPr>
                <w:sz w:val="21"/>
              </w:rPr>
            </w:pPr>
            <w:r>
              <w:rPr>
                <w:sz w:val="21"/>
                <w:szCs w:val="21"/>
              </w:rPr>
              <w:t>GB50351-2014</w:t>
            </w:r>
          </w:p>
          <w:p w14:paraId="0B2406DC" w14:textId="77777777" w:rsidR="00EB0BAE" w:rsidRDefault="00EB0BAE"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0027EE15" w14:textId="77777777" w:rsidR="00EB0BAE" w:rsidRDefault="00EB0BAE"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16E54C09" w14:textId="77777777" w:rsidR="00EB0BAE" w:rsidRDefault="00EB0BAE" w:rsidP="00D01821">
            <w:pPr>
              <w:spacing w:line="240" w:lineRule="auto"/>
              <w:ind w:firstLineChars="0" w:firstLine="0"/>
              <w:jc w:val="center"/>
              <w:rPr>
                <w:sz w:val="21"/>
              </w:rPr>
            </w:pPr>
            <w:r>
              <w:rPr>
                <w:sz w:val="21"/>
                <w:szCs w:val="21"/>
              </w:rPr>
              <w:t>√</w:t>
            </w:r>
          </w:p>
        </w:tc>
      </w:tr>
      <w:tr w:rsidR="00EB0BAE" w14:paraId="7AF16139" w14:textId="77777777" w:rsidTr="00D01821">
        <w:trPr>
          <w:jc w:val="center"/>
        </w:trPr>
        <w:tc>
          <w:tcPr>
            <w:tcW w:w="311" w:type="pct"/>
            <w:tcMar>
              <w:left w:w="0" w:type="dxa"/>
              <w:right w:w="0" w:type="dxa"/>
            </w:tcMar>
            <w:vAlign w:val="center"/>
          </w:tcPr>
          <w:p w14:paraId="7E24B0EB"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0A4361C" w14:textId="77777777" w:rsidR="00EB0BAE" w:rsidRDefault="00EB0BAE" w:rsidP="00D01821">
            <w:pPr>
              <w:spacing w:line="240" w:lineRule="auto"/>
              <w:ind w:firstLineChars="0" w:firstLine="0"/>
              <w:jc w:val="left"/>
              <w:rPr>
                <w:sz w:val="21"/>
              </w:rPr>
            </w:pPr>
            <w:r>
              <w:rPr>
                <w:sz w:val="21"/>
                <w:szCs w:val="21"/>
              </w:rPr>
              <w:t>油罐组内隔堤的布置应符合下列规定：</w:t>
            </w:r>
          </w:p>
          <w:p w14:paraId="16BCAB10" w14:textId="77777777" w:rsidR="00EB0BAE" w:rsidRDefault="00EB0BAE"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5EFB44F3" w14:textId="77777777" w:rsidR="00EB0BAE" w:rsidRDefault="00EB0BAE"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68910AB2" w14:textId="77777777" w:rsidR="00EB0BAE" w:rsidRDefault="00EB0BAE"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lastRenderedPageBreak/>
              <w:t>时，隔堤内油罐数量不应多于</w:t>
            </w:r>
            <w:r>
              <w:rPr>
                <w:sz w:val="21"/>
                <w:szCs w:val="21"/>
              </w:rPr>
              <w:t>2</w:t>
            </w:r>
            <w:r>
              <w:rPr>
                <w:sz w:val="21"/>
                <w:szCs w:val="21"/>
              </w:rPr>
              <w:t>座；</w:t>
            </w:r>
          </w:p>
          <w:p w14:paraId="1F544880" w14:textId="77777777" w:rsidR="00EB0BAE" w:rsidRDefault="00EB0BAE"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7F6E174F" w14:textId="77777777" w:rsidR="00EB0BAE" w:rsidRDefault="00EB0BAE"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3D813679" w14:textId="77777777" w:rsidR="00EB0BAE" w:rsidRDefault="00EB0BAE"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211394B4" w14:textId="77777777" w:rsidR="00EB0BAE" w:rsidRDefault="00EB0BAE"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073C8194" w14:textId="77777777" w:rsidR="00EB0BAE" w:rsidRDefault="00EB0BAE" w:rsidP="00D01821">
            <w:pPr>
              <w:spacing w:line="240" w:lineRule="auto"/>
              <w:ind w:firstLineChars="0" w:firstLine="0"/>
              <w:jc w:val="center"/>
              <w:rPr>
                <w:sz w:val="21"/>
              </w:rPr>
            </w:pPr>
            <w:r>
              <w:rPr>
                <w:sz w:val="21"/>
                <w:szCs w:val="21"/>
              </w:rPr>
              <w:lastRenderedPageBreak/>
              <w:t>GB50351-2014</w:t>
            </w:r>
          </w:p>
          <w:p w14:paraId="3743C97B" w14:textId="77777777" w:rsidR="00EB0BAE" w:rsidRDefault="00EB0BAE"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3E954ECC" w14:textId="77777777" w:rsidR="00EB0BAE" w:rsidRDefault="00EB0BAE"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00FCBD28" w14:textId="77777777" w:rsidR="00EB0BAE" w:rsidRDefault="00EB0BAE" w:rsidP="00D01821">
            <w:pPr>
              <w:spacing w:line="240" w:lineRule="auto"/>
              <w:ind w:firstLineChars="0" w:firstLine="0"/>
              <w:jc w:val="center"/>
              <w:rPr>
                <w:sz w:val="21"/>
              </w:rPr>
            </w:pPr>
            <w:r>
              <w:rPr>
                <w:sz w:val="21"/>
                <w:szCs w:val="21"/>
              </w:rPr>
              <w:t>√</w:t>
            </w:r>
          </w:p>
        </w:tc>
      </w:tr>
      <w:tr w:rsidR="00EB0BAE" w14:paraId="58183F93" w14:textId="77777777" w:rsidTr="00D01821">
        <w:trPr>
          <w:jc w:val="center"/>
        </w:trPr>
        <w:tc>
          <w:tcPr>
            <w:tcW w:w="311" w:type="pct"/>
            <w:tcMar>
              <w:left w:w="0" w:type="dxa"/>
              <w:right w:w="0" w:type="dxa"/>
            </w:tcMar>
            <w:vAlign w:val="center"/>
          </w:tcPr>
          <w:p w14:paraId="192BC2AB"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ED7DBFC" w14:textId="77777777" w:rsidR="00EB0BAE" w:rsidRDefault="00EB0BAE"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7A1F1F6C" w14:textId="77777777" w:rsidR="00EB0BAE" w:rsidRDefault="00EB0BAE" w:rsidP="00D01821">
            <w:pPr>
              <w:spacing w:line="240" w:lineRule="auto"/>
              <w:ind w:firstLineChars="0" w:firstLine="0"/>
              <w:jc w:val="center"/>
              <w:rPr>
                <w:sz w:val="21"/>
              </w:rPr>
            </w:pPr>
            <w:r>
              <w:rPr>
                <w:sz w:val="21"/>
                <w:szCs w:val="21"/>
              </w:rPr>
              <w:t>GB50341-2014</w:t>
            </w:r>
          </w:p>
          <w:p w14:paraId="17055A03" w14:textId="77777777" w:rsidR="00EB0BAE" w:rsidRDefault="00EB0BAE"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435AEE98" w14:textId="77777777" w:rsidR="00EB0BAE" w:rsidRDefault="00EB0BAE"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12801E54" w14:textId="77777777" w:rsidR="00EB0BAE" w:rsidRDefault="00EB0BAE" w:rsidP="00D01821">
            <w:pPr>
              <w:spacing w:line="240" w:lineRule="auto"/>
              <w:ind w:firstLineChars="0" w:firstLine="0"/>
              <w:jc w:val="center"/>
              <w:rPr>
                <w:sz w:val="21"/>
              </w:rPr>
            </w:pPr>
            <w:r>
              <w:rPr>
                <w:sz w:val="21"/>
                <w:szCs w:val="21"/>
              </w:rPr>
              <w:t>√</w:t>
            </w:r>
          </w:p>
        </w:tc>
      </w:tr>
      <w:tr w:rsidR="00EB0BAE" w14:paraId="347DBEFD" w14:textId="77777777" w:rsidTr="00D01821">
        <w:trPr>
          <w:jc w:val="center"/>
        </w:trPr>
        <w:tc>
          <w:tcPr>
            <w:tcW w:w="311" w:type="pct"/>
            <w:tcMar>
              <w:left w:w="0" w:type="dxa"/>
              <w:right w:w="0" w:type="dxa"/>
            </w:tcMar>
            <w:vAlign w:val="center"/>
          </w:tcPr>
          <w:p w14:paraId="354BDA0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9F8CA90" w14:textId="77777777" w:rsidR="00EB0BAE" w:rsidRDefault="00EB0BAE"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187FC5BD" w14:textId="77777777" w:rsidR="00EB0BAE" w:rsidRDefault="00EB0BAE" w:rsidP="00D01821">
            <w:pPr>
              <w:spacing w:line="240" w:lineRule="auto"/>
              <w:ind w:firstLineChars="0" w:firstLine="0"/>
              <w:jc w:val="center"/>
              <w:rPr>
                <w:sz w:val="21"/>
              </w:rPr>
            </w:pPr>
            <w:r>
              <w:rPr>
                <w:sz w:val="21"/>
                <w:szCs w:val="21"/>
              </w:rPr>
              <w:t>GB50341-2014</w:t>
            </w:r>
          </w:p>
          <w:p w14:paraId="78D1ABD0" w14:textId="77777777" w:rsidR="00EB0BAE" w:rsidRDefault="00EB0BAE"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1EB947B2" w14:textId="77777777" w:rsidR="00EB0BAE" w:rsidRDefault="00EB0BAE"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45003854" w14:textId="77777777" w:rsidR="00EB0BAE" w:rsidRDefault="00EB0BAE" w:rsidP="00D01821">
            <w:pPr>
              <w:spacing w:line="240" w:lineRule="auto"/>
              <w:ind w:firstLineChars="0" w:firstLine="0"/>
              <w:jc w:val="center"/>
              <w:rPr>
                <w:sz w:val="21"/>
              </w:rPr>
            </w:pPr>
            <w:r>
              <w:rPr>
                <w:sz w:val="21"/>
                <w:szCs w:val="21"/>
              </w:rPr>
              <w:t>√</w:t>
            </w:r>
          </w:p>
        </w:tc>
      </w:tr>
      <w:tr w:rsidR="00EB0BAE" w14:paraId="6F7B1643" w14:textId="77777777" w:rsidTr="00D01821">
        <w:trPr>
          <w:jc w:val="center"/>
        </w:trPr>
        <w:tc>
          <w:tcPr>
            <w:tcW w:w="311" w:type="pct"/>
            <w:tcMar>
              <w:left w:w="0" w:type="dxa"/>
              <w:right w:w="0" w:type="dxa"/>
            </w:tcMar>
            <w:vAlign w:val="center"/>
          </w:tcPr>
          <w:p w14:paraId="5714CCE5"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40556FD" w14:textId="77777777" w:rsidR="00EB0BAE" w:rsidRDefault="00EB0BAE"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6BE71408" w14:textId="77777777" w:rsidR="00EB0BAE" w:rsidRDefault="00EB0BAE" w:rsidP="00D01821">
            <w:pPr>
              <w:spacing w:line="240" w:lineRule="auto"/>
              <w:ind w:firstLineChars="0" w:firstLine="0"/>
              <w:jc w:val="center"/>
              <w:rPr>
                <w:sz w:val="21"/>
              </w:rPr>
            </w:pPr>
            <w:r>
              <w:rPr>
                <w:sz w:val="21"/>
                <w:szCs w:val="21"/>
              </w:rPr>
              <w:t>GB50341-2014</w:t>
            </w:r>
          </w:p>
          <w:p w14:paraId="1AF854DE" w14:textId="77777777" w:rsidR="00EB0BAE" w:rsidRDefault="00EB0BAE"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43DC9A18" w14:textId="77777777" w:rsidR="00EB0BAE" w:rsidRDefault="00EB0BAE"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01107592" w14:textId="77777777" w:rsidR="00EB0BAE" w:rsidRDefault="00EB0BAE" w:rsidP="00D01821">
            <w:pPr>
              <w:spacing w:line="240" w:lineRule="auto"/>
              <w:ind w:firstLineChars="0" w:firstLine="0"/>
              <w:jc w:val="center"/>
              <w:rPr>
                <w:sz w:val="21"/>
              </w:rPr>
            </w:pPr>
            <w:r>
              <w:rPr>
                <w:sz w:val="21"/>
                <w:szCs w:val="21"/>
              </w:rPr>
              <w:t>√</w:t>
            </w:r>
          </w:p>
        </w:tc>
      </w:tr>
      <w:tr w:rsidR="00EB0BAE" w14:paraId="5CCDAE0E" w14:textId="77777777" w:rsidTr="00D01821">
        <w:trPr>
          <w:jc w:val="center"/>
        </w:trPr>
        <w:tc>
          <w:tcPr>
            <w:tcW w:w="311" w:type="pct"/>
            <w:tcMar>
              <w:left w:w="0" w:type="dxa"/>
              <w:right w:w="0" w:type="dxa"/>
            </w:tcMar>
            <w:vAlign w:val="center"/>
          </w:tcPr>
          <w:p w14:paraId="6011F955"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C9713F6" w14:textId="77777777" w:rsidR="00EB0BAE" w:rsidRDefault="00EB0BAE"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3AE5954A" w14:textId="77777777" w:rsidR="00EB0BAE" w:rsidRDefault="00EB0BAE" w:rsidP="00D01821">
            <w:pPr>
              <w:spacing w:line="240" w:lineRule="auto"/>
              <w:ind w:firstLineChars="0" w:firstLine="0"/>
              <w:jc w:val="center"/>
              <w:rPr>
                <w:sz w:val="21"/>
              </w:rPr>
            </w:pPr>
            <w:r>
              <w:rPr>
                <w:sz w:val="21"/>
                <w:szCs w:val="21"/>
              </w:rPr>
              <w:t>SY/T5225-2019</w:t>
            </w:r>
          </w:p>
          <w:p w14:paraId="149D1852" w14:textId="77777777" w:rsidR="00EB0BAE" w:rsidRDefault="00EB0BAE"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69BAAC7F" w14:textId="77777777" w:rsidR="00EB0BAE" w:rsidRDefault="00EB0BAE"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39787282" w14:textId="77777777" w:rsidR="00EB0BAE" w:rsidRDefault="00EB0BAE" w:rsidP="00D01821">
            <w:pPr>
              <w:spacing w:line="240" w:lineRule="auto"/>
              <w:ind w:firstLineChars="0" w:firstLine="0"/>
              <w:jc w:val="center"/>
              <w:rPr>
                <w:sz w:val="21"/>
              </w:rPr>
            </w:pPr>
            <w:r>
              <w:rPr>
                <w:sz w:val="21"/>
                <w:szCs w:val="21"/>
              </w:rPr>
              <w:t>√</w:t>
            </w:r>
          </w:p>
        </w:tc>
      </w:tr>
      <w:tr w:rsidR="00EB0BAE" w14:paraId="2760C342" w14:textId="77777777" w:rsidTr="00D01821">
        <w:trPr>
          <w:jc w:val="center"/>
        </w:trPr>
        <w:tc>
          <w:tcPr>
            <w:tcW w:w="311" w:type="pct"/>
            <w:tcMar>
              <w:left w:w="0" w:type="dxa"/>
              <w:right w:w="0" w:type="dxa"/>
            </w:tcMar>
            <w:vAlign w:val="center"/>
          </w:tcPr>
          <w:p w14:paraId="599B3E34"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3AE390B" w14:textId="77777777" w:rsidR="00EB0BAE" w:rsidRDefault="00EB0BAE"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3DCF20E8" w14:textId="77777777" w:rsidR="00EB0BAE" w:rsidRDefault="00EB0BAE" w:rsidP="00D01821">
            <w:pPr>
              <w:spacing w:line="240" w:lineRule="auto"/>
              <w:ind w:firstLineChars="0" w:firstLine="0"/>
              <w:jc w:val="center"/>
              <w:rPr>
                <w:sz w:val="21"/>
              </w:rPr>
            </w:pPr>
            <w:r>
              <w:rPr>
                <w:sz w:val="21"/>
                <w:szCs w:val="21"/>
              </w:rPr>
              <w:t>SY/T5225-2019</w:t>
            </w:r>
          </w:p>
          <w:p w14:paraId="4E2E29D0" w14:textId="77777777" w:rsidR="00EB0BAE" w:rsidRDefault="00EB0BAE"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5C06FFFB" w14:textId="77777777" w:rsidR="00EB0BAE" w:rsidRDefault="00EB0BAE"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13971DD9" w14:textId="77777777" w:rsidR="00EB0BAE" w:rsidRDefault="00EB0BAE" w:rsidP="00D01821">
            <w:pPr>
              <w:spacing w:line="240" w:lineRule="auto"/>
              <w:ind w:firstLineChars="0" w:firstLine="0"/>
              <w:jc w:val="center"/>
              <w:rPr>
                <w:sz w:val="21"/>
              </w:rPr>
            </w:pPr>
            <w:r>
              <w:rPr>
                <w:sz w:val="21"/>
                <w:szCs w:val="21"/>
              </w:rPr>
              <w:t>√</w:t>
            </w:r>
          </w:p>
        </w:tc>
      </w:tr>
      <w:tr w:rsidR="00EB0BAE" w14:paraId="5E9EF9E3" w14:textId="77777777" w:rsidTr="00D01821">
        <w:trPr>
          <w:jc w:val="center"/>
        </w:trPr>
        <w:tc>
          <w:tcPr>
            <w:tcW w:w="311" w:type="pct"/>
            <w:tcMar>
              <w:left w:w="0" w:type="dxa"/>
              <w:right w:w="0" w:type="dxa"/>
            </w:tcMar>
            <w:vAlign w:val="center"/>
          </w:tcPr>
          <w:p w14:paraId="462F8202"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79B680F" w14:textId="77777777" w:rsidR="00EB0BAE" w:rsidRDefault="00EB0BAE"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0FF3DF6B" w14:textId="77777777" w:rsidR="00EB0BAE" w:rsidRDefault="00EB0BAE" w:rsidP="00D01821">
            <w:pPr>
              <w:spacing w:line="240" w:lineRule="auto"/>
              <w:ind w:firstLineChars="0" w:firstLine="0"/>
              <w:jc w:val="center"/>
              <w:rPr>
                <w:sz w:val="21"/>
              </w:rPr>
            </w:pPr>
            <w:r>
              <w:rPr>
                <w:sz w:val="21"/>
                <w:szCs w:val="21"/>
              </w:rPr>
              <w:t>SY/T5225-2019</w:t>
            </w:r>
          </w:p>
          <w:p w14:paraId="19CEC8CA" w14:textId="77777777" w:rsidR="00EB0BAE" w:rsidRDefault="00EB0BAE"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2CF9BAB6" w14:textId="77777777" w:rsidR="00EB0BAE" w:rsidRDefault="00EB0BAE"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037C9CFB" w14:textId="77777777" w:rsidR="00EB0BAE" w:rsidRDefault="00EB0BAE" w:rsidP="00D01821">
            <w:pPr>
              <w:spacing w:line="240" w:lineRule="auto"/>
              <w:ind w:firstLineChars="0" w:firstLine="0"/>
              <w:jc w:val="center"/>
              <w:rPr>
                <w:sz w:val="21"/>
              </w:rPr>
            </w:pPr>
            <w:r>
              <w:rPr>
                <w:sz w:val="21"/>
                <w:szCs w:val="21"/>
              </w:rPr>
              <w:t>√</w:t>
            </w:r>
          </w:p>
        </w:tc>
      </w:tr>
      <w:tr w:rsidR="00EB0BAE" w14:paraId="392F101D" w14:textId="77777777" w:rsidTr="00D01821">
        <w:trPr>
          <w:jc w:val="center"/>
        </w:trPr>
        <w:tc>
          <w:tcPr>
            <w:tcW w:w="311" w:type="pct"/>
            <w:tcMar>
              <w:left w:w="0" w:type="dxa"/>
              <w:right w:w="0" w:type="dxa"/>
            </w:tcMar>
            <w:vAlign w:val="center"/>
          </w:tcPr>
          <w:p w14:paraId="13E555DB"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01B649C" w14:textId="77777777" w:rsidR="00EB0BAE" w:rsidRDefault="00EB0BAE"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15EF9B67" w14:textId="77777777" w:rsidR="00EB0BAE" w:rsidRDefault="00EB0BAE" w:rsidP="00D01821">
            <w:pPr>
              <w:spacing w:line="240" w:lineRule="auto"/>
              <w:ind w:firstLineChars="0" w:firstLine="0"/>
              <w:jc w:val="center"/>
              <w:rPr>
                <w:sz w:val="21"/>
              </w:rPr>
            </w:pPr>
            <w:r>
              <w:rPr>
                <w:sz w:val="21"/>
                <w:szCs w:val="21"/>
              </w:rPr>
              <w:t>SY/T5225-2019</w:t>
            </w:r>
          </w:p>
          <w:p w14:paraId="24297305" w14:textId="77777777" w:rsidR="00EB0BAE" w:rsidRDefault="00EB0BAE"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652E4DEC" w14:textId="77777777" w:rsidR="00EB0BAE" w:rsidRDefault="00EB0BAE"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3C703F09" w14:textId="77777777" w:rsidR="00EB0BAE" w:rsidRDefault="00EB0BAE" w:rsidP="00D01821">
            <w:pPr>
              <w:spacing w:line="240" w:lineRule="auto"/>
              <w:ind w:firstLineChars="0" w:firstLine="0"/>
              <w:jc w:val="center"/>
              <w:rPr>
                <w:sz w:val="21"/>
              </w:rPr>
            </w:pPr>
            <w:r>
              <w:rPr>
                <w:sz w:val="21"/>
                <w:szCs w:val="21"/>
              </w:rPr>
              <w:t>√</w:t>
            </w:r>
          </w:p>
        </w:tc>
      </w:tr>
      <w:tr w:rsidR="00EB0BAE" w14:paraId="27B997DB" w14:textId="77777777" w:rsidTr="00D01821">
        <w:trPr>
          <w:jc w:val="center"/>
        </w:trPr>
        <w:tc>
          <w:tcPr>
            <w:tcW w:w="311" w:type="pct"/>
            <w:tcMar>
              <w:left w:w="0" w:type="dxa"/>
              <w:right w:w="0" w:type="dxa"/>
            </w:tcMar>
            <w:vAlign w:val="center"/>
          </w:tcPr>
          <w:p w14:paraId="5D8A0C30"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4027D9C" w14:textId="77777777" w:rsidR="00EB0BAE" w:rsidRDefault="00EB0BAE"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3E9979ED" w14:textId="77777777" w:rsidR="00EB0BAE" w:rsidRDefault="00EB0BAE" w:rsidP="00D01821">
            <w:pPr>
              <w:spacing w:line="240" w:lineRule="auto"/>
              <w:ind w:firstLineChars="0" w:firstLine="0"/>
              <w:jc w:val="center"/>
              <w:rPr>
                <w:sz w:val="21"/>
              </w:rPr>
            </w:pPr>
            <w:r>
              <w:rPr>
                <w:sz w:val="21"/>
                <w:szCs w:val="21"/>
              </w:rPr>
              <w:t>SY/T5225-2019</w:t>
            </w:r>
          </w:p>
          <w:p w14:paraId="20E7520A" w14:textId="77777777" w:rsidR="00EB0BAE" w:rsidRDefault="00EB0BAE"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65431469" w14:textId="77777777" w:rsidR="00EB0BAE" w:rsidRDefault="00EB0BAE"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5972E49F" w14:textId="77777777" w:rsidR="00EB0BAE" w:rsidRDefault="00EB0BAE" w:rsidP="00D01821">
            <w:pPr>
              <w:spacing w:line="240" w:lineRule="auto"/>
              <w:ind w:firstLineChars="0" w:firstLine="0"/>
              <w:jc w:val="center"/>
              <w:rPr>
                <w:sz w:val="21"/>
              </w:rPr>
            </w:pPr>
            <w:r>
              <w:rPr>
                <w:sz w:val="21"/>
                <w:szCs w:val="21"/>
              </w:rPr>
              <w:t>√</w:t>
            </w:r>
          </w:p>
        </w:tc>
      </w:tr>
      <w:tr w:rsidR="00EB0BAE" w14:paraId="6755F333" w14:textId="77777777" w:rsidTr="00D01821">
        <w:trPr>
          <w:jc w:val="center"/>
        </w:trPr>
        <w:tc>
          <w:tcPr>
            <w:tcW w:w="311" w:type="pct"/>
            <w:tcMar>
              <w:left w:w="0" w:type="dxa"/>
              <w:right w:w="0" w:type="dxa"/>
            </w:tcMar>
            <w:vAlign w:val="center"/>
          </w:tcPr>
          <w:p w14:paraId="16037C36"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EC0DA51" w14:textId="77777777" w:rsidR="00EB0BAE" w:rsidRDefault="00EB0BAE"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67841FD4" w14:textId="77777777" w:rsidR="00EB0BAE" w:rsidRDefault="00EB0BAE" w:rsidP="00D01821">
            <w:pPr>
              <w:spacing w:line="240" w:lineRule="auto"/>
              <w:ind w:firstLineChars="0" w:firstLine="0"/>
              <w:jc w:val="center"/>
              <w:rPr>
                <w:sz w:val="21"/>
              </w:rPr>
            </w:pPr>
            <w:r>
              <w:rPr>
                <w:sz w:val="21"/>
                <w:szCs w:val="21"/>
              </w:rPr>
              <w:t>SY/T5225-2019</w:t>
            </w:r>
          </w:p>
          <w:p w14:paraId="52C5F004" w14:textId="77777777" w:rsidR="00EB0BAE" w:rsidRDefault="00EB0BAE"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0E95A7CB" w14:textId="77777777" w:rsidR="00EB0BAE" w:rsidRDefault="00EB0BAE"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1E52BE29" w14:textId="77777777" w:rsidR="00EB0BAE" w:rsidRDefault="00EB0BAE" w:rsidP="00D01821">
            <w:pPr>
              <w:spacing w:line="240" w:lineRule="auto"/>
              <w:ind w:firstLineChars="0" w:firstLine="0"/>
              <w:jc w:val="center"/>
              <w:rPr>
                <w:sz w:val="21"/>
              </w:rPr>
            </w:pPr>
            <w:r>
              <w:rPr>
                <w:sz w:val="21"/>
                <w:szCs w:val="21"/>
              </w:rPr>
              <w:t>√</w:t>
            </w:r>
          </w:p>
        </w:tc>
      </w:tr>
      <w:tr w:rsidR="00EB0BAE" w14:paraId="2FB75968" w14:textId="77777777" w:rsidTr="00D01821">
        <w:trPr>
          <w:jc w:val="center"/>
        </w:trPr>
        <w:tc>
          <w:tcPr>
            <w:tcW w:w="311" w:type="pct"/>
            <w:tcMar>
              <w:left w:w="0" w:type="dxa"/>
              <w:right w:w="0" w:type="dxa"/>
            </w:tcMar>
            <w:vAlign w:val="center"/>
          </w:tcPr>
          <w:p w14:paraId="239731E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A62A6FC" w14:textId="77777777" w:rsidR="00EB0BAE" w:rsidRDefault="00EB0BAE"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35AD0E9A" w14:textId="77777777" w:rsidR="00EB0BAE" w:rsidRDefault="00EB0BAE"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4B1609EE" w14:textId="77777777" w:rsidR="00EB0BAE" w:rsidRDefault="00EB0BAE"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2787BD17" w14:textId="77777777" w:rsidR="00EB0BAE" w:rsidRDefault="00EB0BAE"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1D6DD5BA" w14:textId="77777777" w:rsidR="00EB0BAE" w:rsidRDefault="00EB0BAE" w:rsidP="00D01821">
            <w:pPr>
              <w:spacing w:line="240" w:lineRule="auto"/>
              <w:ind w:firstLineChars="0" w:firstLine="0"/>
              <w:jc w:val="left"/>
              <w:rPr>
                <w:sz w:val="21"/>
              </w:rPr>
            </w:pPr>
            <w:r>
              <w:rPr>
                <w:sz w:val="21"/>
                <w:szCs w:val="21"/>
              </w:rPr>
              <w:lastRenderedPageBreak/>
              <w:t>d</w:t>
            </w:r>
            <w:r>
              <w:rPr>
                <w:rFonts w:hint="eastAsia"/>
                <w:sz w:val="21"/>
                <w:szCs w:val="21"/>
              </w:rPr>
              <w:t>）</w:t>
            </w:r>
            <w:r>
              <w:rPr>
                <w:sz w:val="21"/>
                <w:szCs w:val="21"/>
              </w:rPr>
              <w:t>储罐的扶梯牢固，踏步及护栏无损坏。</w:t>
            </w:r>
          </w:p>
          <w:p w14:paraId="19AD0728" w14:textId="77777777" w:rsidR="00EB0BAE" w:rsidRDefault="00EB0BAE"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1DF8410E" w14:textId="77777777" w:rsidR="00EB0BAE" w:rsidRDefault="00EB0BAE" w:rsidP="00D01821">
            <w:pPr>
              <w:spacing w:line="240" w:lineRule="auto"/>
              <w:ind w:firstLineChars="0" w:firstLine="0"/>
              <w:jc w:val="center"/>
              <w:rPr>
                <w:sz w:val="21"/>
              </w:rPr>
            </w:pPr>
            <w:r>
              <w:rPr>
                <w:sz w:val="21"/>
                <w:szCs w:val="21"/>
              </w:rPr>
              <w:lastRenderedPageBreak/>
              <w:t>SY/T6306-2020</w:t>
            </w:r>
          </w:p>
          <w:p w14:paraId="57E4806A" w14:textId="77777777" w:rsidR="00EB0BAE" w:rsidRDefault="00EB0BAE"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741F4389" w14:textId="77777777" w:rsidR="00EB0BAE" w:rsidRDefault="00EB0BAE"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6E6EE796" w14:textId="77777777" w:rsidR="00EB0BAE" w:rsidRDefault="00EB0BAE" w:rsidP="00D01821">
            <w:pPr>
              <w:spacing w:line="240" w:lineRule="auto"/>
              <w:ind w:firstLineChars="0" w:firstLine="0"/>
              <w:jc w:val="center"/>
              <w:rPr>
                <w:sz w:val="21"/>
              </w:rPr>
            </w:pPr>
            <w:r>
              <w:rPr>
                <w:sz w:val="21"/>
                <w:szCs w:val="21"/>
              </w:rPr>
              <w:t>√</w:t>
            </w:r>
          </w:p>
        </w:tc>
      </w:tr>
      <w:tr w:rsidR="00EB0BAE" w14:paraId="71D764AB" w14:textId="77777777" w:rsidTr="00D01821">
        <w:trPr>
          <w:jc w:val="center"/>
        </w:trPr>
        <w:tc>
          <w:tcPr>
            <w:tcW w:w="311" w:type="pct"/>
            <w:tcMar>
              <w:left w:w="0" w:type="dxa"/>
              <w:right w:w="0" w:type="dxa"/>
            </w:tcMar>
            <w:vAlign w:val="center"/>
          </w:tcPr>
          <w:p w14:paraId="27EDC49F"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9CD96E" w14:textId="77777777" w:rsidR="00EB0BAE" w:rsidRDefault="00EB0BAE"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074E50B8" w14:textId="77777777" w:rsidR="00EB0BAE" w:rsidRDefault="00EB0BAE"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627B4AB4" w14:textId="77777777" w:rsidR="00EB0BAE" w:rsidRDefault="00EB0BAE"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2EEDCD82" w14:textId="77777777" w:rsidR="00EB0BAE" w:rsidRDefault="00EB0BAE"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73F1C033" w14:textId="77777777" w:rsidR="00EB0BAE" w:rsidRDefault="00EB0BAE"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1C676BC7" w14:textId="77777777" w:rsidR="00EB0BAE" w:rsidRDefault="00EB0BAE"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469E5F86" w14:textId="77777777" w:rsidR="00EB0BAE" w:rsidRDefault="00EB0BAE"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44C3744B" w14:textId="77777777" w:rsidR="00EB0BAE" w:rsidRDefault="00EB0BAE"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19512835" w14:textId="77777777" w:rsidR="00EB0BAE" w:rsidRDefault="00EB0BAE" w:rsidP="00D01821">
            <w:pPr>
              <w:spacing w:line="240" w:lineRule="auto"/>
              <w:ind w:firstLineChars="0" w:firstLine="0"/>
              <w:jc w:val="center"/>
              <w:rPr>
                <w:sz w:val="21"/>
              </w:rPr>
            </w:pPr>
            <w:r>
              <w:rPr>
                <w:sz w:val="21"/>
                <w:szCs w:val="21"/>
              </w:rPr>
              <w:t>SY/T6306-2020</w:t>
            </w:r>
          </w:p>
          <w:p w14:paraId="59802D41" w14:textId="77777777" w:rsidR="00EB0BAE" w:rsidRDefault="00EB0BAE"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2554F2B4" w14:textId="77777777" w:rsidR="00EB0BAE" w:rsidRDefault="00EB0BAE"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46EF9FEF" w14:textId="77777777" w:rsidR="00EB0BAE" w:rsidRDefault="00EB0BAE" w:rsidP="00D01821">
            <w:pPr>
              <w:spacing w:line="240" w:lineRule="auto"/>
              <w:ind w:firstLineChars="0" w:firstLine="0"/>
              <w:jc w:val="center"/>
              <w:rPr>
                <w:sz w:val="21"/>
              </w:rPr>
            </w:pPr>
            <w:r>
              <w:rPr>
                <w:sz w:val="21"/>
                <w:szCs w:val="21"/>
              </w:rPr>
              <w:t>√</w:t>
            </w:r>
          </w:p>
        </w:tc>
      </w:tr>
      <w:tr w:rsidR="00EB0BAE" w14:paraId="50603AB7" w14:textId="77777777" w:rsidTr="00D01821">
        <w:trPr>
          <w:jc w:val="center"/>
        </w:trPr>
        <w:tc>
          <w:tcPr>
            <w:tcW w:w="311" w:type="pct"/>
            <w:tcMar>
              <w:left w:w="0" w:type="dxa"/>
              <w:right w:w="0" w:type="dxa"/>
            </w:tcMar>
            <w:vAlign w:val="center"/>
          </w:tcPr>
          <w:p w14:paraId="6F3DF3F2"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6C4869F" w14:textId="77777777" w:rsidR="00EB0BAE" w:rsidRDefault="00EB0BAE"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2C6D5768" w14:textId="77777777" w:rsidR="00EB0BAE" w:rsidRDefault="00EB0BAE"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79BEFBDB" w14:textId="77777777" w:rsidR="00EB0BAE" w:rsidRDefault="00EB0BAE"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2ED100EA" w14:textId="77777777" w:rsidR="00EB0BAE" w:rsidRDefault="00EB0BAE"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231CCA54" w14:textId="77777777" w:rsidR="00EB0BAE" w:rsidRDefault="00EB0BAE" w:rsidP="00D01821">
            <w:pPr>
              <w:spacing w:line="240" w:lineRule="auto"/>
              <w:ind w:firstLineChars="0" w:firstLine="0"/>
              <w:jc w:val="center"/>
              <w:rPr>
                <w:sz w:val="21"/>
              </w:rPr>
            </w:pPr>
            <w:r>
              <w:rPr>
                <w:sz w:val="21"/>
                <w:szCs w:val="21"/>
              </w:rPr>
              <w:t>SY/T6306-2020</w:t>
            </w:r>
          </w:p>
          <w:p w14:paraId="228AD0A2" w14:textId="77777777" w:rsidR="00EB0BAE" w:rsidRDefault="00EB0BAE"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4272A1B5" w14:textId="77777777" w:rsidR="00EB0BAE" w:rsidRDefault="00EB0BAE"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42B261D7" w14:textId="77777777" w:rsidR="00EB0BAE" w:rsidRDefault="00EB0BAE" w:rsidP="00D01821">
            <w:pPr>
              <w:spacing w:line="240" w:lineRule="auto"/>
              <w:ind w:firstLineChars="0" w:firstLine="0"/>
              <w:jc w:val="center"/>
              <w:rPr>
                <w:sz w:val="21"/>
              </w:rPr>
            </w:pPr>
            <w:r>
              <w:rPr>
                <w:sz w:val="21"/>
                <w:szCs w:val="21"/>
              </w:rPr>
              <w:t>√</w:t>
            </w:r>
          </w:p>
        </w:tc>
      </w:tr>
      <w:tr w:rsidR="00EB0BAE" w14:paraId="401D0CBA" w14:textId="77777777" w:rsidTr="00D01821">
        <w:trPr>
          <w:jc w:val="center"/>
        </w:trPr>
        <w:tc>
          <w:tcPr>
            <w:tcW w:w="311" w:type="pct"/>
            <w:tcMar>
              <w:left w:w="0" w:type="dxa"/>
              <w:right w:w="0" w:type="dxa"/>
            </w:tcMar>
            <w:vAlign w:val="center"/>
          </w:tcPr>
          <w:p w14:paraId="16B94E82"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E058467" w14:textId="77777777" w:rsidR="00EB0BAE" w:rsidRDefault="00EB0BAE"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14B53F95" w14:textId="77777777" w:rsidR="00EB0BAE" w:rsidRDefault="00EB0BAE"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0854FAA5" w14:textId="77777777" w:rsidR="00EB0BAE" w:rsidRDefault="00EB0BAE"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3F20324E" w14:textId="77777777" w:rsidR="00EB0BAE" w:rsidRDefault="00EB0BAE"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5136B42D" w14:textId="77777777" w:rsidR="00EB0BAE" w:rsidRDefault="00EB0BAE"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3AAAF405" w14:textId="77777777" w:rsidR="00EB0BAE" w:rsidRDefault="00EB0BAE"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4B603D35" w14:textId="77777777" w:rsidR="00EB0BAE" w:rsidRDefault="00EB0BAE"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4618E87B" w14:textId="77777777" w:rsidR="00EB0BAE" w:rsidRDefault="00EB0BAE"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449B8270" w14:textId="77777777" w:rsidR="00EB0BAE" w:rsidRDefault="00EB0BAE" w:rsidP="00D01821">
            <w:pPr>
              <w:spacing w:line="240" w:lineRule="auto"/>
              <w:ind w:firstLineChars="0" w:firstLine="0"/>
              <w:jc w:val="center"/>
              <w:rPr>
                <w:sz w:val="21"/>
              </w:rPr>
            </w:pPr>
            <w:r>
              <w:rPr>
                <w:sz w:val="21"/>
                <w:szCs w:val="21"/>
              </w:rPr>
              <w:t>SY/T6306-2020</w:t>
            </w:r>
          </w:p>
          <w:p w14:paraId="1CE7CEAB" w14:textId="77777777" w:rsidR="00EB0BAE" w:rsidRDefault="00EB0BAE"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03F030A5" w14:textId="77777777" w:rsidR="00EB0BAE" w:rsidRDefault="00EB0BAE" w:rsidP="00D01821">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3086D819" w14:textId="77777777" w:rsidR="00EB0BAE" w:rsidRDefault="00EB0BAE" w:rsidP="00D01821">
            <w:pPr>
              <w:spacing w:line="240" w:lineRule="auto"/>
              <w:ind w:firstLineChars="0" w:firstLine="0"/>
              <w:jc w:val="center"/>
              <w:rPr>
                <w:sz w:val="21"/>
              </w:rPr>
            </w:pPr>
            <w:r>
              <w:rPr>
                <w:sz w:val="21"/>
                <w:szCs w:val="21"/>
              </w:rPr>
              <w:t>√</w:t>
            </w:r>
          </w:p>
        </w:tc>
      </w:tr>
      <w:tr w:rsidR="00EB0BAE" w14:paraId="6B1D9112" w14:textId="77777777" w:rsidTr="00D01821">
        <w:trPr>
          <w:jc w:val="center"/>
        </w:trPr>
        <w:tc>
          <w:tcPr>
            <w:tcW w:w="311" w:type="pct"/>
            <w:tcMar>
              <w:left w:w="0" w:type="dxa"/>
              <w:right w:w="0" w:type="dxa"/>
            </w:tcMar>
            <w:vAlign w:val="center"/>
          </w:tcPr>
          <w:p w14:paraId="357E06A6"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ED1E84B" w14:textId="77777777" w:rsidR="00EB0BAE" w:rsidRDefault="00EB0BAE"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15C964DC" w14:textId="77777777" w:rsidR="00EB0BAE" w:rsidRDefault="00EB0BAE" w:rsidP="00D01821">
            <w:pPr>
              <w:spacing w:line="240" w:lineRule="auto"/>
              <w:ind w:firstLineChars="0" w:firstLine="0"/>
              <w:jc w:val="center"/>
              <w:rPr>
                <w:sz w:val="21"/>
              </w:rPr>
            </w:pPr>
            <w:r>
              <w:rPr>
                <w:sz w:val="21"/>
                <w:szCs w:val="21"/>
              </w:rPr>
              <w:t>SY/T6320-2022</w:t>
            </w:r>
          </w:p>
          <w:p w14:paraId="6A2EF6B4" w14:textId="77777777" w:rsidR="00EB0BAE" w:rsidRDefault="00EB0BAE"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26BB4CBB" w14:textId="77777777" w:rsidR="00EB0BAE" w:rsidRDefault="00EB0BAE"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7A7B66A4" w14:textId="77777777" w:rsidR="00EB0BAE" w:rsidRDefault="00EB0BAE" w:rsidP="00D01821">
            <w:pPr>
              <w:spacing w:line="240" w:lineRule="auto"/>
              <w:ind w:firstLineChars="0" w:firstLine="0"/>
              <w:jc w:val="center"/>
              <w:rPr>
                <w:sz w:val="21"/>
              </w:rPr>
            </w:pPr>
            <w:r>
              <w:rPr>
                <w:sz w:val="21"/>
                <w:szCs w:val="21"/>
              </w:rPr>
              <w:t>√</w:t>
            </w:r>
          </w:p>
        </w:tc>
      </w:tr>
      <w:tr w:rsidR="00EB0BAE" w14:paraId="085035C3" w14:textId="77777777" w:rsidTr="00D01821">
        <w:trPr>
          <w:jc w:val="center"/>
        </w:trPr>
        <w:tc>
          <w:tcPr>
            <w:tcW w:w="311" w:type="pct"/>
            <w:tcMar>
              <w:left w:w="0" w:type="dxa"/>
              <w:right w:w="0" w:type="dxa"/>
            </w:tcMar>
            <w:vAlign w:val="center"/>
          </w:tcPr>
          <w:p w14:paraId="6853442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6AFD5C" w14:textId="77777777" w:rsidR="00EB0BAE" w:rsidRDefault="00EB0BAE"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6C86A728" w14:textId="77777777" w:rsidR="00EB0BAE" w:rsidRDefault="00EB0BAE" w:rsidP="00D01821">
            <w:pPr>
              <w:spacing w:line="240" w:lineRule="auto"/>
              <w:ind w:firstLineChars="0" w:firstLine="0"/>
              <w:jc w:val="center"/>
              <w:rPr>
                <w:sz w:val="21"/>
              </w:rPr>
            </w:pPr>
            <w:r>
              <w:rPr>
                <w:sz w:val="21"/>
                <w:szCs w:val="21"/>
              </w:rPr>
              <w:t>SY/T6320-2022</w:t>
            </w:r>
          </w:p>
          <w:p w14:paraId="04C7A996" w14:textId="77777777" w:rsidR="00EB0BAE" w:rsidRDefault="00EB0BAE" w:rsidP="00D01821">
            <w:pPr>
              <w:spacing w:line="240" w:lineRule="auto"/>
              <w:ind w:firstLineChars="0" w:firstLine="0"/>
              <w:jc w:val="center"/>
              <w:rPr>
                <w:sz w:val="21"/>
              </w:rPr>
            </w:pPr>
            <w:r>
              <w:rPr>
                <w:sz w:val="21"/>
                <w:szCs w:val="21"/>
              </w:rPr>
              <w:lastRenderedPageBreak/>
              <w:t>8.1.7</w:t>
            </w:r>
          </w:p>
        </w:tc>
        <w:tc>
          <w:tcPr>
            <w:tcW w:w="1125" w:type="pct"/>
            <w:tcMar>
              <w:left w:w="0" w:type="dxa"/>
              <w:right w:w="0" w:type="dxa"/>
            </w:tcMar>
            <w:vAlign w:val="center"/>
          </w:tcPr>
          <w:p w14:paraId="7AC1A34D" w14:textId="77777777" w:rsidR="00EB0BAE" w:rsidRDefault="00EB0BAE" w:rsidP="00D01821">
            <w:pPr>
              <w:spacing w:line="240" w:lineRule="auto"/>
              <w:ind w:firstLineChars="0" w:firstLine="0"/>
              <w:rPr>
                <w:sz w:val="21"/>
              </w:rPr>
            </w:pPr>
            <w:r>
              <w:rPr>
                <w:sz w:val="21"/>
                <w:szCs w:val="21"/>
              </w:rPr>
              <w:lastRenderedPageBreak/>
              <w:t>阀门</w:t>
            </w:r>
            <w:r>
              <w:rPr>
                <w:rFonts w:hint="eastAsia"/>
                <w:sz w:val="21"/>
                <w:szCs w:val="21"/>
              </w:rPr>
              <w:t>已</w:t>
            </w:r>
            <w:r>
              <w:rPr>
                <w:sz w:val="21"/>
                <w:szCs w:val="21"/>
              </w:rPr>
              <w:t>编号挂牌。</w:t>
            </w:r>
          </w:p>
        </w:tc>
        <w:tc>
          <w:tcPr>
            <w:tcW w:w="295" w:type="pct"/>
            <w:tcMar>
              <w:left w:w="0" w:type="dxa"/>
              <w:right w:w="0" w:type="dxa"/>
            </w:tcMar>
            <w:vAlign w:val="center"/>
          </w:tcPr>
          <w:p w14:paraId="71A2A992" w14:textId="77777777" w:rsidR="00EB0BAE" w:rsidRDefault="00EB0BAE" w:rsidP="00D01821">
            <w:pPr>
              <w:spacing w:line="240" w:lineRule="auto"/>
              <w:ind w:firstLineChars="0" w:firstLine="0"/>
              <w:jc w:val="center"/>
              <w:rPr>
                <w:sz w:val="21"/>
              </w:rPr>
            </w:pPr>
            <w:r>
              <w:rPr>
                <w:sz w:val="21"/>
                <w:szCs w:val="21"/>
              </w:rPr>
              <w:t>√</w:t>
            </w:r>
          </w:p>
        </w:tc>
      </w:tr>
      <w:tr w:rsidR="00EB0BAE" w14:paraId="581B87C4" w14:textId="77777777" w:rsidTr="00D01821">
        <w:trPr>
          <w:jc w:val="center"/>
        </w:trPr>
        <w:tc>
          <w:tcPr>
            <w:tcW w:w="311" w:type="pct"/>
            <w:tcMar>
              <w:left w:w="0" w:type="dxa"/>
              <w:right w:w="0" w:type="dxa"/>
            </w:tcMar>
            <w:vAlign w:val="center"/>
          </w:tcPr>
          <w:p w14:paraId="082B26BA"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A79597A" w14:textId="77777777" w:rsidR="00EB0BAE" w:rsidRDefault="00EB0BAE"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1C6A8818" w14:textId="77777777" w:rsidR="00EB0BAE" w:rsidRDefault="00EB0BAE" w:rsidP="00D01821">
            <w:pPr>
              <w:spacing w:line="240" w:lineRule="auto"/>
              <w:ind w:firstLineChars="0" w:firstLine="0"/>
              <w:jc w:val="center"/>
              <w:rPr>
                <w:sz w:val="21"/>
              </w:rPr>
            </w:pPr>
            <w:r>
              <w:rPr>
                <w:sz w:val="21"/>
                <w:szCs w:val="21"/>
              </w:rPr>
              <w:t>SY/T6320-2022</w:t>
            </w:r>
          </w:p>
          <w:p w14:paraId="3DF3D46A" w14:textId="77777777" w:rsidR="00EB0BAE" w:rsidRDefault="00EB0BAE"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4E28BC3A" w14:textId="77777777" w:rsidR="00EB0BAE" w:rsidRDefault="00EB0BAE"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0BC9CF1F" w14:textId="77777777" w:rsidR="00EB0BAE" w:rsidRDefault="00EB0BAE" w:rsidP="00D01821">
            <w:pPr>
              <w:spacing w:line="240" w:lineRule="auto"/>
              <w:ind w:firstLineChars="0" w:firstLine="0"/>
              <w:jc w:val="center"/>
              <w:rPr>
                <w:sz w:val="21"/>
              </w:rPr>
            </w:pPr>
            <w:r>
              <w:rPr>
                <w:sz w:val="21"/>
                <w:szCs w:val="21"/>
              </w:rPr>
              <w:t>√</w:t>
            </w:r>
          </w:p>
        </w:tc>
      </w:tr>
      <w:tr w:rsidR="00EB0BAE" w14:paraId="6DDD038B" w14:textId="77777777" w:rsidTr="00D01821">
        <w:trPr>
          <w:jc w:val="center"/>
        </w:trPr>
        <w:tc>
          <w:tcPr>
            <w:tcW w:w="311" w:type="pct"/>
            <w:tcMar>
              <w:left w:w="0" w:type="dxa"/>
              <w:right w:w="0" w:type="dxa"/>
            </w:tcMar>
            <w:vAlign w:val="center"/>
          </w:tcPr>
          <w:p w14:paraId="33344A30" w14:textId="77777777" w:rsidR="00EB0BAE" w:rsidRDefault="00EB0BAE"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780EE10F" w14:textId="77777777" w:rsidR="00EB0BAE" w:rsidRDefault="00EB0BAE" w:rsidP="00D01821">
            <w:pPr>
              <w:spacing w:line="240" w:lineRule="auto"/>
              <w:ind w:firstLineChars="0" w:firstLine="0"/>
              <w:jc w:val="center"/>
              <w:rPr>
                <w:sz w:val="21"/>
              </w:rPr>
            </w:pPr>
            <w:r>
              <w:rPr>
                <w:b/>
                <w:bCs/>
                <w:sz w:val="21"/>
                <w:szCs w:val="21"/>
              </w:rPr>
              <w:t>站内管道</w:t>
            </w:r>
          </w:p>
        </w:tc>
      </w:tr>
      <w:tr w:rsidR="00EB0BAE" w14:paraId="5EA59817" w14:textId="77777777" w:rsidTr="00D01821">
        <w:trPr>
          <w:jc w:val="center"/>
        </w:trPr>
        <w:tc>
          <w:tcPr>
            <w:tcW w:w="311" w:type="pct"/>
            <w:tcMar>
              <w:left w:w="0" w:type="dxa"/>
              <w:right w:w="0" w:type="dxa"/>
            </w:tcMar>
            <w:vAlign w:val="center"/>
          </w:tcPr>
          <w:p w14:paraId="52DDD884"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3C824E2" w14:textId="77777777" w:rsidR="00EB0BAE" w:rsidRDefault="00EB0BAE"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503BBF47" w14:textId="77777777" w:rsidR="00EB0BAE" w:rsidRDefault="00EB0BAE" w:rsidP="00D01821">
            <w:pPr>
              <w:spacing w:line="240" w:lineRule="auto"/>
              <w:ind w:firstLineChars="0" w:firstLine="0"/>
              <w:jc w:val="center"/>
              <w:rPr>
                <w:sz w:val="21"/>
              </w:rPr>
            </w:pPr>
            <w:r>
              <w:rPr>
                <w:sz w:val="21"/>
                <w:szCs w:val="21"/>
              </w:rPr>
              <w:t>GB50350-2015</w:t>
            </w:r>
          </w:p>
          <w:p w14:paraId="1F25E415" w14:textId="77777777" w:rsidR="00EB0BAE" w:rsidRDefault="00EB0BAE"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0BABB294" w14:textId="77777777" w:rsidR="00EB0BAE" w:rsidRDefault="00EB0BAE"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54EE8D0A" w14:textId="77777777" w:rsidR="00EB0BAE" w:rsidRDefault="00EB0BAE" w:rsidP="00D01821">
            <w:pPr>
              <w:spacing w:line="240" w:lineRule="auto"/>
              <w:ind w:firstLineChars="0" w:firstLine="0"/>
              <w:jc w:val="center"/>
              <w:rPr>
                <w:sz w:val="21"/>
              </w:rPr>
            </w:pPr>
            <w:r>
              <w:rPr>
                <w:sz w:val="21"/>
                <w:szCs w:val="21"/>
              </w:rPr>
              <w:t>√</w:t>
            </w:r>
          </w:p>
        </w:tc>
      </w:tr>
      <w:tr w:rsidR="00EB0BAE" w14:paraId="50D03190" w14:textId="77777777" w:rsidTr="00D01821">
        <w:trPr>
          <w:jc w:val="center"/>
        </w:trPr>
        <w:tc>
          <w:tcPr>
            <w:tcW w:w="311" w:type="pct"/>
            <w:tcMar>
              <w:left w:w="0" w:type="dxa"/>
              <w:right w:w="0" w:type="dxa"/>
            </w:tcMar>
            <w:vAlign w:val="center"/>
          </w:tcPr>
          <w:p w14:paraId="11C893EF"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6DFE8AD" w14:textId="77777777" w:rsidR="00EB0BAE" w:rsidRDefault="00EB0BAE"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66EE1F2B" w14:textId="77777777" w:rsidR="00EB0BAE" w:rsidRDefault="00EB0BAE" w:rsidP="00D01821">
            <w:pPr>
              <w:spacing w:line="240" w:lineRule="auto"/>
              <w:ind w:firstLineChars="0" w:firstLine="0"/>
              <w:jc w:val="center"/>
              <w:rPr>
                <w:sz w:val="21"/>
              </w:rPr>
            </w:pPr>
            <w:r>
              <w:rPr>
                <w:sz w:val="21"/>
                <w:szCs w:val="21"/>
              </w:rPr>
              <w:t>GB50350-2015</w:t>
            </w:r>
          </w:p>
          <w:p w14:paraId="582EAB28" w14:textId="77777777" w:rsidR="00EB0BAE" w:rsidRDefault="00EB0BAE"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11690503" w14:textId="77777777" w:rsidR="00EB0BAE" w:rsidRDefault="00EB0BAE"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04F1F1A6" w14:textId="77777777" w:rsidR="00EB0BAE" w:rsidRDefault="00EB0BAE" w:rsidP="00D01821">
            <w:pPr>
              <w:spacing w:line="240" w:lineRule="auto"/>
              <w:ind w:firstLineChars="0" w:firstLine="0"/>
              <w:jc w:val="center"/>
              <w:rPr>
                <w:sz w:val="21"/>
              </w:rPr>
            </w:pPr>
            <w:r>
              <w:rPr>
                <w:sz w:val="21"/>
                <w:szCs w:val="21"/>
              </w:rPr>
              <w:t>√</w:t>
            </w:r>
          </w:p>
        </w:tc>
      </w:tr>
      <w:tr w:rsidR="00EB0BAE" w14:paraId="4ED7E4A9" w14:textId="77777777" w:rsidTr="00D01821">
        <w:trPr>
          <w:jc w:val="center"/>
        </w:trPr>
        <w:tc>
          <w:tcPr>
            <w:tcW w:w="311" w:type="pct"/>
            <w:tcMar>
              <w:left w:w="0" w:type="dxa"/>
              <w:right w:w="0" w:type="dxa"/>
            </w:tcMar>
            <w:vAlign w:val="center"/>
          </w:tcPr>
          <w:p w14:paraId="5E0A4D5C"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C46996A" w14:textId="77777777" w:rsidR="00EB0BAE" w:rsidRDefault="00EB0BAE"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4B784CED" w14:textId="77777777" w:rsidR="00EB0BAE" w:rsidRDefault="00EB0BAE" w:rsidP="00D01821">
            <w:pPr>
              <w:spacing w:line="240" w:lineRule="auto"/>
              <w:ind w:firstLineChars="0" w:firstLine="0"/>
              <w:jc w:val="center"/>
              <w:rPr>
                <w:sz w:val="21"/>
              </w:rPr>
            </w:pPr>
            <w:r>
              <w:rPr>
                <w:sz w:val="21"/>
                <w:szCs w:val="21"/>
              </w:rPr>
              <w:t>GB50350-2015</w:t>
            </w:r>
          </w:p>
          <w:p w14:paraId="612BFCA2" w14:textId="77777777" w:rsidR="00EB0BAE" w:rsidRDefault="00EB0BAE"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6F87B933" w14:textId="77777777" w:rsidR="00EB0BAE" w:rsidRDefault="00EB0BAE"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44D8DE60" w14:textId="77777777" w:rsidR="00EB0BAE" w:rsidRDefault="00EB0BAE" w:rsidP="00D01821">
            <w:pPr>
              <w:spacing w:line="240" w:lineRule="auto"/>
              <w:ind w:firstLineChars="0" w:firstLine="0"/>
              <w:jc w:val="center"/>
              <w:rPr>
                <w:sz w:val="21"/>
              </w:rPr>
            </w:pPr>
            <w:r>
              <w:rPr>
                <w:sz w:val="21"/>
                <w:szCs w:val="21"/>
              </w:rPr>
              <w:t>√</w:t>
            </w:r>
          </w:p>
        </w:tc>
      </w:tr>
      <w:tr w:rsidR="00EB0BAE" w14:paraId="5018C672" w14:textId="77777777" w:rsidTr="00D01821">
        <w:trPr>
          <w:jc w:val="center"/>
        </w:trPr>
        <w:tc>
          <w:tcPr>
            <w:tcW w:w="311" w:type="pct"/>
            <w:tcMar>
              <w:left w:w="0" w:type="dxa"/>
              <w:right w:w="0" w:type="dxa"/>
            </w:tcMar>
            <w:vAlign w:val="center"/>
          </w:tcPr>
          <w:p w14:paraId="4B6C14CA" w14:textId="77777777" w:rsidR="00EB0BAE" w:rsidRDefault="00EB0BAE"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0C666AB8" w14:textId="77777777" w:rsidR="00EB0BAE" w:rsidRDefault="00EB0BAE" w:rsidP="00D01821">
            <w:pPr>
              <w:spacing w:line="240" w:lineRule="auto"/>
              <w:ind w:firstLineChars="0" w:firstLine="0"/>
              <w:jc w:val="center"/>
              <w:rPr>
                <w:sz w:val="21"/>
              </w:rPr>
            </w:pPr>
            <w:r>
              <w:rPr>
                <w:b/>
                <w:bCs/>
                <w:sz w:val="21"/>
                <w:szCs w:val="21"/>
              </w:rPr>
              <w:t>油泵房</w:t>
            </w:r>
          </w:p>
        </w:tc>
      </w:tr>
      <w:tr w:rsidR="00EB0BAE" w14:paraId="40C98C45" w14:textId="77777777" w:rsidTr="00D01821">
        <w:trPr>
          <w:jc w:val="center"/>
        </w:trPr>
        <w:tc>
          <w:tcPr>
            <w:tcW w:w="311" w:type="pct"/>
            <w:tcMar>
              <w:left w:w="0" w:type="dxa"/>
              <w:right w:w="0" w:type="dxa"/>
            </w:tcMar>
            <w:vAlign w:val="center"/>
          </w:tcPr>
          <w:p w14:paraId="6181E6B1"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F7C07FD" w14:textId="77777777" w:rsidR="00EB0BAE" w:rsidRDefault="00EB0BAE"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644B6021" w14:textId="77777777" w:rsidR="00EB0BAE" w:rsidRDefault="00EB0BAE"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3AB3CF6B" w14:textId="77777777" w:rsidR="00EB0BAE" w:rsidRDefault="00EB0BAE" w:rsidP="00D01821">
            <w:pPr>
              <w:spacing w:line="240" w:lineRule="auto"/>
              <w:ind w:firstLineChars="0" w:firstLine="0"/>
              <w:jc w:val="center"/>
              <w:rPr>
                <w:sz w:val="21"/>
              </w:rPr>
            </w:pPr>
            <w:r>
              <w:rPr>
                <w:sz w:val="21"/>
                <w:szCs w:val="21"/>
              </w:rPr>
              <w:t>GB50183-2004</w:t>
            </w:r>
          </w:p>
          <w:p w14:paraId="1F291843" w14:textId="77777777" w:rsidR="00EB0BAE" w:rsidRDefault="00EB0BAE" w:rsidP="00D01821">
            <w:pPr>
              <w:spacing w:line="240" w:lineRule="auto"/>
              <w:ind w:firstLineChars="0" w:firstLine="0"/>
              <w:jc w:val="center"/>
              <w:rPr>
                <w:sz w:val="21"/>
              </w:rPr>
            </w:pPr>
            <w:r>
              <w:rPr>
                <w:sz w:val="21"/>
                <w:szCs w:val="21"/>
              </w:rPr>
              <w:t>6.9.1</w:t>
            </w:r>
          </w:p>
          <w:p w14:paraId="06947465" w14:textId="77777777" w:rsidR="00EB0BAE" w:rsidRDefault="00EB0BAE"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842070F" w14:textId="77777777" w:rsidR="00EB0BAE" w:rsidRDefault="00EB0BAE" w:rsidP="00D01821">
            <w:pPr>
              <w:spacing w:line="240" w:lineRule="auto"/>
              <w:ind w:firstLineChars="0" w:firstLine="0"/>
              <w:jc w:val="center"/>
              <w:rPr>
                <w:sz w:val="21"/>
              </w:rPr>
            </w:pPr>
            <w:r>
              <w:rPr>
                <w:sz w:val="21"/>
                <w:szCs w:val="21"/>
              </w:rPr>
              <w:t>3.2.1</w:t>
            </w:r>
          </w:p>
          <w:p w14:paraId="68157F0C" w14:textId="77777777" w:rsidR="00EB0BAE" w:rsidRDefault="00EB0BAE"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1BB7DCD5" w14:textId="77777777" w:rsidR="00EB0BAE" w:rsidRDefault="00EB0BAE"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779F9950" w14:textId="77777777" w:rsidR="00EB0BAE" w:rsidRDefault="00EB0BAE" w:rsidP="00D01821">
            <w:pPr>
              <w:spacing w:line="240" w:lineRule="auto"/>
              <w:ind w:firstLineChars="0" w:firstLine="0"/>
              <w:jc w:val="center"/>
              <w:rPr>
                <w:sz w:val="21"/>
              </w:rPr>
            </w:pPr>
            <w:r>
              <w:rPr>
                <w:sz w:val="21"/>
                <w:szCs w:val="21"/>
              </w:rPr>
              <w:t>√</w:t>
            </w:r>
          </w:p>
        </w:tc>
      </w:tr>
      <w:tr w:rsidR="00EB0BAE" w14:paraId="6ACADF70" w14:textId="77777777" w:rsidTr="00D01821">
        <w:trPr>
          <w:jc w:val="center"/>
        </w:trPr>
        <w:tc>
          <w:tcPr>
            <w:tcW w:w="311" w:type="pct"/>
            <w:tcMar>
              <w:left w:w="0" w:type="dxa"/>
              <w:right w:w="0" w:type="dxa"/>
            </w:tcMar>
            <w:vAlign w:val="center"/>
          </w:tcPr>
          <w:p w14:paraId="0F1716CD" w14:textId="77777777" w:rsidR="00EB0BAE" w:rsidRDefault="00EB0BAE" w:rsidP="00EB0BAE">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3D260E3" w14:textId="77777777" w:rsidR="00EB0BAE" w:rsidRDefault="00EB0BAE"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38DB9099" w14:textId="77777777" w:rsidR="00EB0BAE" w:rsidRDefault="00EB0BAE" w:rsidP="00D01821">
            <w:pPr>
              <w:spacing w:line="240" w:lineRule="auto"/>
              <w:ind w:firstLineChars="0" w:firstLine="0"/>
              <w:jc w:val="center"/>
              <w:rPr>
                <w:sz w:val="21"/>
              </w:rPr>
            </w:pPr>
            <w:r>
              <w:rPr>
                <w:sz w:val="21"/>
                <w:szCs w:val="21"/>
              </w:rPr>
              <w:t>GB50183-2004</w:t>
            </w:r>
          </w:p>
          <w:p w14:paraId="5A4716E5" w14:textId="77777777" w:rsidR="00EB0BAE" w:rsidRDefault="00EB0BAE"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74463CCF" w14:textId="77777777" w:rsidR="00EB0BAE" w:rsidRDefault="00EB0BAE"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4597C770" w14:textId="77777777" w:rsidR="00EB0BAE" w:rsidRDefault="00EB0BAE" w:rsidP="00D01821">
            <w:pPr>
              <w:spacing w:line="240" w:lineRule="auto"/>
              <w:ind w:firstLineChars="0" w:firstLine="0"/>
              <w:jc w:val="center"/>
              <w:rPr>
                <w:sz w:val="21"/>
              </w:rPr>
            </w:pPr>
            <w:r>
              <w:rPr>
                <w:sz w:val="21"/>
                <w:szCs w:val="21"/>
              </w:rPr>
              <w:t>√</w:t>
            </w:r>
          </w:p>
        </w:tc>
      </w:tr>
      <w:tr w:rsidR="00362B0C" w14:paraId="4177C67F" w14:textId="77777777" w:rsidTr="00D01821">
        <w:trPr>
          <w:jc w:val="center"/>
        </w:trPr>
        <w:tc>
          <w:tcPr>
            <w:tcW w:w="311" w:type="pct"/>
            <w:tcMar>
              <w:left w:w="0" w:type="dxa"/>
              <w:right w:w="0" w:type="dxa"/>
            </w:tcMar>
            <w:vAlign w:val="center"/>
          </w:tcPr>
          <w:p w14:paraId="01E39E5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43E08EF" w14:textId="15178B68"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434BDA3D" w14:textId="77777777" w:rsidR="00362B0C" w:rsidRPr="00362B0C" w:rsidRDefault="00362B0C" w:rsidP="00A50D7A">
            <w:pPr>
              <w:pStyle w:val="aff"/>
              <w:rPr>
                <w:snapToGrid w:val="0"/>
              </w:rPr>
            </w:pPr>
            <w:r w:rsidRPr="00362B0C">
              <w:rPr>
                <w:rFonts w:hint="eastAsia"/>
                <w:snapToGrid w:val="0"/>
              </w:rPr>
              <w:t>GB50183-2004</w:t>
            </w:r>
          </w:p>
          <w:p w14:paraId="2AE97B70" w14:textId="50003E9C"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5A315486" w14:textId="346EC874"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3184748B" w14:textId="190CE58E" w:rsidR="00362B0C" w:rsidRDefault="00362B0C" w:rsidP="00362B0C">
            <w:pPr>
              <w:spacing w:line="240" w:lineRule="auto"/>
              <w:ind w:firstLineChars="0" w:firstLine="0"/>
              <w:jc w:val="center"/>
              <w:rPr>
                <w:sz w:val="21"/>
                <w:szCs w:val="21"/>
              </w:rPr>
            </w:pPr>
            <w:r>
              <w:rPr>
                <w:sz w:val="21"/>
                <w:szCs w:val="21"/>
              </w:rPr>
              <w:t>√</w:t>
            </w:r>
          </w:p>
        </w:tc>
      </w:tr>
      <w:tr w:rsidR="00362B0C" w14:paraId="0FABDAC1" w14:textId="77777777" w:rsidTr="00D01821">
        <w:trPr>
          <w:jc w:val="center"/>
        </w:trPr>
        <w:tc>
          <w:tcPr>
            <w:tcW w:w="311" w:type="pct"/>
            <w:tcMar>
              <w:left w:w="0" w:type="dxa"/>
              <w:right w:w="0" w:type="dxa"/>
            </w:tcMar>
            <w:vAlign w:val="center"/>
          </w:tcPr>
          <w:p w14:paraId="03EABE0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F88F393"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23F530DC" w14:textId="77777777" w:rsidR="00362B0C" w:rsidRDefault="00362B0C" w:rsidP="00362B0C">
            <w:pPr>
              <w:spacing w:line="240" w:lineRule="auto"/>
              <w:ind w:firstLineChars="0" w:firstLine="0"/>
              <w:jc w:val="center"/>
              <w:rPr>
                <w:sz w:val="21"/>
              </w:rPr>
            </w:pPr>
            <w:r>
              <w:rPr>
                <w:sz w:val="21"/>
                <w:szCs w:val="21"/>
              </w:rPr>
              <w:t>GB50183-2004</w:t>
            </w:r>
          </w:p>
          <w:p w14:paraId="10603553"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55EA7CFB" w14:textId="0C92DC66" w:rsidR="00362B0C" w:rsidRDefault="00362B0C" w:rsidP="00362B0C">
            <w:pPr>
              <w:spacing w:line="240" w:lineRule="auto"/>
              <w:ind w:firstLineChars="0" w:firstLine="0"/>
              <w:rPr>
                <w:sz w:val="21"/>
              </w:rPr>
            </w:pPr>
            <w:r>
              <w:rPr>
                <w:rFonts w:hint="eastAsia"/>
                <w:sz w:val="21"/>
                <w:szCs w:val="21"/>
              </w:rPr>
              <w:t>潍北联合站未设置</w:t>
            </w:r>
            <w:r>
              <w:rPr>
                <w:sz w:val="21"/>
                <w:szCs w:val="21"/>
              </w:rPr>
              <w:t>空气压缩机</w:t>
            </w:r>
            <w:r>
              <w:rPr>
                <w:rFonts w:hint="eastAsia"/>
                <w:sz w:val="21"/>
                <w:szCs w:val="21"/>
              </w:rPr>
              <w:t>。</w:t>
            </w:r>
          </w:p>
        </w:tc>
        <w:tc>
          <w:tcPr>
            <w:tcW w:w="295" w:type="pct"/>
            <w:tcMar>
              <w:left w:w="0" w:type="dxa"/>
              <w:right w:w="0" w:type="dxa"/>
            </w:tcMar>
            <w:vAlign w:val="center"/>
          </w:tcPr>
          <w:p w14:paraId="1FC97C22" w14:textId="77777777" w:rsidR="00362B0C" w:rsidRDefault="00362B0C" w:rsidP="00362B0C">
            <w:pPr>
              <w:spacing w:line="240" w:lineRule="auto"/>
              <w:ind w:firstLineChars="0" w:firstLine="0"/>
              <w:jc w:val="center"/>
              <w:rPr>
                <w:sz w:val="21"/>
              </w:rPr>
            </w:pPr>
            <w:r>
              <w:rPr>
                <w:sz w:val="21"/>
                <w:szCs w:val="21"/>
              </w:rPr>
              <w:t>√</w:t>
            </w:r>
          </w:p>
        </w:tc>
      </w:tr>
      <w:tr w:rsidR="00362B0C" w14:paraId="752B00B6" w14:textId="77777777" w:rsidTr="00D01821">
        <w:trPr>
          <w:jc w:val="center"/>
        </w:trPr>
        <w:tc>
          <w:tcPr>
            <w:tcW w:w="311" w:type="pct"/>
            <w:tcMar>
              <w:left w:w="0" w:type="dxa"/>
              <w:right w:w="0" w:type="dxa"/>
            </w:tcMar>
            <w:vAlign w:val="center"/>
          </w:tcPr>
          <w:p w14:paraId="4EF3CCA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9FEA80F"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39824AA6"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56769E3E"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1FA1857F" w14:textId="77777777" w:rsidR="00362B0C" w:rsidRDefault="00362B0C" w:rsidP="00362B0C">
            <w:pPr>
              <w:spacing w:line="240" w:lineRule="auto"/>
              <w:ind w:firstLineChars="0" w:firstLine="0"/>
              <w:jc w:val="center"/>
              <w:rPr>
                <w:sz w:val="21"/>
              </w:rPr>
            </w:pPr>
            <w:r>
              <w:rPr>
                <w:sz w:val="21"/>
                <w:szCs w:val="21"/>
              </w:rPr>
              <w:t>GB50183-2004</w:t>
            </w:r>
          </w:p>
          <w:p w14:paraId="128B0BDE"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7B52F5FF"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38B43A3D" w14:textId="77777777" w:rsidR="00362B0C" w:rsidRDefault="00362B0C" w:rsidP="00362B0C">
            <w:pPr>
              <w:spacing w:line="240" w:lineRule="auto"/>
              <w:ind w:firstLineChars="0" w:firstLine="0"/>
              <w:jc w:val="center"/>
              <w:rPr>
                <w:sz w:val="21"/>
              </w:rPr>
            </w:pPr>
            <w:r>
              <w:rPr>
                <w:sz w:val="21"/>
                <w:szCs w:val="21"/>
              </w:rPr>
              <w:t>√</w:t>
            </w:r>
          </w:p>
        </w:tc>
      </w:tr>
      <w:tr w:rsidR="00362B0C" w14:paraId="00B736E9" w14:textId="77777777" w:rsidTr="00D01821">
        <w:trPr>
          <w:jc w:val="center"/>
        </w:trPr>
        <w:tc>
          <w:tcPr>
            <w:tcW w:w="311" w:type="pct"/>
            <w:tcMar>
              <w:left w:w="0" w:type="dxa"/>
              <w:right w:w="0" w:type="dxa"/>
            </w:tcMar>
            <w:vAlign w:val="center"/>
          </w:tcPr>
          <w:p w14:paraId="0DC73C0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57BB54"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53BA61FA" w14:textId="77777777" w:rsidR="00362B0C" w:rsidRDefault="00362B0C" w:rsidP="00362B0C">
            <w:pPr>
              <w:spacing w:line="240" w:lineRule="auto"/>
              <w:ind w:firstLineChars="0" w:firstLine="0"/>
              <w:jc w:val="center"/>
              <w:rPr>
                <w:sz w:val="21"/>
              </w:rPr>
            </w:pPr>
            <w:r>
              <w:rPr>
                <w:sz w:val="21"/>
                <w:szCs w:val="21"/>
              </w:rPr>
              <w:t>GB50183-2004</w:t>
            </w:r>
          </w:p>
          <w:p w14:paraId="304D9335"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2B15147F"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62C02779" w14:textId="77777777" w:rsidR="00362B0C" w:rsidRDefault="00362B0C" w:rsidP="00362B0C">
            <w:pPr>
              <w:spacing w:line="240" w:lineRule="auto"/>
              <w:ind w:firstLineChars="0" w:firstLine="0"/>
              <w:jc w:val="center"/>
              <w:rPr>
                <w:sz w:val="21"/>
              </w:rPr>
            </w:pPr>
            <w:r>
              <w:rPr>
                <w:sz w:val="21"/>
                <w:szCs w:val="21"/>
              </w:rPr>
              <w:t>√</w:t>
            </w:r>
          </w:p>
        </w:tc>
      </w:tr>
      <w:tr w:rsidR="00362B0C" w14:paraId="4C6778CD" w14:textId="77777777" w:rsidTr="00D01821">
        <w:trPr>
          <w:jc w:val="center"/>
        </w:trPr>
        <w:tc>
          <w:tcPr>
            <w:tcW w:w="311" w:type="pct"/>
            <w:tcMar>
              <w:left w:w="0" w:type="dxa"/>
              <w:right w:w="0" w:type="dxa"/>
            </w:tcMar>
            <w:vAlign w:val="center"/>
          </w:tcPr>
          <w:p w14:paraId="0FC235F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89D8D8B"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3F4BC4AE" w14:textId="77777777" w:rsidR="00362B0C" w:rsidRDefault="00362B0C" w:rsidP="00362B0C">
            <w:pPr>
              <w:spacing w:line="240" w:lineRule="auto"/>
              <w:ind w:firstLineChars="0" w:firstLine="0"/>
              <w:jc w:val="center"/>
              <w:rPr>
                <w:sz w:val="21"/>
              </w:rPr>
            </w:pPr>
            <w:r>
              <w:rPr>
                <w:sz w:val="21"/>
                <w:szCs w:val="21"/>
              </w:rPr>
              <w:t>GB50183-2004</w:t>
            </w:r>
          </w:p>
          <w:p w14:paraId="58C52BBA"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1F2B5EEE"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5DE59A90" w14:textId="77777777" w:rsidR="00362B0C" w:rsidRDefault="00362B0C" w:rsidP="00362B0C">
            <w:pPr>
              <w:spacing w:line="240" w:lineRule="auto"/>
              <w:ind w:firstLineChars="0" w:firstLine="0"/>
              <w:jc w:val="center"/>
              <w:rPr>
                <w:sz w:val="21"/>
              </w:rPr>
            </w:pPr>
            <w:r>
              <w:rPr>
                <w:sz w:val="21"/>
                <w:szCs w:val="21"/>
              </w:rPr>
              <w:t>√</w:t>
            </w:r>
          </w:p>
        </w:tc>
      </w:tr>
      <w:tr w:rsidR="00362B0C" w14:paraId="4EBC554E" w14:textId="77777777" w:rsidTr="00D01821">
        <w:trPr>
          <w:jc w:val="center"/>
        </w:trPr>
        <w:tc>
          <w:tcPr>
            <w:tcW w:w="311" w:type="pct"/>
            <w:tcMar>
              <w:left w:w="0" w:type="dxa"/>
              <w:right w:w="0" w:type="dxa"/>
            </w:tcMar>
            <w:vAlign w:val="center"/>
          </w:tcPr>
          <w:p w14:paraId="38923F4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92EC86"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w:t>
            </w:r>
            <w:r>
              <w:rPr>
                <w:sz w:val="21"/>
                <w:szCs w:val="21"/>
              </w:rPr>
              <w:lastRenderedPageBreak/>
              <w:t>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6888A712" w14:textId="77777777" w:rsidR="00362B0C" w:rsidRDefault="00362B0C" w:rsidP="00362B0C">
            <w:pPr>
              <w:spacing w:line="240" w:lineRule="auto"/>
              <w:ind w:firstLineChars="0" w:firstLine="0"/>
              <w:jc w:val="center"/>
              <w:rPr>
                <w:sz w:val="21"/>
              </w:rPr>
            </w:pPr>
            <w:r>
              <w:rPr>
                <w:sz w:val="21"/>
                <w:szCs w:val="21"/>
              </w:rPr>
              <w:lastRenderedPageBreak/>
              <w:t>GB50183-2004</w:t>
            </w:r>
          </w:p>
          <w:p w14:paraId="5D7E47F0"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509A9954" w14:textId="289B1930" w:rsidR="00362B0C" w:rsidRDefault="00362B0C" w:rsidP="00362B0C">
            <w:pPr>
              <w:spacing w:line="240" w:lineRule="auto"/>
              <w:ind w:firstLineChars="0" w:firstLine="0"/>
              <w:rPr>
                <w:sz w:val="21"/>
              </w:rPr>
            </w:pPr>
            <w:r>
              <w:rPr>
                <w:rFonts w:hint="eastAsia"/>
                <w:sz w:val="21"/>
                <w:szCs w:val="21"/>
              </w:rPr>
              <w:t>设有</w:t>
            </w:r>
            <w:r>
              <w:rPr>
                <w:sz w:val="21"/>
                <w:szCs w:val="21"/>
              </w:rPr>
              <w:t>1</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55F90EDF" w14:textId="77777777" w:rsidR="00362B0C" w:rsidRDefault="00362B0C" w:rsidP="00362B0C">
            <w:pPr>
              <w:spacing w:line="240" w:lineRule="auto"/>
              <w:ind w:firstLineChars="0" w:firstLine="0"/>
              <w:jc w:val="center"/>
              <w:rPr>
                <w:sz w:val="21"/>
              </w:rPr>
            </w:pPr>
            <w:r>
              <w:rPr>
                <w:sz w:val="21"/>
                <w:szCs w:val="21"/>
              </w:rPr>
              <w:t>√</w:t>
            </w:r>
          </w:p>
        </w:tc>
      </w:tr>
      <w:tr w:rsidR="00362B0C" w14:paraId="13E4EAFB" w14:textId="77777777" w:rsidTr="00D01821">
        <w:trPr>
          <w:jc w:val="center"/>
        </w:trPr>
        <w:tc>
          <w:tcPr>
            <w:tcW w:w="311" w:type="pct"/>
            <w:tcMar>
              <w:left w:w="0" w:type="dxa"/>
              <w:right w:w="0" w:type="dxa"/>
            </w:tcMar>
            <w:vAlign w:val="center"/>
          </w:tcPr>
          <w:p w14:paraId="2A21787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1163821"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2C7422DB" w14:textId="77777777" w:rsidR="00362B0C" w:rsidRDefault="00362B0C" w:rsidP="00362B0C">
            <w:pPr>
              <w:spacing w:line="240" w:lineRule="auto"/>
              <w:ind w:firstLineChars="0" w:firstLine="0"/>
              <w:jc w:val="center"/>
              <w:rPr>
                <w:sz w:val="21"/>
              </w:rPr>
            </w:pPr>
            <w:r>
              <w:rPr>
                <w:sz w:val="21"/>
                <w:szCs w:val="21"/>
              </w:rPr>
              <w:t>GB50183-2004</w:t>
            </w:r>
          </w:p>
          <w:p w14:paraId="7E69EF5D"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4110D1C0"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3D4B7C1B" w14:textId="77777777" w:rsidR="00362B0C" w:rsidRDefault="00362B0C" w:rsidP="00362B0C">
            <w:pPr>
              <w:spacing w:line="240" w:lineRule="auto"/>
              <w:ind w:firstLineChars="0" w:firstLine="0"/>
              <w:jc w:val="center"/>
              <w:rPr>
                <w:sz w:val="21"/>
              </w:rPr>
            </w:pPr>
            <w:r>
              <w:rPr>
                <w:sz w:val="21"/>
                <w:szCs w:val="21"/>
              </w:rPr>
              <w:t>√</w:t>
            </w:r>
          </w:p>
        </w:tc>
      </w:tr>
      <w:tr w:rsidR="00362B0C" w14:paraId="72D71BDD" w14:textId="77777777" w:rsidTr="00D01821">
        <w:trPr>
          <w:jc w:val="center"/>
        </w:trPr>
        <w:tc>
          <w:tcPr>
            <w:tcW w:w="311" w:type="pct"/>
            <w:tcMar>
              <w:left w:w="0" w:type="dxa"/>
              <w:right w:w="0" w:type="dxa"/>
            </w:tcMar>
            <w:vAlign w:val="center"/>
          </w:tcPr>
          <w:p w14:paraId="50176A7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D5D05F1"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64B9C1CB" w14:textId="77777777" w:rsidR="00362B0C" w:rsidRDefault="00362B0C" w:rsidP="00362B0C">
            <w:pPr>
              <w:spacing w:line="240" w:lineRule="auto"/>
              <w:ind w:firstLineChars="0" w:firstLine="0"/>
              <w:jc w:val="center"/>
              <w:rPr>
                <w:sz w:val="21"/>
              </w:rPr>
            </w:pPr>
            <w:r>
              <w:rPr>
                <w:sz w:val="21"/>
                <w:szCs w:val="21"/>
              </w:rPr>
              <w:t>GB50350-2015</w:t>
            </w:r>
          </w:p>
          <w:p w14:paraId="454C8161"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230C5103"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2A8CB3B6" w14:textId="77777777" w:rsidR="00362B0C" w:rsidRDefault="00362B0C" w:rsidP="00362B0C">
            <w:pPr>
              <w:spacing w:line="240" w:lineRule="auto"/>
              <w:ind w:firstLineChars="0" w:firstLine="0"/>
              <w:jc w:val="center"/>
              <w:rPr>
                <w:sz w:val="21"/>
              </w:rPr>
            </w:pPr>
            <w:r>
              <w:rPr>
                <w:sz w:val="21"/>
                <w:szCs w:val="21"/>
              </w:rPr>
              <w:t>√</w:t>
            </w:r>
          </w:p>
        </w:tc>
      </w:tr>
      <w:tr w:rsidR="00362B0C" w14:paraId="1471281B" w14:textId="77777777" w:rsidTr="00D01821">
        <w:trPr>
          <w:jc w:val="center"/>
        </w:trPr>
        <w:tc>
          <w:tcPr>
            <w:tcW w:w="311" w:type="pct"/>
            <w:tcMar>
              <w:left w:w="0" w:type="dxa"/>
              <w:right w:w="0" w:type="dxa"/>
            </w:tcMar>
            <w:vAlign w:val="center"/>
          </w:tcPr>
          <w:p w14:paraId="4154E9D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19ACC91"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5AA6C81E"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4B580109"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0A2CA3D1"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6D9551D4" w14:textId="77777777" w:rsidR="00362B0C" w:rsidRDefault="00362B0C" w:rsidP="00362B0C">
            <w:pPr>
              <w:spacing w:line="240" w:lineRule="auto"/>
              <w:ind w:firstLineChars="0" w:firstLine="0"/>
              <w:jc w:val="center"/>
              <w:rPr>
                <w:sz w:val="21"/>
              </w:rPr>
            </w:pPr>
            <w:r>
              <w:rPr>
                <w:sz w:val="21"/>
                <w:szCs w:val="21"/>
              </w:rPr>
              <w:t>√</w:t>
            </w:r>
          </w:p>
        </w:tc>
      </w:tr>
      <w:tr w:rsidR="00362B0C" w14:paraId="747471BF" w14:textId="77777777" w:rsidTr="00D01821">
        <w:trPr>
          <w:jc w:val="center"/>
        </w:trPr>
        <w:tc>
          <w:tcPr>
            <w:tcW w:w="311" w:type="pct"/>
            <w:tcMar>
              <w:left w:w="0" w:type="dxa"/>
              <w:right w:w="0" w:type="dxa"/>
            </w:tcMar>
            <w:vAlign w:val="center"/>
          </w:tcPr>
          <w:p w14:paraId="541C517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6E7B9A"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7288AB51"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0021439B"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172B4A7B"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72D51ADC" w14:textId="77777777" w:rsidR="00362B0C" w:rsidRDefault="00362B0C" w:rsidP="00362B0C">
            <w:pPr>
              <w:spacing w:line="240" w:lineRule="auto"/>
              <w:ind w:firstLineChars="0" w:firstLine="0"/>
              <w:jc w:val="center"/>
              <w:rPr>
                <w:sz w:val="21"/>
              </w:rPr>
            </w:pPr>
            <w:r>
              <w:rPr>
                <w:sz w:val="21"/>
                <w:szCs w:val="21"/>
              </w:rPr>
              <w:t>√</w:t>
            </w:r>
          </w:p>
        </w:tc>
      </w:tr>
      <w:tr w:rsidR="00362B0C" w14:paraId="60E32FE6" w14:textId="77777777" w:rsidTr="00D01821">
        <w:trPr>
          <w:jc w:val="center"/>
        </w:trPr>
        <w:tc>
          <w:tcPr>
            <w:tcW w:w="311" w:type="pct"/>
            <w:tcMar>
              <w:left w:w="0" w:type="dxa"/>
              <w:right w:w="0" w:type="dxa"/>
            </w:tcMar>
            <w:vAlign w:val="center"/>
          </w:tcPr>
          <w:p w14:paraId="323C9A2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9F2CE6A"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52E5A933"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4F98EA8F"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386B5268"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08452D30" w14:textId="77777777" w:rsidR="00362B0C" w:rsidRDefault="00362B0C" w:rsidP="00362B0C">
            <w:pPr>
              <w:spacing w:line="240" w:lineRule="auto"/>
              <w:ind w:firstLineChars="0" w:firstLine="0"/>
              <w:jc w:val="center"/>
              <w:rPr>
                <w:sz w:val="21"/>
              </w:rPr>
            </w:pPr>
            <w:r>
              <w:rPr>
                <w:sz w:val="21"/>
                <w:szCs w:val="21"/>
              </w:rPr>
              <w:t>√</w:t>
            </w:r>
          </w:p>
        </w:tc>
      </w:tr>
      <w:tr w:rsidR="00362B0C" w14:paraId="5A1BAB40" w14:textId="77777777" w:rsidTr="00D01821">
        <w:trPr>
          <w:jc w:val="center"/>
        </w:trPr>
        <w:tc>
          <w:tcPr>
            <w:tcW w:w="311" w:type="pct"/>
            <w:tcMar>
              <w:left w:w="0" w:type="dxa"/>
              <w:right w:w="0" w:type="dxa"/>
            </w:tcMar>
            <w:vAlign w:val="center"/>
          </w:tcPr>
          <w:p w14:paraId="06B183DE"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631C920B" w14:textId="71F45605" w:rsidR="00362B0C" w:rsidRDefault="00362B0C" w:rsidP="00362B0C">
            <w:pPr>
              <w:spacing w:line="240" w:lineRule="auto"/>
              <w:ind w:firstLineChars="0" w:firstLine="0"/>
              <w:jc w:val="center"/>
              <w:rPr>
                <w:sz w:val="21"/>
              </w:rPr>
            </w:pPr>
            <w:r>
              <w:rPr>
                <w:rFonts w:hint="eastAsia"/>
                <w:b/>
                <w:bCs/>
                <w:sz w:val="21"/>
                <w:szCs w:val="21"/>
              </w:rPr>
              <w:t>加热炉、天然气分离器</w:t>
            </w:r>
          </w:p>
        </w:tc>
      </w:tr>
      <w:tr w:rsidR="00362B0C" w14:paraId="173874D1" w14:textId="77777777" w:rsidTr="00D01821">
        <w:trPr>
          <w:jc w:val="center"/>
        </w:trPr>
        <w:tc>
          <w:tcPr>
            <w:tcW w:w="311" w:type="pct"/>
            <w:tcMar>
              <w:left w:w="0" w:type="dxa"/>
              <w:right w:w="0" w:type="dxa"/>
            </w:tcMar>
            <w:vAlign w:val="center"/>
          </w:tcPr>
          <w:p w14:paraId="7285AEB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D8D3F23"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7EBBD749" w14:textId="77777777" w:rsidR="00362B0C" w:rsidRPr="00B917A4" w:rsidRDefault="00362B0C" w:rsidP="00362B0C">
            <w:pPr>
              <w:pStyle w:val="aff4"/>
            </w:pPr>
            <w:r w:rsidRPr="00B917A4">
              <w:t>SY0031-2012</w:t>
            </w:r>
          </w:p>
          <w:p w14:paraId="073F06DB" w14:textId="77777777" w:rsidR="00362B0C" w:rsidRDefault="00362B0C" w:rsidP="00362B0C">
            <w:pPr>
              <w:pStyle w:val="aff4"/>
            </w:pPr>
            <w:r w:rsidRPr="00B917A4">
              <w:t>9.1.1</w:t>
            </w:r>
          </w:p>
        </w:tc>
        <w:tc>
          <w:tcPr>
            <w:tcW w:w="1125" w:type="pct"/>
            <w:tcMar>
              <w:left w:w="0" w:type="dxa"/>
              <w:right w:w="0" w:type="dxa"/>
            </w:tcMar>
            <w:vAlign w:val="center"/>
          </w:tcPr>
          <w:p w14:paraId="17F6B270" w14:textId="0E70D86C" w:rsidR="00362B0C" w:rsidRDefault="00362B0C" w:rsidP="00362B0C">
            <w:pPr>
              <w:spacing w:line="240" w:lineRule="auto"/>
              <w:ind w:firstLineChars="0" w:firstLine="0"/>
              <w:rPr>
                <w:sz w:val="21"/>
                <w:szCs w:val="21"/>
              </w:rPr>
            </w:pPr>
            <w:r>
              <w:rPr>
                <w:rFonts w:hint="eastAsia"/>
                <w:sz w:val="21"/>
                <w:szCs w:val="21"/>
              </w:rPr>
              <w:t>潍北联合站加热炉安全附件配备齐全有效，定期校验，在有效期内。</w:t>
            </w:r>
          </w:p>
        </w:tc>
        <w:tc>
          <w:tcPr>
            <w:tcW w:w="295" w:type="pct"/>
            <w:tcMar>
              <w:left w:w="0" w:type="dxa"/>
              <w:right w:w="0" w:type="dxa"/>
            </w:tcMar>
            <w:vAlign w:val="center"/>
          </w:tcPr>
          <w:p w14:paraId="6E2832F9"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448D898A" w14:textId="77777777" w:rsidTr="00D01821">
        <w:trPr>
          <w:jc w:val="center"/>
        </w:trPr>
        <w:tc>
          <w:tcPr>
            <w:tcW w:w="311" w:type="pct"/>
            <w:tcMar>
              <w:left w:w="0" w:type="dxa"/>
              <w:right w:w="0" w:type="dxa"/>
            </w:tcMar>
            <w:vAlign w:val="center"/>
          </w:tcPr>
          <w:p w14:paraId="381F350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043022D"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45B732A4" w14:textId="77777777" w:rsidR="00362B0C" w:rsidRDefault="00362B0C" w:rsidP="00362B0C">
            <w:pPr>
              <w:spacing w:line="240" w:lineRule="auto"/>
              <w:ind w:firstLineChars="0" w:firstLine="0"/>
              <w:jc w:val="center"/>
              <w:rPr>
                <w:sz w:val="21"/>
              </w:rPr>
            </w:pPr>
            <w:r>
              <w:rPr>
                <w:sz w:val="21"/>
                <w:szCs w:val="21"/>
              </w:rPr>
              <w:t>GB50183-2004</w:t>
            </w:r>
          </w:p>
          <w:p w14:paraId="201EA38F"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52756097" w14:textId="724BF758" w:rsidR="00362B0C" w:rsidRDefault="00362B0C" w:rsidP="00362B0C">
            <w:pPr>
              <w:spacing w:line="240" w:lineRule="auto"/>
              <w:ind w:firstLineChars="0" w:firstLine="0"/>
              <w:rPr>
                <w:sz w:val="21"/>
              </w:rPr>
            </w:pPr>
            <w:r>
              <w:rPr>
                <w:rFonts w:hint="eastAsia"/>
                <w:sz w:val="21"/>
                <w:szCs w:val="21"/>
              </w:rPr>
              <w:t>加热炉及其需要保温的管道均采用岩棉保温。</w:t>
            </w:r>
          </w:p>
        </w:tc>
        <w:tc>
          <w:tcPr>
            <w:tcW w:w="295" w:type="pct"/>
            <w:tcMar>
              <w:left w:w="0" w:type="dxa"/>
              <w:right w:w="0" w:type="dxa"/>
            </w:tcMar>
            <w:vAlign w:val="center"/>
          </w:tcPr>
          <w:p w14:paraId="7C07712B" w14:textId="77777777" w:rsidR="00362B0C" w:rsidRDefault="00362B0C" w:rsidP="00362B0C">
            <w:pPr>
              <w:spacing w:line="240" w:lineRule="auto"/>
              <w:ind w:firstLineChars="0" w:firstLine="0"/>
              <w:jc w:val="center"/>
              <w:rPr>
                <w:sz w:val="21"/>
              </w:rPr>
            </w:pPr>
            <w:r>
              <w:rPr>
                <w:sz w:val="21"/>
                <w:szCs w:val="21"/>
              </w:rPr>
              <w:t>√</w:t>
            </w:r>
          </w:p>
        </w:tc>
      </w:tr>
      <w:tr w:rsidR="00362B0C" w14:paraId="13214329" w14:textId="77777777" w:rsidTr="00D01821">
        <w:trPr>
          <w:jc w:val="center"/>
        </w:trPr>
        <w:tc>
          <w:tcPr>
            <w:tcW w:w="311" w:type="pct"/>
            <w:tcMar>
              <w:left w:w="0" w:type="dxa"/>
              <w:right w:w="0" w:type="dxa"/>
            </w:tcMar>
            <w:vAlign w:val="center"/>
          </w:tcPr>
          <w:p w14:paraId="58A9D42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940F005"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2B44D3D9"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0A7FF21E"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69782AE8"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063CC18D" w14:textId="42130775" w:rsidR="00362B0C" w:rsidRDefault="00362B0C" w:rsidP="00362B0C">
            <w:pPr>
              <w:spacing w:line="240" w:lineRule="auto"/>
              <w:ind w:firstLineChars="0" w:firstLine="0"/>
              <w:jc w:val="left"/>
              <w:rPr>
                <w:sz w:val="21"/>
                <w:szCs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1EA590D0" w14:textId="77777777" w:rsidR="00362B0C" w:rsidRDefault="00362B0C" w:rsidP="00362B0C">
            <w:pPr>
              <w:spacing w:line="240" w:lineRule="auto"/>
              <w:ind w:firstLineChars="0" w:firstLine="0"/>
              <w:jc w:val="center"/>
              <w:rPr>
                <w:sz w:val="21"/>
              </w:rPr>
            </w:pPr>
            <w:r>
              <w:rPr>
                <w:sz w:val="21"/>
                <w:szCs w:val="21"/>
              </w:rPr>
              <w:t>GB50183-2004</w:t>
            </w:r>
          </w:p>
          <w:p w14:paraId="63D9E87B" w14:textId="50B14ECF" w:rsidR="00362B0C" w:rsidRDefault="00362B0C" w:rsidP="00362B0C">
            <w:pPr>
              <w:spacing w:line="240" w:lineRule="auto"/>
              <w:ind w:firstLineChars="0" w:firstLine="0"/>
              <w:jc w:val="center"/>
              <w:rPr>
                <w:sz w:val="21"/>
                <w:szCs w:val="21"/>
              </w:rPr>
            </w:pPr>
            <w:r>
              <w:rPr>
                <w:sz w:val="21"/>
                <w:szCs w:val="21"/>
              </w:rPr>
              <w:t>6.8.1</w:t>
            </w:r>
          </w:p>
        </w:tc>
        <w:tc>
          <w:tcPr>
            <w:tcW w:w="1125" w:type="pct"/>
            <w:tcMar>
              <w:left w:w="0" w:type="dxa"/>
              <w:right w:w="0" w:type="dxa"/>
            </w:tcMar>
            <w:vAlign w:val="center"/>
          </w:tcPr>
          <w:p w14:paraId="39B8A19B" w14:textId="6FC23F5D" w:rsidR="00362B0C" w:rsidRDefault="00362B0C" w:rsidP="00362B0C">
            <w:pPr>
              <w:spacing w:line="240" w:lineRule="auto"/>
              <w:ind w:firstLineChars="0" w:firstLine="0"/>
              <w:rPr>
                <w:sz w:val="21"/>
                <w:szCs w:val="21"/>
              </w:rPr>
            </w:pPr>
            <w:r>
              <w:rPr>
                <w:rFonts w:hint="eastAsia"/>
                <w:sz w:val="21"/>
                <w:szCs w:val="21"/>
              </w:rPr>
              <w:t>分离器均设有安全阀。</w:t>
            </w:r>
          </w:p>
        </w:tc>
        <w:tc>
          <w:tcPr>
            <w:tcW w:w="295" w:type="pct"/>
            <w:tcMar>
              <w:left w:w="0" w:type="dxa"/>
              <w:right w:w="0" w:type="dxa"/>
            </w:tcMar>
            <w:vAlign w:val="center"/>
          </w:tcPr>
          <w:p w14:paraId="7B1C98DD" w14:textId="1B8D7052" w:rsidR="00362B0C" w:rsidRDefault="00362B0C" w:rsidP="00362B0C">
            <w:pPr>
              <w:spacing w:line="240" w:lineRule="auto"/>
              <w:ind w:firstLineChars="0" w:firstLine="0"/>
              <w:jc w:val="center"/>
              <w:rPr>
                <w:sz w:val="21"/>
                <w:szCs w:val="21"/>
              </w:rPr>
            </w:pPr>
            <w:r>
              <w:rPr>
                <w:sz w:val="21"/>
                <w:szCs w:val="21"/>
              </w:rPr>
              <w:t>√</w:t>
            </w:r>
          </w:p>
        </w:tc>
      </w:tr>
      <w:tr w:rsidR="00362B0C" w14:paraId="6CA7B95A" w14:textId="77777777" w:rsidTr="00D01821">
        <w:trPr>
          <w:jc w:val="center"/>
        </w:trPr>
        <w:tc>
          <w:tcPr>
            <w:tcW w:w="311" w:type="pct"/>
            <w:tcMar>
              <w:left w:w="0" w:type="dxa"/>
              <w:right w:w="0" w:type="dxa"/>
            </w:tcMar>
            <w:vAlign w:val="center"/>
          </w:tcPr>
          <w:p w14:paraId="44962BF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A3FB981" w14:textId="77777777" w:rsidR="00362B0C" w:rsidRPr="00B77890" w:rsidRDefault="00362B0C" w:rsidP="00362B0C">
            <w:pPr>
              <w:spacing w:line="240" w:lineRule="auto"/>
              <w:ind w:firstLineChars="0" w:firstLine="0"/>
              <w:jc w:val="left"/>
              <w:rPr>
                <w:sz w:val="21"/>
                <w:szCs w:val="21"/>
              </w:rPr>
            </w:pPr>
            <w:r w:rsidRPr="00B77890">
              <w:rPr>
                <w:rFonts w:hint="eastAsia"/>
                <w:sz w:val="21"/>
                <w:szCs w:val="21"/>
              </w:rPr>
              <w:t>可燃气体放空应符合下列要求：</w:t>
            </w:r>
          </w:p>
          <w:p w14:paraId="5021E8B1" w14:textId="69BC5E01" w:rsidR="00362B0C" w:rsidRDefault="00362B0C" w:rsidP="00362B0C">
            <w:pPr>
              <w:spacing w:line="240" w:lineRule="auto"/>
              <w:ind w:firstLineChars="0" w:firstLine="0"/>
              <w:jc w:val="left"/>
              <w:rPr>
                <w:sz w:val="21"/>
                <w:szCs w:val="21"/>
              </w:rPr>
            </w:pPr>
            <w:r w:rsidRPr="00B77890">
              <w:rPr>
                <w:rFonts w:hint="eastAsia"/>
                <w:sz w:val="21"/>
                <w:szCs w:val="21"/>
              </w:rPr>
              <w:t>间歇排放的可燃气体排气筒顶或放空管口，应高出</w:t>
            </w:r>
            <w:r w:rsidRPr="00B77890">
              <w:rPr>
                <w:rFonts w:hint="eastAsia"/>
                <w:sz w:val="21"/>
                <w:szCs w:val="21"/>
              </w:rPr>
              <w:t>10m</w:t>
            </w:r>
            <w:r w:rsidRPr="00B77890">
              <w:rPr>
                <w:rFonts w:hint="eastAsia"/>
                <w:sz w:val="21"/>
                <w:szCs w:val="21"/>
              </w:rPr>
              <w:t>范围内的平台或建筑物顶</w:t>
            </w:r>
            <w:r w:rsidRPr="00B77890">
              <w:rPr>
                <w:rFonts w:hint="eastAsia"/>
                <w:sz w:val="21"/>
                <w:szCs w:val="21"/>
              </w:rPr>
              <w:t>2.0m</w:t>
            </w:r>
            <w:r w:rsidRPr="00B77890">
              <w:rPr>
                <w:rFonts w:hint="eastAsia"/>
                <w:sz w:val="21"/>
                <w:szCs w:val="21"/>
              </w:rPr>
              <w:t>以上。对位于</w:t>
            </w:r>
            <w:r w:rsidRPr="00B77890">
              <w:rPr>
                <w:rFonts w:hint="eastAsia"/>
                <w:sz w:val="21"/>
                <w:szCs w:val="21"/>
              </w:rPr>
              <w:t>10m</w:t>
            </w:r>
            <w:r w:rsidRPr="00B77890">
              <w:rPr>
                <w:rFonts w:hint="eastAsia"/>
                <w:sz w:val="21"/>
                <w:szCs w:val="21"/>
              </w:rPr>
              <w:t>以外的平台或建筑物顶，应满足图</w:t>
            </w:r>
            <w:r w:rsidRPr="00B77890">
              <w:rPr>
                <w:rFonts w:hint="eastAsia"/>
                <w:sz w:val="21"/>
                <w:szCs w:val="21"/>
              </w:rPr>
              <w:t>6.8.8</w:t>
            </w:r>
            <w:r w:rsidRPr="00B77890">
              <w:rPr>
                <w:rFonts w:hint="eastAsia"/>
                <w:sz w:val="21"/>
                <w:szCs w:val="21"/>
              </w:rPr>
              <w:t>的要求，并应高出所在地面</w:t>
            </w:r>
            <w:r w:rsidRPr="00B77890">
              <w:rPr>
                <w:rFonts w:hint="eastAsia"/>
                <w:sz w:val="21"/>
                <w:szCs w:val="21"/>
              </w:rPr>
              <w:t>5m</w:t>
            </w:r>
            <w:r w:rsidRPr="00B77890">
              <w:rPr>
                <w:rFonts w:hint="eastAsia"/>
                <w:sz w:val="21"/>
                <w:szCs w:val="21"/>
              </w:rPr>
              <w:t>。</w:t>
            </w:r>
          </w:p>
        </w:tc>
        <w:tc>
          <w:tcPr>
            <w:tcW w:w="938" w:type="pct"/>
            <w:tcMar>
              <w:left w:w="0" w:type="dxa"/>
              <w:right w:w="0" w:type="dxa"/>
            </w:tcMar>
            <w:vAlign w:val="center"/>
          </w:tcPr>
          <w:p w14:paraId="7A6F4BE3" w14:textId="77777777" w:rsidR="00362B0C" w:rsidRPr="00B77890" w:rsidRDefault="00362B0C" w:rsidP="00362B0C">
            <w:pPr>
              <w:spacing w:line="240" w:lineRule="auto"/>
              <w:ind w:firstLineChars="0" w:firstLine="0"/>
              <w:jc w:val="center"/>
              <w:rPr>
                <w:sz w:val="21"/>
                <w:szCs w:val="21"/>
              </w:rPr>
            </w:pPr>
            <w:r w:rsidRPr="00B77890">
              <w:rPr>
                <w:rFonts w:hint="eastAsia"/>
                <w:sz w:val="21"/>
                <w:szCs w:val="21"/>
              </w:rPr>
              <w:t>GB50183-2004</w:t>
            </w:r>
          </w:p>
          <w:p w14:paraId="3FE8A418" w14:textId="1ABF4984" w:rsidR="00362B0C" w:rsidRDefault="00362B0C" w:rsidP="00362B0C">
            <w:pPr>
              <w:spacing w:line="240" w:lineRule="auto"/>
              <w:ind w:firstLineChars="0" w:firstLine="0"/>
              <w:jc w:val="center"/>
              <w:rPr>
                <w:sz w:val="21"/>
                <w:szCs w:val="21"/>
              </w:rPr>
            </w:pPr>
            <w:r w:rsidRPr="00B77890">
              <w:rPr>
                <w:sz w:val="21"/>
                <w:szCs w:val="21"/>
              </w:rPr>
              <w:t>6.8.8</w:t>
            </w:r>
          </w:p>
        </w:tc>
        <w:tc>
          <w:tcPr>
            <w:tcW w:w="1125" w:type="pct"/>
            <w:tcMar>
              <w:left w:w="0" w:type="dxa"/>
              <w:right w:w="0" w:type="dxa"/>
            </w:tcMar>
            <w:vAlign w:val="center"/>
          </w:tcPr>
          <w:p w14:paraId="5AEC05BB" w14:textId="3773FEC8" w:rsidR="00362B0C" w:rsidRDefault="00362B0C" w:rsidP="00362B0C">
            <w:pPr>
              <w:spacing w:line="240" w:lineRule="auto"/>
              <w:ind w:firstLineChars="0" w:firstLine="0"/>
              <w:jc w:val="left"/>
              <w:rPr>
                <w:sz w:val="21"/>
                <w:szCs w:val="21"/>
              </w:rPr>
            </w:pPr>
            <w:r w:rsidRPr="00B77890">
              <w:rPr>
                <w:rFonts w:hint="eastAsia"/>
                <w:sz w:val="21"/>
                <w:szCs w:val="21"/>
              </w:rPr>
              <w:t>潍北联合站天然气分离器放空管口高度不足。</w:t>
            </w:r>
          </w:p>
        </w:tc>
        <w:tc>
          <w:tcPr>
            <w:tcW w:w="295" w:type="pct"/>
            <w:tcMar>
              <w:left w:w="0" w:type="dxa"/>
              <w:right w:w="0" w:type="dxa"/>
            </w:tcMar>
            <w:vAlign w:val="center"/>
          </w:tcPr>
          <w:p w14:paraId="2BA4CF0C" w14:textId="45E2495D" w:rsidR="00362B0C" w:rsidRDefault="00362B0C" w:rsidP="00362B0C">
            <w:pPr>
              <w:spacing w:line="240" w:lineRule="auto"/>
              <w:ind w:firstLineChars="0" w:firstLine="0"/>
              <w:jc w:val="center"/>
              <w:rPr>
                <w:sz w:val="21"/>
                <w:szCs w:val="21"/>
              </w:rPr>
            </w:pPr>
            <w:r>
              <w:rPr>
                <w:rFonts w:hint="eastAsia"/>
                <w:sz w:val="21"/>
                <w:szCs w:val="21"/>
              </w:rPr>
              <w:t>×</w:t>
            </w:r>
          </w:p>
        </w:tc>
      </w:tr>
      <w:tr w:rsidR="00362B0C" w14:paraId="47111934" w14:textId="77777777" w:rsidTr="00D01821">
        <w:trPr>
          <w:jc w:val="center"/>
        </w:trPr>
        <w:tc>
          <w:tcPr>
            <w:tcW w:w="311" w:type="pct"/>
            <w:tcMar>
              <w:left w:w="0" w:type="dxa"/>
              <w:right w:w="0" w:type="dxa"/>
            </w:tcMar>
            <w:vAlign w:val="center"/>
          </w:tcPr>
          <w:p w14:paraId="58BC1FEA" w14:textId="33F3AEDC"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4421283A" w14:textId="0B9265E3"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处理及回注</w:t>
            </w:r>
          </w:p>
        </w:tc>
      </w:tr>
      <w:tr w:rsidR="00362B0C" w14:paraId="6072366D" w14:textId="77777777" w:rsidTr="00D01821">
        <w:trPr>
          <w:jc w:val="center"/>
        </w:trPr>
        <w:tc>
          <w:tcPr>
            <w:tcW w:w="311" w:type="pct"/>
            <w:tcMar>
              <w:left w:w="0" w:type="dxa"/>
              <w:right w:w="0" w:type="dxa"/>
            </w:tcMar>
            <w:vAlign w:val="center"/>
          </w:tcPr>
          <w:p w14:paraId="7600BB7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52429A2"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275DF34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A4A08C9"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653FF0BE"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61038E2D" w14:textId="77777777" w:rsidR="00362B0C" w:rsidRDefault="00362B0C" w:rsidP="00362B0C">
            <w:pPr>
              <w:spacing w:line="240" w:lineRule="auto"/>
              <w:ind w:firstLineChars="0" w:firstLine="0"/>
              <w:jc w:val="center"/>
              <w:rPr>
                <w:sz w:val="21"/>
              </w:rPr>
            </w:pPr>
            <w:r>
              <w:rPr>
                <w:sz w:val="21"/>
                <w:szCs w:val="21"/>
              </w:rPr>
              <w:t>√</w:t>
            </w:r>
          </w:p>
        </w:tc>
      </w:tr>
      <w:tr w:rsidR="00362B0C" w14:paraId="084B14E3" w14:textId="77777777" w:rsidTr="00D01821">
        <w:trPr>
          <w:jc w:val="center"/>
        </w:trPr>
        <w:tc>
          <w:tcPr>
            <w:tcW w:w="311" w:type="pct"/>
            <w:tcMar>
              <w:left w:w="0" w:type="dxa"/>
              <w:right w:w="0" w:type="dxa"/>
            </w:tcMar>
            <w:vAlign w:val="center"/>
          </w:tcPr>
          <w:p w14:paraId="189EEAE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3A5C089"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28D818D8"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53DDE7B"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318CB727"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7E5B1BEB" w14:textId="77777777" w:rsidR="00362B0C" w:rsidRDefault="00362B0C" w:rsidP="00362B0C">
            <w:pPr>
              <w:spacing w:line="240" w:lineRule="auto"/>
              <w:ind w:firstLineChars="0" w:firstLine="0"/>
              <w:jc w:val="center"/>
              <w:rPr>
                <w:sz w:val="21"/>
              </w:rPr>
            </w:pPr>
            <w:r>
              <w:rPr>
                <w:sz w:val="21"/>
                <w:szCs w:val="21"/>
              </w:rPr>
              <w:t>√</w:t>
            </w:r>
          </w:p>
        </w:tc>
      </w:tr>
      <w:tr w:rsidR="00362B0C" w14:paraId="7A7D78F4" w14:textId="77777777" w:rsidTr="00D01821">
        <w:trPr>
          <w:jc w:val="center"/>
        </w:trPr>
        <w:tc>
          <w:tcPr>
            <w:tcW w:w="311" w:type="pct"/>
            <w:tcMar>
              <w:left w:w="0" w:type="dxa"/>
              <w:right w:w="0" w:type="dxa"/>
            </w:tcMar>
            <w:vAlign w:val="center"/>
          </w:tcPr>
          <w:p w14:paraId="436D0E8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9D2FE26"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3E6CDEFB"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1B32197"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001C98F8"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6424FFFD" w14:textId="77777777" w:rsidR="00362B0C" w:rsidRDefault="00362B0C" w:rsidP="00362B0C">
            <w:pPr>
              <w:spacing w:line="240" w:lineRule="auto"/>
              <w:ind w:firstLineChars="0" w:firstLine="0"/>
              <w:jc w:val="center"/>
              <w:rPr>
                <w:sz w:val="21"/>
              </w:rPr>
            </w:pPr>
            <w:r>
              <w:rPr>
                <w:sz w:val="21"/>
                <w:szCs w:val="21"/>
              </w:rPr>
              <w:t>√</w:t>
            </w:r>
          </w:p>
        </w:tc>
      </w:tr>
      <w:tr w:rsidR="00362B0C" w14:paraId="10CC1FC7" w14:textId="77777777" w:rsidTr="00D01821">
        <w:trPr>
          <w:jc w:val="center"/>
        </w:trPr>
        <w:tc>
          <w:tcPr>
            <w:tcW w:w="311" w:type="pct"/>
            <w:tcMar>
              <w:left w:w="0" w:type="dxa"/>
              <w:right w:w="0" w:type="dxa"/>
            </w:tcMar>
            <w:vAlign w:val="center"/>
          </w:tcPr>
          <w:p w14:paraId="3A96346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64644D"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3968A98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F3B70EF"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26686E12"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0F537C16" w14:textId="77777777" w:rsidR="00362B0C" w:rsidRDefault="00362B0C" w:rsidP="00362B0C">
            <w:pPr>
              <w:spacing w:line="240" w:lineRule="auto"/>
              <w:ind w:firstLineChars="0" w:firstLine="0"/>
              <w:jc w:val="center"/>
              <w:rPr>
                <w:sz w:val="21"/>
              </w:rPr>
            </w:pPr>
            <w:r>
              <w:rPr>
                <w:sz w:val="21"/>
                <w:szCs w:val="21"/>
              </w:rPr>
              <w:t>√</w:t>
            </w:r>
          </w:p>
        </w:tc>
      </w:tr>
      <w:tr w:rsidR="00362B0C" w14:paraId="105362AA" w14:textId="77777777" w:rsidTr="00D01821">
        <w:trPr>
          <w:jc w:val="center"/>
        </w:trPr>
        <w:tc>
          <w:tcPr>
            <w:tcW w:w="311" w:type="pct"/>
            <w:tcMar>
              <w:left w:w="0" w:type="dxa"/>
              <w:right w:w="0" w:type="dxa"/>
            </w:tcMar>
            <w:vAlign w:val="center"/>
          </w:tcPr>
          <w:p w14:paraId="01EBC93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D933E76"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24D01BE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ECB07AA"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2DF1FF0B"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37D20D42" w14:textId="77777777" w:rsidR="00362B0C" w:rsidRDefault="00362B0C" w:rsidP="00362B0C">
            <w:pPr>
              <w:spacing w:line="240" w:lineRule="auto"/>
              <w:ind w:firstLineChars="0" w:firstLine="0"/>
              <w:jc w:val="center"/>
              <w:rPr>
                <w:sz w:val="21"/>
              </w:rPr>
            </w:pPr>
            <w:r>
              <w:rPr>
                <w:sz w:val="21"/>
                <w:szCs w:val="21"/>
              </w:rPr>
              <w:t>√</w:t>
            </w:r>
          </w:p>
        </w:tc>
      </w:tr>
      <w:tr w:rsidR="00362B0C" w14:paraId="747D971A" w14:textId="77777777" w:rsidTr="00D01821">
        <w:trPr>
          <w:jc w:val="center"/>
        </w:trPr>
        <w:tc>
          <w:tcPr>
            <w:tcW w:w="311" w:type="pct"/>
            <w:tcMar>
              <w:left w:w="0" w:type="dxa"/>
              <w:right w:w="0" w:type="dxa"/>
            </w:tcMar>
            <w:vAlign w:val="center"/>
          </w:tcPr>
          <w:p w14:paraId="69FCC46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106DF63"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w:t>
            </w:r>
            <w:r>
              <w:rPr>
                <w:color w:val="000000"/>
                <w:sz w:val="21"/>
                <w:szCs w:val="21"/>
                <w:lang w:val="zh-CN"/>
              </w:rPr>
              <w:lastRenderedPageBreak/>
              <w:t>板的暗沟输送。</w:t>
            </w:r>
          </w:p>
        </w:tc>
        <w:tc>
          <w:tcPr>
            <w:tcW w:w="938" w:type="pct"/>
            <w:tcMar>
              <w:left w:w="0" w:type="dxa"/>
              <w:right w:w="0" w:type="dxa"/>
            </w:tcMar>
            <w:vAlign w:val="center"/>
          </w:tcPr>
          <w:p w14:paraId="1FB48F24" w14:textId="77777777" w:rsidR="00362B0C" w:rsidRDefault="00362B0C" w:rsidP="00362B0C">
            <w:pPr>
              <w:spacing w:line="240" w:lineRule="auto"/>
              <w:ind w:firstLineChars="0" w:firstLine="0"/>
              <w:jc w:val="center"/>
              <w:rPr>
                <w:color w:val="000000"/>
                <w:sz w:val="21"/>
              </w:rPr>
            </w:pPr>
            <w:r>
              <w:rPr>
                <w:color w:val="000000"/>
                <w:sz w:val="21"/>
                <w:szCs w:val="21"/>
                <w:lang w:val="zh-CN"/>
              </w:rPr>
              <w:lastRenderedPageBreak/>
              <w:t>GB50428-</w:t>
            </w:r>
            <w:r>
              <w:rPr>
                <w:color w:val="000000"/>
                <w:sz w:val="21"/>
                <w:szCs w:val="21"/>
              </w:rPr>
              <w:t>2015</w:t>
            </w:r>
          </w:p>
          <w:p w14:paraId="6CE41811" w14:textId="77777777" w:rsidR="00362B0C" w:rsidRDefault="00362B0C" w:rsidP="00362B0C">
            <w:pPr>
              <w:spacing w:line="240" w:lineRule="auto"/>
              <w:ind w:firstLineChars="0" w:firstLine="0"/>
              <w:jc w:val="center"/>
              <w:rPr>
                <w:sz w:val="21"/>
              </w:rPr>
            </w:pPr>
            <w:r>
              <w:rPr>
                <w:color w:val="000000"/>
                <w:sz w:val="21"/>
                <w:szCs w:val="21"/>
                <w:lang w:val="zh-CN"/>
              </w:rPr>
              <w:lastRenderedPageBreak/>
              <w:t>8.1.1</w:t>
            </w:r>
          </w:p>
        </w:tc>
        <w:tc>
          <w:tcPr>
            <w:tcW w:w="1125" w:type="pct"/>
            <w:tcMar>
              <w:left w:w="0" w:type="dxa"/>
              <w:right w:w="0" w:type="dxa"/>
            </w:tcMar>
            <w:vAlign w:val="center"/>
          </w:tcPr>
          <w:p w14:paraId="057C22AA" w14:textId="77777777" w:rsidR="00362B0C" w:rsidRDefault="00362B0C" w:rsidP="00362B0C">
            <w:pPr>
              <w:spacing w:line="240" w:lineRule="auto"/>
              <w:ind w:firstLineChars="0" w:firstLine="0"/>
              <w:rPr>
                <w:sz w:val="21"/>
              </w:rPr>
            </w:pPr>
            <w:r>
              <w:rPr>
                <w:color w:val="000000"/>
                <w:sz w:val="21"/>
                <w:szCs w:val="21"/>
                <w:lang w:val="zh-CN"/>
              </w:rPr>
              <w:lastRenderedPageBreak/>
              <w:t>采出水采用管道输</w:t>
            </w:r>
            <w:r>
              <w:rPr>
                <w:color w:val="000000"/>
                <w:sz w:val="21"/>
                <w:szCs w:val="21"/>
                <w:lang w:val="zh-CN"/>
              </w:rPr>
              <w:lastRenderedPageBreak/>
              <w:t>送</w:t>
            </w:r>
            <w:r>
              <w:rPr>
                <w:rFonts w:hint="eastAsia"/>
                <w:color w:val="000000"/>
                <w:sz w:val="21"/>
                <w:szCs w:val="21"/>
                <w:lang w:val="zh-CN"/>
              </w:rPr>
              <w:t>。</w:t>
            </w:r>
          </w:p>
        </w:tc>
        <w:tc>
          <w:tcPr>
            <w:tcW w:w="295" w:type="pct"/>
            <w:tcMar>
              <w:left w:w="0" w:type="dxa"/>
              <w:right w:w="0" w:type="dxa"/>
            </w:tcMar>
            <w:vAlign w:val="center"/>
          </w:tcPr>
          <w:p w14:paraId="064A892F"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4EB60AE2" w14:textId="77777777" w:rsidTr="00D01821">
        <w:trPr>
          <w:jc w:val="center"/>
        </w:trPr>
        <w:tc>
          <w:tcPr>
            <w:tcW w:w="311" w:type="pct"/>
            <w:tcMar>
              <w:left w:w="0" w:type="dxa"/>
              <w:right w:w="0" w:type="dxa"/>
            </w:tcMar>
            <w:vAlign w:val="center"/>
          </w:tcPr>
          <w:p w14:paraId="111AC82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B7CE51E"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116E9A2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B1C6D02"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6C8ED152"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3E0130B3" w14:textId="77777777" w:rsidR="00362B0C" w:rsidRDefault="00362B0C" w:rsidP="00362B0C">
            <w:pPr>
              <w:spacing w:line="240" w:lineRule="auto"/>
              <w:ind w:firstLineChars="0" w:firstLine="0"/>
              <w:jc w:val="center"/>
              <w:rPr>
                <w:sz w:val="21"/>
              </w:rPr>
            </w:pPr>
            <w:r>
              <w:rPr>
                <w:sz w:val="21"/>
                <w:szCs w:val="21"/>
              </w:rPr>
              <w:t>√</w:t>
            </w:r>
          </w:p>
        </w:tc>
      </w:tr>
      <w:tr w:rsidR="00362B0C" w14:paraId="2016F013" w14:textId="77777777" w:rsidTr="00D01821">
        <w:trPr>
          <w:jc w:val="center"/>
        </w:trPr>
        <w:tc>
          <w:tcPr>
            <w:tcW w:w="311" w:type="pct"/>
            <w:tcMar>
              <w:left w:w="0" w:type="dxa"/>
              <w:right w:w="0" w:type="dxa"/>
            </w:tcMar>
            <w:vAlign w:val="center"/>
          </w:tcPr>
          <w:p w14:paraId="38CC615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3BFD76C"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41B80B4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C954961"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162CFCFC"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56F214DB" w14:textId="77777777" w:rsidR="00362B0C" w:rsidRDefault="00362B0C" w:rsidP="00362B0C">
            <w:pPr>
              <w:spacing w:line="240" w:lineRule="auto"/>
              <w:ind w:firstLineChars="0" w:firstLine="0"/>
              <w:jc w:val="center"/>
              <w:rPr>
                <w:sz w:val="21"/>
              </w:rPr>
            </w:pPr>
            <w:r>
              <w:rPr>
                <w:sz w:val="21"/>
                <w:szCs w:val="21"/>
              </w:rPr>
              <w:t>√</w:t>
            </w:r>
          </w:p>
        </w:tc>
      </w:tr>
      <w:tr w:rsidR="00362B0C" w14:paraId="3F8BAF49" w14:textId="77777777" w:rsidTr="00D01821">
        <w:trPr>
          <w:jc w:val="center"/>
        </w:trPr>
        <w:tc>
          <w:tcPr>
            <w:tcW w:w="311" w:type="pct"/>
            <w:tcMar>
              <w:left w:w="0" w:type="dxa"/>
              <w:right w:w="0" w:type="dxa"/>
            </w:tcMar>
            <w:vAlign w:val="center"/>
          </w:tcPr>
          <w:p w14:paraId="2B04CC9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2288AF9"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18686A6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8C75D5D"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1355B877"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5A92747C" w14:textId="77777777" w:rsidR="00362B0C" w:rsidRDefault="00362B0C" w:rsidP="00362B0C">
            <w:pPr>
              <w:spacing w:line="240" w:lineRule="auto"/>
              <w:ind w:firstLineChars="0" w:firstLine="0"/>
              <w:jc w:val="center"/>
              <w:rPr>
                <w:sz w:val="21"/>
              </w:rPr>
            </w:pPr>
            <w:r>
              <w:rPr>
                <w:sz w:val="21"/>
                <w:szCs w:val="21"/>
              </w:rPr>
              <w:t>√</w:t>
            </w:r>
          </w:p>
        </w:tc>
      </w:tr>
      <w:tr w:rsidR="00362B0C" w14:paraId="6E1CC844" w14:textId="77777777" w:rsidTr="00D01821">
        <w:trPr>
          <w:jc w:val="center"/>
        </w:trPr>
        <w:tc>
          <w:tcPr>
            <w:tcW w:w="311" w:type="pct"/>
            <w:tcMar>
              <w:left w:w="0" w:type="dxa"/>
              <w:right w:w="0" w:type="dxa"/>
            </w:tcMar>
            <w:vAlign w:val="center"/>
          </w:tcPr>
          <w:p w14:paraId="6CD04F1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E783CAB" w14:textId="77777777" w:rsidR="00362B0C" w:rsidRDefault="00362B0C" w:rsidP="00362B0C">
            <w:pPr>
              <w:spacing w:line="240" w:lineRule="auto"/>
              <w:ind w:firstLineChars="0" w:firstLine="0"/>
              <w:rPr>
                <w:sz w:val="21"/>
              </w:rPr>
            </w:pPr>
            <w:r>
              <w:rPr>
                <w:sz w:val="21"/>
                <w:szCs w:val="21"/>
              </w:rPr>
              <w:t>水泵机组的布置应遵守下列规定：</w:t>
            </w:r>
          </w:p>
          <w:p w14:paraId="35BC2EE2"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0F5F67E0"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5A20B2B2"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33744AF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F6C48E3"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4834E290"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2FE48DB3" w14:textId="77777777" w:rsidR="00362B0C" w:rsidRDefault="00362B0C" w:rsidP="00362B0C">
            <w:pPr>
              <w:spacing w:line="240" w:lineRule="auto"/>
              <w:ind w:firstLineChars="0" w:firstLine="0"/>
              <w:jc w:val="center"/>
              <w:rPr>
                <w:sz w:val="21"/>
              </w:rPr>
            </w:pPr>
            <w:r>
              <w:rPr>
                <w:sz w:val="21"/>
                <w:szCs w:val="21"/>
              </w:rPr>
              <w:t>√</w:t>
            </w:r>
          </w:p>
        </w:tc>
      </w:tr>
      <w:tr w:rsidR="00362B0C" w14:paraId="4174FCF9" w14:textId="77777777" w:rsidTr="00D01821">
        <w:trPr>
          <w:jc w:val="center"/>
        </w:trPr>
        <w:tc>
          <w:tcPr>
            <w:tcW w:w="311" w:type="pct"/>
            <w:tcMar>
              <w:left w:w="0" w:type="dxa"/>
              <w:right w:w="0" w:type="dxa"/>
            </w:tcMar>
            <w:vAlign w:val="center"/>
          </w:tcPr>
          <w:p w14:paraId="613BDA6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0368B71"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579048B7"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5426614"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6F52DFAF"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595C3548" w14:textId="77777777" w:rsidR="00362B0C" w:rsidRDefault="00362B0C" w:rsidP="00362B0C">
            <w:pPr>
              <w:spacing w:line="240" w:lineRule="auto"/>
              <w:ind w:firstLineChars="0" w:firstLine="0"/>
              <w:jc w:val="center"/>
              <w:rPr>
                <w:sz w:val="21"/>
              </w:rPr>
            </w:pPr>
            <w:r>
              <w:rPr>
                <w:sz w:val="21"/>
                <w:szCs w:val="21"/>
              </w:rPr>
              <w:t>√</w:t>
            </w:r>
          </w:p>
        </w:tc>
      </w:tr>
      <w:tr w:rsidR="00362B0C" w14:paraId="7549CEB7" w14:textId="77777777" w:rsidTr="00D01821">
        <w:trPr>
          <w:jc w:val="center"/>
        </w:trPr>
        <w:tc>
          <w:tcPr>
            <w:tcW w:w="311" w:type="pct"/>
            <w:tcMar>
              <w:left w:w="0" w:type="dxa"/>
              <w:right w:w="0" w:type="dxa"/>
            </w:tcMar>
            <w:vAlign w:val="center"/>
          </w:tcPr>
          <w:p w14:paraId="4019B2E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4F1F91A"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41EE2D77"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95311F5"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32E4DB24"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10B7C694" w14:textId="77777777" w:rsidR="00362B0C" w:rsidRDefault="00362B0C" w:rsidP="00362B0C">
            <w:pPr>
              <w:spacing w:line="240" w:lineRule="auto"/>
              <w:ind w:firstLineChars="0" w:firstLine="0"/>
              <w:jc w:val="center"/>
              <w:rPr>
                <w:sz w:val="21"/>
              </w:rPr>
            </w:pPr>
            <w:r>
              <w:rPr>
                <w:sz w:val="21"/>
                <w:szCs w:val="21"/>
              </w:rPr>
              <w:t>√</w:t>
            </w:r>
          </w:p>
        </w:tc>
      </w:tr>
      <w:tr w:rsidR="00362B0C" w14:paraId="763141D3" w14:textId="77777777" w:rsidTr="00D01821">
        <w:trPr>
          <w:jc w:val="center"/>
        </w:trPr>
        <w:tc>
          <w:tcPr>
            <w:tcW w:w="311" w:type="pct"/>
            <w:tcMar>
              <w:left w:w="0" w:type="dxa"/>
              <w:right w:w="0" w:type="dxa"/>
            </w:tcMar>
            <w:vAlign w:val="center"/>
          </w:tcPr>
          <w:p w14:paraId="2B8C301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C1E2565"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6B8D664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A98F8A0"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4986D556"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54B31B75" w14:textId="77777777" w:rsidR="00362B0C" w:rsidRDefault="00362B0C" w:rsidP="00362B0C">
            <w:pPr>
              <w:spacing w:line="240" w:lineRule="auto"/>
              <w:ind w:firstLineChars="0" w:firstLine="0"/>
              <w:jc w:val="center"/>
              <w:rPr>
                <w:sz w:val="21"/>
              </w:rPr>
            </w:pPr>
            <w:r>
              <w:rPr>
                <w:sz w:val="21"/>
                <w:szCs w:val="21"/>
              </w:rPr>
              <w:t>√</w:t>
            </w:r>
          </w:p>
        </w:tc>
      </w:tr>
      <w:tr w:rsidR="00362B0C" w14:paraId="10788286" w14:textId="77777777" w:rsidTr="00D01821">
        <w:trPr>
          <w:jc w:val="center"/>
        </w:trPr>
        <w:tc>
          <w:tcPr>
            <w:tcW w:w="311" w:type="pct"/>
            <w:tcMar>
              <w:left w:w="0" w:type="dxa"/>
              <w:right w:w="0" w:type="dxa"/>
            </w:tcMar>
            <w:vAlign w:val="center"/>
          </w:tcPr>
          <w:p w14:paraId="5AB7323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10D4310"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34D29EAB"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0F1DE881"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096D634D"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44872A8F" w14:textId="77777777" w:rsidR="00362B0C" w:rsidRDefault="00362B0C" w:rsidP="00362B0C">
            <w:pPr>
              <w:spacing w:line="240" w:lineRule="auto"/>
              <w:ind w:firstLineChars="0" w:firstLine="0"/>
              <w:jc w:val="center"/>
              <w:rPr>
                <w:sz w:val="21"/>
              </w:rPr>
            </w:pPr>
            <w:r>
              <w:rPr>
                <w:sz w:val="21"/>
                <w:szCs w:val="21"/>
              </w:rPr>
              <w:t>√</w:t>
            </w:r>
          </w:p>
        </w:tc>
      </w:tr>
      <w:tr w:rsidR="00362B0C" w14:paraId="34684B70" w14:textId="77777777" w:rsidTr="00D01821">
        <w:trPr>
          <w:jc w:val="center"/>
        </w:trPr>
        <w:tc>
          <w:tcPr>
            <w:tcW w:w="311" w:type="pct"/>
            <w:tcMar>
              <w:left w:w="0" w:type="dxa"/>
              <w:right w:w="0" w:type="dxa"/>
            </w:tcMar>
            <w:vAlign w:val="center"/>
          </w:tcPr>
          <w:p w14:paraId="7A34089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93ABF15"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1DC158E1"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1D7B77D2"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24B08317" w14:textId="3AC74EC4" w:rsidR="00362B0C" w:rsidRDefault="00362B0C" w:rsidP="00362B0C">
            <w:pPr>
              <w:spacing w:line="240" w:lineRule="auto"/>
              <w:ind w:firstLineChars="0" w:firstLine="0"/>
              <w:rPr>
                <w:sz w:val="21"/>
              </w:rPr>
            </w:pPr>
            <w:r w:rsidRPr="0045230B">
              <w:rPr>
                <w:rFonts w:hint="eastAsia"/>
                <w:sz w:val="21"/>
                <w:szCs w:val="21"/>
              </w:rPr>
              <w:t>加药间安装</w:t>
            </w:r>
            <w:r>
              <w:rPr>
                <w:rFonts w:hint="eastAsia"/>
                <w:sz w:val="21"/>
                <w:szCs w:val="21"/>
              </w:rPr>
              <w:t>轴流风机</w:t>
            </w:r>
            <w:r w:rsidRPr="0045230B">
              <w:rPr>
                <w:rFonts w:hint="eastAsia"/>
                <w:sz w:val="21"/>
                <w:szCs w:val="21"/>
              </w:rPr>
              <w:t>，配备</w:t>
            </w:r>
            <w:r>
              <w:rPr>
                <w:rFonts w:hint="eastAsia"/>
                <w:sz w:val="21"/>
                <w:szCs w:val="21"/>
              </w:rPr>
              <w:t>护目镜与洗眼器。</w:t>
            </w:r>
          </w:p>
        </w:tc>
        <w:tc>
          <w:tcPr>
            <w:tcW w:w="295" w:type="pct"/>
            <w:tcMar>
              <w:left w:w="0" w:type="dxa"/>
              <w:right w:w="0" w:type="dxa"/>
            </w:tcMar>
            <w:vAlign w:val="center"/>
          </w:tcPr>
          <w:p w14:paraId="22A1CDFE" w14:textId="77777777" w:rsidR="00362B0C" w:rsidRDefault="00362B0C" w:rsidP="00362B0C">
            <w:pPr>
              <w:spacing w:line="240" w:lineRule="auto"/>
              <w:ind w:firstLineChars="0" w:firstLine="0"/>
              <w:jc w:val="center"/>
              <w:rPr>
                <w:sz w:val="21"/>
              </w:rPr>
            </w:pPr>
            <w:r>
              <w:rPr>
                <w:sz w:val="21"/>
                <w:szCs w:val="21"/>
              </w:rPr>
              <w:t>√</w:t>
            </w:r>
          </w:p>
        </w:tc>
      </w:tr>
      <w:tr w:rsidR="00362B0C" w14:paraId="693CCE15" w14:textId="77777777" w:rsidTr="00D01821">
        <w:trPr>
          <w:jc w:val="center"/>
        </w:trPr>
        <w:tc>
          <w:tcPr>
            <w:tcW w:w="311" w:type="pct"/>
            <w:tcMar>
              <w:left w:w="0" w:type="dxa"/>
              <w:right w:w="0" w:type="dxa"/>
            </w:tcMar>
            <w:vAlign w:val="center"/>
          </w:tcPr>
          <w:p w14:paraId="2022CA1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1AF1231"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6459D317"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65040BC5"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67446C6A"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47001545" w14:textId="77777777" w:rsidR="00362B0C" w:rsidRDefault="00362B0C" w:rsidP="00362B0C">
            <w:pPr>
              <w:spacing w:line="240" w:lineRule="auto"/>
              <w:ind w:firstLineChars="0" w:firstLine="0"/>
              <w:jc w:val="center"/>
              <w:rPr>
                <w:sz w:val="21"/>
              </w:rPr>
            </w:pPr>
            <w:r>
              <w:rPr>
                <w:sz w:val="21"/>
                <w:szCs w:val="21"/>
              </w:rPr>
              <w:t>√</w:t>
            </w:r>
          </w:p>
        </w:tc>
      </w:tr>
      <w:tr w:rsidR="00362B0C" w14:paraId="68948A5B" w14:textId="77777777" w:rsidTr="00D01821">
        <w:trPr>
          <w:jc w:val="center"/>
        </w:trPr>
        <w:tc>
          <w:tcPr>
            <w:tcW w:w="311" w:type="pct"/>
            <w:tcMar>
              <w:left w:w="0" w:type="dxa"/>
              <w:right w:w="0" w:type="dxa"/>
            </w:tcMar>
            <w:vAlign w:val="center"/>
          </w:tcPr>
          <w:p w14:paraId="5CBAE98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99E8B9C"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225E9ACB"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22651D4A"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1C21548F"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45B5C006" w14:textId="77777777" w:rsidR="00362B0C" w:rsidRDefault="00362B0C" w:rsidP="00362B0C">
            <w:pPr>
              <w:spacing w:line="240" w:lineRule="auto"/>
              <w:ind w:firstLineChars="0" w:firstLine="0"/>
              <w:jc w:val="center"/>
              <w:rPr>
                <w:sz w:val="21"/>
              </w:rPr>
            </w:pPr>
            <w:r>
              <w:rPr>
                <w:sz w:val="21"/>
                <w:szCs w:val="21"/>
              </w:rPr>
              <w:t>√</w:t>
            </w:r>
          </w:p>
        </w:tc>
      </w:tr>
      <w:tr w:rsidR="00362B0C" w14:paraId="75D9DA18" w14:textId="77777777" w:rsidTr="00D01821">
        <w:trPr>
          <w:jc w:val="center"/>
        </w:trPr>
        <w:tc>
          <w:tcPr>
            <w:tcW w:w="311" w:type="pct"/>
            <w:tcMar>
              <w:left w:w="0" w:type="dxa"/>
              <w:right w:w="0" w:type="dxa"/>
            </w:tcMar>
            <w:vAlign w:val="center"/>
          </w:tcPr>
          <w:p w14:paraId="258CBFA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3A0D6B7"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6C59DFAD"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4EE6EEB3"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0C6036CD"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62230DEB" w14:textId="77777777" w:rsidR="00362B0C" w:rsidRDefault="00362B0C" w:rsidP="00362B0C">
            <w:pPr>
              <w:spacing w:line="240" w:lineRule="auto"/>
              <w:ind w:firstLineChars="0" w:firstLine="0"/>
              <w:jc w:val="center"/>
              <w:rPr>
                <w:sz w:val="21"/>
              </w:rPr>
            </w:pPr>
            <w:r>
              <w:rPr>
                <w:sz w:val="21"/>
                <w:szCs w:val="21"/>
              </w:rPr>
              <w:t>√</w:t>
            </w:r>
          </w:p>
        </w:tc>
      </w:tr>
      <w:tr w:rsidR="00362B0C" w14:paraId="37228962" w14:textId="77777777" w:rsidTr="00D01821">
        <w:trPr>
          <w:jc w:val="center"/>
        </w:trPr>
        <w:tc>
          <w:tcPr>
            <w:tcW w:w="311" w:type="pct"/>
            <w:tcMar>
              <w:left w:w="0" w:type="dxa"/>
              <w:right w:w="0" w:type="dxa"/>
            </w:tcMar>
            <w:vAlign w:val="center"/>
          </w:tcPr>
          <w:p w14:paraId="4190AFDF" w14:textId="7CC44A7A"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66B7E03E"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38237315" w14:textId="77777777" w:rsidTr="00D01821">
        <w:trPr>
          <w:jc w:val="center"/>
        </w:trPr>
        <w:tc>
          <w:tcPr>
            <w:tcW w:w="311" w:type="pct"/>
            <w:tcMar>
              <w:left w:w="0" w:type="dxa"/>
              <w:right w:w="0" w:type="dxa"/>
            </w:tcMar>
            <w:vAlign w:val="center"/>
          </w:tcPr>
          <w:p w14:paraId="42FD4CC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A77D992"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32E27701"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34FC2759"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487E4DD5"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307CCFAD"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3F37FDE2" w14:textId="77777777" w:rsidR="00362B0C" w:rsidRPr="005C3A97" w:rsidRDefault="00362B0C" w:rsidP="00362B0C">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62139F5E"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25D5B1F1" w14:textId="77777777" w:rsidR="00362B0C" w:rsidRPr="005C3A97" w:rsidRDefault="00362B0C" w:rsidP="00362B0C">
            <w:pPr>
              <w:pStyle w:val="aff4"/>
            </w:pPr>
            <w:r w:rsidRPr="005C3A97">
              <w:rPr>
                <w:rFonts w:hint="eastAsia"/>
              </w:rPr>
              <w:t>GB50183-2004</w:t>
            </w:r>
          </w:p>
          <w:p w14:paraId="12182765" w14:textId="77777777" w:rsidR="00362B0C" w:rsidRDefault="00362B0C" w:rsidP="00362B0C">
            <w:pPr>
              <w:pStyle w:val="aff4"/>
            </w:pPr>
            <w:r w:rsidRPr="005C3A97">
              <w:rPr>
                <w:rFonts w:hint="eastAsia"/>
              </w:rPr>
              <w:t>6.7.2</w:t>
            </w:r>
          </w:p>
        </w:tc>
        <w:tc>
          <w:tcPr>
            <w:tcW w:w="1125" w:type="pct"/>
            <w:tcMar>
              <w:left w:w="0" w:type="dxa"/>
              <w:right w:w="0" w:type="dxa"/>
            </w:tcMar>
            <w:vAlign w:val="center"/>
          </w:tcPr>
          <w:p w14:paraId="43AC140D" w14:textId="40305CB9" w:rsidR="00362B0C" w:rsidRDefault="00362B0C" w:rsidP="00362B0C">
            <w:pPr>
              <w:spacing w:line="240" w:lineRule="auto"/>
              <w:ind w:firstLineChars="0" w:firstLine="0"/>
              <w:jc w:val="left"/>
              <w:rPr>
                <w:sz w:val="21"/>
                <w:szCs w:val="21"/>
              </w:rPr>
            </w:pPr>
            <w:r>
              <w:rPr>
                <w:rFonts w:hint="eastAsia"/>
                <w:sz w:val="21"/>
                <w:szCs w:val="21"/>
              </w:rPr>
              <w:t>潍北联合站装车系统、卸车系统设置满足规范要求。</w:t>
            </w:r>
          </w:p>
        </w:tc>
        <w:tc>
          <w:tcPr>
            <w:tcW w:w="295" w:type="pct"/>
            <w:tcMar>
              <w:left w:w="0" w:type="dxa"/>
              <w:right w:w="0" w:type="dxa"/>
            </w:tcMar>
            <w:vAlign w:val="center"/>
          </w:tcPr>
          <w:p w14:paraId="3B89FFB4" w14:textId="77777777" w:rsidR="00362B0C" w:rsidRDefault="00362B0C" w:rsidP="00362B0C">
            <w:pPr>
              <w:pStyle w:val="aff4"/>
            </w:pPr>
            <w:r>
              <w:t>√</w:t>
            </w:r>
          </w:p>
        </w:tc>
      </w:tr>
      <w:tr w:rsidR="00362B0C" w14:paraId="2642B67A" w14:textId="77777777" w:rsidTr="00D01821">
        <w:trPr>
          <w:jc w:val="center"/>
        </w:trPr>
        <w:tc>
          <w:tcPr>
            <w:tcW w:w="311" w:type="pct"/>
            <w:tcMar>
              <w:left w:w="0" w:type="dxa"/>
              <w:right w:w="0" w:type="dxa"/>
            </w:tcMar>
            <w:vAlign w:val="center"/>
          </w:tcPr>
          <w:p w14:paraId="4302CC8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6D90CA"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w:t>
            </w:r>
            <w:r w:rsidRPr="00A828F8">
              <w:rPr>
                <w:sz w:val="21"/>
                <w:szCs w:val="21"/>
              </w:rPr>
              <w:lastRenderedPageBreak/>
              <w:t>筑内布置。</w:t>
            </w:r>
          </w:p>
        </w:tc>
        <w:tc>
          <w:tcPr>
            <w:tcW w:w="938" w:type="pct"/>
            <w:tcMar>
              <w:left w:w="0" w:type="dxa"/>
              <w:right w:w="0" w:type="dxa"/>
            </w:tcMar>
            <w:vAlign w:val="center"/>
          </w:tcPr>
          <w:p w14:paraId="4F587A3C" w14:textId="77777777" w:rsidR="00362B0C" w:rsidRPr="00A828F8" w:rsidRDefault="00362B0C" w:rsidP="00362B0C">
            <w:pPr>
              <w:pStyle w:val="aff4"/>
              <w:rPr>
                <w:snapToGrid w:val="0"/>
              </w:rPr>
            </w:pPr>
            <w:r w:rsidRPr="00A828F8">
              <w:rPr>
                <w:snapToGrid w:val="0"/>
              </w:rPr>
              <w:lastRenderedPageBreak/>
              <w:t>GB50183-2004</w:t>
            </w:r>
          </w:p>
          <w:p w14:paraId="10563C5F" w14:textId="77777777" w:rsidR="00362B0C" w:rsidRPr="005C3A97" w:rsidRDefault="00362B0C" w:rsidP="00362B0C">
            <w:pPr>
              <w:pStyle w:val="aff4"/>
            </w:pPr>
            <w:r w:rsidRPr="00A828F8">
              <w:lastRenderedPageBreak/>
              <w:t>6.9.2</w:t>
            </w:r>
          </w:p>
        </w:tc>
        <w:tc>
          <w:tcPr>
            <w:tcW w:w="1125" w:type="pct"/>
            <w:tcMar>
              <w:left w:w="0" w:type="dxa"/>
              <w:right w:w="0" w:type="dxa"/>
            </w:tcMar>
            <w:vAlign w:val="center"/>
          </w:tcPr>
          <w:p w14:paraId="5756C38E" w14:textId="1A61F156" w:rsidR="00362B0C" w:rsidRDefault="00362B0C" w:rsidP="00362B0C">
            <w:pPr>
              <w:spacing w:line="240" w:lineRule="auto"/>
              <w:ind w:firstLineChars="0" w:firstLine="0"/>
              <w:jc w:val="left"/>
              <w:rPr>
                <w:sz w:val="21"/>
                <w:szCs w:val="21"/>
              </w:rPr>
            </w:pPr>
            <w:r>
              <w:rPr>
                <w:rFonts w:hint="eastAsia"/>
                <w:sz w:val="21"/>
                <w:szCs w:val="21"/>
              </w:rPr>
              <w:lastRenderedPageBreak/>
              <w:t>装卸车区</w:t>
            </w:r>
            <w:r w:rsidRPr="00A828F8">
              <w:rPr>
                <w:rFonts w:hint="eastAsia"/>
                <w:sz w:val="21"/>
                <w:szCs w:val="21"/>
              </w:rPr>
              <w:t>散发油气设</w:t>
            </w:r>
            <w:r w:rsidRPr="00A828F8">
              <w:rPr>
                <w:rFonts w:hint="eastAsia"/>
                <w:sz w:val="21"/>
                <w:szCs w:val="21"/>
              </w:rPr>
              <w:lastRenderedPageBreak/>
              <w:t>备设施</w:t>
            </w:r>
            <w:r w:rsidRPr="00A828F8">
              <w:rPr>
                <w:sz w:val="21"/>
                <w:szCs w:val="21"/>
              </w:rPr>
              <w:t>露天布置。</w:t>
            </w:r>
          </w:p>
        </w:tc>
        <w:tc>
          <w:tcPr>
            <w:tcW w:w="295" w:type="pct"/>
            <w:tcMar>
              <w:left w:w="0" w:type="dxa"/>
              <w:right w:w="0" w:type="dxa"/>
            </w:tcMar>
            <w:vAlign w:val="center"/>
          </w:tcPr>
          <w:p w14:paraId="3698FD85" w14:textId="77777777" w:rsidR="00362B0C" w:rsidRDefault="00362B0C" w:rsidP="00362B0C">
            <w:pPr>
              <w:pStyle w:val="aff4"/>
            </w:pPr>
            <w:r>
              <w:lastRenderedPageBreak/>
              <w:t>√</w:t>
            </w:r>
          </w:p>
        </w:tc>
      </w:tr>
      <w:tr w:rsidR="00362B0C" w14:paraId="3BF9E279" w14:textId="77777777" w:rsidTr="00D01821">
        <w:trPr>
          <w:jc w:val="center"/>
        </w:trPr>
        <w:tc>
          <w:tcPr>
            <w:tcW w:w="311" w:type="pct"/>
            <w:tcMar>
              <w:left w:w="0" w:type="dxa"/>
              <w:right w:w="0" w:type="dxa"/>
            </w:tcMar>
            <w:vAlign w:val="center"/>
          </w:tcPr>
          <w:p w14:paraId="685F340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75B8B85"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7E042FC6" w14:textId="77777777" w:rsidR="00362B0C" w:rsidRPr="00A828F8" w:rsidRDefault="00362B0C" w:rsidP="00362B0C">
            <w:pPr>
              <w:pStyle w:val="aff4"/>
              <w:rPr>
                <w:snapToGrid w:val="0"/>
              </w:rPr>
            </w:pPr>
            <w:r w:rsidRPr="00A828F8">
              <w:rPr>
                <w:snapToGrid w:val="0"/>
              </w:rPr>
              <w:t>GB50183-2004</w:t>
            </w:r>
          </w:p>
          <w:p w14:paraId="01A9C38F" w14:textId="77777777" w:rsidR="00362B0C" w:rsidRPr="00A828F8" w:rsidRDefault="00362B0C" w:rsidP="00362B0C">
            <w:pPr>
              <w:pStyle w:val="aff4"/>
              <w:rPr>
                <w:snapToGrid w:val="0"/>
              </w:rPr>
            </w:pPr>
            <w:r w:rsidRPr="00A828F8">
              <w:rPr>
                <w:snapToGrid w:val="0"/>
              </w:rPr>
              <w:t>6.9.6</w:t>
            </w:r>
          </w:p>
        </w:tc>
        <w:tc>
          <w:tcPr>
            <w:tcW w:w="1125" w:type="pct"/>
            <w:tcMar>
              <w:left w:w="0" w:type="dxa"/>
              <w:right w:w="0" w:type="dxa"/>
            </w:tcMar>
            <w:vAlign w:val="center"/>
          </w:tcPr>
          <w:p w14:paraId="68BFE58A" w14:textId="0927D0A3" w:rsidR="00362B0C" w:rsidRPr="00A828F8" w:rsidRDefault="00362B0C" w:rsidP="00362B0C">
            <w:pPr>
              <w:spacing w:line="240" w:lineRule="auto"/>
              <w:ind w:firstLineChars="0" w:firstLine="0"/>
              <w:jc w:val="left"/>
              <w:rPr>
                <w:sz w:val="21"/>
                <w:szCs w:val="21"/>
              </w:rPr>
            </w:pPr>
            <w:r w:rsidRPr="0045230B">
              <w:rPr>
                <w:rFonts w:hint="eastAsia"/>
                <w:sz w:val="21"/>
                <w:szCs w:val="21"/>
              </w:rPr>
              <w:t>设</w:t>
            </w:r>
            <w:r>
              <w:rPr>
                <w:rFonts w:hint="eastAsia"/>
                <w:sz w:val="21"/>
                <w:szCs w:val="21"/>
              </w:rPr>
              <w:t>有</w:t>
            </w:r>
            <w:r w:rsidRPr="0045230B">
              <w:rPr>
                <w:rFonts w:hint="eastAsia"/>
                <w:sz w:val="21"/>
                <w:szCs w:val="21"/>
              </w:rPr>
              <w:t>2</w:t>
            </w:r>
            <w:r w:rsidRPr="0045230B">
              <w:rPr>
                <w:rFonts w:hint="eastAsia"/>
                <w:sz w:val="21"/>
                <w:szCs w:val="21"/>
              </w:rPr>
              <w:t>个通向地面的梯子。</w:t>
            </w:r>
          </w:p>
        </w:tc>
        <w:tc>
          <w:tcPr>
            <w:tcW w:w="295" w:type="pct"/>
            <w:tcMar>
              <w:left w:w="0" w:type="dxa"/>
              <w:right w:w="0" w:type="dxa"/>
            </w:tcMar>
            <w:vAlign w:val="center"/>
          </w:tcPr>
          <w:p w14:paraId="24D5DFDD" w14:textId="77777777" w:rsidR="00362B0C" w:rsidRPr="00A828F8" w:rsidRDefault="00362B0C" w:rsidP="00362B0C">
            <w:pPr>
              <w:pStyle w:val="aff4"/>
            </w:pPr>
            <w:r>
              <w:t>√</w:t>
            </w:r>
          </w:p>
        </w:tc>
      </w:tr>
      <w:tr w:rsidR="00362B0C" w14:paraId="47D3B1FB" w14:textId="77777777" w:rsidTr="00D01821">
        <w:trPr>
          <w:jc w:val="center"/>
        </w:trPr>
        <w:tc>
          <w:tcPr>
            <w:tcW w:w="311" w:type="pct"/>
            <w:tcMar>
              <w:left w:w="0" w:type="dxa"/>
              <w:right w:w="0" w:type="dxa"/>
            </w:tcMar>
            <w:vAlign w:val="center"/>
          </w:tcPr>
          <w:p w14:paraId="7C7216D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FE342F9"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0C8D1085"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1ABF6B6D"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3C88F569"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6D3B9B8D" w14:textId="77777777" w:rsidR="00362B0C" w:rsidRPr="00A828F8" w:rsidRDefault="00362B0C" w:rsidP="00362B0C">
            <w:pPr>
              <w:pStyle w:val="aff4"/>
            </w:pPr>
            <w:r w:rsidRPr="00A828F8">
              <w:t>GB50183-2004</w:t>
            </w:r>
          </w:p>
          <w:p w14:paraId="22CB6B55" w14:textId="77777777" w:rsidR="00362B0C" w:rsidRPr="00A828F8" w:rsidRDefault="00362B0C" w:rsidP="00362B0C">
            <w:pPr>
              <w:pStyle w:val="aff4"/>
            </w:pPr>
            <w:r w:rsidRPr="00A828F8">
              <w:t>9.2.9</w:t>
            </w:r>
          </w:p>
        </w:tc>
        <w:tc>
          <w:tcPr>
            <w:tcW w:w="1125" w:type="pct"/>
            <w:tcMar>
              <w:left w:w="0" w:type="dxa"/>
              <w:right w:w="0" w:type="dxa"/>
            </w:tcMar>
            <w:vAlign w:val="center"/>
          </w:tcPr>
          <w:p w14:paraId="70E16023" w14:textId="5FDB0856" w:rsidR="00362B0C" w:rsidRPr="00A828F8" w:rsidRDefault="00362B0C" w:rsidP="00362B0C">
            <w:pPr>
              <w:spacing w:line="240" w:lineRule="auto"/>
              <w:ind w:firstLineChars="0" w:firstLine="0"/>
              <w:rPr>
                <w:sz w:val="21"/>
                <w:szCs w:val="21"/>
              </w:rPr>
            </w:pPr>
            <w:r>
              <w:rPr>
                <w:rFonts w:hint="eastAsia"/>
                <w:sz w:val="21"/>
                <w:szCs w:val="21"/>
              </w:rPr>
              <w:t>潍北联合站</w:t>
            </w:r>
            <w:r w:rsidRPr="00A828F8">
              <w:rPr>
                <w:rFonts w:hint="eastAsia"/>
                <w:sz w:val="21"/>
                <w:szCs w:val="21"/>
              </w:rPr>
              <w:t>卸车区露天布置。</w:t>
            </w:r>
          </w:p>
        </w:tc>
        <w:tc>
          <w:tcPr>
            <w:tcW w:w="295" w:type="pct"/>
            <w:tcMar>
              <w:left w:w="0" w:type="dxa"/>
              <w:right w:w="0" w:type="dxa"/>
            </w:tcMar>
            <w:vAlign w:val="center"/>
          </w:tcPr>
          <w:p w14:paraId="11320AC4" w14:textId="77777777" w:rsidR="00362B0C" w:rsidRPr="00A828F8" w:rsidRDefault="00362B0C" w:rsidP="00362B0C">
            <w:pPr>
              <w:pStyle w:val="aff4"/>
            </w:pPr>
            <w:r>
              <w:t>√</w:t>
            </w:r>
          </w:p>
        </w:tc>
      </w:tr>
      <w:tr w:rsidR="00362B0C" w14:paraId="03C5FCCB" w14:textId="77777777" w:rsidTr="00D01821">
        <w:trPr>
          <w:jc w:val="center"/>
        </w:trPr>
        <w:tc>
          <w:tcPr>
            <w:tcW w:w="311" w:type="pct"/>
            <w:tcMar>
              <w:left w:w="0" w:type="dxa"/>
              <w:right w:w="0" w:type="dxa"/>
            </w:tcMar>
            <w:vAlign w:val="center"/>
          </w:tcPr>
          <w:p w14:paraId="300FE52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CD61C85"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6D110BFB" w14:textId="77777777" w:rsidR="00362B0C" w:rsidRPr="00A828F8" w:rsidRDefault="00362B0C" w:rsidP="00362B0C">
            <w:pPr>
              <w:pStyle w:val="aff4"/>
            </w:pPr>
            <w:r>
              <w:t xml:space="preserve">SY/T5225-2019 </w:t>
            </w:r>
          </w:p>
          <w:p w14:paraId="42058B27" w14:textId="77777777" w:rsidR="00362B0C" w:rsidRPr="00A828F8" w:rsidRDefault="00362B0C" w:rsidP="00362B0C">
            <w:pPr>
              <w:pStyle w:val="aff4"/>
            </w:pPr>
            <w:r>
              <w:t>7.5.1.3</w:t>
            </w:r>
          </w:p>
        </w:tc>
        <w:tc>
          <w:tcPr>
            <w:tcW w:w="1125" w:type="pct"/>
            <w:tcMar>
              <w:left w:w="0" w:type="dxa"/>
              <w:right w:w="0" w:type="dxa"/>
            </w:tcMar>
            <w:vAlign w:val="center"/>
          </w:tcPr>
          <w:p w14:paraId="69B83174"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5A4E2A9F" w14:textId="77777777" w:rsidR="00362B0C" w:rsidRPr="00A828F8" w:rsidRDefault="00362B0C" w:rsidP="00362B0C">
            <w:pPr>
              <w:pStyle w:val="aff4"/>
            </w:pPr>
            <w:r>
              <w:t>√</w:t>
            </w:r>
          </w:p>
        </w:tc>
      </w:tr>
      <w:tr w:rsidR="00362B0C" w14:paraId="04A05D4C" w14:textId="77777777" w:rsidTr="00D01821">
        <w:trPr>
          <w:jc w:val="center"/>
        </w:trPr>
        <w:tc>
          <w:tcPr>
            <w:tcW w:w="311" w:type="pct"/>
            <w:tcMar>
              <w:left w:w="0" w:type="dxa"/>
              <w:right w:w="0" w:type="dxa"/>
            </w:tcMar>
            <w:vAlign w:val="center"/>
          </w:tcPr>
          <w:p w14:paraId="5D7FA1DB" w14:textId="1F2DA219"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04712B8C"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1B4B404A" w14:textId="77777777" w:rsidTr="00D01821">
        <w:trPr>
          <w:jc w:val="center"/>
        </w:trPr>
        <w:tc>
          <w:tcPr>
            <w:tcW w:w="311" w:type="pct"/>
            <w:tcMar>
              <w:left w:w="0" w:type="dxa"/>
              <w:right w:w="0" w:type="dxa"/>
            </w:tcMar>
            <w:vAlign w:val="center"/>
          </w:tcPr>
          <w:p w14:paraId="1727F25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289DE1B"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2E1AA978" w14:textId="77777777" w:rsidR="00362B0C" w:rsidRDefault="00362B0C" w:rsidP="00362B0C">
            <w:pPr>
              <w:spacing w:line="240" w:lineRule="auto"/>
              <w:ind w:firstLineChars="0" w:firstLine="0"/>
              <w:jc w:val="center"/>
              <w:rPr>
                <w:sz w:val="21"/>
              </w:rPr>
            </w:pPr>
            <w:r>
              <w:rPr>
                <w:sz w:val="21"/>
                <w:szCs w:val="21"/>
              </w:rPr>
              <w:t>GB50058-2014</w:t>
            </w:r>
          </w:p>
          <w:p w14:paraId="4FE43D94"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021B4092"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6A88C06F" w14:textId="77777777" w:rsidR="00362B0C" w:rsidRDefault="00362B0C" w:rsidP="00362B0C">
            <w:pPr>
              <w:spacing w:line="240" w:lineRule="auto"/>
              <w:ind w:firstLineChars="0" w:firstLine="0"/>
              <w:jc w:val="center"/>
              <w:rPr>
                <w:sz w:val="21"/>
              </w:rPr>
            </w:pPr>
            <w:r>
              <w:rPr>
                <w:sz w:val="21"/>
                <w:szCs w:val="21"/>
              </w:rPr>
              <w:t>√</w:t>
            </w:r>
          </w:p>
        </w:tc>
      </w:tr>
      <w:tr w:rsidR="00362B0C" w14:paraId="645E2053" w14:textId="77777777" w:rsidTr="00D01821">
        <w:trPr>
          <w:jc w:val="center"/>
        </w:trPr>
        <w:tc>
          <w:tcPr>
            <w:tcW w:w="311" w:type="pct"/>
            <w:tcMar>
              <w:left w:w="0" w:type="dxa"/>
              <w:right w:w="0" w:type="dxa"/>
            </w:tcMar>
            <w:vAlign w:val="center"/>
          </w:tcPr>
          <w:p w14:paraId="30EE18D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93B0422"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281A7002"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1947C689"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71982605"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74F78D1E"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57EDA91D" w14:textId="77777777" w:rsidR="00362B0C" w:rsidRDefault="00362B0C" w:rsidP="00362B0C">
            <w:pPr>
              <w:spacing w:line="240" w:lineRule="auto"/>
              <w:ind w:firstLineChars="0" w:firstLine="0"/>
              <w:jc w:val="center"/>
              <w:rPr>
                <w:sz w:val="21"/>
              </w:rPr>
            </w:pPr>
            <w:r>
              <w:rPr>
                <w:sz w:val="21"/>
                <w:szCs w:val="21"/>
              </w:rPr>
              <w:t>GB50058-2014</w:t>
            </w:r>
          </w:p>
          <w:p w14:paraId="537DA90E"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16CB7107"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15BBE573" w14:textId="77777777" w:rsidR="00362B0C" w:rsidRDefault="00362B0C" w:rsidP="00362B0C">
            <w:pPr>
              <w:spacing w:line="240" w:lineRule="auto"/>
              <w:ind w:firstLineChars="0" w:firstLine="0"/>
              <w:jc w:val="center"/>
              <w:rPr>
                <w:sz w:val="21"/>
              </w:rPr>
            </w:pPr>
            <w:r>
              <w:rPr>
                <w:sz w:val="21"/>
                <w:szCs w:val="21"/>
              </w:rPr>
              <w:t>√</w:t>
            </w:r>
          </w:p>
        </w:tc>
      </w:tr>
      <w:tr w:rsidR="00362B0C" w14:paraId="57F1AC75" w14:textId="77777777" w:rsidTr="00D01821">
        <w:trPr>
          <w:jc w:val="center"/>
        </w:trPr>
        <w:tc>
          <w:tcPr>
            <w:tcW w:w="311" w:type="pct"/>
            <w:tcMar>
              <w:left w:w="0" w:type="dxa"/>
              <w:right w:w="0" w:type="dxa"/>
            </w:tcMar>
            <w:vAlign w:val="center"/>
          </w:tcPr>
          <w:p w14:paraId="0A0B0F2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55146CC" w14:textId="77777777" w:rsidR="00362B0C" w:rsidRDefault="00362B0C" w:rsidP="00362B0C">
            <w:pPr>
              <w:spacing w:line="240" w:lineRule="auto"/>
              <w:ind w:firstLineChars="0" w:firstLine="0"/>
              <w:rPr>
                <w:sz w:val="21"/>
              </w:rPr>
            </w:pPr>
            <w:r>
              <w:rPr>
                <w:sz w:val="21"/>
                <w:szCs w:val="21"/>
              </w:rPr>
              <w:t>爆炸性环境接地设计应符合下列规定：</w:t>
            </w:r>
          </w:p>
          <w:p w14:paraId="7A15F512" w14:textId="77777777" w:rsidR="00362B0C" w:rsidRDefault="00362B0C" w:rsidP="00362B0C">
            <w:pPr>
              <w:spacing w:line="240" w:lineRule="auto"/>
              <w:ind w:firstLineChars="0" w:firstLine="0"/>
              <w:rPr>
                <w:sz w:val="21"/>
              </w:rPr>
            </w:pPr>
            <w:r>
              <w:rPr>
                <w:sz w:val="21"/>
                <w:szCs w:val="21"/>
              </w:rPr>
              <w:t>1</w:t>
            </w:r>
            <w:r>
              <w:rPr>
                <w:sz w:val="21"/>
                <w:szCs w:val="21"/>
              </w:rPr>
              <w:t>按照现行国家标准《交流电气装置的接地设计规范》</w:t>
            </w:r>
            <w:r>
              <w:rPr>
                <w:sz w:val="21"/>
                <w:szCs w:val="21"/>
              </w:rPr>
              <w:t>GB/T50065</w:t>
            </w:r>
            <w:r>
              <w:rPr>
                <w:sz w:val="21"/>
                <w:szCs w:val="21"/>
              </w:rPr>
              <w:t>的有关规定，下列不需要接地的部分，在爆炸性环境内仍应进行接地：</w:t>
            </w:r>
          </w:p>
          <w:p w14:paraId="3767A222" w14:textId="77777777" w:rsidR="00362B0C" w:rsidRDefault="00362B0C" w:rsidP="00362B0C">
            <w:pPr>
              <w:spacing w:line="240" w:lineRule="auto"/>
              <w:ind w:firstLineChars="0" w:firstLine="0"/>
              <w:rPr>
                <w:sz w:val="21"/>
              </w:rPr>
            </w:pPr>
            <w:r>
              <w:rPr>
                <w:sz w:val="21"/>
                <w:szCs w:val="21"/>
              </w:rPr>
              <w:t>1</w:t>
            </w:r>
            <w:r>
              <w:rPr>
                <w:sz w:val="21"/>
                <w:szCs w:val="21"/>
              </w:rPr>
              <w:t>）在不良导电地面处，交流额定电压为</w:t>
            </w:r>
            <w:r>
              <w:rPr>
                <w:sz w:val="21"/>
                <w:szCs w:val="21"/>
              </w:rPr>
              <w:t>1000V</w:t>
            </w:r>
            <w:r>
              <w:rPr>
                <w:sz w:val="21"/>
                <w:szCs w:val="21"/>
              </w:rPr>
              <w:t>及以下和直流额定电压为</w:t>
            </w:r>
            <w:r>
              <w:rPr>
                <w:sz w:val="21"/>
                <w:szCs w:val="21"/>
              </w:rPr>
              <w:t>1500V</w:t>
            </w:r>
            <w:r>
              <w:rPr>
                <w:sz w:val="21"/>
                <w:szCs w:val="21"/>
              </w:rPr>
              <w:t>及以下的电气设备正常不带电的金属外壳；</w:t>
            </w:r>
          </w:p>
          <w:p w14:paraId="1DC3D017" w14:textId="77777777" w:rsidR="00362B0C" w:rsidRDefault="00362B0C" w:rsidP="00362B0C">
            <w:pPr>
              <w:spacing w:line="240" w:lineRule="auto"/>
              <w:ind w:firstLineChars="0" w:firstLine="0"/>
              <w:rPr>
                <w:sz w:val="21"/>
              </w:rPr>
            </w:pPr>
            <w:r>
              <w:rPr>
                <w:sz w:val="21"/>
                <w:szCs w:val="21"/>
              </w:rPr>
              <w:t>２）在干燥环境，交流额定电压为</w:t>
            </w:r>
            <w:r>
              <w:rPr>
                <w:sz w:val="21"/>
                <w:szCs w:val="21"/>
              </w:rPr>
              <w:t>127V</w:t>
            </w:r>
            <w:r>
              <w:rPr>
                <w:sz w:val="21"/>
                <w:szCs w:val="21"/>
              </w:rPr>
              <w:t>及以下，直流电压为</w:t>
            </w:r>
            <w:r>
              <w:rPr>
                <w:sz w:val="21"/>
                <w:szCs w:val="21"/>
              </w:rPr>
              <w:t>110V</w:t>
            </w:r>
            <w:r>
              <w:rPr>
                <w:sz w:val="21"/>
                <w:szCs w:val="21"/>
              </w:rPr>
              <w:t>及以下的电气设备正常不带电的金属外壳；</w:t>
            </w:r>
          </w:p>
          <w:p w14:paraId="7C12BEBF" w14:textId="77777777" w:rsidR="00362B0C" w:rsidRDefault="00362B0C" w:rsidP="00362B0C">
            <w:pPr>
              <w:spacing w:line="240" w:lineRule="auto"/>
              <w:ind w:firstLineChars="0" w:firstLine="0"/>
              <w:rPr>
                <w:sz w:val="21"/>
              </w:rPr>
            </w:pPr>
            <w:r>
              <w:rPr>
                <w:sz w:val="21"/>
                <w:szCs w:val="21"/>
              </w:rPr>
              <w:t>３）安装在已接地的金属结构上的电气设备。</w:t>
            </w:r>
          </w:p>
          <w:p w14:paraId="762C8EA8" w14:textId="77777777" w:rsidR="00362B0C" w:rsidRDefault="00362B0C" w:rsidP="00362B0C">
            <w:pPr>
              <w:spacing w:line="240" w:lineRule="auto"/>
              <w:ind w:firstLineChars="0" w:firstLine="0"/>
              <w:rPr>
                <w:sz w:val="21"/>
              </w:rPr>
            </w:pPr>
            <w:r>
              <w:rPr>
                <w:sz w:val="21"/>
                <w:szCs w:val="21"/>
              </w:rPr>
              <w:t>2</w:t>
            </w:r>
            <w:r>
              <w:rPr>
                <w:sz w:val="21"/>
                <w:szCs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2669CB2E" w14:textId="77777777" w:rsidR="00362B0C" w:rsidRDefault="00362B0C" w:rsidP="00362B0C">
            <w:pPr>
              <w:spacing w:line="240" w:lineRule="auto"/>
              <w:ind w:firstLineChars="0" w:firstLine="0"/>
              <w:rPr>
                <w:sz w:val="21"/>
              </w:rPr>
            </w:pPr>
            <w:r>
              <w:rPr>
                <w:sz w:val="21"/>
                <w:szCs w:val="21"/>
              </w:rPr>
              <w:t>爆炸性气体环境２区内的照明灯具，可利用有可靠电气连接的金属管线系统作为接地线，但不得利用输送易燃物质的管道。</w:t>
            </w:r>
          </w:p>
          <w:p w14:paraId="43A458D6" w14:textId="77777777" w:rsidR="00362B0C" w:rsidRDefault="00362B0C" w:rsidP="00362B0C">
            <w:pPr>
              <w:spacing w:line="240" w:lineRule="auto"/>
              <w:ind w:firstLineChars="0" w:firstLine="0"/>
              <w:rPr>
                <w:sz w:val="21"/>
              </w:rPr>
            </w:pPr>
            <w:r>
              <w:rPr>
                <w:sz w:val="21"/>
                <w:szCs w:val="21"/>
              </w:rPr>
              <w:lastRenderedPageBreak/>
              <w:t>3</w:t>
            </w:r>
            <w:r>
              <w:rPr>
                <w:sz w:val="21"/>
                <w:szCs w:val="21"/>
              </w:rPr>
              <w:t>接地干线应在爆炸危险区域不同方向不少于两处与接地体连接。</w:t>
            </w:r>
          </w:p>
        </w:tc>
        <w:tc>
          <w:tcPr>
            <w:tcW w:w="938" w:type="pct"/>
            <w:tcMar>
              <w:left w:w="0" w:type="dxa"/>
              <w:right w:w="0" w:type="dxa"/>
            </w:tcMar>
            <w:vAlign w:val="center"/>
          </w:tcPr>
          <w:p w14:paraId="12F0DB44" w14:textId="77777777" w:rsidR="00362B0C" w:rsidRDefault="00362B0C" w:rsidP="00362B0C">
            <w:pPr>
              <w:spacing w:line="240" w:lineRule="auto"/>
              <w:ind w:firstLineChars="0" w:firstLine="0"/>
              <w:jc w:val="center"/>
              <w:rPr>
                <w:sz w:val="21"/>
              </w:rPr>
            </w:pPr>
            <w:r>
              <w:rPr>
                <w:sz w:val="21"/>
                <w:szCs w:val="21"/>
              </w:rPr>
              <w:lastRenderedPageBreak/>
              <w:t>GB50058-2014</w:t>
            </w:r>
          </w:p>
          <w:p w14:paraId="3D188B28"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719F53FF"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08664F02" w14:textId="77777777" w:rsidR="00362B0C" w:rsidRDefault="00362B0C" w:rsidP="00362B0C">
            <w:pPr>
              <w:spacing w:line="240" w:lineRule="auto"/>
              <w:ind w:firstLineChars="0" w:firstLine="0"/>
              <w:jc w:val="center"/>
              <w:rPr>
                <w:sz w:val="21"/>
              </w:rPr>
            </w:pPr>
            <w:r>
              <w:rPr>
                <w:sz w:val="21"/>
                <w:szCs w:val="21"/>
              </w:rPr>
              <w:t>√</w:t>
            </w:r>
          </w:p>
        </w:tc>
      </w:tr>
      <w:tr w:rsidR="00362B0C" w14:paraId="382EF8F6" w14:textId="77777777" w:rsidTr="00D01821">
        <w:trPr>
          <w:jc w:val="center"/>
        </w:trPr>
        <w:tc>
          <w:tcPr>
            <w:tcW w:w="311" w:type="pct"/>
            <w:tcMar>
              <w:left w:w="0" w:type="dxa"/>
              <w:right w:w="0" w:type="dxa"/>
            </w:tcMar>
            <w:vAlign w:val="center"/>
          </w:tcPr>
          <w:p w14:paraId="6D71EF3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6F26A8B" w14:textId="77777777" w:rsidR="00362B0C" w:rsidRDefault="00362B0C" w:rsidP="00362B0C">
            <w:pPr>
              <w:spacing w:line="240" w:lineRule="auto"/>
              <w:ind w:firstLineChars="0" w:firstLine="0"/>
              <w:rPr>
                <w:sz w:val="21"/>
              </w:rPr>
            </w:pPr>
            <w:r>
              <w:rPr>
                <w:sz w:val="21"/>
                <w:szCs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5CEE2971" w14:textId="77777777" w:rsidR="00362B0C" w:rsidRDefault="00362B0C" w:rsidP="00362B0C">
            <w:pPr>
              <w:spacing w:line="240" w:lineRule="auto"/>
              <w:ind w:firstLineChars="0" w:firstLine="0"/>
              <w:jc w:val="center"/>
              <w:rPr>
                <w:sz w:val="21"/>
              </w:rPr>
            </w:pPr>
            <w:r>
              <w:rPr>
                <w:sz w:val="21"/>
                <w:szCs w:val="21"/>
              </w:rPr>
              <w:t>GB50058-2014</w:t>
            </w:r>
          </w:p>
          <w:p w14:paraId="37B8B0D0"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4363F075"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6C0C8A9F" w14:textId="77777777" w:rsidR="00362B0C" w:rsidRDefault="00362B0C" w:rsidP="00362B0C">
            <w:pPr>
              <w:spacing w:line="240" w:lineRule="auto"/>
              <w:ind w:firstLineChars="0" w:firstLine="0"/>
              <w:jc w:val="center"/>
              <w:rPr>
                <w:sz w:val="21"/>
              </w:rPr>
            </w:pPr>
            <w:r>
              <w:rPr>
                <w:sz w:val="21"/>
                <w:szCs w:val="21"/>
              </w:rPr>
              <w:t>√</w:t>
            </w:r>
          </w:p>
        </w:tc>
      </w:tr>
      <w:tr w:rsidR="00362B0C" w14:paraId="40FB077C" w14:textId="77777777" w:rsidTr="00D01821">
        <w:trPr>
          <w:jc w:val="center"/>
        </w:trPr>
        <w:tc>
          <w:tcPr>
            <w:tcW w:w="311" w:type="pct"/>
            <w:tcMar>
              <w:left w:w="0" w:type="dxa"/>
              <w:right w:w="0" w:type="dxa"/>
            </w:tcMar>
            <w:vAlign w:val="center"/>
          </w:tcPr>
          <w:p w14:paraId="7D11D14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97724E" w14:textId="77777777" w:rsidR="00362B0C" w:rsidRDefault="00362B0C" w:rsidP="00362B0C">
            <w:pPr>
              <w:spacing w:line="240" w:lineRule="auto"/>
              <w:ind w:firstLineChars="0" w:firstLine="0"/>
              <w:rPr>
                <w:sz w:val="21"/>
              </w:rPr>
            </w:pPr>
            <w:r>
              <w:rPr>
                <w:sz w:val="21"/>
                <w:szCs w:val="21"/>
              </w:rPr>
              <w:t>原油集输、处理、储运系统爆炸危险区域内的电器设施应采用防爆电器，其选型、安装和电气线路的布置及爆炸危险区域的等级范围划分应按</w:t>
            </w:r>
            <w:r>
              <w:rPr>
                <w:sz w:val="21"/>
                <w:szCs w:val="21"/>
              </w:rPr>
              <w:t>GB50058</w:t>
            </w:r>
            <w:r>
              <w:rPr>
                <w:sz w:val="21"/>
                <w:szCs w:val="21"/>
              </w:rPr>
              <w:t>的规定执行。</w:t>
            </w:r>
          </w:p>
        </w:tc>
        <w:tc>
          <w:tcPr>
            <w:tcW w:w="938" w:type="pct"/>
            <w:tcMar>
              <w:left w:w="0" w:type="dxa"/>
              <w:right w:w="0" w:type="dxa"/>
            </w:tcMar>
            <w:vAlign w:val="center"/>
          </w:tcPr>
          <w:p w14:paraId="6008F393" w14:textId="77777777" w:rsidR="00362B0C" w:rsidRDefault="00362B0C" w:rsidP="00362B0C">
            <w:pPr>
              <w:spacing w:line="240" w:lineRule="auto"/>
              <w:ind w:firstLineChars="0" w:firstLine="0"/>
              <w:jc w:val="center"/>
              <w:rPr>
                <w:sz w:val="21"/>
              </w:rPr>
            </w:pPr>
            <w:r>
              <w:rPr>
                <w:sz w:val="21"/>
                <w:szCs w:val="21"/>
              </w:rPr>
              <w:t>SY/T5225-2019</w:t>
            </w:r>
          </w:p>
          <w:p w14:paraId="5275350E"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75812E14"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77D1A6DB" w14:textId="77777777" w:rsidR="00362B0C" w:rsidRDefault="00362B0C" w:rsidP="00362B0C">
            <w:pPr>
              <w:spacing w:line="240" w:lineRule="auto"/>
              <w:ind w:firstLineChars="0" w:firstLine="0"/>
              <w:jc w:val="center"/>
              <w:rPr>
                <w:sz w:val="21"/>
              </w:rPr>
            </w:pPr>
            <w:r>
              <w:rPr>
                <w:sz w:val="21"/>
                <w:szCs w:val="21"/>
              </w:rPr>
              <w:t>√</w:t>
            </w:r>
          </w:p>
        </w:tc>
      </w:tr>
      <w:tr w:rsidR="00362B0C" w14:paraId="52596914" w14:textId="77777777" w:rsidTr="00D01821">
        <w:trPr>
          <w:jc w:val="center"/>
        </w:trPr>
        <w:tc>
          <w:tcPr>
            <w:tcW w:w="311" w:type="pct"/>
            <w:tcMar>
              <w:left w:w="0" w:type="dxa"/>
              <w:right w:w="0" w:type="dxa"/>
            </w:tcMar>
            <w:vAlign w:val="center"/>
          </w:tcPr>
          <w:p w14:paraId="795AF77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1D54F47" w14:textId="77777777" w:rsidR="00362B0C" w:rsidRDefault="00362B0C" w:rsidP="00362B0C">
            <w:pPr>
              <w:spacing w:line="240" w:lineRule="auto"/>
              <w:ind w:firstLineChars="0" w:firstLine="0"/>
              <w:rPr>
                <w:sz w:val="21"/>
              </w:rPr>
            </w:pPr>
            <w:r>
              <w:rPr>
                <w:sz w:val="21"/>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5F4F1AC0" w14:textId="77777777" w:rsidR="00362B0C" w:rsidRDefault="00362B0C" w:rsidP="00362B0C">
            <w:pPr>
              <w:spacing w:line="240" w:lineRule="auto"/>
              <w:ind w:firstLineChars="0" w:firstLine="0"/>
              <w:jc w:val="center"/>
              <w:rPr>
                <w:sz w:val="21"/>
              </w:rPr>
            </w:pPr>
            <w:r>
              <w:rPr>
                <w:sz w:val="21"/>
                <w:szCs w:val="21"/>
              </w:rPr>
              <w:t>SY/T5225-2019</w:t>
            </w:r>
          </w:p>
          <w:p w14:paraId="78C22E49"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4C768DFF"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7B3243A1" w14:textId="77777777" w:rsidR="00362B0C" w:rsidRDefault="00362B0C" w:rsidP="00362B0C">
            <w:pPr>
              <w:spacing w:line="240" w:lineRule="auto"/>
              <w:ind w:firstLineChars="0" w:firstLine="0"/>
              <w:jc w:val="center"/>
              <w:rPr>
                <w:sz w:val="21"/>
              </w:rPr>
            </w:pPr>
            <w:r>
              <w:rPr>
                <w:sz w:val="21"/>
                <w:szCs w:val="21"/>
              </w:rPr>
              <w:t>√</w:t>
            </w:r>
          </w:p>
        </w:tc>
      </w:tr>
      <w:tr w:rsidR="00362B0C" w14:paraId="3BC5E612" w14:textId="77777777" w:rsidTr="00D01821">
        <w:trPr>
          <w:jc w:val="center"/>
        </w:trPr>
        <w:tc>
          <w:tcPr>
            <w:tcW w:w="311" w:type="pct"/>
            <w:tcMar>
              <w:left w:w="0" w:type="dxa"/>
              <w:right w:w="0" w:type="dxa"/>
            </w:tcMar>
            <w:vAlign w:val="center"/>
          </w:tcPr>
          <w:p w14:paraId="4B210C3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DDD8B2B" w14:textId="77777777" w:rsidR="00362B0C" w:rsidRDefault="00362B0C" w:rsidP="00362B0C">
            <w:pPr>
              <w:spacing w:line="240" w:lineRule="auto"/>
              <w:ind w:firstLineChars="0" w:firstLine="0"/>
              <w:rPr>
                <w:sz w:val="21"/>
              </w:rPr>
            </w:pPr>
            <w:r>
              <w:rPr>
                <w:sz w:val="21"/>
                <w:szCs w:val="21"/>
              </w:rPr>
              <w:t>机动车辆进入生产区，排气管应安装阻火器。</w:t>
            </w:r>
          </w:p>
        </w:tc>
        <w:tc>
          <w:tcPr>
            <w:tcW w:w="938" w:type="pct"/>
            <w:tcMar>
              <w:left w:w="0" w:type="dxa"/>
              <w:right w:w="0" w:type="dxa"/>
            </w:tcMar>
            <w:vAlign w:val="center"/>
          </w:tcPr>
          <w:p w14:paraId="4730C285" w14:textId="77777777" w:rsidR="00362B0C" w:rsidRDefault="00362B0C" w:rsidP="00362B0C">
            <w:pPr>
              <w:spacing w:line="240" w:lineRule="auto"/>
              <w:ind w:firstLineChars="0" w:firstLine="0"/>
              <w:jc w:val="center"/>
              <w:rPr>
                <w:sz w:val="21"/>
              </w:rPr>
            </w:pPr>
            <w:r>
              <w:rPr>
                <w:sz w:val="21"/>
                <w:szCs w:val="21"/>
              </w:rPr>
              <w:t>SY/T5225-2019</w:t>
            </w:r>
          </w:p>
          <w:p w14:paraId="34A33040"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737EC91C"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61F62A69" w14:textId="77777777" w:rsidR="00362B0C" w:rsidRDefault="00362B0C" w:rsidP="00362B0C">
            <w:pPr>
              <w:spacing w:line="240" w:lineRule="auto"/>
              <w:ind w:firstLineChars="0" w:firstLine="0"/>
              <w:jc w:val="center"/>
              <w:rPr>
                <w:sz w:val="21"/>
              </w:rPr>
            </w:pPr>
            <w:r>
              <w:rPr>
                <w:sz w:val="21"/>
                <w:szCs w:val="21"/>
              </w:rPr>
              <w:t>√</w:t>
            </w:r>
          </w:p>
        </w:tc>
      </w:tr>
      <w:tr w:rsidR="00362B0C" w14:paraId="4854BDA0" w14:textId="77777777" w:rsidTr="00D01821">
        <w:trPr>
          <w:jc w:val="center"/>
        </w:trPr>
        <w:tc>
          <w:tcPr>
            <w:tcW w:w="311" w:type="pct"/>
            <w:tcMar>
              <w:left w:w="0" w:type="dxa"/>
              <w:right w:w="0" w:type="dxa"/>
            </w:tcMar>
            <w:vAlign w:val="center"/>
          </w:tcPr>
          <w:p w14:paraId="321817E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159F12D"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528639A4" w14:textId="77777777" w:rsidR="00362B0C" w:rsidRDefault="00362B0C" w:rsidP="00362B0C">
            <w:pPr>
              <w:spacing w:line="240" w:lineRule="auto"/>
              <w:ind w:firstLineChars="0" w:firstLine="0"/>
              <w:jc w:val="center"/>
              <w:rPr>
                <w:sz w:val="21"/>
              </w:rPr>
            </w:pPr>
            <w:r>
              <w:rPr>
                <w:sz w:val="21"/>
                <w:szCs w:val="21"/>
              </w:rPr>
              <w:t>SY/T5225-2019</w:t>
            </w:r>
          </w:p>
          <w:p w14:paraId="025E30CF"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72831BB6"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2ACAFCE6" w14:textId="77777777" w:rsidR="00362B0C" w:rsidRDefault="00362B0C" w:rsidP="00362B0C">
            <w:pPr>
              <w:spacing w:line="240" w:lineRule="auto"/>
              <w:ind w:firstLineChars="0" w:firstLine="0"/>
              <w:jc w:val="center"/>
              <w:rPr>
                <w:sz w:val="21"/>
              </w:rPr>
            </w:pPr>
            <w:r>
              <w:rPr>
                <w:sz w:val="21"/>
                <w:szCs w:val="21"/>
              </w:rPr>
              <w:t>√</w:t>
            </w:r>
          </w:p>
        </w:tc>
      </w:tr>
      <w:tr w:rsidR="00362B0C" w14:paraId="0D62F1AB" w14:textId="77777777" w:rsidTr="00D01821">
        <w:trPr>
          <w:jc w:val="center"/>
        </w:trPr>
        <w:tc>
          <w:tcPr>
            <w:tcW w:w="311" w:type="pct"/>
            <w:tcMar>
              <w:left w:w="0" w:type="dxa"/>
              <w:right w:w="0" w:type="dxa"/>
            </w:tcMar>
            <w:vAlign w:val="center"/>
          </w:tcPr>
          <w:p w14:paraId="75FB743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AA59088"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4CA6A0AD" w14:textId="77777777" w:rsidR="00362B0C" w:rsidRDefault="00362B0C" w:rsidP="00362B0C">
            <w:pPr>
              <w:spacing w:line="240" w:lineRule="auto"/>
              <w:ind w:firstLineChars="0" w:firstLine="0"/>
              <w:jc w:val="center"/>
              <w:rPr>
                <w:sz w:val="21"/>
              </w:rPr>
            </w:pPr>
            <w:r>
              <w:rPr>
                <w:sz w:val="21"/>
                <w:szCs w:val="21"/>
              </w:rPr>
              <w:t>SY/T5225-2019</w:t>
            </w:r>
          </w:p>
          <w:p w14:paraId="2F6EDC93"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4B10B111"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5A65C5D2" w14:textId="77777777" w:rsidR="00362B0C" w:rsidRDefault="00362B0C" w:rsidP="00362B0C">
            <w:pPr>
              <w:spacing w:line="240" w:lineRule="auto"/>
              <w:ind w:firstLineChars="0" w:firstLine="0"/>
              <w:jc w:val="center"/>
              <w:rPr>
                <w:sz w:val="21"/>
              </w:rPr>
            </w:pPr>
            <w:r>
              <w:rPr>
                <w:sz w:val="21"/>
                <w:szCs w:val="21"/>
              </w:rPr>
              <w:t>√</w:t>
            </w:r>
          </w:p>
        </w:tc>
      </w:tr>
      <w:tr w:rsidR="00362B0C" w14:paraId="32850945" w14:textId="77777777" w:rsidTr="00D01821">
        <w:trPr>
          <w:jc w:val="center"/>
        </w:trPr>
        <w:tc>
          <w:tcPr>
            <w:tcW w:w="311" w:type="pct"/>
            <w:tcMar>
              <w:left w:w="0" w:type="dxa"/>
              <w:right w:w="0" w:type="dxa"/>
            </w:tcMar>
            <w:vAlign w:val="center"/>
          </w:tcPr>
          <w:p w14:paraId="27DDE19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6237D94"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1A953A95" w14:textId="77777777" w:rsidR="00362B0C" w:rsidRDefault="00362B0C" w:rsidP="00362B0C">
            <w:pPr>
              <w:spacing w:line="240" w:lineRule="auto"/>
              <w:ind w:firstLineChars="0" w:firstLine="0"/>
              <w:jc w:val="center"/>
              <w:rPr>
                <w:sz w:val="21"/>
              </w:rPr>
            </w:pPr>
            <w:r>
              <w:rPr>
                <w:sz w:val="21"/>
                <w:szCs w:val="21"/>
              </w:rPr>
              <w:t>SY/T5225-2019</w:t>
            </w:r>
          </w:p>
          <w:p w14:paraId="69F53939"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7FA12A67" w14:textId="085FABA5" w:rsidR="00362B0C" w:rsidRDefault="00362B0C" w:rsidP="00362B0C">
            <w:pPr>
              <w:spacing w:line="240" w:lineRule="auto"/>
              <w:ind w:firstLineChars="0" w:firstLine="0"/>
              <w:rPr>
                <w:sz w:val="21"/>
              </w:rPr>
            </w:pPr>
            <w:r>
              <w:rPr>
                <w:rFonts w:hint="eastAsia"/>
                <w:sz w:val="21"/>
                <w:szCs w:val="21"/>
              </w:rPr>
              <w:t>潍北联合站</w:t>
            </w:r>
            <w:r w:rsidRPr="0001294B">
              <w:rPr>
                <w:rFonts w:hint="eastAsia"/>
                <w:sz w:val="21"/>
                <w:szCs w:val="21"/>
              </w:rPr>
              <w:t>防爆轴流风机</w:t>
            </w:r>
            <w:r>
              <w:rPr>
                <w:rFonts w:hint="eastAsia"/>
                <w:sz w:val="21"/>
                <w:szCs w:val="21"/>
              </w:rPr>
              <w:t>运行正常</w:t>
            </w:r>
            <w:r w:rsidRPr="0001294B">
              <w:rPr>
                <w:rFonts w:hint="eastAsia"/>
                <w:sz w:val="21"/>
                <w:szCs w:val="21"/>
              </w:rPr>
              <w:t>。</w:t>
            </w:r>
          </w:p>
        </w:tc>
        <w:tc>
          <w:tcPr>
            <w:tcW w:w="295" w:type="pct"/>
            <w:tcMar>
              <w:left w:w="0" w:type="dxa"/>
              <w:right w:w="0" w:type="dxa"/>
            </w:tcMar>
            <w:vAlign w:val="center"/>
          </w:tcPr>
          <w:p w14:paraId="64E4A46E" w14:textId="1608B616" w:rsidR="00362B0C" w:rsidRDefault="00362B0C" w:rsidP="00362B0C">
            <w:pPr>
              <w:spacing w:line="240" w:lineRule="auto"/>
              <w:ind w:firstLineChars="0" w:firstLine="0"/>
              <w:jc w:val="center"/>
              <w:rPr>
                <w:sz w:val="21"/>
              </w:rPr>
            </w:pPr>
            <w:r>
              <w:rPr>
                <w:sz w:val="21"/>
                <w:szCs w:val="21"/>
              </w:rPr>
              <w:t>√</w:t>
            </w:r>
          </w:p>
        </w:tc>
      </w:tr>
      <w:tr w:rsidR="00362B0C" w14:paraId="64355200" w14:textId="77777777" w:rsidTr="00D01821">
        <w:trPr>
          <w:jc w:val="center"/>
        </w:trPr>
        <w:tc>
          <w:tcPr>
            <w:tcW w:w="311" w:type="pct"/>
            <w:tcMar>
              <w:left w:w="0" w:type="dxa"/>
              <w:right w:w="0" w:type="dxa"/>
            </w:tcMar>
            <w:vAlign w:val="center"/>
          </w:tcPr>
          <w:p w14:paraId="34C178D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D4531E8"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629889C4" w14:textId="77777777" w:rsidR="00362B0C" w:rsidRDefault="00362B0C" w:rsidP="00362B0C">
            <w:pPr>
              <w:spacing w:line="240" w:lineRule="auto"/>
              <w:ind w:firstLineChars="0" w:firstLine="0"/>
              <w:jc w:val="center"/>
              <w:rPr>
                <w:sz w:val="21"/>
              </w:rPr>
            </w:pPr>
            <w:r>
              <w:rPr>
                <w:sz w:val="21"/>
                <w:szCs w:val="21"/>
              </w:rPr>
              <w:t>SY/T5225-2019</w:t>
            </w:r>
          </w:p>
          <w:p w14:paraId="10EA010B"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7C36B87E"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5A50AE23" w14:textId="77777777" w:rsidR="00362B0C" w:rsidRDefault="00362B0C" w:rsidP="00362B0C">
            <w:pPr>
              <w:spacing w:line="240" w:lineRule="auto"/>
              <w:ind w:firstLineChars="0" w:firstLine="0"/>
              <w:jc w:val="center"/>
              <w:rPr>
                <w:sz w:val="21"/>
              </w:rPr>
            </w:pPr>
            <w:r>
              <w:rPr>
                <w:sz w:val="21"/>
                <w:szCs w:val="21"/>
              </w:rPr>
              <w:t>√</w:t>
            </w:r>
          </w:p>
        </w:tc>
      </w:tr>
      <w:tr w:rsidR="00362B0C" w14:paraId="6A8F0E89" w14:textId="77777777" w:rsidTr="00D01821">
        <w:trPr>
          <w:jc w:val="center"/>
        </w:trPr>
        <w:tc>
          <w:tcPr>
            <w:tcW w:w="311" w:type="pct"/>
            <w:tcMar>
              <w:left w:w="0" w:type="dxa"/>
              <w:right w:w="0" w:type="dxa"/>
            </w:tcMar>
            <w:vAlign w:val="center"/>
          </w:tcPr>
          <w:p w14:paraId="6C97A94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1471757"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6F571DC6" w14:textId="77777777" w:rsidR="00362B0C" w:rsidRDefault="00362B0C" w:rsidP="00362B0C">
            <w:pPr>
              <w:spacing w:line="240" w:lineRule="auto"/>
              <w:ind w:firstLineChars="0" w:firstLine="0"/>
              <w:jc w:val="center"/>
              <w:rPr>
                <w:sz w:val="21"/>
              </w:rPr>
            </w:pPr>
            <w:r>
              <w:rPr>
                <w:sz w:val="21"/>
                <w:szCs w:val="21"/>
              </w:rPr>
              <w:t>SY/T5225-2019</w:t>
            </w:r>
          </w:p>
          <w:p w14:paraId="7C1E2578"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2B906634"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5DADAB3C" w14:textId="77777777" w:rsidR="00362B0C" w:rsidRDefault="00362B0C" w:rsidP="00362B0C">
            <w:pPr>
              <w:spacing w:line="240" w:lineRule="auto"/>
              <w:ind w:firstLineChars="0" w:firstLine="0"/>
              <w:jc w:val="center"/>
              <w:rPr>
                <w:sz w:val="21"/>
              </w:rPr>
            </w:pPr>
            <w:r>
              <w:rPr>
                <w:sz w:val="21"/>
                <w:szCs w:val="21"/>
              </w:rPr>
              <w:t>√</w:t>
            </w:r>
          </w:p>
        </w:tc>
      </w:tr>
      <w:tr w:rsidR="00362B0C" w14:paraId="2ACF3040" w14:textId="77777777" w:rsidTr="00D01821">
        <w:trPr>
          <w:jc w:val="center"/>
        </w:trPr>
        <w:tc>
          <w:tcPr>
            <w:tcW w:w="311" w:type="pct"/>
            <w:tcMar>
              <w:left w:w="0" w:type="dxa"/>
              <w:right w:w="0" w:type="dxa"/>
            </w:tcMar>
            <w:vAlign w:val="center"/>
          </w:tcPr>
          <w:p w14:paraId="0D2D93A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8857CFA"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24185578" w14:textId="77777777" w:rsidR="00362B0C" w:rsidRDefault="00362B0C" w:rsidP="00362B0C">
            <w:pPr>
              <w:spacing w:line="240" w:lineRule="auto"/>
              <w:ind w:firstLineChars="0" w:firstLine="0"/>
              <w:jc w:val="center"/>
              <w:rPr>
                <w:sz w:val="21"/>
              </w:rPr>
            </w:pPr>
            <w:r>
              <w:rPr>
                <w:sz w:val="21"/>
                <w:szCs w:val="21"/>
              </w:rPr>
              <w:t>GB50019-2015</w:t>
            </w:r>
          </w:p>
          <w:p w14:paraId="54939D7B"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3E0D5D10"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21B7FF70" w14:textId="77777777" w:rsidR="00362B0C" w:rsidRDefault="00362B0C" w:rsidP="00362B0C">
            <w:pPr>
              <w:spacing w:line="240" w:lineRule="auto"/>
              <w:ind w:firstLineChars="0" w:firstLine="0"/>
              <w:jc w:val="center"/>
              <w:rPr>
                <w:sz w:val="21"/>
              </w:rPr>
            </w:pPr>
            <w:r>
              <w:rPr>
                <w:sz w:val="21"/>
                <w:szCs w:val="21"/>
              </w:rPr>
              <w:t>√</w:t>
            </w:r>
          </w:p>
        </w:tc>
      </w:tr>
      <w:tr w:rsidR="00362B0C" w14:paraId="142715A7" w14:textId="77777777" w:rsidTr="00D01821">
        <w:trPr>
          <w:jc w:val="center"/>
        </w:trPr>
        <w:tc>
          <w:tcPr>
            <w:tcW w:w="311" w:type="pct"/>
            <w:tcMar>
              <w:left w:w="0" w:type="dxa"/>
              <w:right w:w="0" w:type="dxa"/>
            </w:tcMar>
            <w:vAlign w:val="center"/>
          </w:tcPr>
          <w:p w14:paraId="697AC271" w14:textId="6B982E8F"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258255EC"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7A2386AA" w14:textId="77777777" w:rsidTr="00D01821">
        <w:trPr>
          <w:jc w:val="center"/>
        </w:trPr>
        <w:tc>
          <w:tcPr>
            <w:tcW w:w="311" w:type="pct"/>
            <w:tcMar>
              <w:left w:w="0" w:type="dxa"/>
              <w:right w:w="0" w:type="dxa"/>
            </w:tcMar>
            <w:vAlign w:val="center"/>
          </w:tcPr>
          <w:p w14:paraId="3A76761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D9E3D8E"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6AAC5690" w14:textId="77777777" w:rsidR="00362B0C" w:rsidRDefault="00000000" w:rsidP="00362B0C">
            <w:pPr>
              <w:spacing w:line="240" w:lineRule="auto"/>
              <w:ind w:firstLineChars="0" w:firstLine="0"/>
              <w:jc w:val="center"/>
              <w:rPr>
                <w:sz w:val="21"/>
              </w:rPr>
            </w:pPr>
            <w:hyperlink r:id="rId55" w:tgtFrame="http://www.jianbiaoku.com/webarbs/book/58979/_self" w:history="1">
              <w:r w:rsidR="00362B0C">
                <w:rPr>
                  <w:sz w:val="21"/>
                  <w:szCs w:val="21"/>
                </w:rPr>
                <w:t>SY/T6137-2017</w:t>
              </w:r>
            </w:hyperlink>
          </w:p>
          <w:p w14:paraId="7081B464"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3AF2579D"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7E180277" w14:textId="77777777" w:rsidR="00362B0C" w:rsidRDefault="00362B0C" w:rsidP="00362B0C">
            <w:pPr>
              <w:spacing w:line="240" w:lineRule="auto"/>
              <w:ind w:firstLineChars="0" w:firstLine="0"/>
              <w:jc w:val="center"/>
              <w:rPr>
                <w:sz w:val="21"/>
              </w:rPr>
            </w:pPr>
            <w:r>
              <w:rPr>
                <w:sz w:val="21"/>
                <w:szCs w:val="21"/>
              </w:rPr>
              <w:t>√</w:t>
            </w:r>
          </w:p>
        </w:tc>
      </w:tr>
      <w:tr w:rsidR="00362B0C" w14:paraId="4703EDB9" w14:textId="77777777" w:rsidTr="00D01821">
        <w:trPr>
          <w:jc w:val="center"/>
        </w:trPr>
        <w:tc>
          <w:tcPr>
            <w:tcW w:w="311" w:type="pct"/>
            <w:tcMar>
              <w:left w:w="0" w:type="dxa"/>
              <w:right w:w="0" w:type="dxa"/>
            </w:tcMar>
            <w:vAlign w:val="center"/>
          </w:tcPr>
          <w:p w14:paraId="3FF2164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54D78A3"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4819CCB2" w14:textId="77777777" w:rsidR="00362B0C" w:rsidRDefault="00362B0C" w:rsidP="00362B0C">
            <w:pPr>
              <w:spacing w:line="240" w:lineRule="auto"/>
              <w:ind w:firstLineChars="0" w:firstLine="0"/>
              <w:jc w:val="center"/>
              <w:rPr>
                <w:sz w:val="21"/>
              </w:rPr>
            </w:pPr>
            <w:r>
              <w:rPr>
                <w:sz w:val="21"/>
                <w:szCs w:val="21"/>
              </w:rPr>
              <w:t>SY/T7358-2017</w:t>
            </w:r>
          </w:p>
          <w:p w14:paraId="20CEAD72"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33E0ADA8"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4D72C532" w14:textId="77777777" w:rsidR="00362B0C" w:rsidRDefault="00362B0C" w:rsidP="00362B0C">
            <w:pPr>
              <w:spacing w:line="240" w:lineRule="auto"/>
              <w:ind w:firstLineChars="0" w:firstLine="0"/>
              <w:jc w:val="center"/>
              <w:rPr>
                <w:sz w:val="21"/>
              </w:rPr>
            </w:pPr>
            <w:r>
              <w:rPr>
                <w:sz w:val="21"/>
                <w:szCs w:val="21"/>
              </w:rPr>
              <w:t>√</w:t>
            </w:r>
          </w:p>
        </w:tc>
      </w:tr>
      <w:tr w:rsidR="00362B0C" w14:paraId="09F26A8F" w14:textId="77777777" w:rsidTr="00D01821">
        <w:trPr>
          <w:jc w:val="center"/>
        </w:trPr>
        <w:tc>
          <w:tcPr>
            <w:tcW w:w="311" w:type="pct"/>
            <w:tcMar>
              <w:left w:w="0" w:type="dxa"/>
              <w:right w:w="0" w:type="dxa"/>
            </w:tcMar>
            <w:vAlign w:val="center"/>
          </w:tcPr>
          <w:p w14:paraId="7CC3B4E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AFF4AC4"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2EE44D65"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0779EFD7" w14:textId="77777777" w:rsidR="00362B0C" w:rsidRDefault="00362B0C" w:rsidP="00362B0C">
            <w:pPr>
              <w:spacing w:line="240" w:lineRule="auto"/>
              <w:ind w:firstLineChars="0" w:firstLine="0"/>
              <w:jc w:val="center"/>
              <w:rPr>
                <w:sz w:val="21"/>
              </w:rPr>
            </w:pPr>
            <w:r>
              <w:rPr>
                <w:sz w:val="21"/>
                <w:szCs w:val="21"/>
              </w:rPr>
              <w:t>SY/T6277-2017</w:t>
            </w:r>
          </w:p>
          <w:p w14:paraId="6BF2BDE8"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5A6C4CF7"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07D177ED" w14:textId="77777777" w:rsidR="00362B0C" w:rsidRDefault="00362B0C" w:rsidP="00362B0C">
            <w:pPr>
              <w:spacing w:line="240" w:lineRule="auto"/>
              <w:ind w:firstLineChars="0" w:firstLine="0"/>
              <w:jc w:val="center"/>
              <w:rPr>
                <w:sz w:val="21"/>
              </w:rPr>
            </w:pPr>
            <w:r>
              <w:rPr>
                <w:sz w:val="21"/>
                <w:szCs w:val="21"/>
              </w:rPr>
              <w:t>√</w:t>
            </w:r>
          </w:p>
        </w:tc>
      </w:tr>
      <w:tr w:rsidR="00362B0C" w14:paraId="7121A9B1" w14:textId="77777777" w:rsidTr="00D01821">
        <w:trPr>
          <w:jc w:val="center"/>
        </w:trPr>
        <w:tc>
          <w:tcPr>
            <w:tcW w:w="311" w:type="pct"/>
            <w:tcMar>
              <w:left w:w="0" w:type="dxa"/>
              <w:right w:w="0" w:type="dxa"/>
            </w:tcMar>
            <w:vAlign w:val="center"/>
          </w:tcPr>
          <w:p w14:paraId="33EEB0E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05C6FD"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63AFCAC6" w14:textId="77777777" w:rsidR="00362B0C" w:rsidRDefault="00362B0C" w:rsidP="00362B0C">
            <w:pPr>
              <w:spacing w:line="240" w:lineRule="auto"/>
              <w:ind w:firstLineChars="0" w:firstLine="0"/>
              <w:jc w:val="center"/>
              <w:rPr>
                <w:sz w:val="21"/>
              </w:rPr>
            </w:pPr>
            <w:r>
              <w:rPr>
                <w:sz w:val="21"/>
                <w:szCs w:val="21"/>
              </w:rPr>
              <w:t>SY/T6277-2017</w:t>
            </w:r>
          </w:p>
          <w:p w14:paraId="6A02F93A"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0F20041C"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5A4A5813" w14:textId="77777777" w:rsidR="00362B0C" w:rsidRDefault="00362B0C" w:rsidP="00362B0C">
            <w:pPr>
              <w:spacing w:line="240" w:lineRule="auto"/>
              <w:ind w:firstLineChars="0" w:firstLine="0"/>
              <w:jc w:val="center"/>
              <w:rPr>
                <w:sz w:val="21"/>
              </w:rPr>
            </w:pPr>
            <w:r>
              <w:rPr>
                <w:sz w:val="21"/>
                <w:szCs w:val="21"/>
              </w:rPr>
              <w:t>√</w:t>
            </w:r>
          </w:p>
        </w:tc>
      </w:tr>
      <w:tr w:rsidR="00362B0C" w14:paraId="37885C12" w14:textId="77777777" w:rsidTr="00D01821">
        <w:trPr>
          <w:jc w:val="center"/>
        </w:trPr>
        <w:tc>
          <w:tcPr>
            <w:tcW w:w="311" w:type="pct"/>
            <w:tcMar>
              <w:left w:w="0" w:type="dxa"/>
              <w:right w:w="0" w:type="dxa"/>
            </w:tcMar>
            <w:vAlign w:val="center"/>
          </w:tcPr>
          <w:p w14:paraId="3377CE8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63A1796"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4DA79E79" w14:textId="77777777" w:rsidR="00362B0C" w:rsidRDefault="00362B0C" w:rsidP="00362B0C">
            <w:pPr>
              <w:spacing w:line="240" w:lineRule="auto"/>
              <w:ind w:firstLineChars="0" w:firstLine="0"/>
              <w:jc w:val="center"/>
              <w:rPr>
                <w:sz w:val="21"/>
              </w:rPr>
            </w:pPr>
            <w:r>
              <w:rPr>
                <w:sz w:val="21"/>
                <w:szCs w:val="21"/>
              </w:rPr>
              <w:t>SY/T6277-2017</w:t>
            </w:r>
          </w:p>
          <w:p w14:paraId="32775EA6"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2876E637"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746A92A3" w14:textId="77777777" w:rsidR="00362B0C" w:rsidRDefault="00362B0C" w:rsidP="00362B0C">
            <w:pPr>
              <w:spacing w:line="240" w:lineRule="auto"/>
              <w:ind w:firstLineChars="0" w:firstLine="0"/>
              <w:jc w:val="center"/>
              <w:rPr>
                <w:sz w:val="21"/>
              </w:rPr>
            </w:pPr>
            <w:r>
              <w:rPr>
                <w:sz w:val="21"/>
                <w:szCs w:val="21"/>
              </w:rPr>
              <w:t>√</w:t>
            </w:r>
          </w:p>
        </w:tc>
      </w:tr>
      <w:tr w:rsidR="00362B0C" w14:paraId="4E4BF18F" w14:textId="77777777" w:rsidTr="00D01821">
        <w:trPr>
          <w:jc w:val="center"/>
        </w:trPr>
        <w:tc>
          <w:tcPr>
            <w:tcW w:w="311" w:type="pct"/>
            <w:tcMar>
              <w:left w:w="0" w:type="dxa"/>
              <w:right w:w="0" w:type="dxa"/>
            </w:tcMar>
            <w:vAlign w:val="center"/>
          </w:tcPr>
          <w:p w14:paraId="0540E4E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59A1489"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2312A277" w14:textId="77777777" w:rsidR="00362B0C" w:rsidRDefault="00362B0C" w:rsidP="00362B0C">
            <w:pPr>
              <w:spacing w:line="240" w:lineRule="auto"/>
              <w:ind w:firstLineChars="0" w:firstLine="0"/>
              <w:jc w:val="center"/>
              <w:rPr>
                <w:sz w:val="21"/>
              </w:rPr>
            </w:pPr>
            <w:r>
              <w:rPr>
                <w:sz w:val="21"/>
                <w:szCs w:val="21"/>
              </w:rPr>
              <w:t>SY/T6277-2017</w:t>
            </w:r>
          </w:p>
          <w:p w14:paraId="1CEF68C7"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279360F4"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5BFB2F21" w14:textId="77777777" w:rsidR="00362B0C" w:rsidRDefault="00362B0C" w:rsidP="00362B0C">
            <w:pPr>
              <w:spacing w:line="240" w:lineRule="auto"/>
              <w:ind w:firstLineChars="0" w:firstLine="0"/>
              <w:jc w:val="center"/>
              <w:rPr>
                <w:sz w:val="21"/>
              </w:rPr>
            </w:pPr>
            <w:r>
              <w:rPr>
                <w:sz w:val="21"/>
                <w:szCs w:val="21"/>
              </w:rPr>
              <w:t>√</w:t>
            </w:r>
          </w:p>
        </w:tc>
      </w:tr>
      <w:tr w:rsidR="00362B0C" w14:paraId="49822976" w14:textId="77777777" w:rsidTr="00D01821">
        <w:trPr>
          <w:jc w:val="center"/>
        </w:trPr>
        <w:tc>
          <w:tcPr>
            <w:tcW w:w="311" w:type="pct"/>
            <w:tcMar>
              <w:left w:w="0" w:type="dxa"/>
              <w:right w:w="0" w:type="dxa"/>
            </w:tcMar>
            <w:vAlign w:val="center"/>
          </w:tcPr>
          <w:p w14:paraId="527EDC5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D86DFE"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7500886E" w14:textId="77777777" w:rsidR="00362B0C" w:rsidRDefault="00362B0C" w:rsidP="00362B0C">
            <w:pPr>
              <w:spacing w:line="240" w:lineRule="auto"/>
              <w:ind w:firstLineChars="0" w:firstLine="0"/>
              <w:jc w:val="center"/>
              <w:rPr>
                <w:sz w:val="21"/>
              </w:rPr>
            </w:pPr>
            <w:r>
              <w:rPr>
                <w:sz w:val="21"/>
                <w:szCs w:val="21"/>
              </w:rPr>
              <w:t>SY/T6277-2017</w:t>
            </w:r>
          </w:p>
          <w:p w14:paraId="307ED807"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0D3245F5"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5CB2916F" w14:textId="77777777" w:rsidR="00362B0C" w:rsidRDefault="00362B0C" w:rsidP="00362B0C">
            <w:pPr>
              <w:spacing w:line="240" w:lineRule="auto"/>
              <w:ind w:firstLineChars="0" w:firstLine="0"/>
              <w:jc w:val="center"/>
              <w:rPr>
                <w:sz w:val="21"/>
              </w:rPr>
            </w:pPr>
            <w:r>
              <w:rPr>
                <w:sz w:val="21"/>
                <w:szCs w:val="21"/>
              </w:rPr>
              <w:t>√</w:t>
            </w:r>
          </w:p>
        </w:tc>
      </w:tr>
      <w:tr w:rsidR="00362B0C" w14:paraId="0790378C" w14:textId="77777777" w:rsidTr="00D01821">
        <w:trPr>
          <w:jc w:val="center"/>
        </w:trPr>
        <w:tc>
          <w:tcPr>
            <w:tcW w:w="311" w:type="pct"/>
            <w:tcMar>
              <w:left w:w="0" w:type="dxa"/>
              <w:right w:w="0" w:type="dxa"/>
            </w:tcMar>
            <w:vAlign w:val="center"/>
          </w:tcPr>
          <w:p w14:paraId="217D816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6DA8869"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68B01A3B" w14:textId="77777777" w:rsidR="00362B0C" w:rsidRDefault="00362B0C" w:rsidP="00362B0C">
            <w:pPr>
              <w:spacing w:line="240" w:lineRule="auto"/>
              <w:ind w:firstLineChars="0" w:firstLine="0"/>
              <w:jc w:val="center"/>
              <w:rPr>
                <w:sz w:val="21"/>
              </w:rPr>
            </w:pPr>
            <w:r>
              <w:rPr>
                <w:sz w:val="21"/>
                <w:szCs w:val="21"/>
              </w:rPr>
              <w:t>SY/T6277-2017</w:t>
            </w:r>
          </w:p>
          <w:p w14:paraId="46EB2D76"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473BF483"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62202DF7" w14:textId="77777777" w:rsidR="00362B0C" w:rsidRDefault="00362B0C" w:rsidP="00362B0C">
            <w:pPr>
              <w:spacing w:line="240" w:lineRule="auto"/>
              <w:ind w:firstLineChars="0" w:firstLine="0"/>
              <w:jc w:val="center"/>
              <w:rPr>
                <w:sz w:val="21"/>
              </w:rPr>
            </w:pPr>
            <w:r>
              <w:rPr>
                <w:sz w:val="21"/>
                <w:szCs w:val="21"/>
              </w:rPr>
              <w:t>√</w:t>
            </w:r>
          </w:p>
        </w:tc>
      </w:tr>
      <w:tr w:rsidR="00362B0C" w14:paraId="23D66F17" w14:textId="77777777" w:rsidTr="00D01821">
        <w:trPr>
          <w:jc w:val="center"/>
        </w:trPr>
        <w:tc>
          <w:tcPr>
            <w:tcW w:w="311" w:type="pct"/>
            <w:tcMar>
              <w:left w:w="0" w:type="dxa"/>
              <w:right w:w="0" w:type="dxa"/>
            </w:tcMar>
            <w:vAlign w:val="center"/>
          </w:tcPr>
          <w:p w14:paraId="42AFAF08" w14:textId="483F031C"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68DA9015"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23857F0A" w14:textId="77777777" w:rsidTr="00D01821">
        <w:trPr>
          <w:jc w:val="center"/>
        </w:trPr>
        <w:tc>
          <w:tcPr>
            <w:tcW w:w="311" w:type="pct"/>
            <w:tcMar>
              <w:left w:w="0" w:type="dxa"/>
              <w:right w:w="0" w:type="dxa"/>
            </w:tcMar>
            <w:vAlign w:val="center"/>
          </w:tcPr>
          <w:p w14:paraId="747089B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C5F17F4"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0726BE97" w14:textId="77777777" w:rsidR="00362B0C" w:rsidRDefault="00362B0C" w:rsidP="00362B0C">
            <w:pPr>
              <w:spacing w:line="240" w:lineRule="auto"/>
              <w:ind w:firstLineChars="0" w:firstLine="0"/>
              <w:jc w:val="center"/>
              <w:rPr>
                <w:sz w:val="21"/>
              </w:rPr>
            </w:pPr>
            <w:r>
              <w:rPr>
                <w:sz w:val="21"/>
                <w:szCs w:val="21"/>
              </w:rPr>
              <w:t>GB50183-2004</w:t>
            </w:r>
          </w:p>
          <w:p w14:paraId="746A5D40"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2F885B82"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1D2B5C6D" w14:textId="77777777" w:rsidR="00362B0C" w:rsidRDefault="00362B0C" w:rsidP="00362B0C">
            <w:pPr>
              <w:spacing w:line="240" w:lineRule="auto"/>
              <w:ind w:firstLineChars="0" w:firstLine="0"/>
              <w:jc w:val="center"/>
              <w:rPr>
                <w:sz w:val="21"/>
              </w:rPr>
            </w:pPr>
            <w:r>
              <w:rPr>
                <w:sz w:val="21"/>
                <w:szCs w:val="21"/>
              </w:rPr>
              <w:t>√</w:t>
            </w:r>
          </w:p>
        </w:tc>
      </w:tr>
      <w:tr w:rsidR="00362B0C" w14:paraId="06A87BBE" w14:textId="77777777" w:rsidTr="00D01821">
        <w:trPr>
          <w:jc w:val="center"/>
        </w:trPr>
        <w:tc>
          <w:tcPr>
            <w:tcW w:w="311" w:type="pct"/>
            <w:tcMar>
              <w:left w:w="0" w:type="dxa"/>
              <w:right w:w="0" w:type="dxa"/>
            </w:tcMar>
            <w:vAlign w:val="center"/>
          </w:tcPr>
          <w:p w14:paraId="53677A5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3CE8340"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648E07F0" w14:textId="77777777" w:rsidR="00362B0C" w:rsidRDefault="00362B0C" w:rsidP="00362B0C">
            <w:pPr>
              <w:spacing w:line="240" w:lineRule="auto"/>
              <w:ind w:firstLineChars="0" w:firstLine="0"/>
              <w:jc w:val="center"/>
              <w:rPr>
                <w:sz w:val="21"/>
              </w:rPr>
            </w:pPr>
            <w:r>
              <w:rPr>
                <w:sz w:val="21"/>
                <w:szCs w:val="21"/>
              </w:rPr>
              <w:t>GB50183-2004</w:t>
            </w:r>
          </w:p>
          <w:p w14:paraId="37D36C49"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44EE0E27"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7BA1BBA4" w14:textId="77777777" w:rsidR="00362B0C" w:rsidRDefault="00362B0C" w:rsidP="00362B0C">
            <w:pPr>
              <w:spacing w:line="240" w:lineRule="auto"/>
              <w:ind w:firstLineChars="0" w:firstLine="0"/>
              <w:jc w:val="center"/>
              <w:rPr>
                <w:sz w:val="21"/>
              </w:rPr>
            </w:pPr>
            <w:r>
              <w:rPr>
                <w:sz w:val="21"/>
                <w:szCs w:val="21"/>
              </w:rPr>
              <w:t>√</w:t>
            </w:r>
          </w:p>
        </w:tc>
      </w:tr>
      <w:tr w:rsidR="00362B0C" w14:paraId="4278DD7B" w14:textId="77777777" w:rsidTr="00D01821">
        <w:trPr>
          <w:jc w:val="center"/>
        </w:trPr>
        <w:tc>
          <w:tcPr>
            <w:tcW w:w="311" w:type="pct"/>
            <w:tcMar>
              <w:left w:w="0" w:type="dxa"/>
              <w:right w:w="0" w:type="dxa"/>
            </w:tcMar>
            <w:vAlign w:val="center"/>
          </w:tcPr>
          <w:p w14:paraId="089FD09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610E20D"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00BD0057" w14:textId="77777777" w:rsidR="00362B0C" w:rsidRDefault="00362B0C" w:rsidP="00362B0C">
            <w:pPr>
              <w:spacing w:line="240" w:lineRule="auto"/>
              <w:ind w:firstLineChars="0" w:firstLine="0"/>
              <w:jc w:val="center"/>
              <w:rPr>
                <w:sz w:val="21"/>
              </w:rPr>
            </w:pPr>
            <w:r>
              <w:rPr>
                <w:sz w:val="21"/>
                <w:szCs w:val="21"/>
              </w:rPr>
              <w:t>GB50183-2004</w:t>
            </w:r>
          </w:p>
          <w:p w14:paraId="6DC2C792"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646F0E32"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13807799" w14:textId="77777777" w:rsidR="00362B0C" w:rsidRDefault="00362B0C" w:rsidP="00362B0C">
            <w:pPr>
              <w:spacing w:line="240" w:lineRule="auto"/>
              <w:ind w:firstLineChars="0" w:firstLine="0"/>
              <w:jc w:val="center"/>
              <w:rPr>
                <w:sz w:val="21"/>
              </w:rPr>
            </w:pPr>
            <w:r>
              <w:rPr>
                <w:sz w:val="21"/>
                <w:szCs w:val="21"/>
              </w:rPr>
              <w:t>√</w:t>
            </w:r>
          </w:p>
        </w:tc>
      </w:tr>
      <w:tr w:rsidR="00362B0C" w14:paraId="1A6F910C" w14:textId="77777777" w:rsidTr="00D01821">
        <w:trPr>
          <w:jc w:val="center"/>
        </w:trPr>
        <w:tc>
          <w:tcPr>
            <w:tcW w:w="311" w:type="pct"/>
            <w:tcMar>
              <w:left w:w="0" w:type="dxa"/>
              <w:right w:w="0" w:type="dxa"/>
            </w:tcMar>
            <w:vAlign w:val="center"/>
          </w:tcPr>
          <w:p w14:paraId="31D59AA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A9B4392"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617C33BE" w14:textId="77777777" w:rsidR="00362B0C" w:rsidRDefault="00362B0C" w:rsidP="00362B0C">
            <w:pPr>
              <w:spacing w:line="240" w:lineRule="auto"/>
              <w:ind w:firstLineChars="0" w:firstLine="0"/>
              <w:jc w:val="center"/>
              <w:rPr>
                <w:sz w:val="21"/>
              </w:rPr>
            </w:pPr>
            <w:r>
              <w:rPr>
                <w:sz w:val="21"/>
                <w:szCs w:val="21"/>
              </w:rPr>
              <w:t>GB50183-2004</w:t>
            </w:r>
          </w:p>
          <w:p w14:paraId="74D9FBF4"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69A3AA1D"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46C1F8B8" w14:textId="77777777" w:rsidR="00362B0C" w:rsidRDefault="00362B0C" w:rsidP="00362B0C">
            <w:pPr>
              <w:spacing w:line="240" w:lineRule="auto"/>
              <w:ind w:firstLineChars="0" w:firstLine="0"/>
              <w:jc w:val="center"/>
              <w:rPr>
                <w:sz w:val="21"/>
              </w:rPr>
            </w:pPr>
            <w:r>
              <w:rPr>
                <w:sz w:val="21"/>
                <w:szCs w:val="21"/>
              </w:rPr>
              <w:t>√</w:t>
            </w:r>
          </w:p>
        </w:tc>
      </w:tr>
      <w:tr w:rsidR="00362B0C" w14:paraId="76A3B6FD" w14:textId="77777777" w:rsidTr="00D01821">
        <w:trPr>
          <w:jc w:val="center"/>
        </w:trPr>
        <w:tc>
          <w:tcPr>
            <w:tcW w:w="311" w:type="pct"/>
            <w:tcMar>
              <w:left w:w="0" w:type="dxa"/>
              <w:right w:w="0" w:type="dxa"/>
            </w:tcMar>
            <w:vAlign w:val="center"/>
          </w:tcPr>
          <w:p w14:paraId="451C49E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94C2D3C"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2A703C7A"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2ECCDA74"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03E56E95"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13D006D3"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2EA28513" w14:textId="77777777" w:rsidR="00362B0C" w:rsidRDefault="00362B0C" w:rsidP="00362B0C">
            <w:pPr>
              <w:spacing w:line="240" w:lineRule="auto"/>
              <w:ind w:firstLineChars="0" w:firstLine="0"/>
              <w:jc w:val="center"/>
              <w:rPr>
                <w:sz w:val="21"/>
              </w:rPr>
            </w:pPr>
            <w:r>
              <w:rPr>
                <w:sz w:val="21"/>
                <w:szCs w:val="21"/>
              </w:rPr>
              <w:t>GB50183-2004</w:t>
            </w:r>
          </w:p>
          <w:p w14:paraId="2BD7FB20"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17C9D092"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345331A1" w14:textId="77777777" w:rsidR="00362B0C" w:rsidRDefault="00362B0C" w:rsidP="00362B0C">
            <w:pPr>
              <w:spacing w:line="240" w:lineRule="auto"/>
              <w:ind w:firstLineChars="0" w:firstLine="0"/>
              <w:jc w:val="center"/>
              <w:rPr>
                <w:sz w:val="21"/>
              </w:rPr>
            </w:pPr>
            <w:r>
              <w:rPr>
                <w:sz w:val="21"/>
                <w:szCs w:val="21"/>
              </w:rPr>
              <w:t>√</w:t>
            </w:r>
          </w:p>
        </w:tc>
      </w:tr>
      <w:tr w:rsidR="00362B0C" w14:paraId="470D604F" w14:textId="77777777" w:rsidTr="00D01821">
        <w:trPr>
          <w:jc w:val="center"/>
        </w:trPr>
        <w:tc>
          <w:tcPr>
            <w:tcW w:w="311" w:type="pct"/>
            <w:tcMar>
              <w:left w:w="0" w:type="dxa"/>
              <w:right w:w="0" w:type="dxa"/>
            </w:tcMar>
            <w:vAlign w:val="center"/>
          </w:tcPr>
          <w:p w14:paraId="01B00F6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A4AE5A9"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0659740B" w14:textId="77777777" w:rsidR="00362B0C" w:rsidRDefault="00362B0C" w:rsidP="00362B0C">
            <w:pPr>
              <w:spacing w:line="240" w:lineRule="auto"/>
              <w:ind w:firstLineChars="0" w:firstLine="0"/>
              <w:jc w:val="center"/>
              <w:rPr>
                <w:sz w:val="21"/>
              </w:rPr>
            </w:pPr>
            <w:r>
              <w:rPr>
                <w:sz w:val="21"/>
                <w:szCs w:val="21"/>
              </w:rPr>
              <w:t>GB50183-2004</w:t>
            </w:r>
          </w:p>
          <w:p w14:paraId="30C586D7"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24D2AC77"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412F1A36" w14:textId="77777777" w:rsidR="00362B0C" w:rsidRDefault="00362B0C" w:rsidP="00362B0C">
            <w:pPr>
              <w:spacing w:line="240" w:lineRule="auto"/>
              <w:ind w:firstLineChars="0" w:firstLine="0"/>
              <w:jc w:val="center"/>
              <w:rPr>
                <w:sz w:val="21"/>
              </w:rPr>
            </w:pPr>
            <w:r>
              <w:rPr>
                <w:sz w:val="21"/>
                <w:szCs w:val="21"/>
              </w:rPr>
              <w:t>√</w:t>
            </w:r>
          </w:p>
        </w:tc>
      </w:tr>
      <w:tr w:rsidR="00362B0C" w14:paraId="76A8123B" w14:textId="77777777" w:rsidTr="00D01821">
        <w:trPr>
          <w:jc w:val="center"/>
        </w:trPr>
        <w:tc>
          <w:tcPr>
            <w:tcW w:w="311" w:type="pct"/>
            <w:tcMar>
              <w:left w:w="0" w:type="dxa"/>
              <w:right w:w="0" w:type="dxa"/>
            </w:tcMar>
            <w:vAlign w:val="center"/>
          </w:tcPr>
          <w:p w14:paraId="6734969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82A554"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1A0D6C5F" w14:textId="77777777" w:rsidR="00362B0C" w:rsidRDefault="00362B0C" w:rsidP="00362B0C">
            <w:pPr>
              <w:spacing w:line="240" w:lineRule="auto"/>
              <w:ind w:firstLineChars="0" w:firstLine="0"/>
              <w:jc w:val="center"/>
              <w:rPr>
                <w:sz w:val="21"/>
              </w:rPr>
            </w:pPr>
            <w:r>
              <w:rPr>
                <w:sz w:val="21"/>
                <w:szCs w:val="21"/>
              </w:rPr>
              <w:t>GB50183-2004</w:t>
            </w:r>
          </w:p>
          <w:p w14:paraId="10033EB9"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6789FA40"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3352482F" w14:textId="77777777" w:rsidR="00362B0C" w:rsidRDefault="00362B0C" w:rsidP="00362B0C">
            <w:pPr>
              <w:spacing w:line="240" w:lineRule="auto"/>
              <w:ind w:firstLineChars="0" w:firstLine="0"/>
              <w:jc w:val="center"/>
              <w:rPr>
                <w:sz w:val="21"/>
              </w:rPr>
            </w:pPr>
            <w:r>
              <w:rPr>
                <w:sz w:val="21"/>
                <w:szCs w:val="21"/>
              </w:rPr>
              <w:t>√</w:t>
            </w:r>
          </w:p>
        </w:tc>
      </w:tr>
      <w:tr w:rsidR="00362B0C" w14:paraId="68BB14F0" w14:textId="77777777" w:rsidTr="00D01821">
        <w:trPr>
          <w:jc w:val="center"/>
        </w:trPr>
        <w:tc>
          <w:tcPr>
            <w:tcW w:w="311" w:type="pct"/>
            <w:tcMar>
              <w:left w:w="0" w:type="dxa"/>
              <w:right w:w="0" w:type="dxa"/>
            </w:tcMar>
            <w:vAlign w:val="center"/>
          </w:tcPr>
          <w:p w14:paraId="28D0558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B6CD0E9"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78976A6F" w14:textId="77777777" w:rsidR="00362B0C" w:rsidRDefault="00362B0C" w:rsidP="00362B0C">
            <w:pPr>
              <w:spacing w:line="240" w:lineRule="auto"/>
              <w:ind w:firstLineChars="0" w:firstLine="0"/>
              <w:jc w:val="center"/>
              <w:rPr>
                <w:sz w:val="21"/>
              </w:rPr>
            </w:pPr>
            <w:r>
              <w:rPr>
                <w:sz w:val="21"/>
                <w:szCs w:val="21"/>
              </w:rPr>
              <w:t>GB15599-2009</w:t>
            </w:r>
          </w:p>
          <w:p w14:paraId="63DB24D3"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6920A045"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23B16D4E" w14:textId="77777777" w:rsidR="00362B0C" w:rsidRDefault="00362B0C" w:rsidP="00362B0C">
            <w:pPr>
              <w:spacing w:line="240" w:lineRule="auto"/>
              <w:ind w:firstLineChars="0" w:firstLine="0"/>
              <w:jc w:val="center"/>
              <w:rPr>
                <w:sz w:val="21"/>
              </w:rPr>
            </w:pPr>
            <w:r>
              <w:rPr>
                <w:sz w:val="21"/>
                <w:szCs w:val="21"/>
              </w:rPr>
              <w:t>√</w:t>
            </w:r>
          </w:p>
        </w:tc>
      </w:tr>
      <w:tr w:rsidR="00362B0C" w14:paraId="35B8BC59" w14:textId="77777777" w:rsidTr="00D01821">
        <w:trPr>
          <w:jc w:val="center"/>
        </w:trPr>
        <w:tc>
          <w:tcPr>
            <w:tcW w:w="311" w:type="pct"/>
            <w:tcMar>
              <w:left w:w="0" w:type="dxa"/>
              <w:right w:w="0" w:type="dxa"/>
            </w:tcMar>
            <w:vAlign w:val="center"/>
          </w:tcPr>
          <w:p w14:paraId="6C1F1F9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10BCCFC"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3CC38D07" w14:textId="77777777" w:rsidR="00362B0C" w:rsidRDefault="00362B0C" w:rsidP="00362B0C">
            <w:pPr>
              <w:spacing w:line="240" w:lineRule="auto"/>
              <w:ind w:firstLineChars="0" w:firstLine="0"/>
              <w:jc w:val="center"/>
              <w:rPr>
                <w:sz w:val="21"/>
              </w:rPr>
            </w:pPr>
            <w:r>
              <w:rPr>
                <w:sz w:val="21"/>
                <w:szCs w:val="21"/>
              </w:rPr>
              <w:t>GB15599-2009</w:t>
            </w:r>
          </w:p>
          <w:p w14:paraId="35062933"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48675ECC"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40AC86B6" w14:textId="77777777" w:rsidR="00362B0C" w:rsidRDefault="00362B0C" w:rsidP="00362B0C">
            <w:pPr>
              <w:spacing w:line="240" w:lineRule="auto"/>
              <w:ind w:firstLineChars="0" w:firstLine="0"/>
              <w:jc w:val="center"/>
              <w:rPr>
                <w:sz w:val="21"/>
              </w:rPr>
            </w:pPr>
            <w:r>
              <w:rPr>
                <w:sz w:val="21"/>
                <w:szCs w:val="21"/>
              </w:rPr>
              <w:t>√</w:t>
            </w:r>
          </w:p>
        </w:tc>
      </w:tr>
      <w:tr w:rsidR="00362B0C" w14:paraId="19C6D073" w14:textId="77777777" w:rsidTr="00D01821">
        <w:trPr>
          <w:jc w:val="center"/>
        </w:trPr>
        <w:tc>
          <w:tcPr>
            <w:tcW w:w="311" w:type="pct"/>
            <w:tcMar>
              <w:left w:w="0" w:type="dxa"/>
              <w:right w:w="0" w:type="dxa"/>
            </w:tcMar>
            <w:vAlign w:val="center"/>
          </w:tcPr>
          <w:p w14:paraId="0B1E801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C23EEEF"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799209BB" w14:textId="77777777" w:rsidR="00362B0C" w:rsidRDefault="00362B0C" w:rsidP="00362B0C">
            <w:pPr>
              <w:spacing w:line="240" w:lineRule="auto"/>
              <w:ind w:firstLineChars="0" w:firstLine="0"/>
              <w:jc w:val="center"/>
              <w:rPr>
                <w:sz w:val="21"/>
              </w:rPr>
            </w:pPr>
            <w:r>
              <w:rPr>
                <w:sz w:val="21"/>
                <w:szCs w:val="21"/>
              </w:rPr>
              <w:t>SY/T7385-2017</w:t>
            </w:r>
          </w:p>
          <w:p w14:paraId="728C5300"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0C5921D0" w14:textId="77777777" w:rsidR="00362B0C" w:rsidRDefault="00362B0C" w:rsidP="00362B0C">
            <w:pPr>
              <w:spacing w:line="240" w:lineRule="auto"/>
              <w:ind w:firstLineChars="0" w:firstLine="0"/>
              <w:rPr>
                <w:sz w:val="21"/>
              </w:rPr>
            </w:pPr>
            <w:r>
              <w:rPr>
                <w:sz w:val="21"/>
                <w:szCs w:val="21"/>
              </w:rPr>
              <w:t>少于</w:t>
            </w:r>
            <w:r>
              <w:rPr>
                <w:sz w:val="21"/>
                <w:szCs w:val="21"/>
              </w:rPr>
              <w:t>5</w:t>
            </w:r>
            <w:r>
              <w:rPr>
                <w:sz w:val="21"/>
                <w:szCs w:val="21"/>
              </w:rPr>
              <w:t>个螺栓</w:t>
            </w:r>
            <w:r>
              <w:rPr>
                <w:rFonts w:hint="eastAsia"/>
                <w:sz w:val="21"/>
                <w:szCs w:val="21"/>
              </w:rPr>
              <w:t>的法兰已</w:t>
            </w:r>
            <w:r>
              <w:rPr>
                <w:sz w:val="21"/>
                <w:szCs w:val="21"/>
              </w:rPr>
              <w:t>跨接。</w:t>
            </w:r>
          </w:p>
        </w:tc>
        <w:tc>
          <w:tcPr>
            <w:tcW w:w="295" w:type="pct"/>
            <w:tcMar>
              <w:left w:w="0" w:type="dxa"/>
              <w:right w:w="0" w:type="dxa"/>
            </w:tcMar>
            <w:vAlign w:val="center"/>
          </w:tcPr>
          <w:p w14:paraId="5272D0F3" w14:textId="77777777" w:rsidR="00362B0C" w:rsidRDefault="00362B0C" w:rsidP="00362B0C">
            <w:pPr>
              <w:spacing w:line="240" w:lineRule="auto"/>
              <w:ind w:firstLineChars="0" w:firstLine="0"/>
              <w:jc w:val="center"/>
              <w:rPr>
                <w:sz w:val="21"/>
              </w:rPr>
            </w:pPr>
            <w:r>
              <w:rPr>
                <w:sz w:val="21"/>
                <w:szCs w:val="21"/>
              </w:rPr>
              <w:t>√</w:t>
            </w:r>
          </w:p>
        </w:tc>
      </w:tr>
      <w:tr w:rsidR="00362B0C" w14:paraId="0D84BBD8" w14:textId="77777777" w:rsidTr="00D01821">
        <w:trPr>
          <w:jc w:val="center"/>
        </w:trPr>
        <w:tc>
          <w:tcPr>
            <w:tcW w:w="311" w:type="pct"/>
            <w:tcMar>
              <w:left w:w="0" w:type="dxa"/>
              <w:right w:w="0" w:type="dxa"/>
            </w:tcMar>
            <w:vAlign w:val="center"/>
          </w:tcPr>
          <w:p w14:paraId="1DB57F33" w14:textId="71EB1073"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56DD9407"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7DED30E3" w14:textId="77777777" w:rsidTr="00D01821">
        <w:trPr>
          <w:jc w:val="center"/>
        </w:trPr>
        <w:tc>
          <w:tcPr>
            <w:tcW w:w="311" w:type="pct"/>
            <w:tcMar>
              <w:left w:w="0" w:type="dxa"/>
              <w:right w:w="0" w:type="dxa"/>
            </w:tcMar>
            <w:vAlign w:val="center"/>
          </w:tcPr>
          <w:p w14:paraId="2FAA5F8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61F119D"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60F37286"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67D6B3F"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448857A8"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3D97A6F7" w14:textId="77777777" w:rsidR="00362B0C" w:rsidRDefault="00362B0C" w:rsidP="00362B0C">
            <w:pPr>
              <w:spacing w:line="240" w:lineRule="auto"/>
              <w:ind w:firstLineChars="0" w:firstLine="0"/>
              <w:jc w:val="center"/>
              <w:rPr>
                <w:sz w:val="21"/>
              </w:rPr>
            </w:pPr>
            <w:r>
              <w:rPr>
                <w:sz w:val="21"/>
                <w:szCs w:val="21"/>
              </w:rPr>
              <w:t>√</w:t>
            </w:r>
          </w:p>
        </w:tc>
      </w:tr>
      <w:tr w:rsidR="00362B0C" w14:paraId="239606D5" w14:textId="77777777" w:rsidTr="00D01821">
        <w:trPr>
          <w:jc w:val="center"/>
        </w:trPr>
        <w:tc>
          <w:tcPr>
            <w:tcW w:w="311" w:type="pct"/>
            <w:tcMar>
              <w:left w:w="0" w:type="dxa"/>
              <w:right w:w="0" w:type="dxa"/>
            </w:tcMar>
            <w:vAlign w:val="center"/>
          </w:tcPr>
          <w:p w14:paraId="0F79688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FABEAD2"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415C43B8"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B9EC3FC"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64D161BA"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4F9F0BD7" w14:textId="77777777" w:rsidR="00362B0C" w:rsidRDefault="00362B0C" w:rsidP="00362B0C">
            <w:pPr>
              <w:spacing w:line="240" w:lineRule="auto"/>
              <w:ind w:firstLineChars="0" w:firstLine="0"/>
              <w:jc w:val="center"/>
              <w:rPr>
                <w:sz w:val="21"/>
              </w:rPr>
            </w:pPr>
            <w:r>
              <w:rPr>
                <w:sz w:val="21"/>
                <w:szCs w:val="21"/>
              </w:rPr>
              <w:t>√</w:t>
            </w:r>
          </w:p>
        </w:tc>
      </w:tr>
      <w:tr w:rsidR="00362B0C" w14:paraId="3A360EA4" w14:textId="77777777" w:rsidTr="00D01821">
        <w:trPr>
          <w:jc w:val="center"/>
        </w:trPr>
        <w:tc>
          <w:tcPr>
            <w:tcW w:w="311" w:type="pct"/>
            <w:tcMar>
              <w:left w:w="0" w:type="dxa"/>
              <w:right w:w="0" w:type="dxa"/>
            </w:tcMar>
            <w:vAlign w:val="center"/>
          </w:tcPr>
          <w:p w14:paraId="4D90D70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896ADA4"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579054F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717EF74"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4C4A14AC" w14:textId="77777777" w:rsidR="00362B0C" w:rsidRDefault="00362B0C" w:rsidP="00362B0C">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5107FB07" w14:textId="77777777" w:rsidR="00362B0C" w:rsidRDefault="00362B0C" w:rsidP="00362B0C">
            <w:pPr>
              <w:spacing w:line="240" w:lineRule="auto"/>
              <w:ind w:firstLineChars="0" w:firstLine="0"/>
              <w:jc w:val="center"/>
              <w:rPr>
                <w:sz w:val="21"/>
              </w:rPr>
            </w:pPr>
            <w:r>
              <w:rPr>
                <w:sz w:val="21"/>
                <w:szCs w:val="21"/>
              </w:rPr>
              <w:t>√</w:t>
            </w:r>
          </w:p>
        </w:tc>
      </w:tr>
      <w:tr w:rsidR="00362B0C" w14:paraId="50766171" w14:textId="77777777" w:rsidTr="00D01821">
        <w:trPr>
          <w:jc w:val="center"/>
        </w:trPr>
        <w:tc>
          <w:tcPr>
            <w:tcW w:w="311" w:type="pct"/>
            <w:tcMar>
              <w:left w:w="0" w:type="dxa"/>
              <w:right w:w="0" w:type="dxa"/>
            </w:tcMar>
            <w:vAlign w:val="center"/>
          </w:tcPr>
          <w:p w14:paraId="46DC6DE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17176AA"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48E2044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1CA7A80"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6FCA3326"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3B1930EA" w14:textId="77777777" w:rsidR="00362B0C" w:rsidRDefault="00362B0C" w:rsidP="00362B0C">
            <w:pPr>
              <w:spacing w:line="240" w:lineRule="auto"/>
              <w:ind w:firstLineChars="0" w:firstLine="0"/>
              <w:jc w:val="center"/>
              <w:rPr>
                <w:sz w:val="21"/>
              </w:rPr>
            </w:pPr>
            <w:r>
              <w:rPr>
                <w:sz w:val="21"/>
                <w:szCs w:val="21"/>
              </w:rPr>
              <w:t>√</w:t>
            </w:r>
          </w:p>
        </w:tc>
      </w:tr>
      <w:tr w:rsidR="00362B0C" w14:paraId="67744A5E" w14:textId="77777777" w:rsidTr="00D01821">
        <w:trPr>
          <w:jc w:val="center"/>
        </w:trPr>
        <w:tc>
          <w:tcPr>
            <w:tcW w:w="311" w:type="pct"/>
            <w:tcMar>
              <w:left w:w="0" w:type="dxa"/>
              <w:right w:w="0" w:type="dxa"/>
            </w:tcMar>
            <w:vAlign w:val="center"/>
          </w:tcPr>
          <w:p w14:paraId="6884FD1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0EF7CA1"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0E8D1BAF"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566BD154"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014A6BAC"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1F114508"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74920970"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2181089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E340EBA"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5E25EF67" w14:textId="576D1A33" w:rsidR="00362B0C" w:rsidRDefault="00362B0C" w:rsidP="00362B0C">
            <w:pPr>
              <w:spacing w:line="240" w:lineRule="auto"/>
              <w:ind w:firstLineChars="0" w:firstLine="0"/>
              <w:rPr>
                <w:sz w:val="21"/>
              </w:rPr>
            </w:pPr>
            <w:r>
              <w:rPr>
                <w:rFonts w:hint="eastAsia"/>
                <w:sz w:val="21"/>
                <w:szCs w:val="21"/>
              </w:rPr>
              <w:t>装卸区等非封闭场所可燃气体和有毒气体探测器的设置符合要求。</w:t>
            </w:r>
          </w:p>
        </w:tc>
        <w:tc>
          <w:tcPr>
            <w:tcW w:w="295" w:type="pct"/>
            <w:tcMar>
              <w:left w:w="0" w:type="dxa"/>
              <w:right w:w="0" w:type="dxa"/>
            </w:tcMar>
            <w:vAlign w:val="center"/>
          </w:tcPr>
          <w:p w14:paraId="705E29BE" w14:textId="77777777" w:rsidR="00362B0C" w:rsidRDefault="00362B0C" w:rsidP="00362B0C">
            <w:pPr>
              <w:spacing w:line="240" w:lineRule="auto"/>
              <w:ind w:firstLineChars="0" w:firstLine="0"/>
              <w:jc w:val="center"/>
              <w:rPr>
                <w:sz w:val="21"/>
              </w:rPr>
            </w:pPr>
            <w:r>
              <w:rPr>
                <w:sz w:val="21"/>
                <w:szCs w:val="21"/>
              </w:rPr>
              <w:t>√</w:t>
            </w:r>
          </w:p>
        </w:tc>
      </w:tr>
      <w:tr w:rsidR="00362B0C" w14:paraId="72F48E89" w14:textId="77777777" w:rsidTr="00D01821">
        <w:trPr>
          <w:jc w:val="center"/>
        </w:trPr>
        <w:tc>
          <w:tcPr>
            <w:tcW w:w="311" w:type="pct"/>
            <w:tcMar>
              <w:left w:w="0" w:type="dxa"/>
              <w:right w:w="0" w:type="dxa"/>
            </w:tcMar>
            <w:vAlign w:val="center"/>
          </w:tcPr>
          <w:p w14:paraId="7355EB2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22B7D21"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196C30EF"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669E0169"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56A90903"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2DCB993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6C0FC96"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64A6F622"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743D6910" w14:textId="77777777" w:rsidR="00362B0C" w:rsidRDefault="00362B0C" w:rsidP="00362B0C">
            <w:pPr>
              <w:spacing w:line="240" w:lineRule="auto"/>
              <w:ind w:firstLineChars="0" w:firstLine="0"/>
              <w:jc w:val="center"/>
              <w:rPr>
                <w:sz w:val="21"/>
              </w:rPr>
            </w:pPr>
            <w:r>
              <w:rPr>
                <w:sz w:val="21"/>
                <w:szCs w:val="21"/>
              </w:rPr>
              <w:t>√</w:t>
            </w:r>
          </w:p>
        </w:tc>
      </w:tr>
      <w:tr w:rsidR="00362B0C" w14:paraId="6B565355" w14:textId="77777777" w:rsidTr="00D01821">
        <w:trPr>
          <w:jc w:val="center"/>
        </w:trPr>
        <w:tc>
          <w:tcPr>
            <w:tcW w:w="311" w:type="pct"/>
            <w:tcMar>
              <w:left w:w="0" w:type="dxa"/>
              <w:right w:w="0" w:type="dxa"/>
            </w:tcMar>
            <w:vAlign w:val="center"/>
          </w:tcPr>
          <w:p w14:paraId="2B0D043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D66D7B1"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5D6D7FD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CCEFD9A"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3BE3DF40"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2FF88014" w14:textId="77777777" w:rsidR="00362B0C" w:rsidRDefault="00362B0C" w:rsidP="00362B0C">
            <w:pPr>
              <w:spacing w:line="240" w:lineRule="auto"/>
              <w:ind w:firstLineChars="0" w:firstLine="0"/>
              <w:jc w:val="center"/>
              <w:rPr>
                <w:sz w:val="21"/>
              </w:rPr>
            </w:pPr>
            <w:r>
              <w:rPr>
                <w:sz w:val="21"/>
                <w:szCs w:val="21"/>
              </w:rPr>
              <w:t>√</w:t>
            </w:r>
          </w:p>
        </w:tc>
      </w:tr>
      <w:tr w:rsidR="00362B0C" w14:paraId="62B41172" w14:textId="77777777" w:rsidTr="00D01821">
        <w:trPr>
          <w:jc w:val="center"/>
        </w:trPr>
        <w:tc>
          <w:tcPr>
            <w:tcW w:w="311" w:type="pct"/>
            <w:tcMar>
              <w:left w:w="0" w:type="dxa"/>
              <w:right w:w="0" w:type="dxa"/>
            </w:tcMar>
            <w:vAlign w:val="center"/>
          </w:tcPr>
          <w:p w14:paraId="69C7DC7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3609891"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1BC9D16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8728D38"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4DA07768"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2011B75C" w14:textId="77777777" w:rsidR="00362B0C" w:rsidRDefault="00362B0C" w:rsidP="00362B0C">
            <w:pPr>
              <w:spacing w:line="240" w:lineRule="auto"/>
              <w:ind w:firstLineChars="0" w:firstLine="0"/>
              <w:jc w:val="center"/>
              <w:rPr>
                <w:sz w:val="21"/>
              </w:rPr>
            </w:pPr>
            <w:r>
              <w:rPr>
                <w:sz w:val="21"/>
                <w:szCs w:val="21"/>
              </w:rPr>
              <w:t>√</w:t>
            </w:r>
          </w:p>
        </w:tc>
      </w:tr>
      <w:tr w:rsidR="00362B0C" w14:paraId="4117B3EC" w14:textId="77777777" w:rsidTr="00D01821">
        <w:trPr>
          <w:jc w:val="center"/>
        </w:trPr>
        <w:tc>
          <w:tcPr>
            <w:tcW w:w="311" w:type="pct"/>
            <w:tcMar>
              <w:left w:w="0" w:type="dxa"/>
              <w:right w:w="0" w:type="dxa"/>
            </w:tcMar>
            <w:vAlign w:val="center"/>
          </w:tcPr>
          <w:p w14:paraId="310E382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98C0B2E"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5C95983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1FE1C4C"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3C907C08"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0DF31274" w14:textId="77777777" w:rsidR="00362B0C" w:rsidRDefault="00362B0C" w:rsidP="00362B0C">
            <w:pPr>
              <w:spacing w:line="240" w:lineRule="auto"/>
              <w:ind w:firstLineChars="0" w:firstLine="0"/>
              <w:jc w:val="center"/>
              <w:rPr>
                <w:sz w:val="21"/>
              </w:rPr>
            </w:pPr>
            <w:r>
              <w:rPr>
                <w:sz w:val="21"/>
                <w:szCs w:val="21"/>
              </w:rPr>
              <w:t>√</w:t>
            </w:r>
          </w:p>
        </w:tc>
      </w:tr>
      <w:tr w:rsidR="00362B0C" w14:paraId="0DBA1588" w14:textId="77777777" w:rsidTr="00D01821">
        <w:trPr>
          <w:jc w:val="center"/>
        </w:trPr>
        <w:tc>
          <w:tcPr>
            <w:tcW w:w="311" w:type="pct"/>
            <w:tcMar>
              <w:left w:w="0" w:type="dxa"/>
              <w:right w:w="0" w:type="dxa"/>
            </w:tcMar>
            <w:vAlign w:val="center"/>
          </w:tcPr>
          <w:p w14:paraId="455E3F0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BA49E4C"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0559B0A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CDA2DB0"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391795ED"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58DF6888" w14:textId="77777777" w:rsidR="00362B0C" w:rsidRDefault="00362B0C" w:rsidP="00362B0C">
            <w:pPr>
              <w:spacing w:line="240" w:lineRule="auto"/>
              <w:ind w:firstLineChars="0" w:firstLine="0"/>
              <w:jc w:val="center"/>
              <w:rPr>
                <w:sz w:val="21"/>
              </w:rPr>
            </w:pPr>
            <w:r>
              <w:rPr>
                <w:sz w:val="21"/>
                <w:szCs w:val="21"/>
              </w:rPr>
              <w:t>√</w:t>
            </w:r>
          </w:p>
        </w:tc>
      </w:tr>
      <w:tr w:rsidR="00362B0C" w14:paraId="22A9738E" w14:textId="77777777" w:rsidTr="00D01821">
        <w:trPr>
          <w:jc w:val="center"/>
        </w:trPr>
        <w:tc>
          <w:tcPr>
            <w:tcW w:w="311" w:type="pct"/>
            <w:tcMar>
              <w:left w:w="0" w:type="dxa"/>
              <w:right w:w="0" w:type="dxa"/>
            </w:tcMar>
            <w:vAlign w:val="center"/>
          </w:tcPr>
          <w:p w14:paraId="36D8BA0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36489A9"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3301F54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D2C942A"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623CFF80"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5922AF3C" w14:textId="77777777" w:rsidR="00362B0C" w:rsidRDefault="00362B0C" w:rsidP="00362B0C">
            <w:pPr>
              <w:spacing w:line="240" w:lineRule="auto"/>
              <w:ind w:firstLineChars="0" w:firstLine="0"/>
              <w:jc w:val="center"/>
              <w:rPr>
                <w:sz w:val="21"/>
              </w:rPr>
            </w:pPr>
            <w:r>
              <w:rPr>
                <w:sz w:val="21"/>
                <w:szCs w:val="21"/>
              </w:rPr>
              <w:t>√</w:t>
            </w:r>
          </w:p>
        </w:tc>
      </w:tr>
      <w:tr w:rsidR="00362B0C" w14:paraId="27146F69" w14:textId="77777777" w:rsidTr="00D01821">
        <w:trPr>
          <w:jc w:val="center"/>
        </w:trPr>
        <w:tc>
          <w:tcPr>
            <w:tcW w:w="311" w:type="pct"/>
            <w:tcMar>
              <w:left w:w="0" w:type="dxa"/>
              <w:right w:w="0" w:type="dxa"/>
            </w:tcMar>
            <w:vAlign w:val="center"/>
          </w:tcPr>
          <w:p w14:paraId="59C2D17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1EBD6D8"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6F9DF0E9" w14:textId="77777777" w:rsidR="00362B0C" w:rsidRDefault="00362B0C" w:rsidP="00362B0C">
            <w:pPr>
              <w:spacing w:line="240" w:lineRule="auto"/>
              <w:ind w:firstLineChars="0" w:firstLine="0"/>
              <w:jc w:val="center"/>
              <w:rPr>
                <w:sz w:val="21"/>
              </w:rPr>
            </w:pPr>
            <w:r>
              <w:rPr>
                <w:sz w:val="21"/>
                <w:szCs w:val="21"/>
              </w:rPr>
              <w:t>SY/T6069-2020</w:t>
            </w:r>
          </w:p>
          <w:p w14:paraId="19300FAF"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63D67BEC"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365CF449" w14:textId="77777777" w:rsidR="00362B0C" w:rsidRDefault="00362B0C" w:rsidP="00362B0C">
            <w:pPr>
              <w:spacing w:line="240" w:lineRule="auto"/>
              <w:ind w:firstLineChars="0" w:firstLine="0"/>
              <w:jc w:val="center"/>
              <w:rPr>
                <w:sz w:val="21"/>
              </w:rPr>
            </w:pPr>
            <w:r>
              <w:rPr>
                <w:sz w:val="21"/>
                <w:szCs w:val="21"/>
              </w:rPr>
              <w:t>√</w:t>
            </w:r>
          </w:p>
        </w:tc>
      </w:tr>
      <w:tr w:rsidR="00362B0C" w14:paraId="618713E0" w14:textId="77777777" w:rsidTr="00D01821">
        <w:trPr>
          <w:jc w:val="center"/>
        </w:trPr>
        <w:tc>
          <w:tcPr>
            <w:tcW w:w="311" w:type="pct"/>
            <w:tcMar>
              <w:left w:w="0" w:type="dxa"/>
              <w:right w:w="0" w:type="dxa"/>
            </w:tcMar>
            <w:vAlign w:val="center"/>
          </w:tcPr>
          <w:p w14:paraId="5602CF4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4D6E994"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03CBA63D" w14:textId="77777777" w:rsidR="00362B0C" w:rsidRDefault="00362B0C" w:rsidP="00362B0C">
            <w:pPr>
              <w:spacing w:line="240" w:lineRule="auto"/>
              <w:ind w:firstLineChars="0" w:firstLine="0"/>
              <w:jc w:val="center"/>
              <w:rPr>
                <w:sz w:val="21"/>
              </w:rPr>
            </w:pPr>
            <w:r>
              <w:rPr>
                <w:sz w:val="21"/>
                <w:szCs w:val="21"/>
              </w:rPr>
              <w:t>SY/T6069-2020</w:t>
            </w:r>
          </w:p>
          <w:p w14:paraId="36B532F9"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607158DD"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776B1164" w14:textId="77777777" w:rsidR="00362B0C" w:rsidRDefault="00362B0C" w:rsidP="00362B0C">
            <w:pPr>
              <w:spacing w:line="240" w:lineRule="auto"/>
              <w:ind w:firstLineChars="0" w:firstLine="0"/>
              <w:jc w:val="center"/>
              <w:rPr>
                <w:sz w:val="21"/>
              </w:rPr>
            </w:pPr>
            <w:r>
              <w:rPr>
                <w:sz w:val="21"/>
                <w:szCs w:val="21"/>
              </w:rPr>
              <w:t>√</w:t>
            </w:r>
          </w:p>
        </w:tc>
      </w:tr>
      <w:tr w:rsidR="00362B0C" w14:paraId="554ED73E" w14:textId="77777777" w:rsidTr="00D01821">
        <w:trPr>
          <w:jc w:val="center"/>
        </w:trPr>
        <w:tc>
          <w:tcPr>
            <w:tcW w:w="311" w:type="pct"/>
            <w:tcMar>
              <w:left w:w="0" w:type="dxa"/>
              <w:right w:w="0" w:type="dxa"/>
            </w:tcMar>
            <w:vAlign w:val="center"/>
          </w:tcPr>
          <w:p w14:paraId="16125D9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99DC5FE"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14C19471" w14:textId="77777777" w:rsidR="00362B0C" w:rsidRDefault="00362B0C" w:rsidP="00362B0C">
            <w:pPr>
              <w:spacing w:line="240" w:lineRule="auto"/>
              <w:ind w:firstLineChars="0" w:firstLine="0"/>
              <w:jc w:val="center"/>
              <w:rPr>
                <w:sz w:val="21"/>
              </w:rPr>
            </w:pPr>
            <w:r>
              <w:rPr>
                <w:sz w:val="21"/>
                <w:szCs w:val="21"/>
              </w:rPr>
              <w:t>SY/T6069-2020</w:t>
            </w:r>
          </w:p>
          <w:p w14:paraId="61686D7E"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7E3D6EAF"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15CC2FB4" w14:textId="77777777" w:rsidR="00362B0C" w:rsidRDefault="00362B0C" w:rsidP="00362B0C">
            <w:pPr>
              <w:spacing w:line="240" w:lineRule="auto"/>
              <w:ind w:firstLineChars="0" w:firstLine="0"/>
              <w:jc w:val="center"/>
              <w:rPr>
                <w:sz w:val="21"/>
              </w:rPr>
            </w:pPr>
            <w:r>
              <w:rPr>
                <w:sz w:val="21"/>
                <w:szCs w:val="21"/>
              </w:rPr>
              <w:t>√</w:t>
            </w:r>
          </w:p>
        </w:tc>
      </w:tr>
      <w:tr w:rsidR="00362B0C" w14:paraId="17982A34" w14:textId="77777777" w:rsidTr="00D01821">
        <w:trPr>
          <w:jc w:val="center"/>
        </w:trPr>
        <w:tc>
          <w:tcPr>
            <w:tcW w:w="311" w:type="pct"/>
            <w:tcMar>
              <w:left w:w="0" w:type="dxa"/>
              <w:right w:w="0" w:type="dxa"/>
            </w:tcMar>
            <w:vAlign w:val="center"/>
          </w:tcPr>
          <w:p w14:paraId="4CA450F8" w14:textId="5F52224A"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二</w:t>
            </w:r>
          </w:p>
        </w:tc>
        <w:tc>
          <w:tcPr>
            <w:tcW w:w="4689" w:type="pct"/>
            <w:gridSpan w:val="4"/>
            <w:tcMar>
              <w:left w:w="0" w:type="dxa"/>
              <w:right w:w="0" w:type="dxa"/>
            </w:tcMar>
            <w:vAlign w:val="center"/>
          </w:tcPr>
          <w:p w14:paraId="56C32610"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5C047859" w14:textId="77777777" w:rsidTr="00D01821">
        <w:trPr>
          <w:jc w:val="center"/>
        </w:trPr>
        <w:tc>
          <w:tcPr>
            <w:tcW w:w="311" w:type="pct"/>
            <w:tcMar>
              <w:left w:w="0" w:type="dxa"/>
              <w:right w:w="0" w:type="dxa"/>
            </w:tcMar>
            <w:vAlign w:val="center"/>
          </w:tcPr>
          <w:p w14:paraId="4397C01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B02857"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1408551E"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1EB62CA1"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4DDACFF7" w14:textId="77777777" w:rsidR="00362B0C" w:rsidRDefault="00362B0C" w:rsidP="00362B0C">
            <w:pPr>
              <w:spacing w:line="240" w:lineRule="auto"/>
              <w:ind w:firstLineChars="0" w:firstLine="0"/>
              <w:jc w:val="center"/>
              <w:rPr>
                <w:sz w:val="21"/>
              </w:rPr>
            </w:pPr>
            <w:r>
              <w:rPr>
                <w:sz w:val="21"/>
                <w:szCs w:val="21"/>
              </w:rPr>
              <w:t>GB50183-2004</w:t>
            </w:r>
          </w:p>
          <w:p w14:paraId="5E690867"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7E7430CE"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4A81436D" w14:textId="77777777" w:rsidR="00362B0C" w:rsidRDefault="00362B0C" w:rsidP="00362B0C">
            <w:pPr>
              <w:spacing w:line="240" w:lineRule="auto"/>
              <w:ind w:firstLineChars="0" w:firstLine="0"/>
              <w:jc w:val="center"/>
              <w:rPr>
                <w:sz w:val="21"/>
              </w:rPr>
            </w:pPr>
            <w:r>
              <w:rPr>
                <w:sz w:val="21"/>
                <w:szCs w:val="21"/>
              </w:rPr>
              <w:t>√</w:t>
            </w:r>
          </w:p>
        </w:tc>
      </w:tr>
      <w:tr w:rsidR="00362B0C" w14:paraId="0BA634E8" w14:textId="77777777" w:rsidTr="00D01821">
        <w:trPr>
          <w:jc w:val="center"/>
        </w:trPr>
        <w:tc>
          <w:tcPr>
            <w:tcW w:w="311" w:type="pct"/>
            <w:tcMar>
              <w:left w:w="0" w:type="dxa"/>
              <w:right w:w="0" w:type="dxa"/>
            </w:tcMar>
            <w:vAlign w:val="center"/>
          </w:tcPr>
          <w:p w14:paraId="553251C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6790635" w14:textId="1D2575D6"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412658BA" w14:textId="77777777" w:rsidR="00362B0C" w:rsidRPr="00D34635" w:rsidRDefault="00362B0C" w:rsidP="00A50D7A">
            <w:pPr>
              <w:pStyle w:val="aff"/>
              <w:rPr>
                <w:snapToGrid w:val="0"/>
              </w:rPr>
            </w:pPr>
            <w:r w:rsidRPr="00D34635">
              <w:rPr>
                <w:snapToGrid w:val="0"/>
              </w:rPr>
              <w:t>GB50183-2004</w:t>
            </w:r>
          </w:p>
          <w:p w14:paraId="6BEFE5D6" w14:textId="7726A412"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6D5120A0" w14:textId="207131D7" w:rsidR="00362B0C" w:rsidRDefault="00362B0C" w:rsidP="00362B0C">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5C5D8AE4" w14:textId="3191BCC7" w:rsidR="00362B0C" w:rsidRDefault="00362B0C" w:rsidP="00362B0C">
            <w:pPr>
              <w:spacing w:line="240" w:lineRule="auto"/>
              <w:ind w:firstLineChars="0" w:firstLine="0"/>
              <w:jc w:val="center"/>
              <w:rPr>
                <w:sz w:val="21"/>
                <w:szCs w:val="21"/>
              </w:rPr>
            </w:pPr>
            <w:r>
              <w:rPr>
                <w:sz w:val="21"/>
                <w:szCs w:val="21"/>
              </w:rPr>
              <w:t>√</w:t>
            </w:r>
          </w:p>
        </w:tc>
      </w:tr>
      <w:tr w:rsidR="00362B0C" w14:paraId="5448C70D" w14:textId="77777777" w:rsidTr="00D01821">
        <w:trPr>
          <w:jc w:val="center"/>
        </w:trPr>
        <w:tc>
          <w:tcPr>
            <w:tcW w:w="311" w:type="pct"/>
            <w:tcMar>
              <w:left w:w="0" w:type="dxa"/>
              <w:right w:w="0" w:type="dxa"/>
            </w:tcMar>
            <w:vAlign w:val="center"/>
          </w:tcPr>
          <w:p w14:paraId="3289E0A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E7D075D"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4D9075AB" w14:textId="77777777" w:rsidR="00362B0C" w:rsidRDefault="00362B0C" w:rsidP="00362B0C">
            <w:pPr>
              <w:spacing w:line="240" w:lineRule="auto"/>
              <w:ind w:firstLineChars="0" w:firstLine="0"/>
              <w:jc w:val="center"/>
              <w:rPr>
                <w:sz w:val="21"/>
              </w:rPr>
            </w:pPr>
            <w:r>
              <w:rPr>
                <w:sz w:val="21"/>
                <w:szCs w:val="21"/>
              </w:rPr>
              <w:t>GB50183-2004</w:t>
            </w:r>
          </w:p>
          <w:p w14:paraId="39FEF6C4"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054D8849"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0A720C26" w14:textId="77777777" w:rsidR="00362B0C" w:rsidRDefault="00362B0C" w:rsidP="00362B0C">
            <w:pPr>
              <w:spacing w:line="240" w:lineRule="auto"/>
              <w:ind w:firstLineChars="0" w:firstLine="0"/>
              <w:jc w:val="center"/>
              <w:rPr>
                <w:sz w:val="21"/>
              </w:rPr>
            </w:pPr>
            <w:r>
              <w:rPr>
                <w:sz w:val="21"/>
                <w:szCs w:val="21"/>
              </w:rPr>
              <w:t>√</w:t>
            </w:r>
          </w:p>
        </w:tc>
      </w:tr>
      <w:tr w:rsidR="00362B0C" w14:paraId="4D9FF68D" w14:textId="77777777" w:rsidTr="00D01821">
        <w:trPr>
          <w:jc w:val="center"/>
        </w:trPr>
        <w:tc>
          <w:tcPr>
            <w:tcW w:w="311" w:type="pct"/>
            <w:tcMar>
              <w:left w:w="0" w:type="dxa"/>
              <w:right w:w="0" w:type="dxa"/>
            </w:tcMar>
            <w:vAlign w:val="center"/>
          </w:tcPr>
          <w:p w14:paraId="07090EE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18C4FFE"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7EE5619E" w14:textId="77777777" w:rsidR="00362B0C" w:rsidRDefault="00362B0C" w:rsidP="00362B0C">
            <w:pPr>
              <w:spacing w:line="240" w:lineRule="auto"/>
              <w:ind w:firstLineChars="0" w:firstLine="0"/>
              <w:jc w:val="center"/>
              <w:rPr>
                <w:sz w:val="21"/>
              </w:rPr>
            </w:pPr>
            <w:r>
              <w:rPr>
                <w:sz w:val="21"/>
                <w:szCs w:val="21"/>
              </w:rPr>
              <w:t>GB50183-2004</w:t>
            </w:r>
          </w:p>
          <w:p w14:paraId="40DED9E5"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4059EFFF"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5558E041" w14:textId="77777777" w:rsidR="00362B0C" w:rsidRDefault="00362B0C" w:rsidP="00362B0C">
            <w:pPr>
              <w:spacing w:line="240" w:lineRule="auto"/>
              <w:ind w:firstLineChars="0" w:firstLine="0"/>
              <w:jc w:val="center"/>
              <w:rPr>
                <w:sz w:val="21"/>
              </w:rPr>
            </w:pPr>
            <w:r>
              <w:rPr>
                <w:sz w:val="21"/>
                <w:szCs w:val="21"/>
              </w:rPr>
              <w:t>√</w:t>
            </w:r>
          </w:p>
        </w:tc>
      </w:tr>
      <w:tr w:rsidR="00362B0C" w14:paraId="5EB02AEB" w14:textId="77777777" w:rsidTr="00D01821">
        <w:trPr>
          <w:jc w:val="center"/>
        </w:trPr>
        <w:tc>
          <w:tcPr>
            <w:tcW w:w="311" w:type="pct"/>
            <w:tcMar>
              <w:left w:w="0" w:type="dxa"/>
              <w:right w:w="0" w:type="dxa"/>
            </w:tcMar>
            <w:vAlign w:val="center"/>
          </w:tcPr>
          <w:p w14:paraId="0CC2705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A5D8444"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10A7EE70" w14:textId="77777777" w:rsidR="00362B0C" w:rsidRDefault="00362B0C" w:rsidP="00362B0C">
            <w:pPr>
              <w:spacing w:line="240" w:lineRule="auto"/>
              <w:ind w:firstLineChars="0" w:firstLine="0"/>
              <w:jc w:val="center"/>
              <w:rPr>
                <w:sz w:val="21"/>
              </w:rPr>
            </w:pPr>
            <w:r>
              <w:rPr>
                <w:sz w:val="21"/>
                <w:szCs w:val="21"/>
              </w:rPr>
              <w:t>GB50183-2004</w:t>
            </w:r>
          </w:p>
          <w:p w14:paraId="1572E7FA"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743A1884"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73CB70B8" w14:textId="77777777" w:rsidR="00362B0C" w:rsidRDefault="00362B0C" w:rsidP="00362B0C">
            <w:pPr>
              <w:spacing w:line="240" w:lineRule="auto"/>
              <w:ind w:firstLineChars="0" w:firstLine="0"/>
              <w:jc w:val="center"/>
              <w:rPr>
                <w:sz w:val="21"/>
              </w:rPr>
            </w:pPr>
            <w:r>
              <w:rPr>
                <w:sz w:val="21"/>
                <w:szCs w:val="21"/>
              </w:rPr>
              <w:t>√</w:t>
            </w:r>
          </w:p>
        </w:tc>
      </w:tr>
      <w:tr w:rsidR="00362B0C" w14:paraId="3A0BF6F6" w14:textId="77777777" w:rsidTr="00D01821">
        <w:trPr>
          <w:jc w:val="center"/>
        </w:trPr>
        <w:tc>
          <w:tcPr>
            <w:tcW w:w="311" w:type="pct"/>
            <w:tcMar>
              <w:left w:w="0" w:type="dxa"/>
              <w:right w:w="0" w:type="dxa"/>
            </w:tcMar>
            <w:vAlign w:val="center"/>
          </w:tcPr>
          <w:p w14:paraId="276B5EC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D1EBC5F"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7F2D736E"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0DB24AE2"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0BEF86C3"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7F11A554" w14:textId="77777777" w:rsidR="00362B0C" w:rsidRDefault="00362B0C" w:rsidP="00362B0C">
            <w:pPr>
              <w:spacing w:line="240" w:lineRule="auto"/>
              <w:ind w:firstLineChars="0" w:firstLine="0"/>
              <w:jc w:val="center"/>
              <w:rPr>
                <w:sz w:val="21"/>
              </w:rPr>
            </w:pPr>
            <w:r>
              <w:rPr>
                <w:sz w:val="21"/>
                <w:szCs w:val="21"/>
              </w:rPr>
              <w:t>GB50183-2004</w:t>
            </w:r>
          </w:p>
          <w:p w14:paraId="63007416"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2372517A"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73AC74DB" w14:textId="77777777" w:rsidR="00362B0C" w:rsidRDefault="00362B0C" w:rsidP="00362B0C">
            <w:pPr>
              <w:spacing w:line="240" w:lineRule="auto"/>
              <w:ind w:firstLineChars="0" w:firstLine="0"/>
              <w:jc w:val="center"/>
              <w:rPr>
                <w:sz w:val="21"/>
              </w:rPr>
            </w:pPr>
            <w:r>
              <w:rPr>
                <w:sz w:val="21"/>
                <w:szCs w:val="21"/>
              </w:rPr>
              <w:t>√</w:t>
            </w:r>
          </w:p>
        </w:tc>
      </w:tr>
      <w:tr w:rsidR="00362B0C" w14:paraId="2393C111" w14:textId="77777777" w:rsidTr="00D01821">
        <w:trPr>
          <w:jc w:val="center"/>
        </w:trPr>
        <w:tc>
          <w:tcPr>
            <w:tcW w:w="311" w:type="pct"/>
            <w:tcMar>
              <w:left w:w="0" w:type="dxa"/>
              <w:right w:w="0" w:type="dxa"/>
            </w:tcMar>
            <w:vAlign w:val="center"/>
          </w:tcPr>
          <w:p w14:paraId="780E098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D8FF81A"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w:t>
            </w:r>
            <w:r>
              <w:rPr>
                <w:sz w:val="21"/>
                <w:szCs w:val="21"/>
              </w:rPr>
              <w:lastRenderedPageBreak/>
              <w:t>置半固定式消防冷却水系统。</w:t>
            </w:r>
          </w:p>
        </w:tc>
        <w:tc>
          <w:tcPr>
            <w:tcW w:w="938" w:type="pct"/>
            <w:tcMar>
              <w:left w:w="0" w:type="dxa"/>
              <w:right w:w="0" w:type="dxa"/>
            </w:tcMar>
            <w:vAlign w:val="center"/>
          </w:tcPr>
          <w:p w14:paraId="272DCDB2" w14:textId="77777777" w:rsidR="00362B0C" w:rsidRDefault="00362B0C" w:rsidP="00362B0C">
            <w:pPr>
              <w:spacing w:line="240" w:lineRule="auto"/>
              <w:ind w:firstLineChars="0" w:firstLine="0"/>
              <w:jc w:val="center"/>
              <w:rPr>
                <w:sz w:val="21"/>
              </w:rPr>
            </w:pPr>
            <w:r>
              <w:rPr>
                <w:sz w:val="21"/>
                <w:szCs w:val="21"/>
              </w:rPr>
              <w:lastRenderedPageBreak/>
              <w:t>GB50183-2004</w:t>
            </w:r>
          </w:p>
          <w:p w14:paraId="2338EDBF"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5A05882F"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21465E13" w14:textId="77777777" w:rsidR="00362B0C" w:rsidRDefault="00362B0C" w:rsidP="00362B0C">
            <w:pPr>
              <w:spacing w:line="240" w:lineRule="auto"/>
              <w:ind w:firstLineChars="0" w:firstLine="0"/>
              <w:jc w:val="center"/>
              <w:rPr>
                <w:sz w:val="21"/>
              </w:rPr>
            </w:pPr>
            <w:r>
              <w:rPr>
                <w:sz w:val="21"/>
                <w:szCs w:val="21"/>
              </w:rPr>
              <w:t>√</w:t>
            </w:r>
          </w:p>
        </w:tc>
      </w:tr>
      <w:tr w:rsidR="00362B0C" w14:paraId="113AFAD0" w14:textId="77777777" w:rsidTr="00D01821">
        <w:trPr>
          <w:jc w:val="center"/>
        </w:trPr>
        <w:tc>
          <w:tcPr>
            <w:tcW w:w="311" w:type="pct"/>
            <w:tcMar>
              <w:left w:w="0" w:type="dxa"/>
              <w:right w:w="0" w:type="dxa"/>
            </w:tcMar>
            <w:vAlign w:val="center"/>
          </w:tcPr>
          <w:p w14:paraId="76626B8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8C54A9B"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03CBE751" w14:textId="77777777" w:rsidR="00362B0C" w:rsidRDefault="00362B0C" w:rsidP="00362B0C">
            <w:pPr>
              <w:spacing w:line="240" w:lineRule="auto"/>
              <w:ind w:firstLineChars="0" w:firstLine="0"/>
              <w:jc w:val="center"/>
              <w:rPr>
                <w:sz w:val="21"/>
              </w:rPr>
            </w:pPr>
            <w:r>
              <w:rPr>
                <w:sz w:val="21"/>
                <w:szCs w:val="21"/>
              </w:rPr>
              <w:t>GB50183-2004</w:t>
            </w:r>
          </w:p>
          <w:p w14:paraId="4075BB15"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7F96F85B"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5DC2B231" w14:textId="77777777" w:rsidR="00362B0C" w:rsidRDefault="00362B0C" w:rsidP="00362B0C">
            <w:pPr>
              <w:spacing w:line="240" w:lineRule="auto"/>
              <w:ind w:firstLineChars="0" w:firstLine="0"/>
              <w:jc w:val="center"/>
              <w:rPr>
                <w:sz w:val="21"/>
              </w:rPr>
            </w:pPr>
            <w:r>
              <w:rPr>
                <w:sz w:val="21"/>
                <w:szCs w:val="21"/>
              </w:rPr>
              <w:t>√</w:t>
            </w:r>
          </w:p>
        </w:tc>
      </w:tr>
      <w:tr w:rsidR="00362B0C" w14:paraId="7D04CDDE" w14:textId="77777777" w:rsidTr="00D01821">
        <w:trPr>
          <w:jc w:val="center"/>
        </w:trPr>
        <w:tc>
          <w:tcPr>
            <w:tcW w:w="311" w:type="pct"/>
            <w:tcMar>
              <w:left w:w="0" w:type="dxa"/>
              <w:right w:w="0" w:type="dxa"/>
            </w:tcMar>
            <w:vAlign w:val="center"/>
          </w:tcPr>
          <w:p w14:paraId="1EB4BE7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6FB2728"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3C19FA28" w14:textId="77777777" w:rsidR="00362B0C" w:rsidRDefault="00362B0C" w:rsidP="00362B0C">
            <w:pPr>
              <w:spacing w:line="240" w:lineRule="auto"/>
              <w:ind w:firstLineChars="0" w:firstLine="0"/>
              <w:jc w:val="center"/>
              <w:rPr>
                <w:sz w:val="21"/>
              </w:rPr>
            </w:pPr>
            <w:r>
              <w:rPr>
                <w:sz w:val="21"/>
                <w:szCs w:val="21"/>
              </w:rPr>
              <w:t>GB50183-2004</w:t>
            </w:r>
          </w:p>
          <w:p w14:paraId="4B9E9517"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1DCA74EA" w14:textId="77777777"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设置在站场西北角。</w:t>
            </w:r>
          </w:p>
        </w:tc>
        <w:tc>
          <w:tcPr>
            <w:tcW w:w="295" w:type="pct"/>
            <w:tcMar>
              <w:left w:w="0" w:type="dxa"/>
              <w:right w:w="0" w:type="dxa"/>
            </w:tcMar>
            <w:vAlign w:val="center"/>
          </w:tcPr>
          <w:p w14:paraId="7AF3FB83" w14:textId="77777777" w:rsidR="00362B0C" w:rsidRDefault="00362B0C" w:rsidP="00362B0C">
            <w:pPr>
              <w:spacing w:line="240" w:lineRule="auto"/>
              <w:ind w:firstLineChars="0" w:firstLine="0"/>
              <w:jc w:val="center"/>
              <w:rPr>
                <w:sz w:val="21"/>
              </w:rPr>
            </w:pPr>
            <w:r>
              <w:rPr>
                <w:sz w:val="21"/>
                <w:szCs w:val="21"/>
              </w:rPr>
              <w:t>√</w:t>
            </w:r>
          </w:p>
        </w:tc>
      </w:tr>
      <w:tr w:rsidR="00362B0C" w14:paraId="5FDF7E5E" w14:textId="77777777" w:rsidTr="00D01821">
        <w:trPr>
          <w:jc w:val="center"/>
        </w:trPr>
        <w:tc>
          <w:tcPr>
            <w:tcW w:w="311" w:type="pct"/>
            <w:tcMar>
              <w:left w:w="0" w:type="dxa"/>
              <w:right w:w="0" w:type="dxa"/>
            </w:tcMar>
            <w:vAlign w:val="center"/>
          </w:tcPr>
          <w:p w14:paraId="3C5AB27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E7D3999"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25178F88" w14:textId="77777777" w:rsidR="00362B0C" w:rsidRDefault="00362B0C" w:rsidP="00362B0C">
            <w:pPr>
              <w:spacing w:line="240" w:lineRule="auto"/>
              <w:ind w:firstLineChars="0" w:firstLine="0"/>
              <w:jc w:val="center"/>
              <w:rPr>
                <w:sz w:val="21"/>
              </w:rPr>
            </w:pPr>
            <w:r>
              <w:rPr>
                <w:sz w:val="21"/>
                <w:szCs w:val="21"/>
              </w:rPr>
              <w:t>GB50183-2004</w:t>
            </w:r>
          </w:p>
          <w:p w14:paraId="13EA0C15"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14DE3389"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2B6BC133" w14:textId="77777777" w:rsidR="00362B0C" w:rsidRDefault="00362B0C" w:rsidP="00362B0C">
            <w:pPr>
              <w:spacing w:line="240" w:lineRule="auto"/>
              <w:ind w:firstLineChars="0" w:firstLine="0"/>
              <w:jc w:val="center"/>
              <w:rPr>
                <w:sz w:val="21"/>
              </w:rPr>
            </w:pPr>
            <w:r>
              <w:rPr>
                <w:sz w:val="21"/>
                <w:szCs w:val="21"/>
              </w:rPr>
              <w:t>√</w:t>
            </w:r>
          </w:p>
        </w:tc>
      </w:tr>
      <w:tr w:rsidR="00362B0C" w14:paraId="7C8784DF" w14:textId="77777777" w:rsidTr="00D01821">
        <w:trPr>
          <w:jc w:val="center"/>
        </w:trPr>
        <w:tc>
          <w:tcPr>
            <w:tcW w:w="311" w:type="pct"/>
            <w:tcMar>
              <w:left w:w="0" w:type="dxa"/>
              <w:right w:w="0" w:type="dxa"/>
            </w:tcMar>
            <w:vAlign w:val="center"/>
          </w:tcPr>
          <w:p w14:paraId="1BFFC8D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EC9DBFE"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610975F7" w14:textId="77777777" w:rsidR="00362B0C" w:rsidRDefault="00362B0C" w:rsidP="00362B0C">
            <w:pPr>
              <w:spacing w:line="240" w:lineRule="auto"/>
              <w:ind w:firstLineChars="0" w:firstLine="0"/>
              <w:jc w:val="center"/>
              <w:rPr>
                <w:sz w:val="21"/>
              </w:rPr>
            </w:pPr>
            <w:r>
              <w:rPr>
                <w:sz w:val="21"/>
                <w:szCs w:val="21"/>
              </w:rPr>
              <w:t>GB50183-2004</w:t>
            </w:r>
          </w:p>
          <w:p w14:paraId="42FF64A4"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5AC4AE3C"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465D18A6" w14:textId="77777777" w:rsidR="00362B0C" w:rsidRDefault="00362B0C" w:rsidP="00362B0C">
            <w:pPr>
              <w:spacing w:line="240" w:lineRule="auto"/>
              <w:ind w:firstLineChars="0" w:firstLine="0"/>
              <w:jc w:val="center"/>
              <w:rPr>
                <w:sz w:val="21"/>
              </w:rPr>
            </w:pPr>
            <w:r>
              <w:rPr>
                <w:sz w:val="21"/>
                <w:szCs w:val="21"/>
              </w:rPr>
              <w:t>√</w:t>
            </w:r>
          </w:p>
        </w:tc>
      </w:tr>
      <w:tr w:rsidR="00362B0C" w14:paraId="281877C0" w14:textId="77777777" w:rsidTr="00D01821">
        <w:trPr>
          <w:jc w:val="center"/>
        </w:trPr>
        <w:tc>
          <w:tcPr>
            <w:tcW w:w="311" w:type="pct"/>
            <w:tcMar>
              <w:left w:w="0" w:type="dxa"/>
              <w:right w:w="0" w:type="dxa"/>
            </w:tcMar>
            <w:vAlign w:val="center"/>
          </w:tcPr>
          <w:p w14:paraId="760166C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ED0E597"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1F04B117"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120A9407"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3ADD8DC3" w14:textId="77777777" w:rsidR="00362B0C" w:rsidRDefault="00362B0C" w:rsidP="00362B0C">
            <w:pPr>
              <w:spacing w:line="240" w:lineRule="auto"/>
              <w:ind w:firstLineChars="0" w:firstLine="0"/>
              <w:jc w:val="center"/>
              <w:rPr>
                <w:sz w:val="21"/>
              </w:rPr>
            </w:pPr>
            <w:r>
              <w:rPr>
                <w:sz w:val="21"/>
                <w:szCs w:val="21"/>
              </w:rPr>
              <w:t>GB50183-2004</w:t>
            </w:r>
          </w:p>
          <w:p w14:paraId="609434AD"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30B5AB96"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4484720F" w14:textId="77777777" w:rsidR="00362B0C" w:rsidRDefault="00362B0C" w:rsidP="00362B0C">
            <w:pPr>
              <w:spacing w:line="240" w:lineRule="auto"/>
              <w:ind w:firstLineChars="0" w:firstLine="0"/>
              <w:jc w:val="center"/>
              <w:rPr>
                <w:sz w:val="21"/>
              </w:rPr>
            </w:pPr>
            <w:r>
              <w:rPr>
                <w:sz w:val="21"/>
                <w:szCs w:val="21"/>
              </w:rPr>
              <w:t>√</w:t>
            </w:r>
          </w:p>
        </w:tc>
      </w:tr>
      <w:tr w:rsidR="00362B0C" w14:paraId="00E7CCC5" w14:textId="77777777" w:rsidTr="00D01821">
        <w:trPr>
          <w:jc w:val="center"/>
        </w:trPr>
        <w:tc>
          <w:tcPr>
            <w:tcW w:w="311" w:type="pct"/>
            <w:tcMar>
              <w:left w:w="0" w:type="dxa"/>
              <w:right w:w="0" w:type="dxa"/>
            </w:tcMar>
            <w:vAlign w:val="center"/>
          </w:tcPr>
          <w:p w14:paraId="4DB6D37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9DB90CF"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774F5CD1" w14:textId="77777777" w:rsidR="00362B0C" w:rsidRDefault="00362B0C" w:rsidP="00362B0C">
            <w:pPr>
              <w:spacing w:line="240" w:lineRule="auto"/>
              <w:ind w:firstLineChars="0" w:firstLine="0"/>
              <w:jc w:val="center"/>
              <w:rPr>
                <w:sz w:val="21"/>
              </w:rPr>
            </w:pPr>
            <w:r>
              <w:rPr>
                <w:sz w:val="21"/>
                <w:szCs w:val="21"/>
              </w:rPr>
              <w:t>GB50183-2004</w:t>
            </w:r>
          </w:p>
          <w:p w14:paraId="3AA8B570"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754558BC"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006A1658" w14:textId="77777777" w:rsidR="00362B0C" w:rsidRDefault="00362B0C" w:rsidP="00362B0C">
            <w:pPr>
              <w:spacing w:line="240" w:lineRule="auto"/>
              <w:ind w:firstLineChars="0" w:firstLine="0"/>
              <w:jc w:val="center"/>
              <w:rPr>
                <w:sz w:val="21"/>
              </w:rPr>
            </w:pPr>
            <w:r>
              <w:rPr>
                <w:sz w:val="21"/>
                <w:szCs w:val="21"/>
              </w:rPr>
              <w:t>√</w:t>
            </w:r>
          </w:p>
        </w:tc>
      </w:tr>
      <w:tr w:rsidR="00362B0C" w14:paraId="0360AE87" w14:textId="77777777" w:rsidTr="00D01821">
        <w:trPr>
          <w:jc w:val="center"/>
        </w:trPr>
        <w:tc>
          <w:tcPr>
            <w:tcW w:w="311" w:type="pct"/>
            <w:tcMar>
              <w:left w:w="0" w:type="dxa"/>
              <w:right w:w="0" w:type="dxa"/>
            </w:tcMar>
            <w:vAlign w:val="center"/>
          </w:tcPr>
          <w:p w14:paraId="57A747C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7799B0F" w14:textId="77777777" w:rsidR="00362B0C" w:rsidRDefault="00362B0C" w:rsidP="00362B0C">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1F3E600C" w14:textId="77777777" w:rsidR="00362B0C" w:rsidRDefault="00362B0C" w:rsidP="00362B0C">
            <w:pPr>
              <w:spacing w:line="240" w:lineRule="auto"/>
              <w:ind w:firstLineChars="0" w:firstLine="0"/>
              <w:jc w:val="center"/>
              <w:rPr>
                <w:sz w:val="21"/>
              </w:rPr>
            </w:pPr>
            <w:r>
              <w:rPr>
                <w:sz w:val="21"/>
                <w:szCs w:val="21"/>
              </w:rPr>
              <w:t>GB50183-2004</w:t>
            </w:r>
          </w:p>
          <w:p w14:paraId="36F77EC8"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4FC79100" w14:textId="77777777" w:rsidR="00362B0C" w:rsidRDefault="00362B0C" w:rsidP="00362B0C">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36129EBE" w14:textId="77777777" w:rsidR="00362B0C" w:rsidRDefault="00362B0C" w:rsidP="00362B0C">
            <w:pPr>
              <w:spacing w:line="240" w:lineRule="auto"/>
              <w:ind w:firstLineChars="0" w:firstLine="0"/>
              <w:jc w:val="center"/>
              <w:rPr>
                <w:sz w:val="21"/>
              </w:rPr>
            </w:pPr>
            <w:r>
              <w:rPr>
                <w:sz w:val="21"/>
                <w:szCs w:val="21"/>
              </w:rPr>
              <w:t>√</w:t>
            </w:r>
          </w:p>
        </w:tc>
      </w:tr>
      <w:tr w:rsidR="00362B0C" w14:paraId="56F85325" w14:textId="77777777" w:rsidTr="00D01821">
        <w:trPr>
          <w:jc w:val="center"/>
        </w:trPr>
        <w:tc>
          <w:tcPr>
            <w:tcW w:w="311" w:type="pct"/>
            <w:tcMar>
              <w:left w:w="0" w:type="dxa"/>
              <w:right w:w="0" w:type="dxa"/>
            </w:tcMar>
            <w:vAlign w:val="center"/>
          </w:tcPr>
          <w:p w14:paraId="2F1419C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12EC67C"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6A8143EF" w14:textId="77777777" w:rsidR="00362B0C" w:rsidRDefault="00362B0C" w:rsidP="00362B0C">
            <w:pPr>
              <w:spacing w:line="240" w:lineRule="auto"/>
              <w:ind w:firstLineChars="0" w:firstLine="0"/>
              <w:jc w:val="center"/>
              <w:rPr>
                <w:sz w:val="21"/>
              </w:rPr>
            </w:pPr>
            <w:r>
              <w:rPr>
                <w:sz w:val="21"/>
                <w:szCs w:val="21"/>
              </w:rPr>
              <w:t>GB50183-2004</w:t>
            </w:r>
          </w:p>
          <w:p w14:paraId="7C180D33"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41BF5484"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641A1083" w14:textId="77777777" w:rsidR="00362B0C" w:rsidRDefault="00362B0C" w:rsidP="00362B0C">
            <w:pPr>
              <w:spacing w:line="240" w:lineRule="auto"/>
              <w:ind w:firstLineChars="0" w:firstLine="0"/>
              <w:jc w:val="center"/>
              <w:rPr>
                <w:sz w:val="21"/>
              </w:rPr>
            </w:pPr>
            <w:r>
              <w:rPr>
                <w:sz w:val="21"/>
                <w:szCs w:val="21"/>
              </w:rPr>
              <w:t>√</w:t>
            </w:r>
          </w:p>
        </w:tc>
      </w:tr>
      <w:tr w:rsidR="00362B0C" w14:paraId="6095DE5C" w14:textId="77777777" w:rsidTr="00D01821">
        <w:trPr>
          <w:jc w:val="center"/>
        </w:trPr>
        <w:tc>
          <w:tcPr>
            <w:tcW w:w="311" w:type="pct"/>
            <w:tcMar>
              <w:left w:w="0" w:type="dxa"/>
              <w:right w:w="0" w:type="dxa"/>
            </w:tcMar>
            <w:vAlign w:val="center"/>
          </w:tcPr>
          <w:p w14:paraId="0F9A9F5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9DE96FB"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2B52E9A3"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26D9CC83"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0C877D35"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44DB15E6"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23E3E283"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w:t>
            </w:r>
            <w:r>
              <w:rPr>
                <w:sz w:val="21"/>
                <w:szCs w:val="21"/>
              </w:rPr>
              <w:lastRenderedPageBreak/>
              <w:t>水管线无锈蚀、穿孔，喷头无脱落、堵塞，消防立管排渣口定期清理。</w:t>
            </w:r>
          </w:p>
          <w:p w14:paraId="787579C7"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4DCDBE5A"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690C74A9" w14:textId="77777777" w:rsidR="00362B0C" w:rsidRDefault="00362B0C" w:rsidP="00362B0C">
            <w:pPr>
              <w:spacing w:line="240" w:lineRule="auto"/>
              <w:ind w:firstLineChars="0" w:firstLine="0"/>
              <w:jc w:val="center"/>
              <w:rPr>
                <w:sz w:val="21"/>
              </w:rPr>
            </w:pPr>
            <w:r>
              <w:rPr>
                <w:sz w:val="21"/>
                <w:szCs w:val="21"/>
              </w:rPr>
              <w:lastRenderedPageBreak/>
              <w:t>SY/T6306-2020</w:t>
            </w:r>
          </w:p>
          <w:p w14:paraId="1DE45BCD"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5CA28A3B"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629DF391" w14:textId="77777777" w:rsidR="00362B0C" w:rsidRDefault="00362B0C" w:rsidP="00362B0C">
            <w:pPr>
              <w:spacing w:line="240" w:lineRule="auto"/>
              <w:ind w:firstLineChars="0" w:firstLine="0"/>
              <w:jc w:val="center"/>
              <w:rPr>
                <w:sz w:val="21"/>
              </w:rPr>
            </w:pPr>
            <w:r>
              <w:rPr>
                <w:sz w:val="21"/>
                <w:szCs w:val="21"/>
              </w:rPr>
              <w:t>√</w:t>
            </w:r>
          </w:p>
        </w:tc>
      </w:tr>
      <w:tr w:rsidR="00362B0C" w14:paraId="15ED6DAF" w14:textId="77777777" w:rsidTr="00D01821">
        <w:trPr>
          <w:jc w:val="center"/>
        </w:trPr>
        <w:tc>
          <w:tcPr>
            <w:tcW w:w="311" w:type="pct"/>
            <w:tcMar>
              <w:left w:w="0" w:type="dxa"/>
              <w:right w:w="0" w:type="dxa"/>
            </w:tcMar>
            <w:vAlign w:val="center"/>
          </w:tcPr>
          <w:p w14:paraId="708063B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87E135D"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67B98CF5"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5461795B"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3A79768B"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60C58E35" w14:textId="77777777" w:rsidR="00362B0C" w:rsidRDefault="00362B0C" w:rsidP="00362B0C">
            <w:pPr>
              <w:spacing w:line="240" w:lineRule="auto"/>
              <w:ind w:firstLineChars="0" w:firstLine="0"/>
              <w:jc w:val="center"/>
              <w:rPr>
                <w:sz w:val="21"/>
              </w:rPr>
            </w:pPr>
            <w:r>
              <w:rPr>
                <w:sz w:val="21"/>
                <w:szCs w:val="21"/>
              </w:rPr>
              <w:t>√</w:t>
            </w:r>
          </w:p>
        </w:tc>
      </w:tr>
      <w:tr w:rsidR="00362B0C" w14:paraId="0DA90776" w14:textId="77777777" w:rsidTr="00D01821">
        <w:trPr>
          <w:jc w:val="center"/>
        </w:trPr>
        <w:tc>
          <w:tcPr>
            <w:tcW w:w="311" w:type="pct"/>
            <w:tcMar>
              <w:left w:w="0" w:type="dxa"/>
              <w:right w:w="0" w:type="dxa"/>
            </w:tcMar>
            <w:vAlign w:val="center"/>
          </w:tcPr>
          <w:p w14:paraId="509591A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501FE5A"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08878323"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51BE9148"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16D86082"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05FB1D8B" w14:textId="77777777" w:rsidR="00362B0C" w:rsidRDefault="00362B0C" w:rsidP="00362B0C">
            <w:pPr>
              <w:spacing w:line="240" w:lineRule="auto"/>
              <w:ind w:firstLineChars="0" w:firstLine="0"/>
              <w:jc w:val="center"/>
              <w:rPr>
                <w:sz w:val="21"/>
              </w:rPr>
            </w:pPr>
            <w:r>
              <w:rPr>
                <w:sz w:val="21"/>
                <w:szCs w:val="21"/>
              </w:rPr>
              <w:t>√</w:t>
            </w:r>
          </w:p>
        </w:tc>
      </w:tr>
      <w:tr w:rsidR="00362B0C" w14:paraId="45C77F78" w14:textId="77777777" w:rsidTr="00D01821">
        <w:trPr>
          <w:jc w:val="center"/>
        </w:trPr>
        <w:tc>
          <w:tcPr>
            <w:tcW w:w="311" w:type="pct"/>
            <w:tcMar>
              <w:left w:w="0" w:type="dxa"/>
              <w:right w:w="0" w:type="dxa"/>
            </w:tcMar>
            <w:vAlign w:val="center"/>
          </w:tcPr>
          <w:p w14:paraId="288FE28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2F32D44"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361C4EB7" w14:textId="77777777" w:rsidR="00362B0C" w:rsidRDefault="00362B0C" w:rsidP="00362B0C">
            <w:pPr>
              <w:spacing w:line="240" w:lineRule="auto"/>
              <w:ind w:firstLineChars="0" w:firstLine="0"/>
              <w:jc w:val="center"/>
              <w:rPr>
                <w:sz w:val="21"/>
              </w:rPr>
            </w:pPr>
            <w:r>
              <w:rPr>
                <w:sz w:val="21"/>
                <w:szCs w:val="21"/>
              </w:rPr>
              <w:t>GB55036-2022</w:t>
            </w:r>
          </w:p>
          <w:p w14:paraId="7704811E"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02DA5669"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0D31AD06" w14:textId="77777777" w:rsidR="00362B0C" w:rsidRDefault="00362B0C" w:rsidP="00362B0C">
            <w:pPr>
              <w:spacing w:line="240" w:lineRule="auto"/>
              <w:ind w:firstLineChars="0" w:firstLine="0"/>
              <w:jc w:val="center"/>
              <w:rPr>
                <w:sz w:val="21"/>
              </w:rPr>
            </w:pPr>
            <w:r>
              <w:rPr>
                <w:sz w:val="21"/>
                <w:szCs w:val="21"/>
              </w:rPr>
              <w:t>√</w:t>
            </w:r>
          </w:p>
        </w:tc>
      </w:tr>
      <w:tr w:rsidR="00362B0C" w14:paraId="09BC2073" w14:textId="77777777" w:rsidTr="00D01821">
        <w:trPr>
          <w:jc w:val="center"/>
        </w:trPr>
        <w:tc>
          <w:tcPr>
            <w:tcW w:w="311" w:type="pct"/>
            <w:tcMar>
              <w:left w:w="0" w:type="dxa"/>
              <w:right w:w="0" w:type="dxa"/>
            </w:tcMar>
            <w:vAlign w:val="center"/>
          </w:tcPr>
          <w:p w14:paraId="1172099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EE6725E"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49BE66CD"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287A9A78"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0284B8D3"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38B33837" w14:textId="77777777" w:rsidR="00362B0C" w:rsidRDefault="00362B0C" w:rsidP="00362B0C">
            <w:pPr>
              <w:spacing w:line="240" w:lineRule="auto"/>
              <w:ind w:firstLineChars="0" w:firstLine="0"/>
              <w:jc w:val="center"/>
              <w:rPr>
                <w:sz w:val="21"/>
              </w:rPr>
            </w:pPr>
            <w:r>
              <w:rPr>
                <w:sz w:val="21"/>
                <w:szCs w:val="21"/>
              </w:rPr>
              <w:t>GB50151-2021</w:t>
            </w:r>
          </w:p>
          <w:p w14:paraId="4E806D59"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2FEFD83C"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1F4734AA" w14:textId="77777777" w:rsidR="00362B0C" w:rsidRDefault="00362B0C" w:rsidP="00362B0C">
            <w:pPr>
              <w:spacing w:line="240" w:lineRule="auto"/>
              <w:ind w:firstLineChars="0" w:firstLine="0"/>
              <w:jc w:val="center"/>
              <w:rPr>
                <w:sz w:val="21"/>
              </w:rPr>
            </w:pPr>
            <w:r>
              <w:rPr>
                <w:sz w:val="21"/>
                <w:szCs w:val="21"/>
              </w:rPr>
              <w:t>√</w:t>
            </w:r>
          </w:p>
        </w:tc>
      </w:tr>
      <w:tr w:rsidR="00362B0C" w14:paraId="0F0D83A2" w14:textId="77777777" w:rsidTr="00D01821">
        <w:trPr>
          <w:jc w:val="center"/>
        </w:trPr>
        <w:tc>
          <w:tcPr>
            <w:tcW w:w="311" w:type="pct"/>
            <w:tcMar>
              <w:left w:w="0" w:type="dxa"/>
              <w:right w:w="0" w:type="dxa"/>
            </w:tcMar>
            <w:vAlign w:val="center"/>
          </w:tcPr>
          <w:p w14:paraId="1135823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CD158CA"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16480AF0"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64D84C96"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58FF078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4AD1D67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6F1D3AB7" w14:textId="77777777" w:rsidR="00362B0C" w:rsidRDefault="00362B0C" w:rsidP="00362B0C">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4F62741E" w14:textId="77777777" w:rsidR="00362B0C" w:rsidRDefault="00362B0C" w:rsidP="00362B0C">
            <w:pPr>
              <w:spacing w:line="240" w:lineRule="auto"/>
              <w:ind w:firstLineChars="0" w:firstLine="0"/>
              <w:jc w:val="center"/>
              <w:rPr>
                <w:sz w:val="21"/>
              </w:rPr>
            </w:pPr>
            <w:r>
              <w:rPr>
                <w:sz w:val="21"/>
                <w:szCs w:val="21"/>
              </w:rPr>
              <w:t>√</w:t>
            </w:r>
          </w:p>
        </w:tc>
      </w:tr>
      <w:tr w:rsidR="00362B0C" w14:paraId="4220D34D" w14:textId="77777777" w:rsidTr="00D01821">
        <w:trPr>
          <w:jc w:val="center"/>
        </w:trPr>
        <w:tc>
          <w:tcPr>
            <w:tcW w:w="311" w:type="pct"/>
            <w:tcMar>
              <w:left w:w="0" w:type="dxa"/>
              <w:right w:w="0" w:type="dxa"/>
            </w:tcMar>
            <w:vAlign w:val="center"/>
          </w:tcPr>
          <w:p w14:paraId="147FA47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FD41435"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061825F3"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677495F2"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7EA9475E"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3F23D4EA" w14:textId="77777777" w:rsidR="00362B0C" w:rsidRDefault="00362B0C" w:rsidP="00362B0C">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5CABE0E9"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48E0248F" w14:textId="77777777" w:rsidR="00362B0C" w:rsidRDefault="00362B0C" w:rsidP="00362B0C">
            <w:pPr>
              <w:spacing w:line="240" w:lineRule="auto"/>
              <w:ind w:firstLineChars="0" w:firstLine="0"/>
              <w:jc w:val="center"/>
              <w:rPr>
                <w:sz w:val="21"/>
              </w:rPr>
            </w:pPr>
            <w:r>
              <w:rPr>
                <w:sz w:val="21"/>
                <w:szCs w:val="21"/>
              </w:rPr>
              <w:t>GB50151-2021</w:t>
            </w:r>
          </w:p>
          <w:p w14:paraId="59E75A97"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1B8B2820"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448F223A" w14:textId="77777777" w:rsidR="00362B0C" w:rsidRDefault="00362B0C" w:rsidP="00362B0C">
            <w:pPr>
              <w:spacing w:line="240" w:lineRule="auto"/>
              <w:ind w:firstLineChars="0" w:firstLine="0"/>
              <w:jc w:val="center"/>
              <w:rPr>
                <w:sz w:val="21"/>
              </w:rPr>
            </w:pPr>
            <w:r>
              <w:rPr>
                <w:sz w:val="21"/>
                <w:szCs w:val="21"/>
              </w:rPr>
              <w:t>√</w:t>
            </w:r>
          </w:p>
        </w:tc>
      </w:tr>
      <w:tr w:rsidR="00362B0C" w14:paraId="022FC29F" w14:textId="77777777" w:rsidTr="00D01821">
        <w:trPr>
          <w:jc w:val="center"/>
        </w:trPr>
        <w:tc>
          <w:tcPr>
            <w:tcW w:w="311" w:type="pct"/>
            <w:tcMar>
              <w:left w:w="0" w:type="dxa"/>
              <w:right w:w="0" w:type="dxa"/>
            </w:tcMar>
            <w:vAlign w:val="center"/>
          </w:tcPr>
          <w:p w14:paraId="00570EB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6DC1883"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64A51C80"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2D434A98" w14:textId="77777777" w:rsidR="00362B0C" w:rsidRDefault="00362B0C" w:rsidP="00362B0C">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w:t>
            </w:r>
            <w:r>
              <w:rPr>
                <w:sz w:val="21"/>
                <w:szCs w:val="21"/>
              </w:rPr>
              <w:lastRenderedPageBreak/>
              <w:t>至防火堤外</w:t>
            </w:r>
            <w:r>
              <w:rPr>
                <w:rFonts w:hint="eastAsia"/>
                <w:sz w:val="21"/>
                <w:szCs w:val="21"/>
              </w:rPr>
              <w:t>，</w:t>
            </w:r>
            <w:r>
              <w:rPr>
                <w:sz w:val="21"/>
                <w:szCs w:val="21"/>
              </w:rPr>
              <w:t>并应设置相应的高背压泡沫产生器快装接口；</w:t>
            </w:r>
          </w:p>
          <w:p w14:paraId="099178DF"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2CD6B9B6" w14:textId="77777777" w:rsidR="00362B0C" w:rsidRDefault="00362B0C" w:rsidP="00362B0C">
            <w:pPr>
              <w:spacing w:line="240" w:lineRule="auto"/>
              <w:ind w:firstLineChars="0" w:firstLine="0"/>
              <w:jc w:val="center"/>
              <w:rPr>
                <w:sz w:val="21"/>
              </w:rPr>
            </w:pPr>
            <w:r>
              <w:rPr>
                <w:sz w:val="21"/>
                <w:szCs w:val="21"/>
              </w:rPr>
              <w:lastRenderedPageBreak/>
              <w:t>GB50151-2021</w:t>
            </w:r>
          </w:p>
          <w:p w14:paraId="449F4585"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2D3AE751"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47C8ECC3" w14:textId="77777777" w:rsidR="00362B0C" w:rsidRDefault="00362B0C" w:rsidP="00362B0C">
            <w:pPr>
              <w:spacing w:line="240" w:lineRule="auto"/>
              <w:ind w:firstLineChars="0" w:firstLine="0"/>
              <w:jc w:val="center"/>
              <w:rPr>
                <w:sz w:val="21"/>
              </w:rPr>
            </w:pPr>
            <w:r>
              <w:rPr>
                <w:sz w:val="21"/>
                <w:szCs w:val="21"/>
              </w:rPr>
              <w:t>√</w:t>
            </w:r>
          </w:p>
        </w:tc>
      </w:tr>
      <w:tr w:rsidR="00362B0C" w14:paraId="424E1095" w14:textId="77777777" w:rsidTr="00D01821">
        <w:trPr>
          <w:jc w:val="center"/>
        </w:trPr>
        <w:tc>
          <w:tcPr>
            <w:tcW w:w="311" w:type="pct"/>
            <w:tcMar>
              <w:left w:w="0" w:type="dxa"/>
              <w:right w:w="0" w:type="dxa"/>
            </w:tcMar>
            <w:vAlign w:val="center"/>
          </w:tcPr>
          <w:p w14:paraId="7D49EFB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87DB119"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28FFDB6F" w14:textId="77777777" w:rsidR="00362B0C" w:rsidRDefault="00362B0C" w:rsidP="00362B0C">
            <w:pPr>
              <w:spacing w:line="240" w:lineRule="auto"/>
              <w:ind w:firstLineChars="0" w:firstLine="0"/>
              <w:jc w:val="center"/>
              <w:rPr>
                <w:sz w:val="21"/>
              </w:rPr>
            </w:pPr>
            <w:r>
              <w:rPr>
                <w:sz w:val="21"/>
                <w:szCs w:val="21"/>
              </w:rPr>
              <w:t>GB50140-2005</w:t>
            </w:r>
          </w:p>
          <w:p w14:paraId="7A91F282"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4C11667A"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52953CE5" w14:textId="77777777" w:rsidR="00362B0C" w:rsidRDefault="00362B0C" w:rsidP="00362B0C">
            <w:pPr>
              <w:spacing w:line="240" w:lineRule="auto"/>
              <w:ind w:firstLineChars="0" w:firstLine="0"/>
              <w:jc w:val="center"/>
              <w:rPr>
                <w:sz w:val="21"/>
              </w:rPr>
            </w:pPr>
            <w:r>
              <w:rPr>
                <w:sz w:val="21"/>
                <w:szCs w:val="21"/>
              </w:rPr>
              <w:t>√</w:t>
            </w:r>
          </w:p>
        </w:tc>
      </w:tr>
      <w:tr w:rsidR="00362B0C" w14:paraId="21723FD8" w14:textId="77777777" w:rsidTr="00D01821">
        <w:trPr>
          <w:jc w:val="center"/>
        </w:trPr>
        <w:tc>
          <w:tcPr>
            <w:tcW w:w="311" w:type="pct"/>
            <w:tcMar>
              <w:left w:w="0" w:type="dxa"/>
              <w:right w:w="0" w:type="dxa"/>
            </w:tcMar>
            <w:vAlign w:val="center"/>
          </w:tcPr>
          <w:p w14:paraId="47DEF37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F2F76DF"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6AF023E6" w14:textId="77777777" w:rsidR="00362B0C" w:rsidRDefault="00362B0C" w:rsidP="00362B0C">
            <w:pPr>
              <w:spacing w:line="240" w:lineRule="auto"/>
              <w:ind w:firstLineChars="0" w:firstLine="0"/>
              <w:jc w:val="center"/>
              <w:rPr>
                <w:sz w:val="21"/>
              </w:rPr>
            </w:pPr>
            <w:r>
              <w:rPr>
                <w:sz w:val="21"/>
                <w:szCs w:val="21"/>
              </w:rPr>
              <w:t>GB50140-2005</w:t>
            </w:r>
          </w:p>
          <w:p w14:paraId="199E150F"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609AA681"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27F29CB3" w14:textId="77777777" w:rsidR="00362B0C" w:rsidRDefault="00362B0C" w:rsidP="00362B0C">
            <w:pPr>
              <w:spacing w:line="240" w:lineRule="auto"/>
              <w:ind w:firstLineChars="0" w:firstLine="0"/>
              <w:jc w:val="center"/>
              <w:rPr>
                <w:sz w:val="21"/>
              </w:rPr>
            </w:pPr>
            <w:r>
              <w:rPr>
                <w:sz w:val="21"/>
                <w:szCs w:val="21"/>
              </w:rPr>
              <w:t>√</w:t>
            </w:r>
          </w:p>
        </w:tc>
      </w:tr>
      <w:tr w:rsidR="00362B0C" w14:paraId="0D84F806" w14:textId="77777777" w:rsidTr="00D01821">
        <w:trPr>
          <w:jc w:val="center"/>
        </w:trPr>
        <w:tc>
          <w:tcPr>
            <w:tcW w:w="311" w:type="pct"/>
            <w:tcMar>
              <w:left w:w="0" w:type="dxa"/>
              <w:right w:w="0" w:type="dxa"/>
            </w:tcMar>
            <w:vAlign w:val="center"/>
          </w:tcPr>
          <w:p w14:paraId="3707F98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7FC11B2"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2C3FC437"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255730B3"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1CF3F7C8"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56756256"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704A5D4C"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6FEA2790"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04FCC25E"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6FB937C8" w14:textId="77777777" w:rsidR="00362B0C" w:rsidRDefault="00362B0C" w:rsidP="00362B0C">
            <w:pPr>
              <w:spacing w:line="240" w:lineRule="auto"/>
              <w:ind w:firstLineChars="0" w:firstLine="0"/>
              <w:jc w:val="center"/>
              <w:rPr>
                <w:sz w:val="21"/>
              </w:rPr>
            </w:pPr>
            <w:r>
              <w:rPr>
                <w:sz w:val="21"/>
                <w:szCs w:val="21"/>
              </w:rPr>
              <w:t>GB55036-2022</w:t>
            </w:r>
          </w:p>
          <w:p w14:paraId="2F9DF73B"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5A226AC6"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75670DAF" w14:textId="77777777" w:rsidR="00362B0C" w:rsidRDefault="00362B0C" w:rsidP="00362B0C">
            <w:pPr>
              <w:spacing w:line="240" w:lineRule="auto"/>
              <w:ind w:firstLineChars="0" w:firstLine="0"/>
              <w:jc w:val="center"/>
              <w:rPr>
                <w:sz w:val="21"/>
              </w:rPr>
            </w:pPr>
            <w:r>
              <w:rPr>
                <w:sz w:val="21"/>
                <w:szCs w:val="21"/>
              </w:rPr>
              <w:t>√</w:t>
            </w:r>
          </w:p>
        </w:tc>
      </w:tr>
      <w:tr w:rsidR="00362B0C" w14:paraId="40A18981" w14:textId="77777777" w:rsidTr="00D01821">
        <w:trPr>
          <w:jc w:val="center"/>
        </w:trPr>
        <w:tc>
          <w:tcPr>
            <w:tcW w:w="311" w:type="pct"/>
            <w:tcMar>
              <w:left w:w="0" w:type="dxa"/>
              <w:right w:w="0" w:type="dxa"/>
            </w:tcMar>
            <w:vAlign w:val="center"/>
          </w:tcPr>
          <w:p w14:paraId="412BC4F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730EA56"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3A9AC992" w14:textId="77777777" w:rsidR="00362B0C" w:rsidRDefault="00362B0C" w:rsidP="00362B0C">
            <w:pPr>
              <w:spacing w:line="240" w:lineRule="auto"/>
              <w:ind w:firstLineChars="0" w:firstLine="0"/>
              <w:jc w:val="center"/>
              <w:rPr>
                <w:sz w:val="21"/>
              </w:rPr>
            </w:pPr>
            <w:r>
              <w:rPr>
                <w:sz w:val="21"/>
                <w:szCs w:val="21"/>
              </w:rPr>
              <w:t>GB55036-2022</w:t>
            </w:r>
          </w:p>
          <w:p w14:paraId="5F33C832"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6093FE0E"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28863B66" w14:textId="77777777" w:rsidR="00362B0C" w:rsidRDefault="00362B0C" w:rsidP="00362B0C">
            <w:pPr>
              <w:spacing w:line="240" w:lineRule="auto"/>
              <w:ind w:firstLineChars="0" w:firstLine="0"/>
              <w:jc w:val="center"/>
              <w:rPr>
                <w:sz w:val="21"/>
              </w:rPr>
            </w:pPr>
            <w:r>
              <w:rPr>
                <w:sz w:val="21"/>
                <w:szCs w:val="21"/>
              </w:rPr>
              <w:t>√</w:t>
            </w:r>
          </w:p>
        </w:tc>
      </w:tr>
      <w:tr w:rsidR="00362B0C" w14:paraId="4BDB28E1" w14:textId="77777777" w:rsidTr="00D01821">
        <w:trPr>
          <w:jc w:val="center"/>
        </w:trPr>
        <w:tc>
          <w:tcPr>
            <w:tcW w:w="311" w:type="pct"/>
            <w:tcMar>
              <w:left w:w="0" w:type="dxa"/>
              <w:right w:w="0" w:type="dxa"/>
            </w:tcMar>
            <w:vAlign w:val="center"/>
          </w:tcPr>
          <w:p w14:paraId="1024DE5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172D6EB"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5DABE65D" w14:textId="77777777" w:rsidR="00362B0C" w:rsidRDefault="00362B0C" w:rsidP="00362B0C">
            <w:pPr>
              <w:spacing w:line="240" w:lineRule="auto"/>
              <w:ind w:firstLineChars="0" w:firstLine="0"/>
              <w:jc w:val="center"/>
              <w:rPr>
                <w:sz w:val="21"/>
              </w:rPr>
            </w:pPr>
            <w:r>
              <w:rPr>
                <w:sz w:val="21"/>
                <w:szCs w:val="21"/>
              </w:rPr>
              <w:t>GB55036-2022</w:t>
            </w:r>
          </w:p>
          <w:p w14:paraId="26B15454"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7BFCEC7C"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31094650" w14:textId="77777777" w:rsidR="00362B0C" w:rsidRDefault="00362B0C" w:rsidP="00362B0C">
            <w:pPr>
              <w:spacing w:line="240" w:lineRule="auto"/>
              <w:ind w:firstLineChars="0" w:firstLine="0"/>
              <w:jc w:val="center"/>
              <w:rPr>
                <w:sz w:val="21"/>
              </w:rPr>
            </w:pPr>
            <w:r>
              <w:rPr>
                <w:sz w:val="21"/>
                <w:szCs w:val="21"/>
              </w:rPr>
              <w:t>√</w:t>
            </w:r>
          </w:p>
        </w:tc>
      </w:tr>
      <w:tr w:rsidR="00362B0C" w14:paraId="750FE601" w14:textId="77777777" w:rsidTr="00D01821">
        <w:trPr>
          <w:jc w:val="center"/>
        </w:trPr>
        <w:tc>
          <w:tcPr>
            <w:tcW w:w="311" w:type="pct"/>
            <w:tcMar>
              <w:left w:w="0" w:type="dxa"/>
              <w:right w:w="0" w:type="dxa"/>
            </w:tcMar>
            <w:vAlign w:val="center"/>
          </w:tcPr>
          <w:p w14:paraId="31BC13F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7567E24"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6C31E046" w14:textId="77777777" w:rsidR="00362B0C" w:rsidRDefault="00362B0C" w:rsidP="00362B0C">
            <w:pPr>
              <w:spacing w:line="240" w:lineRule="auto"/>
              <w:ind w:firstLineChars="0" w:firstLine="0"/>
              <w:jc w:val="center"/>
              <w:rPr>
                <w:sz w:val="21"/>
              </w:rPr>
            </w:pPr>
            <w:r>
              <w:rPr>
                <w:sz w:val="21"/>
                <w:szCs w:val="21"/>
              </w:rPr>
              <w:t>GB55036-2022</w:t>
            </w:r>
          </w:p>
          <w:p w14:paraId="5075DC48"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5490A3ED"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4BED98E8" w14:textId="77777777" w:rsidR="00362B0C" w:rsidRDefault="00362B0C" w:rsidP="00362B0C">
            <w:pPr>
              <w:spacing w:line="240" w:lineRule="auto"/>
              <w:ind w:firstLineChars="0" w:firstLine="0"/>
              <w:jc w:val="center"/>
              <w:rPr>
                <w:sz w:val="21"/>
              </w:rPr>
            </w:pPr>
            <w:r>
              <w:rPr>
                <w:sz w:val="21"/>
                <w:szCs w:val="21"/>
              </w:rPr>
              <w:t>√</w:t>
            </w:r>
          </w:p>
        </w:tc>
      </w:tr>
      <w:tr w:rsidR="00362B0C" w14:paraId="1E38DFD5" w14:textId="77777777" w:rsidTr="00D01821">
        <w:trPr>
          <w:jc w:val="center"/>
        </w:trPr>
        <w:tc>
          <w:tcPr>
            <w:tcW w:w="311" w:type="pct"/>
            <w:tcMar>
              <w:left w:w="0" w:type="dxa"/>
              <w:right w:w="0" w:type="dxa"/>
            </w:tcMar>
            <w:vAlign w:val="center"/>
          </w:tcPr>
          <w:p w14:paraId="7DF7998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EC93F30"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2989CD03" w14:textId="77777777" w:rsidR="00362B0C" w:rsidRDefault="00362B0C" w:rsidP="00362B0C">
            <w:pPr>
              <w:spacing w:line="240" w:lineRule="auto"/>
              <w:ind w:firstLineChars="0" w:firstLine="0"/>
              <w:jc w:val="center"/>
              <w:rPr>
                <w:sz w:val="21"/>
              </w:rPr>
            </w:pPr>
            <w:r>
              <w:rPr>
                <w:sz w:val="21"/>
                <w:szCs w:val="21"/>
              </w:rPr>
              <w:t>GB8109-2005</w:t>
            </w:r>
          </w:p>
          <w:p w14:paraId="268AA4E3"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2FE4662B"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683040F5" w14:textId="77777777" w:rsidR="00362B0C" w:rsidRDefault="00362B0C" w:rsidP="00362B0C">
            <w:pPr>
              <w:spacing w:line="240" w:lineRule="auto"/>
              <w:ind w:firstLineChars="0" w:firstLine="0"/>
              <w:jc w:val="center"/>
              <w:rPr>
                <w:sz w:val="21"/>
              </w:rPr>
            </w:pPr>
            <w:r>
              <w:rPr>
                <w:sz w:val="21"/>
                <w:szCs w:val="21"/>
              </w:rPr>
              <w:t>√</w:t>
            </w:r>
          </w:p>
        </w:tc>
      </w:tr>
      <w:tr w:rsidR="00362B0C" w14:paraId="2618B860" w14:textId="77777777" w:rsidTr="00D01821">
        <w:trPr>
          <w:jc w:val="center"/>
        </w:trPr>
        <w:tc>
          <w:tcPr>
            <w:tcW w:w="311" w:type="pct"/>
            <w:tcMar>
              <w:left w:w="0" w:type="dxa"/>
              <w:right w:w="0" w:type="dxa"/>
            </w:tcMar>
            <w:vAlign w:val="center"/>
          </w:tcPr>
          <w:p w14:paraId="06EFA647" w14:textId="5BF42BA4"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三</w:t>
            </w:r>
          </w:p>
        </w:tc>
        <w:tc>
          <w:tcPr>
            <w:tcW w:w="4689" w:type="pct"/>
            <w:gridSpan w:val="4"/>
            <w:tcMar>
              <w:left w:w="0" w:type="dxa"/>
              <w:right w:w="0" w:type="dxa"/>
            </w:tcMar>
            <w:vAlign w:val="center"/>
          </w:tcPr>
          <w:p w14:paraId="32CAB89A"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3BD7D4DD" w14:textId="77777777" w:rsidTr="00D01821">
        <w:trPr>
          <w:jc w:val="center"/>
        </w:trPr>
        <w:tc>
          <w:tcPr>
            <w:tcW w:w="311" w:type="pct"/>
            <w:tcMar>
              <w:left w:w="0" w:type="dxa"/>
              <w:right w:w="0" w:type="dxa"/>
            </w:tcMar>
            <w:vAlign w:val="center"/>
          </w:tcPr>
          <w:p w14:paraId="1D65F8D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C083242"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117D0C3C" w14:textId="77777777" w:rsidR="00362B0C" w:rsidRDefault="00362B0C" w:rsidP="00362B0C">
            <w:pPr>
              <w:spacing w:line="240" w:lineRule="auto"/>
              <w:ind w:firstLineChars="0" w:firstLine="0"/>
              <w:jc w:val="center"/>
              <w:rPr>
                <w:sz w:val="21"/>
              </w:rPr>
            </w:pPr>
            <w:r>
              <w:rPr>
                <w:sz w:val="21"/>
                <w:szCs w:val="21"/>
              </w:rPr>
              <w:t>AQ2012-2007</w:t>
            </w:r>
          </w:p>
          <w:p w14:paraId="054B0FD3"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2BAAC3B5"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5122B71E" w14:textId="77777777" w:rsidR="00362B0C" w:rsidRDefault="00362B0C" w:rsidP="00362B0C">
            <w:pPr>
              <w:spacing w:line="240" w:lineRule="auto"/>
              <w:ind w:firstLineChars="0" w:firstLine="0"/>
              <w:jc w:val="center"/>
              <w:rPr>
                <w:sz w:val="21"/>
              </w:rPr>
            </w:pPr>
            <w:r>
              <w:rPr>
                <w:sz w:val="21"/>
                <w:szCs w:val="21"/>
              </w:rPr>
              <w:t>√</w:t>
            </w:r>
          </w:p>
        </w:tc>
      </w:tr>
      <w:tr w:rsidR="00362B0C" w14:paraId="666700C1" w14:textId="77777777" w:rsidTr="00D01821">
        <w:trPr>
          <w:jc w:val="center"/>
        </w:trPr>
        <w:tc>
          <w:tcPr>
            <w:tcW w:w="311" w:type="pct"/>
            <w:tcMar>
              <w:left w:w="0" w:type="dxa"/>
              <w:right w:w="0" w:type="dxa"/>
            </w:tcMar>
            <w:vAlign w:val="center"/>
          </w:tcPr>
          <w:p w14:paraId="620DE96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ABF89A1"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310FB956" w14:textId="77777777" w:rsidR="00362B0C" w:rsidRDefault="00362B0C" w:rsidP="00362B0C">
            <w:pPr>
              <w:spacing w:line="240" w:lineRule="auto"/>
              <w:ind w:firstLineChars="0" w:firstLine="0"/>
              <w:jc w:val="center"/>
              <w:rPr>
                <w:sz w:val="21"/>
              </w:rPr>
            </w:pPr>
            <w:r>
              <w:rPr>
                <w:sz w:val="21"/>
                <w:szCs w:val="21"/>
              </w:rPr>
              <w:t>GB50011-2010</w:t>
            </w:r>
          </w:p>
          <w:p w14:paraId="4345D589"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691DB292"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33588805" w14:textId="77777777" w:rsidR="00362B0C" w:rsidRDefault="00362B0C" w:rsidP="00362B0C">
            <w:pPr>
              <w:spacing w:line="240" w:lineRule="auto"/>
              <w:ind w:firstLineChars="0" w:firstLine="0"/>
              <w:jc w:val="center"/>
              <w:rPr>
                <w:sz w:val="21"/>
              </w:rPr>
            </w:pPr>
            <w:r>
              <w:rPr>
                <w:sz w:val="21"/>
                <w:szCs w:val="21"/>
              </w:rPr>
              <w:t>√</w:t>
            </w:r>
          </w:p>
        </w:tc>
      </w:tr>
      <w:tr w:rsidR="00362B0C" w14:paraId="412A0D1C" w14:textId="77777777" w:rsidTr="00D01821">
        <w:trPr>
          <w:jc w:val="center"/>
        </w:trPr>
        <w:tc>
          <w:tcPr>
            <w:tcW w:w="311" w:type="pct"/>
            <w:tcMar>
              <w:left w:w="0" w:type="dxa"/>
              <w:right w:w="0" w:type="dxa"/>
            </w:tcMar>
            <w:vAlign w:val="center"/>
          </w:tcPr>
          <w:p w14:paraId="1894DD4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1F8EB18"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655FC172" w14:textId="77777777" w:rsidR="00362B0C" w:rsidRDefault="00362B0C" w:rsidP="00362B0C">
            <w:pPr>
              <w:spacing w:line="240" w:lineRule="auto"/>
              <w:ind w:firstLineChars="0" w:firstLine="0"/>
              <w:jc w:val="center"/>
              <w:rPr>
                <w:sz w:val="21"/>
              </w:rPr>
            </w:pPr>
            <w:r>
              <w:rPr>
                <w:sz w:val="21"/>
                <w:szCs w:val="21"/>
              </w:rPr>
              <w:t>GB50183-2004</w:t>
            </w:r>
          </w:p>
          <w:p w14:paraId="258D286E"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3354BAA9"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5489AFCC" w14:textId="77777777" w:rsidR="00362B0C" w:rsidRDefault="00362B0C" w:rsidP="00362B0C">
            <w:pPr>
              <w:spacing w:line="240" w:lineRule="auto"/>
              <w:ind w:firstLineChars="0" w:firstLine="0"/>
              <w:jc w:val="center"/>
              <w:rPr>
                <w:sz w:val="21"/>
              </w:rPr>
            </w:pPr>
            <w:r>
              <w:rPr>
                <w:sz w:val="21"/>
                <w:szCs w:val="21"/>
              </w:rPr>
              <w:t>√</w:t>
            </w:r>
          </w:p>
        </w:tc>
      </w:tr>
      <w:tr w:rsidR="00362B0C" w14:paraId="7721BEF4" w14:textId="77777777" w:rsidTr="00D01821">
        <w:trPr>
          <w:jc w:val="center"/>
        </w:trPr>
        <w:tc>
          <w:tcPr>
            <w:tcW w:w="311" w:type="pct"/>
            <w:tcMar>
              <w:left w:w="0" w:type="dxa"/>
              <w:right w:w="0" w:type="dxa"/>
            </w:tcMar>
            <w:vAlign w:val="center"/>
          </w:tcPr>
          <w:p w14:paraId="0545C98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1504E00"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60CD44AB" w14:textId="77777777" w:rsidR="00362B0C" w:rsidRDefault="00362B0C" w:rsidP="00362B0C">
            <w:pPr>
              <w:spacing w:line="240" w:lineRule="auto"/>
              <w:ind w:firstLineChars="0" w:firstLine="0"/>
              <w:jc w:val="center"/>
              <w:rPr>
                <w:sz w:val="21"/>
              </w:rPr>
            </w:pPr>
            <w:r>
              <w:rPr>
                <w:sz w:val="21"/>
                <w:szCs w:val="21"/>
              </w:rPr>
              <w:t>GB50183-2004</w:t>
            </w:r>
          </w:p>
          <w:p w14:paraId="3DD038D3"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7820D549"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1EA33B2C" w14:textId="77777777" w:rsidR="00362B0C" w:rsidRDefault="00362B0C" w:rsidP="00362B0C">
            <w:pPr>
              <w:spacing w:line="240" w:lineRule="auto"/>
              <w:ind w:firstLineChars="0" w:firstLine="0"/>
              <w:jc w:val="center"/>
              <w:rPr>
                <w:sz w:val="21"/>
              </w:rPr>
            </w:pPr>
            <w:r>
              <w:rPr>
                <w:sz w:val="21"/>
                <w:szCs w:val="21"/>
              </w:rPr>
              <w:t>√</w:t>
            </w:r>
          </w:p>
        </w:tc>
      </w:tr>
      <w:tr w:rsidR="00362B0C" w14:paraId="7EF55083" w14:textId="77777777" w:rsidTr="00D01821">
        <w:trPr>
          <w:jc w:val="center"/>
        </w:trPr>
        <w:tc>
          <w:tcPr>
            <w:tcW w:w="311" w:type="pct"/>
            <w:tcMar>
              <w:left w:w="0" w:type="dxa"/>
              <w:right w:w="0" w:type="dxa"/>
            </w:tcMar>
            <w:vAlign w:val="center"/>
          </w:tcPr>
          <w:p w14:paraId="6EE5A7F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B6A0CE4"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2E7D7666" w14:textId="77777777" w:rsidR="00362B0C" w:rsidRDefault="00362B0C" w:rsidP="00362B0C">
            <w:pPr>
              <w:spacing w:line="240" w:lineRule="auto"/>
              <w:ind w:firstLineChars="0" w:firstLine="0"/>
              <w:jc w:val="center"/>
              <w:rPr>
                <w:sz w:val="21"/>
              </w:rPr>
            </w:pPr>
            <w:r>
              <w:rPr>
                <w:sz w:val="21"/>
                <w:szCs w:val="21"/>
              </w:rPr>
              <w:t>SY/T0021-2016</w:t>
            </w:r>
          </w:p>
          <w:p w14:paraId="1E33EC5E"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48FF864C"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0DCFFBA3" w14:textId="77777777" w:rsidR="00362B0C" w:rsidRDefault="00362B0C" w:rsidP="00362B0C">
            <w:pPr>
              <w:spacing w:line="240" w:lineRule="auto"/>
              <w:ind w:firstLineChars="0" w:firstLine="0"/>
              <w:jc w:val="center"/>
              <w:rPr>
                <w:sz w:val="21"/>
              </w:rPr>
            </w:pPr>
            <w:r>
              <w:rPr>
                <w:sz w:val="21"/>
                <w:szCs w:val="21"/>
              </w:rPr>
              <w:t>√</w:t>
            </w:r>
          </w:p>
        </w:tc>
      </w:tr>
      <w:tr w:rsidR="00362B0C" w14:paraId="2B3A06FD" w14:textId="77777777" w:rsidTr="00D01821">
        <w:trPr>
          <w:jc w:val="center"/>
        </w:trPr>
        <w:tc>
          <w:tcPr>
            <w:tcW w:w="311" w:type="pct"/>
            <w:tcMar>
              <w:left w:w="0" w:type="dxa"/>
              <w:right w:w="0" w:type="dxa"/>
            </w:tcMar>
            <w:vAlign w:val="center"/>
          </w:tcPr>
          <w:p w14:paraId="241EA98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75B58B8"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16676429" w14:textId="77777777" w:rsidR="00362B0C" w:rsidRDefault="00362B0C" w:rsidP="00362B0C">
            <w:pPr>
              <w:spacing w:line="240" w:lineRule="auto"/>
              <w:ind w:firstLineChars="0" w:firstLine="0"/>
              <w:jc w:val="center"/>
              <w:rPr>
                <w:sz w:val="21"/>
              </w:rPr>
            </w:pPr>
            <w:r>
              <w:rPr>
                <w:sz w:val="21"/>
                <w:szCs w:val="21"/>
              </w:rPr>
              <w:t>SY/T0021-2016</w:t>
            </w:r>
          </w:p>
          <w:p w14:paraId="177A4027"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47FBE80B"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2601B99A" w14:textId="77777777" w:rsidR="00362B0C" w:rsidRDefault="00362B0C" w:rsidP="00362B0C">
            <w:pPr>
              <w:spacing w:line="240" w:lineRule="auto"/>
              <w:ind w:firstLineChars="0" w:firstLine="0"/>
              <w:jc w:val="center"/>
              <w:rPr>
                <w:sz w:val="21"/>
              </w:rPr>
            </w:pPr>
            <w:r>
              <w:rPr>
                <w:sz w:val="21"/>
                <w:szCs w:val="21"/>
              </w:rPr>
              <w:t>√</w:t>
            </w:r>
          </w:p>
        </w:tc>
      </w:tr>
      <w:tr w:rsidR="00362B0C" w14:paraId="232BD4C1" w14:textId="77777777" w:rsidTr="00D01821">
        <w:trPr>
          <w:jc w:val="center"/>
        </w:trPr>
        <w:tc>
          <w:tcPr>
            <w:tcW w:w="311" w:type="pct"/>
            <w:tcMar>
              <w:left w:w="0" w:type="dxa"/>
              <w:right w:w="0" w:type="dxa"/>
            </w:tcMar>
            <w:vAlign w:val="center"/>
          </w:tcPr>
          <w:p w14:paraId="6C2ADAA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313CC41"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698FB672"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495735A4"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31B1A294" w14:textId="77777777" w:rsidR="00362B0C" w:rsidRDefault="00362B0C" w:rsidP="00362B0C">
            <w:pPr>
              <w:spacing w:line="240" w:lineRule="auto"/>
              <w:ind w:firstLineChars="0" w:firstLine="0"/>
              <w:jc w:val="center"/>
              <w:rPr>
                <w:sz w:val="21"/>
              </w:rPr>
            </w:pPr>
            <w:r>
              <w:rPr>
                <w:sz w:val="21"/>
                <w:szCs w:val="21"/>
              </w:rPr>
              <w:t>SY/T0021-2016</w:t>
            </w:r>
          </w:p>
          <w:p w14:paraId="06B6E4FB"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317B2329"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5C00BBA7" w14:textId="77777777" w:rsidR="00362B0C" w:rsidRDefault="00362B0C" w:rsidP="00362B0C">
            <w:pPr>
              <w:spacing w:line="240" w:lineRule="auto"/>
              <w:ind w:firstLineChars="0" w:firstLine="0"/>
              <w:jc w:val="center"/>
              <w:rPr>
                <w:sz w:val="21"/>
              </w:rPr>
            </w:pPr>
            <w:r>
              <w:rPr>
                <w:sz w:val="21"/>
                <w:szCs w:val="21"/>
              </w:rPr>
              <w:t>√</w:t>
            </w:r>
          </w:p>
        </w:tc>
      </w:tr>
      <w:tr w:rsidR="00362B0C" w14:paraId="5ADA99C3" w14:textId="77777777" w:rsidTr="00D01821">
        <w:trPr>
          <w:jc w:val="center"/>
        </w:trPr>
        <w:tc>
          <w:tcPr>
            <w:tcW w:w="311" w:type="pct"/>
            <w:tcMar>
              <w:left w:w="0" w:type="dxa"/>
              <w:right w:w="0" w:type="dxa"/>
            </w:tcMar>
            <w:vAlign w:val="center"/>
          </w:tcPr>
          <w:p w14:paraId="638DB6D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EAC684A"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4729C755" w14:textId="77777777" w:rsidR="00362B0C" w:rsidRDefault="00362B0C" w:rsidP="00362B0C">
            <w:pPr>
              <w:spacing w:line="240" w:lineRule="auto"/>
              <w:ind w:firstLineChars="0" w:firstLine="0"/>
              <w:jc w:val="center"/>
              <w:rPr>
                <w:sz w:val="21"/>
              </w:rPr>
            </w:pPr>
            <w:r>
              <w:rPr>
                <w:sz w:val="21"/>
                <w:szCs w:val="21"/>
              </w:rPr>
              <w:t>SY/T0021-2016</w:t>
            </w:r>
          </w:p>
          <w:p w14:paraId="28D0E9A9"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71A0D3CE"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41EA76C1" w14:textId="77777777" w:rsidR="00362B0C" w:rsidRDefault="00362B0C" w:rsidP="00362B0C">
            <w:pPr>
              <w:spacing w:line="240" w:lineRule="auto"/>
              <w:ind w:firstLineChars="0" w:firstLine="0"/>
              <w:jc w:val="center"/>
              <w:rPr>
                <w:sz w:val="21"/>
              </w:rPr>
            </w:pPr>
            <w:r>
              <w:rPr>
                <w:sz w:val="21"/>
                <w:szCs w:val="21"/>
              </w:rPr>
              <w:t>√</w:t>
            </w:r>
          </w:p>
        </w:tc>
      </w:tr>
      <w:tr w:rsidR="00362B0C" w14:paraId="74240EF4" w14:textId="77777777" w:rsidTr="00D01821">
        <w:trPr>
          <w:jc w:val="center"/>
        </w:trPr>
        <w:tc>
          <w:tcPr>
            <w:tcW w:w="311" w:type="pct"/>
            <w:tcMar>
              <w:left w:w="0" w:type="dxa"/>
              <w:right w:w="0" w:type="dxa"/>
            </w:tcMar>
            <w:vAlign w:val="center"/>
          </w:tcPr>
          <w:p w14:paraId="0F49AAE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82E2A53"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3E1A73CA" w14:textId="77777777" w:rsidR="00362B0C" w:rsidRDefault="00362B0C" w:rsidP="00362B0C">
            <w:pPr>
              <w:spacing w:line="240" w:lineRule="auto"/>
              <w:ind w:firstLineChars="0" w:firstLine="0"/>
              <w:jc w:val="center"/>
              <w:rPr>
                <w:sz w:val="21"/>
              </w:rPr>
            </w:pPr>
            <w:r>
              <w:rPr>
                <w:sz w:val="21"/>
                <w:szCs w:val="21"/>
              </w:rPr>
              <w:t>SY/T0021-2016</w:t>
            </w:r>
          </w:p>
          <w:p w14:paraId="17D8EAB8"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77B1629E"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6B213611" w14:textId="77777777" w:rsidR="00362B0C" w:rsidRDefault="00362B0C" w:rsidP="00362B0C">
            <w:pPr>
              <w:spacing w:line="240" w:lineRule="auto"/>
              <w:ind w:firstLineChars="0" w:firstLine="0"/>
              <w:jc w:val="center"/>
              <w:rPr>
                <w:sz w:val="21"/>
              </w:rPr>
            </w:pPr>
            <w:r>
              <w:rPr>
                <w:sz w:val="21"/>
                <w:szCs w:val="21"/>
              </w:rPr>
              <w:t>√</w:t>
            </w:r>
          </w:p>
        </w:tc>
      </w:tr>
      <w:tr w:rsidR="00362B0C" w14:paraId="0D1F770C" w14:textId="77777777" w:rsidTr="00D01821">
        <w:trPr>
          <w:jc w:val="center"/>
        </w:trPr>
        <w:tc>
          <w:tcPr>
            <w:tcW w:w="311" w:type="pct"/>
            <w:tcMar>
              <w:left w:w="0" w:type="dxa"/>
              <w:right w:w="0" w:type="dxa"/>
            </w:tcMar>
            <w:vAlign w:val="center"/>
          </w:tcPr>
          <w:p w14:paraId="265E8C52" w14:textId="018D6361"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四</w:t>
            </w:r>
          </w:p>
        </w:tc>
        <w:tc>
          <w:tcPr>
            <w:tcW w:w="4689" w:type="pct"/>
            <w:gridSpan w:val="4"/>
            <w:tcMar>
              <w:left w:w="0" w:type="dxa"/>
              <w:right w:w="0" w:type="dxa"/>
            </w:tcMar>
            <w:vAlign w:val="center"/>
          </w:tcPr>
          <w:p w14:paraId="1439EC00"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051A31A7" w14:textId="77777777" w:rsidTr="00D01821">
        <w:trPr>
          <w:jc w:val="center"/>
        </w:trPr>
        <w:tc>
          <w:tcPr>
            <w:tcW w:w="311" w:type="pct"/>
            <w:tcMar>
              <w:left w:w="0" w:type="dxa"/>
              <w:right w:w="0" w:type="dxa"/>
            </w:tcMar>
            <w:vAlign w:val="center"/>
          </w:tcPr>
          <w:p w14:paraId="0B26BFE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89DEC9E"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0D8B5D77"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368D5F92"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68982680"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3009DAC3" w14:textId="77777777" w:rsidR="00362B0C" w:rsidRDefault="00362B0C" w:rsidP="00362B0C">
            <w:pPr>
              <w:spacing w:line="240" w:lineRule="auto"/>
              <w:ind w:firstLineChars="0" w:firstLine="0"/>
              <w:jc w:val="center"/>
              <w:rPr>
                <w:sz w:val="21"/>
              </w:rPr>
            </w:pPr>
            <w:r>
              <w:rPr>
                <w:sz w:val="21"/>
                <w:szCs w:val="21"/>
              </w:rPr>
              <w:t>√</w:t>
            </w:r>
          </w:p>
        </w:tc>
      </w:tr>
      <w:tr w:rsidR="00362B0C" w14:paraId="109AF983" w14:textId="77777777" w:rsidTr="00D01821">
        <w:trPr>
          <w:jc w:val="center"/>
        </w:trPr>
        <w:tc>
          <w:tcPr>
            <w:tcW w:w="311" w:type="pct"/>
            <w:tcMar>
              <w:left w:w="0" w:type="dxa"/>
              <w:right w:w="0" w:type="dxa"/>
            </w:tcMar>
            <w:vAlign w:val="center"/>
          </w:tcPr>
          <w:p w14:paraId="58EF79B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61DDF42"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730AEF7E" w14:textId="77777777" w:rsidR="00362B0C" w:rsidRDefault="00362B0C" w:rsidP="00362B0C">
            <w:pPr>
              <w:spacing w:line="240" w:lineRule="auto"/>
              <w:ind w:firstLineChars="0" w:firstLine="0"/>
              <w:jc w:val="center"/>
              <w:rPr>
                <w:sz w:val="21"/>
              </w:rPr>
            </w:pPr>
            <w:r>
              <w:rPr>
                <w:sz w:val="21"/>
                <w:szCs w:val="21"/>
              </w:rPr>
              <w:t>GB50054-2011</w:t>
            </w:r>
          </w:p>
          <w:p w14:paraId="0592B32E"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67F0AFAB"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179029A9" w14:textId="77777777" w:rsidR="00362B0C" w:rsidRDefault="00362B0C" w:rsidP="00362B0C">
            <w:pPr>
              <w:spacing w:line="240" w:lineRule="auto"/>
              <w:ind w:firstLineChars="0" w:firstLine="0"/>
              <w:jc w:val="center"/>
              <w:rPr>
                <w:sz w:val="21"/>
              </w:rPr>
            </w:pPr>
            <w:r>
              <w:rPr>
                <w:sz w:val="21"/>
                <w:szCs w:val="21"/>
              </w:rPr>
              <w:t>√</w:t>
            </w:r>
          </w:p>
        </w:tc>
      </w:tr>
      <w:tr w:rsidR="00362B0C" w14:paraId="0FACE830" w14:textId="77777777" w:rsidTr="00D01821">
        <w:trPr>
          <w:jc w:val="center"/>
        </w:trPr>
        <w:tc>
          <w:tcPr>
            <w:tcW w:w="311" w:type="pct"/>
            <w:tcMar>
              <w:left w:w="0" w:type="dxa"/>
              <w:right w:w="0" w:type="dxa"/>
            </w:tcMar>
            <w:vAlign w:val="center"/>
          </w:tcPr>
          <w:p w14:paraId="2462C42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C0BAA10"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668813DB" w14:textId="77777777" w:rsidR="00362B0C" w:rsidRDefault="00362B0C" w:rsidP="00362B0C">
            <w:pPr>
              <w:spacing w:line="240" w:lineRule="auto"/>
              <w:ind w:firstLineChars="0" w:firstLine="0"/>
              <w:jc w:val="center"/>
              <w:rPr>
                <w:sz w:val="21"/>
              </w:rPr>
            </w:pPr>
            <w:r>
              <w:rPr>
                <w:sz w:val="21"/>
                <w:szCs w:val="21"/>
              </w:rPr>
              <w:t>GB50054-2011</w:t>
            </w:r>
          </w:p>
          <w:p w14:paraId="0D6EB611"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6B4B672A"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46C1B0EA" w14:textId="77777777" w:rsidR="00362B0C" w:rsidRDefault="00362B0C" w:rsidP="00362B0C">
            <w:pPr>
              <w:spacing w:line="240" w:lineRule="auto"/>
              <w:ind w:firstLineChars="0" w:firstLine="0"/>
              <w:jc w:val="center"/>
              <w:rPr>
                <w:sz w:val="21"/>
              </w:rPr>
            </w:pPr>
            <w:r>
              <w:rPr>
                <w:sz w:val="21"/>
                <w:szCs w:val="21"/>
              </w:rPr>
              <w:t>√</w:t>
            </w:r>
          </w:p>
        </w:tc>
      </w:tr>
      <w:tr w:rsidR="00362B0C" w14:paraId="62FA7C2A" w14:textId="77777777" w:rsidTr="00D01821">
        <w:trPr>
          <w:jc w:val="center"/>
        </w:trPr>
        <w:tc>
          <w:tcPr>
            <w:tcW w:w="311" w:type="pct"/>
            <w:tcMar>
              <w:left w:w="0" w:type="dxa"/>
              <w:right w:w="0" w:type="dxa"/>
            </w:tcMar>
            <w:vAlign w:val="center"/>
          </w:tcPr>
          <w:p w14:paraId="7754317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3FB36CA"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0771CE02" w14:textId="77777777" w:rsidR="00362B0C" w:rsidRDefault="00362B0C" w:rsidP="00362B0C">
            <w:pPr>
              <w:spacing w:line="240" w:lineRule="auto"/>
              <w:ind w:firstLineChars="0" w:firstLine="0"/>
              <w:jc w:val="center"/>
              <w:rPr>
                <w:sz w:val="21"/>
              </w:rPr>
            </w:pPr>
            <w:r>
              <w:rPr>
                <w:sz w:val="21"/>
                <w:szCs w:val="21"/>
              </w:rPr>
              <w:t>GB50054-2011</w:t>
            </w:r>
          </w:p>
          <w:p w14:paraId="33F8E87C"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6EFBBB01"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4A420D06" w14:textId="77777777" w:rsidR="00362B0C" w:rsidRDefault="00362B0C" w:rsidP="00362B0C">
            <w:pPr>
              <w:spacing w:line="240" w:lineRule="auto"/>
              <w:ind w:firstLineChars="0" w:firstLine="0"/>
              <w:jc w:val="center"/>
              <w:rPr>
                <w:sz w:val="21"/>
              </w:rPr>
            </w:pPr>
            <w:r>
              <w:rPr>
                <w:sz w:val="21"/>
                <w:szCs w:val="21"/>
              </w:rPr>
              <w:t>√</w:t>
            </w:r>
          </w:p>
        </w:tc>
      </w:tr>
      <w:tr w:rsidR="00362B0C" w14:paraId="58C60EE2" w14:textId="77777777" w:rsidTr="00D01821">
        <w:trPr>
          <w:jc w:val="center"/>
        </w:trPr>
        <w:tc>
          <w:tcPr>
            <w:tcW w:w="311" w:type="pct"/>
            <w:tcMar>
              <w:left w:w="0" w:type="dxa"/>
              <w:right w:w="0" w:type="dxa"/>
            </w:tcMar>
            <w:vAlign w:val="center"/>
          </w:tcPr>
          <w:p w14:paraId="3E7A410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31EA234"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7941A936" w14:textId="77777777" w:rsidR="00362B0C" w:rsidRDefault="00362B0C" w:rsidP="00362B0C">
            <w:pPr>
              <w:spacing w:line="240" w:lineRule="auto"/>
              <w:ind w:firstLineChars="0" w:firstLine="0"/>
              <w:jc w:val="center"/>
              <w:rPr>
                <w:sz w:val="21"/>
              </w:rPr>
            </w:pPr>
            <w:r>
              <w:rPr>
                <w:sz w:val="21"/>
                <w:szCs w:val="21"/>
              </w:rPr>
              <w:t>GB50054-2011</w:t>
            </w:r>
          </w:p>
          <w:p w14:paraId="6705746D"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57506485"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422D23E0" w14:textId="77777777" w:rsidR="00362B0C" w:rsidRDefault="00362B0C" w:rsidP="00362B0C">
            <w:pPr>
              <w:spacing w:line="240" w:lineRule="auto"/>
              <w:ind w:firstLineChars="0" w:firstLine="0"/>
              <w:jc w:val="center"/>
              <w:rPr>
                <w:sz w:val="21"/>
              </w:rPr>
            </w:pPr>
            <w:r>
              <w:rPr>
                <w:sz w:val="21"/>
                <w:szCs w:val="21"/>
              </w:rPr>
              <w:t>√</w:t>
            </w:r>
          </w:p>
        </w:tc>
      </w:tr>
      <w:tr w:rsidR="00362B0C" w14:paraId="0B73AEC3" w14:textId="77777777" w:rsidTr="00D01821">
        <w:trPr>
          <w:jc w:val="center"/>
        </w:trPr>
        <w:tc>
          <w:tcPr>
            <w:tcW w:w="311" w:type="pct"/>
            <w:tcMar>
              <w:left w:w="0" w:type="dxa"/>
              <w:right w:w="0" w:type="dxa"/>
            </w:tcMar>
            <w:vAlign w:val="center"/>
          </w:tcPr>
          <w:p w14:paraId="4135CB0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7BA4D44"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51330A5C" w14:textId="77777777" w:rsidR="00362B0C" w:rsidRDefault="00362B0C" w:rsidP="00362B0C">
            <w:pPr>
              <w:spacing w:line="240" w:lineRule="auto"/>
              <w:ind w:firstLineChars="0" w:firstLine="0"/>
              <w:jc w:val="center"/>
              <w:rPr>
                <w:sz w:val="21"/>
              </w:rPr>
            </w:pPr>
            <w:r>
              <w:rPr>
                <w:sz w:val="21"/>
                <w:szCs w:val="21"/>
              </w:rPr>
              <w:t>GB50054-2011</w:t>
            </w:r>
          </w:p>
          <w:p w14:paraId="2E215167"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4F3C980F"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62A267C4" w14:textId="77777777" w:rsidR="00362B0C" w:rsidRDefault="00362B0C" w:rsidP="00362B0C">
            <w:pPr>
              <w:spacing w:line="240" w:lineRule="auto"/>
              <w:ind w:firstLineChars="0" w:firstLine="0"/>
              <w:jc w:val="center"/>
              <w:rPr>
                <w:sz w:val="21"/>
              </w:rPr>
            </w:pPr>
            <w:r>
              <w:rPr>
                <w:sz w:val="21"/>
                <w:szCs w:val="21"/>
              </w:rPr>
              <w:t>√</w:t>
            </w:r>
          </w:p>
        </w:tc>
      </w:tr>
      <w:tr w:rsidR="00362B0C" w14:paraId="0CDA7319" w14:textId="77777777" w:rsidTr="00D01821">
        <w:trPr>
          <w:jc w:val="center"/>
        </w:trPr>
        <w:tc>
          <w:tcPr>
            <w:tcW w:w="311" w:type="pct"/>
            <w:tcMar>
              <w:left w:w="0" w:type="dxa"/>
              <w:right w:w="0" w:type="dxa"/>
            </w:tcMar>
            <w:vAlign w:val="center"/>
          </w:tcPr>
          <w:p w14:paraId="7004192C"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8469EE0"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w:t>
            </w:r>
            <w:r>
              <w:rPr>
                <w:sz w:val="21"/>
                <w:szCs w:val="21"/>
              </w:rPr>
              <w:lastRenderedPageBreak/>
              <w:t>网罩。直接与室外露天相通的通风孔尚应采取防止雨、雪飘入的措施。</w:t>
            </w:r>
          </w:p>
        </w:tc>
        <w:tc>
          <w:tcPr>
            <w:tcW w:w="938" w:type="pct"/>
            <w:tcMar>
              <w:left w:w="0" w:type="dxa"/>
              <w:right w:w="0" w:type="dxa"/>
            </w:tcMar>
            <w:vAlign w:val="center"/>
          </w:tcPr>
          <w:p w14:paraId="7849D4CF" w14:textId="77777777" w:rsidR="00362B0C" w:rsidRDefault="00362B0C" w:rsidP="00362B0C">
            <w:pPr>
              <w:spacing w:line="240" w:lineRule="auto"/>
              <w:ind w:firstLineChars="0" w:firstLine="0"/>
              <w:jc w:val="center"/>
              <w:rPr>
                <w:sz w:val="21"/>
              </w:rPr>
            </w:pPr>
            <w:r>
              <w:rPr>
                <w:sz w:val="21"/>
                <w:szCs w:val="21"/>
              </w:rPr>
              <w:lastRenderedPageBreak/>
              <w:t>GB50054-2011</w:t>
            </w:r>
          </w:p>
          <w:p w14:paraId="4375F672"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1F7C46F6" w14:textId="77777777" w:rsidR="00362B0C" w:rsidRDefault="00362B0C" w:rsidP="00362B0C">
            <w:pPr>
              <w:spacing w:line="240" w:lineRule="auto"/>
              <w:ind w:firstLineChars="0" w:firstLine="0"/>
              <w:rPr>
                <w:sz w:val="21"/>
              </w:rPr>
            </w:pPr>
            <w:r>
              <w:rPr>
                <w:sz w:val="21"/>
                <w:szCs w:val="21"/>
              </w:rPr>
              <w:t>配电室的门、窗关闭密合；与室外相通的</w:t>
            </w:r>
            <w:r>
              <w:rPr>
                <w:sz w:val="21"/>
                <w:szCs w:val="21"/>
              </w:rPr>
              <w:lastRenderedPageBreak/>
              <w:t>洞、通风孔设防止鼠、蛇类等小动物进入的网罩。</w:t>
            </w:r>
          </w:p>
        </w:tc>
        <w:tc>
          <w:tcPr>
            <w:tcW w:w="295" w:type="pct"/>
            <w:tcMar>
              <w:left w:w="0" w:type="dxa"/>
              <w:right w:w="0" w:type="dxa"/>
            </w:tcMar>
            <w:vAlign w:val="center"/>
          </w:tcPr>
          <w:p w14:paraId="7DBB1325"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2ABC216B" w14:textId="77777777" w:rsidTr="00D01821">
        <w:trPr>
          <w:jc w:val="center"/>
        </w:trPr>
        <w:tc>
          <w:tcPr>
            <w:tcW w:w="311" w:type="pct"/>
            <w:tcMar>
              <w:left w:w="0" w:type="dxa"/>
              <w:right w:w="0" w:type="dxa"/>
            </w:tcMar>
            <w:vAlign w:val="center"/>
          </w:tcPr>
          <w:p w14:paraId="337E34E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BC0BCA5"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7C11ABED" w14:textId="77777777" w:rsidR="00362B0C" w:rsidRDefault="00362B0C" w:rsidP="00362B0C">
            <w:pPr>
              <w:spacing w:line="240" w:lineRule="auto"/>
              <w:ind w:firstLineChars="0" w:firstLine="0"/>
              <w:jc w:val="center"/>
              <w:rPr>
                <w:sz w:val="21"/>
              </w:rPr>
            </w:pPr>
            <w:r>
              <w:rPr>
                <w:sz w:val="21"/>
                <w:szCs w:val="21"/>
              </w:rPr>
              <w:t>GB50054-2011</w:t>
            </w:r>
          </w:p>
          <w:p w14:paraId="4CFDA6D2"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39F5ACB7"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20EFCDF0" w14:textId="77777777" w:rsidR="00362B0C" w:rsidRDefault="00362B0C" w:rsidP="00362B0C">
            <w:pPr>
              <w:spacing w:line="240" w:lineRule="auto"/>
              <w:ind w:firstLineChars="0" w:firstLine="0"/>
              <w:jc w:val="center"/>
              <w:rPr>
                <w:sz w:val="21"/>
              </w:rPr>
            </w:pPr>
            <w:r>
              <w:rPr>
                <w:sz w:val="21"/>
                <w:szCs w:val="21"/>
              </w:rPr>
              <w:t>√</w:t>
            </w:r>
          </w:p>
        </w:tc>
      </w:tr>
      <w:tr w:rsidR="00362B0C" w14:paraId="2D8A4CA9" w14:textId="77777777" w:rsidTr="00D01821">
        <w:trPr>
          <w:jc w:val="center"/>
        </w:trPr>
        <w:tc>
          <w:tcPr>
            <w:tcW w:w="311" w:type="pct"/>
            <w:tcMar>
              <w:left w:w="0" w:type="dxa"/>
              <w:right w:w="0" w:type="dxa"/>
            </w:tcMar>
            <w:vAlign w:val="center"/>
          </w:tcPr>
          <w:p w14:paraId="0E5AC65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B76A6A1"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21E357D7" w14:textId="77777777" w:rsidR="00362B0C" w:rsidRDefault="00362B0C" w:rsidP="00362B0C">
            <w:pPr>
              <w:spacing w:line="240" w:lineRule="auto"/>
              <w:ind w:firstLineChars="0" w:firstLine="0"/>
              <w:jc w:val="center"/>
              <w:rPr>
                <w:sz w:val="21"/>
              </w:rPr>
            </w:pPr>
            <w:r>
              <w:rPr>
                <w:sz w:val="21"/>
                <w:szCs w:val="21"/>
              </w:rPr>
              <w:t>GB50054-2011</w:t>
            </w:r>
          </w:p>
          <w:p w14:paraId="29AD956B"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0349FA33"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48101F37" w14:textId="77777777" w:rsidR="00362B0C" w:rsidRDefault="00362B0C" w:rsidP="00362B0C">
            <w:pPr>
              <w:spacing w:line="240" w:lineRule="auto"/>
              <w:ind w:firstLineChars="0" w:firstLine="0"/>
              <w:jc w:val="center"/>
              <w:rPr>
                <w:sz w:val="21"/>
              </w:rPr>
            </w:pPr>
            <w:r>
              <w:rPr>
                <w:sz w:val="21"/>
                <w:szCs w:val="21"/>
              </w:rPr>
              <w:t>√</w:t>
            </w:r>
          </w:p>
        </w:tc>
      </w:tr>
      <w:tr w:rsidR="00362B0C" w14:paraId="56E7CA19" w14:textId="77777777" w:rsidTr="00D01821">
        <w:trPr>
          <w:jc w:val="center"/>
        </w:trPr>
        <w:tc>
          <w:tcPr>
            <w:tcW w:w="311" w:type="pct"/>
            <w:tcMar>
              <w:left w:w="0" w:type="dxa"/>
              <w:right w:w="0" w:type="dxa"/>
            </w:tcMar>
            <w:vAlign w:val="center"/>
          </w:tcPr>
          <w:p w14:paraId="2DABCB6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2A730B8" w14:textId="77777777" w:rsidR="00362B0C" w:rsidRDefault="00362B0C" w:rsidP="00362B0C">
            <w:pPr>
              <w:spacing w:line="240" w:lineRule="auto"/>
              <w:ind w:firstLineChars="0" w:firstLine="0"/>
              <w:rPr>
                <w:sz w:val="21"/>
              </w:rPr>
            </w:pPr>
            <w:r>
              <w:rPr>
                <w:sz w:val="21"/>
                <w:szCs w:val="21"/>
              </w:rPr>
              <w:t>电力系统、装置或设备的下列部分应接地：</w:t>
            </w:r>
          </w:p>
          <w:p w14:paraId="5304D7D0"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7BD81FA6" w14:textId="77777777" w:rsidR="00362B0C" w:rsidRDefault="00362B0C" w:rsidP="00362B0C">
            <w:pPr>
              <w:spacing w:line="240" w:lineRule="auto"/>
              <w:ind w:firstLineChars="0" w:firstLine="0"/>
              <w:jc w:val="center"/>
              <w:rPr>
                <w:sz w:val="21"/>
              </w:rPr>
            </w:pPr>
            <w:r>
              <w:rPr>
                <w:sz w:val="21"/>
                <w:szCs w:val="21"/>
              </w:rPr>
              <w:t>GB/T50065-2011</w:t>
            </w:r>
          </w:p>
          <w:p w14:paraId="2D432262"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038AE5D8"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02A03397" w14:textId="77777777" w:rsidR="00362B0C" w:rsidRDefault="00362B0C" w:rsidP="00362B0C">
            <w:pPr>
              <w:spacing w:line="240" w:lineRule="auto"/>
              <w:ind w:firstLineChars="0" w:firstLine="0"/>
              <w:jc w:val="center"/>
              <w:rPr>
                <w:sz w:val="21"/>
              </w:rPr>
            </w:pPr>
            <w:r>
              <w:rPr>
                <w:sz w:val="21"/>
                <w:szCs w:val="21"/>
              </w:rPr>
              <w:t>√</w:t>
            </w:r>
          </w:p>
        </w:tc>
      </w:tr>
      <w:tr w:rsidR="00362B0C" w14:paraId="23440070" w14:textId="77777777" w:rsidTr="00D01821">
        <w:trPr>
          <w:jc w:val="center"/>
        </w:trPr>
        <w:tc>
          <w:tcPr>
            <w:tcW w:w="311" w:type="pct"/>
            <w:tcMar>
              <w:left w:w="0" w:type="dxa"/>
              <w:right w:w="0" w:type="dxa"/>
            </w:tcMar>
            <w:vAlign w:val="center"/>
          </w:tcPr>
          <w:p w14:paraId="1540FB4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8F577C2"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7C0055EB" w14:textId="77777777" w:rsidR="00362B0C" w:rsidRDefault="00362B0C" w:rsidP="00362B0C">
            <w:pPr>
              <w:spacing w:line="240" w:lineRule="auto"/>
              <w:ind w:firstLineChars="0" w:firstLine="0"/>
              <w:jc w:val="center"/>
              <w:rPr>
                <w:sz w:val="21"/>
              </w:rPr>
            </w:pPr>
            <w:r>
              <w:rPr>
                <w:sz w:val="21"/>
                <w:szCs w:val="21"/>
              </w:rPr>
              <w:t>GB50183-2004</w:t>
            </w:r>
          </w:p>
          <w:p w14:paraId="33ED0FBC"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28816069"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065C7011" w14:textId="77777777" w:rsidR="00362B0C" w:rsidRDefault="00362B0C" w:rsidP="00362B0C">
            <w:pPr>
              <w:spacing w:line="240" w:lineRule="auto"/>
              <w:ind w:firstLineChars="0" w:firstLine="0"/>
              <w:jc w:val="center"/>
              <w:rPr>
                <w:sz w:val="21"/>
              </w:rPr>
            </w:pPr>
            <w:r>
              <w:rPr>
                <w:sz w:val="21"/>
                <w:szCs w:val="21"/>
              </w:rPr>
              <w:t>√</w:t>
            </w:r>
          </w:p>
        </w:tc>
      </w:tr>
      <w:tr w:rsidR="00362B0C" w14:paraId="76D9140C" w14:textId="77777777" w:rsidTr="00D01821">
        <w:trPr>
          <w:jc w:val="center"/>
        </w:trPr>
        <w:tc>
          <w:tcPr>
            <w:tcW w:w="311" w:type="pct"/>
            <w:tcMar>
              <w:left w:w="0" w:type="dxa"/>
              <w:right w:w="0" w:type="dxa"/>
            </w:tcMar>
            <w:vAlign w:val="center"/>
          </w:tcPr>
          <w:p w14:paraId="4F8EA208"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DEAEA45" w14:textId="7CAE98F1"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512E5C0C"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282A18FB" w14:textId="7A8E13FE"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720D2CB2" w14:textId="37A1FD19"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7E78AEDB" w14:textId="5C776B71" w:rsidR="00362B0C" w:rsidRDefault="00362B0C" w:rsidP="00362B0C">
            <w:pPr>
              <w:spacing w:line="240" w:lineRule="auto"/>
              <w:ind w:firstLineChars="0" w:firstLine="0"/>
              <w:jc w:val="center"/>
              <w:rPr>
                <w:sz w:val="21"/>
                <w:szCs w:val="21"/>
              </w:rPr>
            </w:pPr>
            <w:r>
              <w:rPr>
                <w:sz w:val="21"/>
                <w:szCs w:val="21"/>
              </w:rPr>
              <w:t>√</w:t>
            </w:r>
          </w:p>
        </w:tc>
      </w:tr>
      <w:tr w:rsidR="00362B0C" w14:paraId="6A35BBFF" w14:textId="77777777" w:rsidTr="00D01821">
        <w:trPr>
          <w:jc w:val="center"/>
        </w:trPr>
        <w:tc>
          <w:tcPr>
            <w:tcW w:w="311" w:type="pct"/>
            <w:tcMar>
              <w:left w:w="0" w:type="dxa"/>
              <w:right w:w="0" w:type="dxa"/>
            </w:tcMar>
            <w:vAlign w:val="center"/>
          </w:tcPr>
          <w:p w14:paraId="02D18E6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C4FA981"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57268F48" w14:textId="77777777" w:rsidR="00362B0C" w:rsidRDefault="00362B0C" w:rsidP="00362B0C">
            <w:pPr>
              <w:spacing w:line="240" w:lineRule="auto"/>
              <w:ind w:firstLineChars="0" w:firstLine="0"/>
              <w:jc w:val="center"/>
              <w:rPr>
                <w:sz w:val="21"/>
              </w:rPr>
            </w:pPr>
            <w:r>
              <w:rPr>
                <w:sz w:val="21"/>
                <w:szCs w:val="21"/>
              </w:rPr>
              <w:t>GB50053-2013</w:t>
            </w:r>
          </w:p>
          <w:p w14:paraId="7D53B0B1"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EAE79F4"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56893EA9" w14:textId="77777777" w:rsidR="00362B0C" w:rsidRDefault="00362B0C" w:rsidP="00362B0C">
            <w:pPr>
              <w:spacing w:line="240" w:lineRule="auto"/>
              <w:ind w:firstLineChars="0" w:firstLine="0"/>
              <w:jc w:val="center"/>
              <w:rPr>
                <w:sz w:val="21"/>
              </w:rPr>
            </w:pPr>
            <w:r>
              <w:rPr>
                <w:sz w:val="21"/>
                <w:szCs w:val="21"/>
              </w:rPr>
              <w:t>√</w:t>
            </w:r>
          </w:p>
        </w:tc>
      </w:tr>
      <w:tr w:rsidR="00362B0C" w14:paraId="2AD16D55" w14:textId="77777777" w:rsidTr="00D01821">
        <w:trPr>
          <w:jc w:val="center"/>
        </w:trPr>
        <w:tc>
          <w:tcPr>
            <w:tcW w:w="311" w:type="pct"/>
            <w:tcMar>
              <w:left w:w="0" w:type="dxa"/>
              <w:right w:w="0" w:type="dxa"/>
            </w:tcMar>
            <w:vAlign w:val="center"/>
          </w:tcPr>
          <w:p w14:paraId="2A7A275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B43F831"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6995437E" w14:textId="77777777" w:rsidR="00362B0C" w:rsidRDefault="00362B0C" w:rsidP="00362B0C">
            <w:pPr>
              <w:spacing w:line="240" w:lineRule="auto"/>
              <w:ind w:firstLineChars="0" w:firstLine="0"/>
              <w:jc w:val="center"/>
              <w:rPr>
                <w:sz w:val="21"/>
              </w:rPr>
            </w:pPr>
            <w:r>
              <w:rPr>
                <w:sz w:val="21"/>
                <w:szCs w:val="21"/>
              </w:rPr>
              <w:t>GB50053-2013</w:t>
            </w:r>
          </w:p>
          <w:p w14:paraId="1E4B34DB"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4637879B"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5B5A1B2D" w14:textId="77777777" w:rsidR="00362B0C" w:rsidRDefault="00362B0C" w:rsidP="00362B0C">
            <w:pPr>
              <w:spacing w:line="240" w:lineRule="auto"/>
              <w:ind w:firstLineChars="0" w:firstLine="0"/>
              <w:jc w:val="center"/>
              <w:rPr>
                <w:sz w:val="21"/>
              </w:rPr>
            </w:pPr>
            <w:r>
              <w:rPr>
                <w:sz w:val="21"/>
                <w:szCs w:val="21"/>
              </w:rPr>
              <w:t>√</w:t>
            </w:r>
          </w:p>
        </w:tc>
      </w:tr>
      <w:tr w:rsidR="00362B0C" w14:paraId="4EFAD80A" w14:textId="77777777" w:rsidTr="00D01821">
        <w:trPr>
          <w:jc w:val="center"/>
        </w:trPr>
        <w:tc>
          <w:tcPr>
            <w:tcW w:w="311" w:type="pct"/>
            <w:tcMar>
              <w:left w:w="0" w:type="dxa"/>
              <w:right w:w="0" w:type="dxa"/>
            </w:tcMar>
            <w:vAlign w:val="center"/>
          </w:tcPr>
          <w:p w14:paraId="3F5C238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CCAEC98"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1FE3702B" w14:textId="77777777" w:rsidR="00362B0C" w:rsidRDefault="00362B0C" w:rsidP="00362B0C">
            <w:pPr>
              <w:spacing w:line="240" w:lineRule="auto"/>
              <w:ind w:firstLineChars="0" w:firstLine="0"/>
              <w:jc w:val="center"/>
              <w:rPr>
                <w:sz w:val="21"/>
              </w:rPr>
            </w:pPr>
            <w:r>
              <w:rPr>
                <w:sz w:val="21"/>
                <w:szCs w:val="21"/>
              </w:rPr>
              <w:t>GB50217-2018</w:t>
            </w:r>
          </w:p>
          <w:p w14:paraId="7352D924"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4C612AC5"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46B2A899" w14:textId="77777777" w:rsidR="00362B0C" w:rsidRDefault="00362B0C" w:rsidP="00362B0C">
            <w:pPr>
              <w:spacing w:line="240" w:lineRule="auto"/>
              <w:ind w:firstLineChars="0" w:firstLine="0"/>
              <w:jc w:val="center"/>
              <w:rPr>
                <w:sz w:val="21"/>
              </w:rPr>
            </w:pPr>
            <w:r>
              <w:rPr>
                <w:sz w:val="21"/>
                <w:szCs w:val="21"/>
              </w:rPr>
              <w:t>√</w:t>
            </w:r>
          </w:p>
        </w:tc>
      </w:tr>
      <w:tr w:rsidR="00362B0C" w14:paraId="77DC839F" w14:textId="77777777" w:rsidTr="00D01821">
        <w:trPr>
          <w:jc w:val="center"/>
        </w:trPr>
        <w:tc>
          <w:tcPr>
            <w:tcW w:w="311" w:type="pct"/>
            <w:tcMar>
              <w:left w:w="0" w:type="dxa"/>
              <w:right w:w="0" w:type="dxa"/>
            </w:tcMar>
            <w:vAlign w:val="center"/>
          </w:tcPr>
          <w:p w14:paraId="083EC50A"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B19B618"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546BB00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24CD96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193C3A1A"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368DC572" w14:textId="77777777" w:rsidR="00362B0C" w:rsidRDefault="00362B0C" w:rsidP="00362B0C">
            <w:pPr>
              <w:spacing w:line="240" w:lineRule="auto"/>
              <w:ind w:firstLineChars="0" w:firstLine="0"/>
              <w:jc w:val="center"/>
              <w:rPr>
                <w:sz w:val="21"/>
              </w:rPr>
            </w:pPr>
            <w:r>
              <w:rPr>
                <w:sz w:val="21"/>
                <w:szCs w:val="21"/>
              </w:rPr>
              <w:t>√</w:t>
            </w:r>
          </w:p>
        </w:tc>
      </w:tr>
      <w:tr w:rsidR="00362B0C" w14:paraId="3E426A2F" w14:textId="77777777" w:rsidTr="00D01821">
        <w:trPr>
          <w:jc w:val="center"/>
        </w:trPr>
        <w:tc>
          <w:tcPr>
            <w:tcW w:w="311" w:type="pct"/>
            <w:tcMar>
              <w:left w:w="0" w:type="dxa"/>
              <w:right w:w="0" w:type="dxa"/>
            </w:tcMar>
            <w:vAlign w:val="center"/>
          </w:tcPr>
          <w:p w14:paraId="61B2697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484DA11"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47AE7DDD"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C1F7043"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2D22802D"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1F9BFCEA" w14:textId="77777777" w:rsidR="00362B0C" w:rsidRDefault="00362B0C" w:rsidP="00362B0C">
            <w:pPr>
              <w:spacing w:line="240" w:lineRule="auto"/>
              <w:ind w:firstLineChars="0" w:firstLine="0"/>
              <w:jc w:val="center"/>
              <w:rPr>
                <w:sz w:val="21"/>
              </w:rPr>
            </w:pPr>
            <w:r>
              <w:rPr>
                <w:sz w:val="21"/>
                <w:szCs w:val="21"/>
              </w:rPr>
              <w:t>√</w:t>
            </w:r>
          </w:p>
        </w:tc>
      </w:tr>
      <w:tr w:rsidR="00362B0C" w14:paraId="74C76FDA" w14:textId="77777777" w:rsidTr="00D01821">
        <w:trPr>
          <w:jc w:val="center"/>
        </w:trPr>
        <w:tc>
          <w:tcPr>
            <w:tcW w:w="311" w:type="pct"/>
            <w:tcMar>
              <w:left w:w="0" w:type="dxa"/>
              <w:right w:w="0" w:type="dxa"/>
            </w:tcMar>
            <w:vAlign w:val="center"/>
          </w:tcPr>
          <w:p w14:paraId="14F06A5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62D2ABB"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6DCD239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71DA777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65272CDC"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2AF0D927" w14:textId="77777777" w:rsidR="00362B0C" w:rsidRDefault="00362B0C" w:rsidP="00362B0C">
            <w:pPr>
              <w:spacing w:line="240" w:lineRule="auto"/>
              <w:ind w:firstLineChars="0" w:firstLine="0"/>
              <w:jc w:val="center"/>
              <w:rPr>
                <w:sz w:val="21"/>
              </w:rPr>
            </w:pPr>
            <w:r>
              <w:rPr>
                <w:sz w:val="21"/>
                <w:szCs w:val="21"/>
              </w:rPr>
              <w:t>√</w:t>
            </w:r>
          </w:p>
        </w:tc>
      </w:tr>
      <w:tr w:rsidR="00362B0C" w14:paraId="0272683E" w14:textId="77777777" w:rsidTr="00D01821">
        <w:trPr>
          <w:jc w:val="center"/>
        </w:trPr>
        <w:tc>
          <w:tcPr>
            <w:tcW w:w="311" w:type="pct"/>
            <w:tcMar>
              <w:left w:w="0" w:type="dxa"/>
              <w:right w:w="0" w:type="dxa"/>
            </w:tcMar>
            <w:vAlign w:val="center"/>
          </w:tcPr>
          <w:p w14:paraId="221AF15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7EAA374D"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63187FD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3DEDCA34"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6672F7F7"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639FBF15" w14:textId="77777777" w:rsidR="00362B0C" w:rsidRDefault="00362B0C" w:rsidP="00362B0C">
            <w:pPr>
              <w:spacing w:line="240" w:lineRule="auto"/>
              <w:ind w:firstLineChars="0" w:firstLine="0"/>
              <w:jc w:val="center"/>
              <w:rPr>
                <w:sz w:val="21"/>
              </w:rPr>
            </w:pPr>
            <w:r>
              <w:rPr>
                <w:sz w:val="21"/>
                <w:szCs w:val="21"/>
              </w:rPr>
              <w:t>√</w:t>
            </w:r>
          </w:p>
        </w:tc>
      </w:tr>
      <w:tr w:rsidR="00362B0C" w14:paraId="5AF249EC" w14:textId="77777777" w:rsidTr="00D01821">
        <w:trPr>
          <w:jc w:val="center"/>
        </w:trPr>
        <w:tc>
          <w:tcPr>
            <w:tcW w:w="311" w:type="pct"/>
            <w:tcMar>
              <w:left w:w="0" w:type="dxa"/>
              <w:right w:w="0" w:type="dxa"/>
            </w:tcMar>
            <w:vAlign w:val="center"/>
          </w:tcPr>
          <w:p w14:paraId="7A15BD4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0C4EAD"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06331EA3"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722B1A3E"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7A9AC437"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1E667063" w14:textId="77777777" w:rsidR="00362B0C" w:rsidRDefault="00362B0C" w:rsidP="00362B0C">
            <w:pPr>
              <w:spacing w:line="240" w:lineRule="auto"/>
              <w:ind w:firstLineChars="0" w:firstLine="0"/>
              <w:jc w:val="center"/>
              <w:rPr>
                <w:sz w:val="21"/>
              </w:rPr>
            </w:pPr>
            <w:r>
              <w:rPr>
                <w:sz w:val="21"/>
                <w:szCs w:val="21"/>
              </w:rPr>
              <w:t>√</w:t>
            </w:r>
          </w:p>
        </w:tc>
      </w:tr>
      <w:tr w:rsidR="00362B0C" w14:paraId="62815DC2" w14:textId="77777777" w:rsidTr="00D01821">
        <w:trPr>
          <w:jc w:val="center"/>
        </w:trPr>
        <w:tc>
          <w:tcPr>
            <w:tcW w:w="311" w:type="pct"/>
            <w:tcMar>
              <w:left w:w="0" w:type="dxa"/>
              <w:right w:w="0" w:type="dxa"/>
            </w:tcMar>
            <w:vAlign w:val="center"/>
          </w:tcPr>
          <w:p w14:paraId="1C0AD94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3E138A"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53808F6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60AC022"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65799E08"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05B09644" w14:textId="77777777" w:rsidR="00362B0C" w:rsidRDefault="00362B0C" w:rsidP="00362B0C">
            <w:pPr>
              <w:spacing w:line="240" w:lineRule="auto"/>
              <w:ind w:firstLineChars="0" w:firstLine="0"/>
              <w:jc w:val="center"/>
              <w:rPr>
                <w:sz w:val="21"/>
              </w:rPr>
            </w:pPr>
            <w:r>
              <w:rPr>
                <w:sz w:val="21"/>
                <w:szCs w:val="21"/>
              </w:rPr>
              <w:t>√</w:t>
            </w:r>
          </w:p>
        </w:tc>
      </w:tr>
      <w:tr w:rsidR="00362B0C" w14:paraId="0788E2EC" w14:textId="77777777" w:rsidTr="00D01821">
        <w:trPr>
          <w:jc w:val="center"/>
        </w:trPr>
        <w:tc>
          <w:tcPr>
            <w:tcW w:w="311" w:type="pct"/>
            <w:tcMar>
              <w:left w:w="0" w:type="dxa"/>
              <w:right w:w="0" w:type="dxa"/>
            </w:tcMar>
            <w:vAlign w:val="center"/>
          </w:tcPr>
          <w:p w14:paraId="17F6B80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EFE3170"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28BB9A8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024558F"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4CF315FB"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249F1F84" w14:textId="77777777" w:rsidR="00362B0C" w:rsidRDefault="00362B0C" w:rsidP="00362B0C">
            <w:pPr>
              <w:spacing w:line="240" w:lineRule="auto"/>
              <w:ind w:firstLineChars="0" w:firstLine="0"/>
              <w:jc w:val="center"/>
              <w:rPr>
                <w:sz w:val="21"/>
              </w:rPr>
            </w:pPr>
            <w:r>
              <w:rPr>
                <w:sz w:val="21"/>
                <w:szCs w:val="21"/>
              </w:rPr>
              <w:t>√</w:t>
            </w:r>
          </w:p>
        </w:tc>
      </w:tr>
      <w:tr w:rsidR="00362B0C" w14:paraId="4ABDB3FB" w14:textId="77777777" w:rsidTr="00D01821">
        <w:trPr>
          <w:jc w:val="center"/>
        </w:trPr>
        <w:tc>
          <w:tcPr>
            <w:tcW w:w="311" w:type="pct"/>
            <w:tcMar>
              <w:left w:w="0" w:type="dxa"/>
              <w:right w:w="0" w:type="dxa"/>
            </w:tcMar>
            <w:vAlign w:val="center"/>
          </w:tcPr>
          <w:p w14:paraId="297634A7"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36CEB7FF" w14:textId="77777777" w:rsidR="00362B0C" w:rsidRDefault="00362B0C" w:rsidP="00362B0C">
            <w:pPr>
              <w:spacing w:line="240" w:lineRule="auto"/>
              <w:ind w:firstLineChars="0" w:firstLine="0"/>
              <w:rPr>
                <w:sz w:val="21"/>
              </w:rPr>
            </w:pPr>
            <w:r>
              <w:rPr>
                <w:sz w:val="21"/>
                <w:szCs w:val="21"/>
              </w:rPr>
              <w:t>在一个电源系统检修或故障时，另一个电源系</w:t>
            </w:r>
            <w:r>
              <w:rPr>
                <w:sz w:val="21"/>
                <w:szCs w:val="21"/>
              </w:rPr>
              <w:lastRenderedPageBreak/>
              <w:t>统应能满足全部二级及以上负荷的用电需求。</w:t>
            </w:r>
          </w:p>
        </w:tc>
        <w:tc>
          <w:tcPr>
            <w:tcW w:w="938" w:type="pct"/>
            <w:tcMar>
              <w:left w:w="0" w:type="dxa"/>
              <w:right w:w="0" w:type="dxa"/>
            </w:tcMar>
            <w:vAlign w:val="center"/>
          </w:tcPr>
          <w:p w14:paraId="3375767F" w14:textId="77777777" w:rsidR="00362B0C" w:rsidRDefault="00362B0C" w:rsidP="00362B0C">
            <w:pPr>
              <w:spacing w:line="240" w:lineRule="auto"/>
              <w:ind w:firstLineChars="0" w:firstLine="0"/>
              <w:jc w:val="center"/>
              <w:rPr>
                <w:sz w:val="21"/>
              </w:rPr>
            </w:pPr>
            <w:r>
              <w:rPr>
                <w:sz w:val="21"/>
                <w:szCs w:val="21"/>
              </w:rPr>
              <w:lastRenderedPageBreak/>
              <w:t>SY/T0033-2020</w:t>
            </w:r>
          </w:p>
          <w:p w14:paraId="3C4FBD34" w14:textId="77777777" w:rsidR="00362B0C" w:rsidRDefault="00362B0C" w:rsidP="00362B0C">
            <w:pPr>
              <w:spacing w:line="240" w:lineRule="auto"/>
              <w:ind w:firstLineChars="0" w:firstLine="0"/>
              <w:jc w:val="center"/>
              <w:rPr>
                <w:sz w:val="21"/>
              </w:rPr>
            </w:pPr>
            <w:r>
              <w:rPr>
                <w:sz w:val="21"/>
                <w:szCs w:val="21"/>
              </w:rPr>
              <w:lastRenderedPageBreak/>
              <w:t>3.2.4</w:t>
            </w:r>
          </w:p>
        </w:tc>
        <w:tc>
          <w:tcPr>
            <w:tcW w:w="1125" w:type="pct"/>
            <w:tcMar>
              <w:left w:w="0" w:type="dxa"/>
              <w:right w:w="0" w:type="dxa"/>
            </w:tcMar>
            <w:vAlign w:val="center"/>
          </w:tcPr>
          <w:p w14:paraId="5A1A5047" w14:textId="77777777" w:rsidR="00362B0C" w:rsidRDefault="00362B0C" w:rsidP="00362B0C">
            <w:pPr>
              <w:spacing w:line="240" w:lineRule="auto"/>
              <w:ind w:firstLineChars="0" w:firstLine="0"/>
              <w:rPr>
                <w:sz w:val="21"/>
              </w:rPr>
            </w:pPr>
            <w:r>
              <w:rPr>
                <w:sz w:val="21"/>
                <w:szCs w:val="21"/>
              </w:rPr>
              <w:lastRenderedPageBreak/>
              <w:t>能满足全部二级及以</w:t>
            </w:r>
            <w:r>
              <w:rPr>
                <w:sz w:val="21"/>
                <w:szCs w:val="21"/>
              </w:rPr>
              <w:lastRenderedPageBreak/>
              <w:t>上负荷的用电需求。</w:t>
            </w:r>
          </w:p>
        </w:tc>
        <w:tc>
          <w:tcPr>
            <w:tcW w:w="295" w:type="pct"/>
            <w:tcMar>
              <w:left w:w="0" w:type="dxa"/>
              <w:right w:w="0" w:type="dxa"/>
            </w:tcMar>
            <w:vAlign w:val="center"/>
          </w:tcPr>
          <w:p w14:paraId="3E868C35"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54977926" w14:textId="77777777" w:rsidTr="00D01821">
        <w:trPr>
          <w:jc w:val="center"/>
        </w:trPr>
        <w:tc>
          <w:tcPr>
            <w:tcW w:w="311" w:type="pct"/>
            <w:tcMar>
              <w:left w:w="0" w:type="dxa"/>
              <w:right w:w="0" w:type="dxa"/>
            </w:tcMar>
            <w:vAlign w:val="center"/>
          </w:tcPr>
          <w:p w14:paraId="6AAE7F25"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3509BE9"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067A21F3" w14:textId="77777777" w:rsidR="00362B0C" w:rsidRDefault="00362B0C" w:rsidP="00362B0C">
            <w:pPr>
              <w:spacing w:line="240" w:lineRule="auto"/>
              <w:ind w:firstLineChars="0" w:firstLine="0"/>
              <w:jc w:val="center"/>
              <w:rPr>
                <w:sz w:val="21"/>
              </w:rPr>
            </w:pPr>
            <w:r>
              <w:rPr>
                <w:sz w:val="21"/>
                <w:szCs w:val="21"/>
              </w:rPr>
              <w:t>SY/T0033-2020</w:t>
            </w:r>
          </w:p>
          <w:p w14:paraId="167514C3"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24AA3A22"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3184F428" w14:textId="77777777" w:rsidR="00362B0C" w:rsidRDefault="00362B0C" w:rsidP="00362B0C">
            <w:pPr>
              <w:spacing w:line="240" w:lineRule="auto"/>
              <w:ind w:firstLineChars="0" w:firstLine="0"/>
              <w:jc w:val="center"/>
              <w:rPr>
                <w:sz w:val="21"/>
              </w:rPr>
            </w:pPr>
            <w:r>
              <w:rPr>
                <w:sz w:val="21"/>
                <w:szCs w:val="21"/>
              </w:rPr>
              <w:t>√</w:t>
            </w:r>
          </w:p>
        </w:tc>
      </w:tr>
      <w:tr w:rsidR="00362B0C" w14:paraId="3EC868BD" w14:textId="77777777" w:rsidTr="00D01821">
        <w:trPr>
          <w:jc w:val="center"/>
        </w:trPr>
        <w:tc>
          <w:tcPr>
            <w:tcW w:w="311" w:type="pct"/>
            <w:tcMar>
              <w:left w:w="0" w:type="dxa"/>
              <w:right w:w="0" w:type="dxa"/>
            </w:tcMar>
            <w:vAlign w:val="center"/>
          </w:tcPr>
          <w:p w14:paraId="520F7FBE" w14:textId="76D8EB7E"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五</w:t>
            </w:r>
          </w:p>
        </w:tc>
        <w:tc>
          <w:tcPr>
            <w:tcW w:w="4689" w:type="pct"/>
            <w:gridSpan w:val="4"/>
            <w:tcMar>
              <w:left w:w="0" w:type="dxa"/>
              <w:right w:w="0" w:type="dxa"/>
            </w:tcMar>
            <w:vAlign w:val="center"/>
          </w:tcPr>
          <w:p w14:paraId="37A48D2A"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715E1034" w14:textId="77777777" w:rsidTr="00D01821">
        <w:trPr>
          <w:jc w:val="center"/>
        </w:trPr>
        <w:tc>
          <w:tcPr>
            <w:tcW w:w="311" w:type="pct"/>
            <w:tcMar>
              <w:left w:w="0" w:type="dxa"/>
              <w:right w:w="0" w:type="dxa"/>
            </w:tcMar>
            <w:vAlign w:val="center"/>
          </w:tcPr>
          <w:p w14:paraId="2966E46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B549FF9"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288A16E2"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549CA6A7"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18B24A9C" w14:textId="77777777" w:rsidR="00362B0C" w:rsidRDefault="00362B0C" w:rsidP="00362B0C">
            <w:pPr>
              <w:spacing w:line="240" w:lineRule="auto"/>
              <w:ind w:firstLineChars="0" w:firstLine="0"/>
              <w:jc w:val="center"/>
              <w:rPr>
                <w:sz w:val="21"/>
              </w:rPr>
            </w:pPr>
            <w:r>
              <w:rPr>
                <w:sz w:val="21"/>
                <w:szCs w:val="21"/>
              </w:rPr>
              <w:t>GB50183-2004</w:t>
            </w:r>
          </w:p>
          <w:p w14:paraId="0AE4F268"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0C3427F2"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47ED302D" w14:textId="77777777" w:rsidR="00362B0C" w:rsidRDefault="00362B0C" w:rsidP="00362B0C">
            <w:pPr>
              <w:spacing w:line="240" w:lineRule="auto"/>
              <w:ind w:firstLineChars="0" w:firstLine="0"/>
              <w:jc w:val="center"/>
              <w:rPr>
                <w:sz w:val="21"/>
              </w:rPr>
            </w:pPr>
            <w:r>
              <w:rPr>
                <w:sz w:val="21"/>
                <w:szCs w:val="21"/>
              </w:rPr>
              <w:t>√</w:t>
            </w:r>
          </w:p>
        </w:tc>
      </w:tr>
      <w:tr w:rsidR="00362B0C" w14:paraId="1B213306" w14:textId="77777777" w:rsidTr="00D01821">
        <w:trPr>
          <w:jc w:val="center"/>
        </w:trPr>
        <w:tc>
          <w:tcPr>
            <w:tcW w:w="311" w:type="pct"/>
            <w:tcMar>
              <w:left w:w="0" w:type="dxa"/>
              <w:right w:w="0" w:type="dxa"/>
            </w:tcMar>
            <w:vAlign w:val="center"/>
          </w:tcPr>
          <w:p w14:paraId="40A07D46"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67F2ACEF"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63E14A1A" w14:textId="77777777" w:rsidR="00362B0C" w:rsidRDefault="00362B0C" w:rsidP="00362B0C">
            <w:pPr>
              <w:spacing w:line="240" w:lineRule="auto"/>
              <w:ind w:firstLineChars="0" w:firstLine="0"/>
              <w:jc w:val="center"/>
              <w:rPr>
                <w:sz w:val="21"/>
              </w:rPr>
            </w:pPr>
            <w:r>
              <w:rPr>
                <w:sz w:val="21"/>
                <w:szCs w:val="21"/>
              </w:rPr>
              <w:t>GB/T50892-2013</w:t>
            </w:r>
          </w:p>
          <w:p w14:paraId="54E4BC42"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661710A2"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1DE5FCD5" w14:textId="77777777" w:rsidR="00362B0C" w:rsidRDefault="00362B0C" w:rsidP="00362B0C">
            <w:pPr>
              <w:spacing w:line="240" w:lineRule="auto"/>
              <w:ind w:firstLineChars="0" w:firstLine="0"/>
              <w:jc w:val="center"/>
              <w:rPr>
                <w:sz w:val="21"/>
              </w:rPr>
            </w:pPr>
            <w:r>
              <w:rPr>
                <w:sz w:val="21"/>
                <w:szCs w:val="21"/>
              </w:rPr>
              <w:t>√</w:t>
            </w:r>
          </w:p>
        </w:tc>
      </w:tr>
      <w:tr w:rsidR="00362B0C" w14:paraId="460EE6FD" w14:textId="77777777" w:rsidTr="00D01821">
        <w:trPr>
          <w:jc w:val="center"/>
        </w:trPr>
        <w:tc>
          <w:tcPr>
            <w:tcW w:w="311" w:type="pct"/>
            <w:tcMar>
              <w:left w:w="0" w:type="dxa"/>
              <w:right w:w="0" w:type="dxa"/>
            </w:tcMar>
            <w:vAlign w:val="center"/>
          </w:tcPr>
          <w:p w14:paraId="63AF372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3E2F7E8"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454D4FFB" w14:textId="77777777" w:rsidR="00362B0C" w:rsidRDefault="00362B0C" w:rsidP="00362B0C">
            <w:pPr>
              <w:spacing w:line="240" w:lineRule="auto"/>
              <w:ind w:firstLineChars="0" w:firstLine="0"/>
              <w:jc w:val="center"/>
              <w:rPr>
                <w:sz w:val="21"/>
              </w:rPr>
            </w:pPr>
            <w:r>
              <w:rPr>
                <w:sz w:val="21"/>
                <w:szCs w:val="21"/>
              </w:rPr>
              <w:t>GB/T50892-2013</w:t>
            </w:r>
          </w:p>
          <w:p w14:paraId="42021BB6"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65EDF28D"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747EF877" w14:textId="77777777" w:rsidR="00362B0C" w:rsidRDefault="00362B0C" w:rsidP="00362B0C">
            <w:pPr>
              <w:spacing w:line="240" w:lineRule="auto"/>
              <w:ind w:firstLineChars="0" w:firstLine="0"/>
              <w:jc w:val="center"/>
              <w:rPr>
                <w:sz w:val="21"/>
              </w:rPr>
            </w:pPr>
            <w:r>
              <w:rPr>
                <w:sz w:val="21"/>
                <w:szCs w:val="21"/>
              </w:rPr>
              <w:t>√</w:t>
            </w:r>
          </w:p>
        </w:tc>
      </w:tr>
      <w:tr w:rsidR="00362B0C" w14:paraId="76BF9147" w14:textId="77777777" w:rsidTr="00D01821">
        <w:trPr>
          <w:jc w:val="center"/>
        </w:trPr>
        <w:tc>
          <w:tcPr>
            <w:tcW w:w="311" w:type="pct"/>
            <w:tcMar>
              <w:left w:w="0" w:type="dxa"/>
              <w:right w:w="0" w:type="dxa"/>
            </w:tcMar>
            <w:vAlign w:val="center"/>
          </w:tcPr>
          <w:p w14:paraId="44C0583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204394D"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17170F39" w14:textId="77777777" w:rsidR="00362B0C" w:rsidRDefault="00362B0C" w:rsidP="00362B0C">
            <w:pPr>
              <w:spacing w:line="240" w:lineRule="auto"/>
              <w:ind w:firstLineChars="0" w:firstLine="0"/>
              <w:jc w:val="center"/>
              <w:rPr>
                <w:sz w:val="21"/>
              </w:rPr>
            </w:pPr>
            <w:r>
              <w:rPr>
                <w:sz w:val="21"/>
                <w:szCs w:val="21"/>
              </w:rPr>
              <w:t>GB/T50892-2013</w:t>
            </w:r>
          </w:p>
          <w:p w14:paraId="6AAFC5C9"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7443A62E"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624B1DB5" w14:textId="77777777" w:rsidR="00362B0C" w:rsidRDefault="00362B0C" w:rsidP="00362B0C">
            <w:pPr>
              <w:spacing w:line="240" w:lineRule="auto"/>
              <w:ind w:firstLineChars="0" w:firstLine="0"/>
              <w:jc w:val="center"/>
              <w:rPr>
                <w:sz w:val="21"/>
              </w:rPr>
            </w:pPr>
            <w:r>
              <w:rPr>
                <w:sz w:val="21"/>
                <w:szCs w:val="21"/>
              </w:rPr>
              <w:t>√</w:t>
            </w:r>
          </w:p>
        </w:tc>
      </w:tr>
      <w:tr w:rsidR="00362B0C" w14:paraId="5DBFB69D" w14:textId="77777777" w:rsidTr="00D01821">
        <w:trPr>
          <w:jc w:val="center"/>
        </w:trPr>
        <w:tc>
          <w:tcPr>
            <w:tcW w:w="311" w:type="pct"/>
            <w:tcMar>
              <w:left w:w="0" w:type="dxa"/>
              <w:right w:w="0" w:type="dxa"/>
            </w:tcMar>
            <w:vAlign w:val="center"/>
          </w:tcPr>
          <w:p w14:paraId="2E35398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AED60F0"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0FACB00E" w14:textId="77777777" w:rsidR="00362B0C" w:rsidRDefault="00362B0C" w:rsidP="00362B0C">
            <w:pPr>
              <w:spacing w:line="240" w:lineRule="auto"/>
              <w:ind w:firstLineChars="0" w:firstLine="0"/>
              <w:jc w:val="center"/>
              <w:rPr>
                <w:sz w:val="21"/>
              </w:rPr>
            </w:pPr>
            <w:r>
              <w:rPr>
                <w:sz w:val="21"/>
                <w:szCs w:val="21"/>
              </w:rPr>
              <w:t>SY/T6069-2020</w:t>
            </w:r>
          </w:p>
          <w:p w14:paraId="6EEACCE5"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40C355CB"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20BF161A" w14:textId="77777777" w:rsidR="00362B0C" w:rsidRDefault="00362B0C" w:rsidP="00362B0C">
            <w:pPr>
              <w:spacing w:line="240" w:lineRule="auto"/>
              <w:ind w:firstLineChars="0" w:firstLine="0"/>
              <w:jc w:val="center"/>
              <w:rPr>
                <w:sz w:val="21"/>
              </w:rPr>
            </w:pPr>
            <w:r>
              <w:rPr>
                <w:sz w:val="21"/>
                <w:szCs w:val="21"/>
              </w:rPr>
              <w:t>√</w:t>
            </w:r>
          </w:p>
        </w:tc>
      </w:tr>
      <w:tr w:rsidR="00362B0C" w14:paraId="73211D3C" w14:textId="77777777" w:rsidTr="00D01821">
        <w:trPr>
          <w:jc w:val="center"/>
        </w:trPr>
        <w:tc>
          <w:tcPr>
            <w:tcW w:w="311" w:type="pct"/>
            <w:tcMar>
              <w:left w:w="0" w:type="dxa"/>
              <w:right w:w="0" w:type="dxa"/>
            </w:tcMar>
            <w:vAlign w:val="center"/>
          </w:tcPr>
          <w:p w14:paraId="1ECD96B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01B3FEC"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407013FB" w14:textId="77777777" w:rsidR="00362B0C" w:rsidRDefault="00362B0C" w:rsidP="00362B0C">
            <w:pPr>
              <w:spacing w:line="240" w:lineRule="auto"/>
              <w:ind w:firstLineChars="0" w:firstLine="0"/>
              <w:jc w:val="center"/>
              <w:rPr>
                <w:sz w:val="21"/>
              </w:rPr>
            </w:pPr>
            <w:r>
              <w:rPr>
                <w:sz w:val="21"/>
                <w:szCs w:val="21"/>
              </w:rPr>
              <w:t>SY/T6069-2020</w:t>
            </w:r>
          </w:p>
          <w:p w14:paraId="26BB5675"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7BF08AE9"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560E06A0" w14:textId="77777777" w:rsidR="00362B0C" w:rsidRDefault="00362B0C" w:rsidP="00362B0C">
            <w:pPr>
              <w:spacing w:line="240" w:lineRule="auto"/>
              <w:ind w:firstLineChars="0" w:firstLine="0"/>
              <w:jc w:val="center"/>
              <w:rPr>
                <w:sz w:val="21"/>
              </w:rPr>
            </w:pPr>
            <w:r>
              <w:rPr>
                <w:sz w:val="21"/>
                <w:szCs w:val="21"/>
              </w:rPr>
              <w:t>√</w:t>
            </w:r>
          </w:p>
        </w:tc>
      </w:tr>
      <w:tr w:rsidR="00362B0C" w14:paraId="50D6F57D" w14:textId="77777777" w:rsidTr="00D01821">
        <w:trPr>
          <w:jc w:val="center"/>
        </w:trPr>
        <w:tc>
          <w:tcPr>
            <w:tcW w:w="311" w:type="pct"/>
            <w:tcMar>
              <w:left w:w="0" w:type="dxa"/>
              <w:right w:w="0" w:type="dxa"/>
            </w:tcMar>
            <w:vAlign w:val="center"/>
          </w:tcPr>
          <w:p w14:paraId="586B8354"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2F9A0329"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427806F9" w14:textId="77777777" w:rsidR="00362B0C" w:rsidRDefault="00362B0C" w:rsidP="00362B0C">
            <w:pPr>
              <w:spacing w:line="240" w:lineRule="auto"/>
              <w:ind w:firstLineChars="0" w:firstLine="0"/>
              <w:jc w:val="center"/>
              <w:rPr>
                <w:sz w:val="21"/>
              </w:rPr>
            </w:pPr>
            <w:r>
              <w:rPr>
                <w:sz w:val="21"/>
                <w:szCs w:val="21"/>
              </w:rPr>
              <w:t>SY/T6069-2020</w:t>
            </w:r>
          </w:p>
          <w:p w14:paraId="11B05873"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353DED06"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23BAD054" w14:textId="77777777" w:rsidR="00362B0C" w:rsidRDefault="00362B0C" w:rsidP="00362B0C">
            <w:pPr>
              <w:spacing w:line="240" w:lineRule="auto"/>
              <w:ind w:firstLineChars="0" w:firstLine="0"/>
              <w:jc w:val="center"/>
              <w:rPr>
                <w:sz w:val="21"/>
              </w:rPr>
            </w:pPr>
            <w:r>
              <w:rPr>
                <w:sz w:val="21"/>
                <w:szCs w:val="21"/>
              </w:rPr>
              <w:t>√</w:t>
            </w:r>
          </w:p>
        </w:tc>
      </w:tr>
      <w:tr w:rsidR="00362B0C" w14:paraId="114E5806" w14:textId="77777777" w:rsidTr="00D01821">
        <w:trPr>
          <w:jc w:val="center"/>
        </w:trPr>
        <w:tc>
          <w:tcPr>
            <w:tcW w:w="311" w:type="pct"/>
            <w:tcMar>
              <w:left w:w="0" w:type="dxa"/>
              <w:right w:w="0" w:type="dxa"/>
            </w:tcMar>
            <w:vAlign w:val="center"/>
          </w:tcPr>
          <w:p w14:paraId="6194A77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EEA092E"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136EE7FB" w14:textId="77777777" w:rsidR="00362B0C" w:rsidRDefault="00362B0C" w:rsidP="00362B0C">
            <w:pPr>
              <w:spacing w:line="240" w:lineRule="auto"/>
              <w:ind w:firstLineChars="0" w:firstLine="0"/>
              <w:jc w:val="center"/>
              <w:rPr>
                <w:sz w:val="21"/>
              </w:rPr>
            </w:pPr>
            <w:r>
              <w:rPr>
                <w:sz w:val="21"/>
                <w:szCs w:val="21"/>
              </w:rPr>
              <w:t>SY/T6069-2020</w:t>
            </w:r>
          </w:p>
          <w:p w14:paraId="20C6397D"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6F9837D0"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3DA22ABD" w14:textId="77777777" w:rsidR="00362B0C" w:rsidRDefault="00362B0C" w:rsidP="00362B0C">
            <w:pPr>
              <w:spacing w:line="240" w:lineRule="auto"/>
              <w:ind w:firstLineChars="0" w:firstLine="0"/>
              <w:jc w:val="center"/>
              <w:rPr>
                <w:sz w:val="21"/>
              </w:rPr>
            </w:pPr>
            <w:r>
              <w:rPr>
                <w:sz w:val="21"/>
                <w:szCs w:val="21"/>
              </w:rPr>
              <w:t>√</w:t>
            </w:r>
          </w:p>
        </w:tc>
      </w:tr>
      <w:tr w:rsidR="00362B0C" w14:paraId="431A18FA" w14:textId="77777777" w:rsidTr="00D01821">
        <w:trPr>
          <w:jc w:val="center"/>
        </w:trPr>
        <w:tc>
          <w:tcPr>
            <w:tcW w:w="311" w:type="pct"/>
            <w:tcMar>
              <w:left w:w="0" w:type="dxa"/>
              <w:right w:w="0" w:type="dxa"/>
            </w:tcMar>
            <w:vAlign w:val="center"/>
          </w:tcPr>
          <w:p w14:paraId="05939CF9"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AF9B82E"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291B6746" w14:textId="77777777" w:rsidR="00362B0C" w:rsidRDefault="00362B0C" w:rsidP="00362B0C">
            <w:pPr>
              <w:spacing w:line="240" w:lineRule="auto"/>
              <w:ind w:firstLineChars="0" w:firstLine="0"/>
              <w:jc w:val="center"/>
              <w:rPr>
                <w:sz w:val="21"/>
              </w:rPr>
            </w:pPr>
            <w:r>
              <w:rPr>
                <w:sz w:val="21"/>
                <w:szCs w:val="21"/>
              </w:rPr>
              <w:t>SY/T6069-2020</w:t>
            </w:r>
          </w:p>
          <w:p w14:paraId="1B55A280"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3F47D993"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4272A469" w14:textId="77777777" w:rsidR="00362B0C" w:rsidRDefault="00362B0C" w:rsidP="00362B0C">
            <w:pPr>
              <w:spacing w:line="240" w:lineRule="auto"/>
              <w:ind w:firstLineChars="0" w:firstLine="0"/>
              <w:jc w:val="center"/>
              <w:rPr>
                <w:sz w:val="21"/>
              </w:rPr>
            </w:pPr>
            <w:r>
              <w:rPr>
                <w:sz w:val="21"/>
                <w:szCs w:val="21"/>
              </w:rPr>
              <w:t>√</w:t>
            </w:r>
          </w:p>
        </w:tc>
      </w:tr>
      <w:tr w:rsidR="00362B0C" w14:paraId="1485CF7F" w14:textId="77777777" w:rsidTr="00D01821">
        <w:trPr>
          <w:jc w:val="center"/>
        </w:trPr>
        <w:tc>
          <w:tcPr>
            <w:tcW w:w="311" w:type="pct"/>
            <w:tcMar>
              <w:left w:w="0" w:type="dxa"/>
              <w:right w:w="0" w:type="dxa"/>
            </w:tcMar>
            <w:vAlign w:val="center"/>
          </w:tcPr>
          <w:p w14:paraId="5B3CF793" w14:textId="7D04FCAA"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六</w:t>
            </w:r>
          </w:p>
        </w:tc>
        <w:tc>
          <w:tcPr>
            <w:tcW w:w="4689" w:type="pct"/>
            <w:gridSpan w:val="4"/>
            <w:tcMar>
              <w:left w:w="0" w:type="dxa"/>
              <w:right w:w="0" w:type="dxa"/>
            </w:tcMar>
            <w:vAlign w:val="center"/>
          </w:tcPr>
          <w:p w14:paraId="4CF2AA8D"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6A7E75F3" w14:textId="77777777" w:rsidTr="00D01821">
        <w:trPr>
          <w:jc w:val="center"/>
        </w:trPr>
        <w:tc>
          <w:tcPr>
            <w:tcW w:w="311" w:type="pct"/>
            <w:tcMar>
              <w:left w:w="0" w:type="dxa"/>
              <w:right w:w="0" w:type="dxa"/>
            </w:tcMar>
            <w:vAlign w:val="center"/>
          </w:tcPr>
          <w:p w14:paraId="6C7600AB"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6048F8B"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78037EDD" w14:textId="77777777" w:rsidR="00362B0C" w:rsidRDefault="00362B0C" w:rsidP="00362B0C">
            <w:pPr>
              <w:spacing w:line="240" w:lineRule="auto"/>
              <w:ind w:firstLineChars="0" w:firstLine="0"/>
              <w:jc w:val="center"/>
              <w:rPr>
                <w:sz w:val="21"/>
              </w:rPr>
            </w:pPr>
            <w:r>
              <w:rPr>
                <w:sz w:val="21"/>
                <w:szCs w:val="21"/>
              </w:rPr>
              <w:t>SY/T6137-2017</w:t>
            </w:r>
          </w:p>
          <w:p w14:paraId="3926ED68"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256E71D8"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191234C0" w14:textId="77777777" w:rsidR="00362B0C" w:rsidRDefault="00362B0C" w:rsidP="00362B0C">
            <w:pPr>
              <w:spacing w:line="240" w:lineRule="auto"/>
              <w:ind w:firstLineChars="0" w:firstLine="0"/>
              <w:jc w:val="center"/>
              <w:rPr>
                <w:sz w:val="21"/>
              </w:rPr>
            </w:pPr>
            <w:r>
              <w:rPr>
                <w:sz w:val="21"/>
                <w:szCs w:val="21"/>
              </w:rPr>
              <w:t>√</w:t>
            </w:r>
          </w:p>
        </w:tc>
      </w:tr>
      <w:tr w:rsidR="00362B0C" w14:paraId="2C8E0BAE" w14:textId="77777777" w:rsidTr="00D01821">
        <w:trPr>
          <w:jc w:val="center"/>
        </w:trPr>
        <w:tc>
          <w:tcPr>
            <w:tcW w:w="311" w:type="pct"/>
            <w:tcMar>
              <w:left w:w="0" w:type="dxa"/>
              <w:right w:w="0" w:type="dxa"/>
            </w:tcMar>
            <w:vAlign w:val="center"/>
          </w:tcPr>
          <w:p w14:paraId="107FE111"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4EA1156"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72A7C0A5" w14:textId="77777777" w:rsidR="00362B0C" w:rsidRDefault="00362B0C" w:rsidP="00362B0C">
            <w:pPr>
              <w:spacing w:line="240" w:lineRule="auto"/>
              <w:ind w:firstLineChars="0" w:firstLine="0"/>
              <w:jc w:val="center"/>
              <w:rPr>
                <w:sz w:val="21"/>
              </w:rPr>
            </w:pPr>
            <w:r>
              <w:rPr>
                <w:sz w:val="21"/>
                <w:szCs w:val="21"/>
              </w:rPr>
              <w:t>TSG21-2016</w:t>
            </w:r>
          </w:p>
          <w:p w14:paraId="289660D2"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2C0D1AE7"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0DCDD5C1" w14:textId="77777777" w:rsidR="00362B0C" w:rsidRDefault="00362B0C" w:rsidP="00362B0C">
            <w:pPr>
              <w:spacing w:line="240" w:lineRule="auto"/>
              <w:ind w:firstLineChars="0" w:firstLine="0"/>
              <w:jc w:val="center"/>
              <w:rPr>
                <w:sz w:val="21"/>
              </w:rPr>
            </w:pPr>
            <w:r>
              <w:rPr>
                <w:sz w:val="21"/>
                <w:szCs w:val="21"/>
              </w:rPr>
              <w:t>√</w:t>
            </w:r>
          </w:p>
        </w:tc>
      </w:tr>
      <w:tr w:rsidR="00362B0C" w14:paraId="335A8B3B" w14:textId="77777777" w:rsidTr="00D01821">
        <w:trPr>
          <w:jc w:val="center"/>
        </w:trPr>
        <w:tc>
          <w:tcPr>
            <w:tcW w:w="311" w:type="pct"/>
            <w:tcMar>
              <w:left w:w="0" w:type="dxa"/>
              <w:right w:w="0" w:type="dxa"/>
            </w:tcMar>
            <w:vAlign w:val="center"/>
          </w:tcPr>
          <w:p w14:paraId="6062DF63"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4C20B640" w14:textId="77777777" w:rsidR="00362B0C" w:rsidRDefault="00362B0C" w:rsidP="00362B0C">
            <w:pPr>
              <w:spacing w:line="240" w:lineRule="auto"/>
              <w:ind w:firstLineChars="0" w:firstLine="0"/>
              <w:rPr>
                <w:sz w:val="21"/>
              </w:rPr>
            </w:pPr>
            <w:r>
              <w:rPr>
                <w:sz w:val="21"/>
                <w:szCs w:val="21"/>
              </w:rPr>
              <w:t>压力表的校验和维护应当符合国家计量部门的有关规定，压力表安装前应当进行检定，在刻度盘上应当划出指示工作压力的红线，注明下次检定日期。压力表校验后应当加铅封。</w:t>
            </w:r>
          </w:p>
        </w:tc>
        <w:tc>
          <w:tcPr>
            <w:tcW w:w="938" w:type="pct"/>
            <w:tcMar>
              <w:left w:w="0" w:type="dxa"/>
              <w:right w:w="0" w:type="dxa"/>
            </w:tcMar>
            <w:vAlign w:val="center"/>
          </w:tcPr>
          <w:p w14:paraId="1DFC9490" w14:textId="77777777" w:rsidR="00362B0C" w:rsidRDefault="00362B0C" w:rsidP="00362B0C">
            <w:pPr>
              <w:spacing w:line="240" w:lineRule="auto"/>
              <w:ind w:firstLineChars="0" w:firstLine="0"/>
              <w:jc w:val="center"/>
              <w:rPr>
                <w:sz w:val="21"/>
              </w:rPr>
            </w:pPr>
            <w:r>
              <w:rPr>
                <w:sz w:val="21"/>
                <w:szCs w:val="21"/>
              </w:rPr>
              <w:t>TSG21-2016</w:t>
            </w:r>
          </w:p>
          <w:p w14:paraId="7DDC0D95" w14:textId="77777777" w:rsidR="00362B0C" w:rsidRDefault="00362B0C" w:rsidP="00362B0C">
            <w:pPr>
              <w:spacing w:line="240" w:lineRule="auto"/>
              <w:ind w:firstLineChars="0" w:firstLine="0"/>
              <w:jc w:val="center"/>
              <w:rPr>
                <w:sz w:val="21"/>
              </w:rPr>
            </w:pPr>
            <w:r>
              <w:rPr>
                <w:sz w:val="21"/>
                <w:szCs w:val="21"/>
              </w:rPr>
              <w:t>9.2.1.2</w:t>
            </w:r>
          </w:p>
        </w:tc>
        <w:tc>
          <w:tcPr>
            <w:tcW w:w="1125" w:type="pct"/>
            <w:tcMar>
              <w:left w:w="0" w:type="dxa"/>
              <w:right w:w="0" w:type="dxa"/>
            </w:tcMar>
            <w:vAlign w:val="center"/>
          </w:tcPr>
          <w:p w14:paraId="7E0212F3" w14:textId="5F7ECA3B" w:rsidR="00362B0C" w:rsidRPr="005C3A97" w:rsidRDefault="00362B0C" w:rsidP="00362B0C">
            <w:pPr>
              <w:spacing w:line="240" w:lineRule="auto"/>
              <w:ind w:firstLineChars="0" w:firstLine="0"/>
              <w:rPr>
                <w:sz w:val="21"/>
                <w:szCs w:val="21"/>
              </w:rPr>
            </w:pPr>
            <w:r>
              <w:rPr>
                <w:rFonts w:hint="eastAsia"/>
                <w:sz w:val="21"/>
                <w:szCs w:val="21"/>
              </w:rPr>
              <w:t>压力表检验检测齐全有效，标注工作压力红线。</w:t>
            </w:r>
          </w:p>
        </w:tc>
        <w:tc>
          <w:tcPr>
            <w:tcW w:w="295" w:type="pct"/>
            <w:tcMar>
              <w:left w:w="0" w:type="dxa"/>
              <w:right w:w="0" w:type="dxa"/>
            </w:tcMar>
            <w:vAlign w:val="center"/>
          </w:tcPr>
          <w:p w14:paraId="309DDE01" w14:textId="35B40847" w:rsidR="00362B0C" w:rsidRPr="005C3A97" w:rsidRDefault="00362B0C" w:rsidP="00362B0C">
            <w:pPr>
              <w:spacing w:line="240" w:lineRule="auto"/>
              <w:ind w:firstLineChars="0" w:firstLine="0"/>
              <w:jc w:val="center"/>
              <w:rPr>
                <w:sz w:val="21"/>
                <w:szCs w:val="21"/>
              </w:rPr>
            </w:pPr>
            <w:r>
              <w:rPr>
                <w:sz w:val="21"/>
                <w:szCs w:val="21"/>
              </w:rPr>
              <w:t>√</w:t>
            </w:r>
          </w:p>
        </w:tc>
      </w:tr>
      <w:tr w:rsidR="00362B0C" w14:paraId="57E7F91D" w14:textId="77777777" w:rsidTr="00D01821">
        <w:trPr>
          <w:jc w:val="center"/>
        </w:trPr>
        <w:tc>
          <w:tcPr>
            <w:tcW w:w="311" w:type="pct"/>
            <w:tcMar>
              <w:left w:w="0" w:type="dxa"/>
              <w:right w:w="0" w:type="dxa"/>
            </w:tcMar>
            <w:vAlign w:val="center"/>
          </w:tcPr>
          <w:p w14:paraId="339C191F"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67C8711"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7256519E"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74860E4F"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55DFECE7"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0A902BAB" w14:textId="77777777" w:rsidR="00362B0C" w:rsidRDefault="00362B0C" w:rsidP="00362B0C">
            <w:pPr>
              <w:spacing w:line="240" w:lineRule="auto"/>
              <w:ind w:firstLineChars="0" w:firstLine="0"/>
              <w:jc w:val="center"/>
              <w:rPr>
                <w:sz w:val="21"/>
              </w:rPr>
            </w:pPr>
            <w:r>
              <w:rPr>
                <w:sz w:val="21"/>
                <w:szCs w:val="21"/>
              </w:rPr>
              <w:t>√</w:t>
            </w:r>
          </w:p>
        </w:tc>
      </w:tr>
      <w:tr w:rsidR="00362B0C" w14:paraId="771A87A3" w14:textId="77777777" w:rsidTr="00D01821">
        <w:trPr>
          <w:jc w:val="center"/>
        </w:trPr>
        <w:tc>
          <w:tcPr>
            <w:tcW w:w="311" w:type="pct"/>
            <w:tcMar>
              <w:left w:w="0" w:type="dxa"/>
              <w:right w:w="0" w:type="dxa"/>
            </w:tcMar>
            <w:vAlign w:val="center"/>
          </w:tcPr>
          <w:p w14:paraId="794CBE00"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1021F87E"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w:t>
            </w:r>
            <w:r>
              <w:rPr>
                <w:sz w:val="21"/>
                <w:szCs w:val="21"/>
              </w:rPr>
              <w:lastRenderedPageBreak/>
              <w:t>表编号。</w:t>
            </w:r>
          </w:p>
        </w:tc>
        <w:tc>
          <w:tcPr>
            <w:tcW w:w="938" w:type="pct"/>
            <w:tcMar>
              <w:left w:w="0" w:type="dxa"/>
              <w:right w:w="0" w:type="dxa"/>
            </w:tcMar>
            <w:vAlign w:val="center"/>
          </w:tcPr>
          <w:p w14:paraId="0246C23C"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GB/T1226-2017</w:t>
            </w:r>
          </w:p>
          <w:p w14:paraId="6F961DB5"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6CFEA582"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lastRenderedPageBreak/>
              <w:t>等。</w:t>
            </w:r>
          </w:p>
        </w:tc>
        <w:tc>
          <w:tcPr>
            <w:tcW w:w="295" w:type="pct"/>
            <w:tcMar>
              <w:left w:w="0" w:type="dxa"/>
              <w:right w:w="0" w:type="dxa"/>
            </w:tcMar>
            <w:vAlign w:val="center"/>
          </w:tcPr>
          <w:p w14:paraId="00206DA2"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7FB9FD66" w14:textId="77777777" w:rsidTr="00D01821">
        <w:trPr>
          <w:jc w:val="center"/>
        </w:trPr>
        <w:tc>
          <w:tcPr>
            <w:tcW w:w="311" w:type="pct"/>
            <w:tcMar>
              <w:left w:w="0" w:type="dxa"/>
              <w:right w:w="0" w:type="dxa"/>
            </w:tcMar>
            <w:vAlign w:val="center"/>
          </w:tcPr>
          <w:p w14:paraId="4FD2635D"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53AC545"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4AAEC3C7"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2D998FB9"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772B6B4B"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57C01A33" w14:textId="77777777" w:rsidR="00362B0C" w:rsidRDefault="00362B0C" w:rsidP="00362B0C">
            <w:pPr>
              <w:spacing w:line="240" w:lineRule="auto"/>
              <w:ind w:firstLineChars="0" w:firstLine="0"/>
              <w:jc w:val="center"/>
              <w:rPr>
                <w:sz w:val="21"/>
              </w:rPr>
            </w:pPr>
            <w:r>
              <w:rPr>
                <w:sz w:val="21"/>
                <w:szCs w:val="21"/>
              </w:rPr>
              <w:t>√</w:t>
            </w:r>
          </w:p>
        </w:tc>
      </w:tr>
      <w:tr w:rsidR="00362B0C" w14:paraId="77056FBC" w14:textId="77777777" w:rsidTr="00D01821">
        <w:trPr>
          <w:jc w:val="center"/>
        </w:trPr>
        <w:tc>
          <w:tcPr>
            <w:tcW w:w="311" w:type="pct"/>
            <w:tcMar>
              <w:left w:w="0" w:type="dxa"/>
              <w:right w:w="0" w:type="dxa"/>
            </w:tcMar>
            <w:vAlign w:val="center"/>
          </w:tcPr>
          <w:p w14:paraId="1D3B4152"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0545A5A8"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5BF0E0B7"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42E9BFA5"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1C69FDC0"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29387C4D" w14:textId="77777777" w:rsidR="00362B0C" w:rsidRDefault="00362B0C" w:rsidP="00362B0C">
            <w:pPr>
              <w:spacing w:line="240" w:lineRule="auto"/>
              <w:ind w:firstLineChars="0" w:firstLine="0"/>
              <w:jc w:val="center"/>
              <w:rPr>
                <w:sz w:val="21"/>
              </w:rPr>
            </w:pPr>
            <w:r>
              <w:rPr>
                <w:sz w:val="21"/>
                <w:szCs w:val="21"/>
              </w:rPr>
              <w:t>√</w:t>
            </w:r>
          </w:p>
        </w:tc>
      </w:tr>
      <w:tr w:rsidR="00362B0C" w14:paraId="274D4DB0" w14:textId="77777777" w:rsidTr="00D01821">
        <w:trPr>
          <w:jc w:val="center"/>
        </w:trPr>
        <w:tc>
          <w:tcPr>
            <w:tcW w:w="311" w:type="pct"/>
            <w:tcMar>
              <w:left w:w="0" w:type="dxa"/>
              <w:right w:w="0" w:type="dxa"/>
            </w:tcMar>
            <w:vAlign w:val="center"/>
          </w:tcPr>
          <w:p w14:paraId="269C705E" w14:textId="77777777" w:rsidR="00362B0C" w:rsidRDefault="00362B0C" w:rsidP="00362B0C">
            <w:pPr>
              <w:widowControl/>
              <w:numPr>
                <w:ilvl w:val="0"/>
                <w:numId w:val="30"/>
              </w:numPr>
              <w:autoSpaceDN/>
              <w:spacing w:line="240" w:lineRule="auto"/>
              <w:ind w:left="0" w:firstLineChars="0" w:firstLine="0"/>
              <w:jc w:val="center"/>
              <w:rPr>
                <w:sz w:val="21"/>
              </w:rPr>
            </w:pPr>
          </w:p>
        </w:tc>
        <w:tc>
          <w:tcPr>
            <w:tcW w:w="2331" w:type="pct"/>
            <w:tcMar>
              <w:left w:w="0" w:type="dxa"/>
              <w:right w:w="0" w:type="dxa"/>
            </w:tcMar>
            <w:vAlign w:val="center"/>
          </w:tcPr>
          <w:p w14:paraId="5A8F7D5F"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4DC97A54"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4566DA08"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15C745DE"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18D00AC6"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003A1F75"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50D57098" w14:textId="77777777" w:rsidR="00362B0C" w:rsidRDefault="00362B0C" w:rsidP="00362B0C">
            <w:pPr>
              <w:spacing w:line="240" w:lineRule="auto"/>
              <w:ind w:firstLineChars="0" w:firstLine="0"/>
              <w:jc w:val="center"/>
              <w:rPr>
                <w:sz w:val="21"/>
              </w:rPr>
            </w:pPr>
            <w:r>
              <w:rPr>
                <w:sz w:val="21"/>
                <w:szCs w:val="21"/>
              </w:rPr>
              <w:t>√</w:t>
            </w:r>
          </w:p>
        </w:tc>
      </w:tr>
    </w:tbl>
    <w:p w14:paraId="366BBDCE" w14:textId="77777777" w:rsidR="00065967" w:rsidRDefault="00065967" w:rsidP="00065967">
      <w:pPr>
        <w:pStyle w:val="aff5"/>
      </w:pPr>
    </w:p>
    <w:p w14:paraId="64093BC0" w14:textId="59BB6F21" w:rsidR="00065967" w:rsidRDefault="00065967" w:rsidP="00065967">
      <w:pPr>
        <w:pStyle w:val="3"/>
      </w:pPr>
      <w:r>
        <w:rPr>
          <w:rFonts w:hint="eastAsia"/>
        </w:rPr>
        <w:t>表</w:t>
      </w:r>
      <w:r>
        <w:rPr>
          <w:rFonts w:hint="eastAsia"/>
        </w:rPr>
        <w:t>3</w:t>
      </w:r>
      <w:r>
        <w:t xml:space="preserve">-3-4  </w:t>
      </w:r>
      <w:r>
        <w:rPr>
          <w:rFonts w:hint="eastAsia"/>
        </w:rPr>
        <w:t>车</w:t>
      </w:r>
      <w:r>
        <w:rPr>
          <w:rFonts w:hint="eastAsia"/>
        </w:rPr>
        <w:t>4</w:t>
      </w:r>
      <w:r>
        <w:t>4</w:t>
      </w:r>
      <w:r>
        <w:rPr>
          <w:rFonts w:hint="eastAsia"/>
        </w:rPr>
        <w:t>联合站油气集输系统单元安全检查表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B77890" w14:paraId="146CC8B1" w14:textId="77777777" w:rsidTr="00D01821">
        <w:trPr>
          <w:tblHeader/>
          <w:jc w:val="center"/>
        </w:trPr>
        <w:tc>
          <w:tcPr>
            <w:tcW w:w="311" w:type="pct"/>
            <w:tcMar>
              <w:left w:w="0" w:type="dxa"/>
              <w:right w:w="0" w:type="dxa"/>
            </w:tcMar>
            <w:vAlign w:val="center"/>
          </w:tcPr>
          <w:p w14:paraId="17B44A6C" w14:textId="77777777" w:rsidR="00B77890" w:rsidRDefault="00B77890"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7A97D125" w14:textId="77777777" w:rsidR="00B77890" w:rsidRDefault="00B77890"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2D3F7653" w14:textId="77777777" w:rsidR="00B77890" w:rsidRDefault="00B77890"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76AB079F" w14:textId="77777777" w:rsidR="00B77890" w:rsidRDefault="00B77890"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1A5044D1" w14:textId="77777777" w:rsidR="00B77890" w:rsidRDefault="00B77890" w:rsidP="00D01821">
            <w:pPr>
              <w:spacing w:line="240" w:lineRule="auto"/>
              <w:ind w:firstLineChars="0" w:firstLine="0"/>
              <w:jc w:val="center"/>
              <w:rPr>
                <w:b/>
                <w:bCs/>
                <w:sz w:val="21"/>
              </w:rPr>
            </w:pPr>
            <w:r>
              <w:rPr>
                <w:b/>
                <w:bCs/>
                <w:sz w:val="21"/>
                <w:szCs w:val="21"/>
              </w:rPr>
              <w:t>检查结果</w:t>
            </w:r>
          </w:p>
        </w:tc>
      </w:tr>
      <w:tr w:rsidR="00B77890" w14:paraId="71DA3BF9" w14:textId="77777777" w:rsidTr="00D01821">
        <w:trPr>
          <w:jc w:val="center"/>
        </w:trPr>
        <w:tc>
          <w:tcPr>
            <w:tcW w:w="311" w:type="pct"/>
            <w:tcMar>
              <w:left w:w="0" w:type="dxa"/>
              <w:right w:w="0" w:type="dxa"/>
            </w:tcMar>
            <w:vAlign w:val="center"/>
          </w:tcPr>
          <w:p w14:paraId="2C5BDBB5" w14:textId="77777777" w:rsidR="00B77890" w:rsidRDefault="00B77890"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5B088B70" w14:textId="77777777" w:rsidR="00B77890" w:rsidRDefault="00B77890" w:rsidP="00D01821">
            <w:pPr>
              <w:spacing w:line="240" w:lineRule="auto"/>
              <w:ind w:firstLineChars="0" w:firstLine="0"/>
              <w:jc w:val="center"/>
              <w:rPr>
                <w:b/>
                <w:bCs/>
                <w:sz w:val="21"/>
              </w:rPr>
            </w:pPr>
            <w:r>
              <w:rPr>
                <w:b/>
                <w:bCs/>
                <w:sz w:val="21"/>
                <w:szCs w:val="21"/>
              </w:rPr>
              <w:t>油气集输站场布置</w:t>
            </w:r>
          </w:p>
        </w:tc>
      </w:tr>
      <w:tr w:rsidR="00B77890" w14:paraId="2190558A" w14:textId="77777777" w:rsidTr="00D01821">
        <w:trPr>
          <w:jc w:val="center"/>
        </w:trPr>
        <w:tc>
          <w:tcPr>
            <w:tcW w:w="311" w:type="pct"/>
            <w:tcMar>
              <w:left w:w="0" w:type="dxa"/>
              <w:right w:w="0" w:type="dxa"/>
            </w:tcMar>
            <w:vAlign w:val="center"/>
          </w:tcPr>
          <w:p w14:paraId="5C3BBC10"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AAA8E58" w14:textId="77777777" w:rsidR="00B77890" w:rsidRDefault="00B77890"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7C23D2AE" w14:textId="77777777" w:rsidR="00B77890" w:rsidRDefault="00B77890" w:rsidP="00D01821">
            <w:pPr>
              <w:spacing w:line="240" w:lineRule="auto"/>
              <w:ind w:firstLineChars="0" w:firstLine="0"/>
              <w:jc w:val="center"/>
              <w:rPr>
                <w:sz w:val="21"/>
              </w:rPr>
            </w:pPr>
            <w:r>
              <w:rPr>
                <w:sz w:val="21"/>
                <w:szCs w:val="21"/>
              </w:rPr>
              <w:t>SY/T0048-2016</w:t>
            </w:r>
          </w:p>
          <w:p w14:paraId="05566236" w14:textId="77777777" w:rsidR="00B77890" w:rsidRDefault="00B77890"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5E0274FA" w14:textId="2D7BB941" w:rsidR="00B77890" w:rsidRDefault="00B77890" w:rsidP="00D01821">
            <w:pPr>
              <w:spacing w:line="240" w:lineRule="auto"/>
              <w:ind w:firstLineChars="0" w:firstLine="0"/>
              <w:rPr>
                <w:sz w:val="21"/>
              </w:rPr>
            </w:pPr>
            <w:r>
              <w:rPr>
                <w:rFonts w:hint="eastAsia"/>
                <w:sz w:val="21"/>
                <w:szCs w:val="21"/>
              </w:rPr>
              <w:t>采出水</w:t>
            </w:r>
            <w:r w:rsidR="0091378C">
              <w:rPr>
                <w:rFonts w:hint="eastAsia"/>
                <w:sz w:val="21"/>
                <w:szCs w:val="21"/>
              </w:rPr>
              <w:t>处理及</w:t>
            </w:r>
            <w:r>
              <w:rPr>
                <w:rFonts w:hint="eastAsia"/>
                <w:sz w:val="21"/>
                <w:szCs w:val="21"/>
              </w:rPr>
              <w:t>回注和原油处理联合布置。</w:t>
            </w:r>
          </w:p>
        </w:tc>
        <w:tc>
          <w:tcPr>
            <w:tcW w:w="295" w:type="pct"/>
            <w:tcMar>
              <w:left w:w="0" w:type="dxa"/>
              <w:right w:w="0" w:type="dxa"/>
            </w:tcMar>
            <w:vAlign w:val="center"/>
          </w:tcPr>
          <w:p w14:paraId="1F4E7FFA" w14:textId="77777777" w:rsidR="00B77890" w:rsidRDefault="00B77890" w:rsidP="00D01821">
            <w:pPr>
              <w:spacing w:line="240" w:lineRule="auto"/>
              <w:ind w:firstLineChars="0" w:firstLine="0"/>
              <w:jc w:val="center"/>
              <w:rPr>
                <w:sz w:val="21"/>
              </w:rPr>
            </w:pPr>
            <w:r>
              <w:rPr>
                <w:rFonts w:ascii="Arial" w:hAnsi="Arial" w:cs="Arial"/>
                <w:sz w:val="21"/>
                <w:szCs w:val="21"/>
              </w:rPr>
              <w:t>√</w:t>
            </w:r>
          </w:p>
        </w:tc>
      </w:tr>
      <w:tr w:rsidR="00B77890" w14:paraId="0D67A93A" w14:textId="77777777" w:rsidTr="00D01821">
        <w:trPr>
          <w:jc w:val="center"/>
        </w:trPr>
        <w:tc>
          <w:tcPr>
            <w:tcW w:w="311" w:type="pct"/>
            <w:tcMar>
              <w:left w:w="0" w:type="dxa"/>
              <w:right w:w="0" w:type="dxa"/>
            </w:tcMar>
            <w:vAlign w:val="center"/>
          </w:tcPr>
          <w:p w14:paraId="392E600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327D985" w14:textId="77777777" w:rsidR="00B77890" w:rsidRDefault="00B77890" w:rsidP="00D01821">
            <w:pPr>
              <w:spacing w:line="240" w:lineRule="auto"/>
              <w:ind w:firstLineChars="0" w:firstLine="0"/>
              <w:jc w:val="left"/>
              <w:rPr>
                <w:sz w:val="21"/>
              </w:rPr>
            </w:pPr>
            <w:r>
              <w:rPr>
                <w:sz w:val="21"/>
                <w:szCs w:val="21"/>
              </w:rPr>
              <w:t>各类站场选址应符合下列规定</w:t>
            </w:r>
            <w:r>
              <w:rPr>
                <w:sz w:val="21"/>
                <w:szCs w:val="21"/>
              </w:rPr>
              <w:t>:</w:t>
            </w:r>
          </w:p>
          <w:p w14:paraId="6AD09463" w14:textId="77777777" w:rsidR="00B77890" w:rsidRDefault="00B77890"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5ED98855" w14:textId="77777777" w:rsidR="00B77890" w:rsidRDefault="00B77890"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5A501425" w14:textId="77777777" w:rsidR="00B77890" w:rsidRDefault="00B77890"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4D21C587" w14:textId="77777777" w:rsidR="00B77890" w:rsidRDefault="00B77890" w:rsidP="00D01821">
            <w:pPr>
              <w:spacing w:line="240" w:lineRule="auto"/>
              <w:ind w:firstLineChars="0" w:firstLine="0"/>
              <w:jc w:val="left"/>
              <w:rPr>
                <w:sz w:val="21"/>
              </w:rPr>
            </w:pPr>
            <w:r>
              <w:rPr>
                <w:sz w:val="21"/>
                <w:szCs w:val="21"/>
              </w:rPr>
              <w:t>4</w:t>
            </w:r>
            <w:r>
              <w:rPr>
                <w:sz w:val="21"/>
                <w:szCs w:val="21"/>
              </w:rPr>
              <w:t>不应选在一级水源保护区。</w:t>
            </w:r>
          </w:p>
          <w:p w14:paraId="23A3B013" w14:textId="77777777" w:rsidR="00B77890" w:rsidRDefault="00B77890" w:rsidP="00D01821">
            <w:pPr>
              <w:spacing w:line="240" w:lineRule="auto"/>
              <w:ind w:firstLineChars="0" w:firstLine="0"/>
              <w:jc w:val="left"/>
              <w:rPr>
                <w:sz w:val="21"/>
              </w:rPr>
            </w:pPr>
            <w:r>
              <w:rPr>
                <w:sz w:val="21"/>
                <w:szCs w:val="21"/>
              </w:rPr>
              <w:t>5</w:t>
            </w:r>
            <w:r>
              <w:rPr>
                <w:sz w:val="21"/>
                <w:szCs w:val="21"/>
              </w:rPr>
              <w:t>不应选在国家级自然保护区核心区。</w:t>
            </w:r>
          </w:p>
          <w:p w14:paraId="59A68F2F" w14:textId="77777777" w:rsidR="00B77890" w:rsidRDefault="00B77890"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65CFE673" w14:textId="77777777" w:rsidR="00B77890" w:rsidRDefault="00B77890" w:rsidP="00D01821">
            <w:pPr>
              <w:spacing w:line="240" w:lineRule="auto"/>
              <w:ind w:firstLineChars="0" w:firstLine="0"/>
              <w:jc w:val="left"/>
              <w:rPr>
                <w:sz w:val="21"/>
              </w:rPr>
            </w:pPr>
            <w:r>
              <w:rPr>
                <w:sz w:val="21"/>
                <w:szCs w:val="21"/>
              </w:rPr>
              <w:t>7</w:t>
            </w:r>
            <w:r>
              <w:rPr>
                <w:sz w:val="21"/>
                <w:szCs w:val="21"/>
              </w:rPr>
              <w:t>不应选在重要军事设施的防护区。</w:t>
            </w:r>
          </w:p>
          <w:p w14:paraId="73C8A496" w14:textId="77777777" w:rsidR="00B77890" w:rsidRDefault="00B77890" w:rsidP="00D01821">
            <w:pPr>
              <w:spacing w:line="240" w:lineRule="auto"/>
              <w:ind w:firstLineChars="0" w:firstLine="0"/>
              <w:jc w:val="left"/>
              <w:rPr>
                <w:sz w:val="21"/>
              </w:rPr>
            </w:pPr>
            <w:r>
              <w:rPr>
                <w:sz w:val="21"/>
                <w:szCs w:val="21"/>
              </w:rPr>
              <w:t>8</w:t>
            </w:r>
            <w:r>
              <w:rPr>
                <w:sz w:val="21"/>
                <w:szCs w:val="21"/>
              </w:rPr>
              <w:t>不应选在历史文物、名胜古迹保护区。</w:t>
            </w:r>
          </w:p>
          <w:p w14:paraId="735F1463" w14:textId="77777777" w:rsidR="00B77890" w:rsidRDefault="00B77890"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219E0A96" w14:textId="77777777" w:rsidR="00B77890" w:rsidRDefault="00B77890"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4708D044" w14:textId="77777777" w:rsidR="00B77890" w:rsidRDefault="00B77890"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382AAE40" w14:textId="77777777" w:rsidR="00B77890" w:rsidRDefault="00B77890" w:rsidP="00D01821">
            <w:pPr>
              <w:spacing w:line="240" w:lineRule="auto"/>
              <w:ind w:firstLineChars="0" w:firstLine="0"/>
              <w:jc w:val="center"/>
              <w:rPr>
                <w:sz w:val="21"/>
              </w:rPr>
            </w:pPr>
            <w:r>
              <w:rPr>
                <w:sz w:val="21"/>
                <w:szCs w:val="21"/>
              </w:rPr>
              <w:t>SY/T0048-2016</w:t>
            </w:r>
          </w:p>
          <w:p w14:paraId="586B9627" w14:textId="77777777" w:rsidR="00B77890" w:rsidRDefault="00B77890"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326C4C42" w14:textId="603A64D0" w:rsidR="00B77890" w:rsidRDefault="00B77890" w:rsidP="00D01821">
            <w:pPr>
              <w:spacing w:line="240" w:lineRule="auto"/>
              <w:ind w:firstLineChars="0" w:firstLine="0"/>
              <w:rPr>
                <w:sz w:val="21"/>
              </w:rPr>
            </w:pPr>
            <w:r>
              <w:rPr>
                <w:rFonts w:hint="eastAsia"/>
                <w:sz w:val="21"/>
                <w:szCs w:val="21"/>
              </w:rPr>
              <w:t>车</w:t>
            </w:r>
            <w:r>
              <w:rPr>
                <w:rFonts w:hint="eastAsia"/>
                <w:sz w:val="21"/>
                <w:szCs w:val="21"/>
              </w:rPr>
              <w:t>44</w:t>
            </w:r>
            <w:r>
              <w:rPr>
                <w:rFonts w:hint="eastAsia"/>
                <w:sz w:val="21"/>
                <w:szCs w:val="21"/>
              </w:rPr>
              <w:t>联合站地势平坦，选址符合要求。</w:t>
            </w:r>
          </w:p>
        </w:tc>
        <w:tc>
          <w:tcPr>
            <w:tcW w:w="295" w:type="pct"/>
            <w:tcMar>
              <w:left w:w="0" w:type="dxa"/>
              <w:right w:w="0" w:type="dxa"/>
            </w:tcMar>
            <w:vAlign w:val="center"/>
          </w:tcPr>
          <w:p w14:paraId="7FB63DA4" w14:textId="77777777" w:rsidR="00B77890" w:rsidRDefault="00B77890" w:rsidP="00D01821">
            <w:pPr>
              <w:spacing w:line="240" w:lineRule="auto"/>
              <w:ind w:firstLineChars="0" w:firstLine="0"/>
              <w:jc w:val="center"/>
              <w:rPr>
                <w:sz w:val="21"/>
              </w:rPr>
            </w:pPr>
            <w:r>
              <w:rPr>
                <w:sz w:val="21"/>
                <w:szCs w:val="21"/>
              </w:rPr>
              <w:t>√</w:t>
            </w:r>
          </w:p>
        </w:tc>
      </w:tr>
      <w:tr w:rsidR="00B77890" w14:paraId="51E29531" w14:textId="77777777" w:rsidTr="00D01821">
        <w:trPr>
          <w:jc w:val="center"/>
        </w:trPr>
        <w:tc>
          <w:tcPr>
            <w:tcW w:w="311" w:type="pct"/>
            <w:tcMar>
              <w:left w:w="0" w:type="dxa"/>
              <w:right w:w="0" w:type="dxa"/>
            </w:tcMar>
            <w:vAlign w:val="center"/>
          </w:tcPr>
          <w:p w14:paraId="5CD3D83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61B382F" w14:textId="77777777" w:rsidR="00B77890" w:rsidRDefault="00B77890" w:rsidP="00D01821">
            <w:pPr>
              <w:spacing w:line="240" w:lineRule="auto"/>
              <w:ind w:firstLineChars="0" w:firstLine="0"/>
              <w:jc w:val="left"/>
              <w:rPr>
                <w:sz w:val="21"/>
              </w:rPr>
            </w:pPr>
            <w:r>
              <w:rPr>
                <w:sz w:val="21"/>
                <w:szCs w:val="21"/>
              </w:rPr>
              <w:t>油气站场总平面布置应与工艺流程相适应，宜根据不同生产功能和特点分别相对集中布置，</w:t>
            </w:r>
            <w:r>
              <w:rPr>
                <w:sz w:val="21"/>
                <w:szCs w:val="21"/>
              </w:rPr>
              <w:lastRenderedPageBreak/>
              <w:t>功能分区明确。</w:t>
            </w:r>
          </w:p>
        </w:tc>
        <w:tc>
          <w:tcPr>
            <w:tcW w:w="938" w:type="pct"/>
            <w:tcMar>
              <w:left w:w="0" w:type="dxa"/>
              <w:right w:w="0" w:type="dxa"/>
            </w:tcMar>
            <w:vAlign w:val="center"/>
          </w:tcPr>
          <w:p w14:paraId="1D473A5E" w14:textId="77777777" w:rsidR="00B77890" w:rsidRDefault="00B77890" w:rsidP="00D01821">
            <w:pPr>
              <w:spacing w:line="240" w:lineRule="auto"/>
              <w:ind w:firstLineChars="0" w:firstLine="0"/>
              <w:jc w:val="center"/>
              <w:rPr>
                <w:sz w:val="21"/>
              </w:rPr>
            </w:pPr>
            <w:r>
              <w:rPr>
                <w:sz w:val="21"/>
                <w:szCs w:val="21"/>
              </w:rPr>
              <w:lastRenderedPageBreak/>
              <w:t>SY/T0048-2016</w:t>
            </w:r>
          </w:p>
          <w:p w14:paraId="5096F313" w14:textId="77777777" w:rsidR="00B77890" w:rsidRDefault="00B77890"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49F81251" w14:textId="4DABFABB" w:rsidR="00B77890" w:rsidRDefault="00B77890" w:rsidP="00D01821">
            <w:pPr>
              <w:spacing w:line="240" w:lineRule="auto"/>
              <w:ind w:firstLineChars="0" w:firstLine="0"/>
              <w:jc w:val="left"/>
              <w:rPr>
                <w:sz w:val="21"/>
              </w:rPr>
            </w:pPr>
            <w:r>
              <w:rPr>
                <w:rFonts w:hint="eastAsia"/>
                <w:sz w:val="21"/>
                <w:szCs w:val="21"/>
              </w:rPr>
              <w:t>车</w:t>
            </w:r>
            <w:r>
              <w:rPr>
                <w:rFonts w:hint="eastAsia"/>
                <w:sz w:val="21"/>
                <w:szCs w:val="21"/>
              </w:rPr>
              <w:t>44</w:t>
            </w:r>
            <w:r>
              <w:rPr>
                <w:rFonts w:hint="eastAsia"/>
                <w:sz w:val="21"/>
                <w:szCs w:val="21"/>
              </w:rPr>
              <w:t>联合站生产与办公区分开布置，功能</w:t>
            </w:r>
            <w:r>
              <w:rPr>
                <w:rFonts w:hint="eastAsia"/>
                <w:sz w:val="21"/>
                <w:szCs w:val="21"/>
              </w:rPr>
              <w:lastRenderedPageBreak/>
              <w:t>分区明确。</w:t>
            </w:r>
          </w:p>
        </w:tc>
        <w:tc>
          <w:tcPr>
            <w:tcW w:w="295" w:type="pct"/>
            <w:tcMar>
              <w:left w:w="0" w:type="dxa"/>
              <w:right w:w="0" w:type="dxa"/>
            </w:tcMar>
            <w:vAlign w:val="center"/>
          </w:tcPr>
          <w:p w14:paraId="4CE39547" w14:textId="77777777" w:rsidR="00B77890" w:rsidRDefault="00B77890" w:rsidP="00D01821">
            <w:pPr>
              <w:spacing w:line="240" w:lineRule="auto"/>
              <w:ind w:firstLineChars="0" w:firstLine="0"/>
              <w:jc w:val="center"/>
              <w:rPr>
                <w:sz w:val="21"/>
              </w:rPr>
            </w:pPr>
            <w:r>
              <w:rPr>
                <w:sz w:val="21"/>
                <w:szCs w:val="21"/>
              </w:rPr>
              <w:lastRenderedPageBreak/>
              <w:t>√</w:t>
            </w:r>
          </w:p>
        </w:tc>
      </w:tr>
      <w:tr w:rsidR="00B77890" w14:paraId="5864E9C0" w14:textId="77777777" w:rsidTr="00D01821">
        <w:trPr>
          <w:jc w:val="center"/>
        </w:trPr>
        <w:tc>
          <w:tcPr>
            <w:tcW w:w="311" w:type="pct"/>
            <w:tcMar>
              <w:left w:w="0" w:type="dxa"/>
              <w:right w:w="0" w:type="dxa"/>
            </w:tcMar>
            <w:vAlign w:val="center"/>
          </w:tcPr>
          <w:p w14:paraId="7C824ED1"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E1695D9" w14:textId="77777777" w:rsidR="00B77890" w:rsidRDefault="00B77890"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337F6B4B" w14:textId="77777777" w:rsidR="00B77890" w:rsidRDefault="00B77890" w:rsidP="00D01821">
            <w:pPr>
              <w:spacing w:line="240" w:lineRule="auto"/>
              <w:ind w:firstLineChars="0" w:firstLine="0"/>
              <w:jc w:val="center"/>
              <w:rPr>
                <w:sz w:val="21"/>
              </w:rPr>
            </w:pPr>
            <w:r>
              <w:rPr>
                <w:sz w:val="21"/>
                <w:szCs w:val="21"/>
              </w:rPr>
              <w:t>SY/T0048-2016</w:t>
            </w:r>
          </w:p>
          <w:p w14:paraId="3A43DE55" w14:textId="77777777" w:rsidR="00B77890" w:rsidRDefault="00B77890"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58B544A9" w14:textId="77777777" w:rsidR="00B77890" w:rsidRDefault="00B77890"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3D17E2CF" w14:textId="77777777" w:rsidR="00B77890" w:rsidRDefault="00B77890" w:rsidP="00D01821">
            <w:pPr>
              <w:spacing w:line="240" w:lineRule="auto"/>
              <w:ind w:firstLineChars="0" w:firstLine="0"/>
              <w:jc w:val="center"/>
              <w:rPr>
                <w:sz w:val="21"/>
              </w:rPr>
            </w:pPr>
            <w:r>
              <w:rPr>
                <w:sz w:val="21"/>
                <w:szCs w:val="21"/>
              </w:rPr>
              <w:t>√</w:t>
            </w:r>
          </w:p>
        </w:tc>
      </w:tr>
      <w:tr w:rsidR="00B77890" w14:paraId="1194E4FE" w14:textId="77777777" w:rsidTr="00D01821">
        <w:trPr>
          <w:jc w:val="center"/>
        </w:trPr>
        <w:tc>
          <w:tcPr>
            <w:tcW w:w="311" w:type="pct"/>
            <w:tcMar>
              <w:left w:w="0" w:type="dxa"/>
              <w:right w:w="0" w:type="dxa"/>
            </w:tcMar>
            <w:vAlign w:val="center"/>
          </w:tcPr>
          <w:p w14:paraId="326860B0"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9521607" w14:textId="77777777" w:rsidR="00B77890" w:rsidRDefault="00B77890" w:rsidP="00D01821">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0D23FF6F" w14:textId="77777777" w:rsidR="00B77890" w:rsidRDefault="00B77890" w:rsidP="00D01821">
            <w:pPr>
              <w:spacing w:line="240" w:lineRule="auto"/>
              <w:ind w:firstLineChars="0" w:firstLine="0"/>
              <w:jc w:val="center"/>
              <w:rPr>
                <w:sz w:val="21"/>
              </w:rPr>
            </w:pPr>
            <w:r>
              <w:rPr>
                <w:sz w:val="21"/>
                <w:szCs w:val="21"/>
              </w:rPr>
              <w:t>GB50183-2004</w:t>
            </w:r>
          </w:p>
          <w:p w14:paraId="390B0696" w14:textId="77777777" w:rsidR="00B77890" w:rsidRDefault="00B77890"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77088A58" w14:textId="77777777" w:rsidR="00B77890" w:rsidRDefault="00B77890" w:rsidP="00D01821">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1DB05AB7" w14:textId="77777777" w:rsidR="00B77890" w:rsidRDefault="00B77890" w:rsidP="00D01821">
            <w:pPr>
              <w:spacing w:line="240" w:lineRule="auto"/>
              <w:ind w:firstLineChars="0" w:firstLine="0"/>
              <w:jc w:val="center"/>
              <w:rPr>
                <w:sz w:val="21"/>
              </w:rPr>
            </w:pPr>
            <w:r>
              <w:rPr>
                <w:sz w:val="21"/>
                <w:szCs w:val="21"/>
              </w:rPr>
              <w:t>√</w:t>
            </w:r>
          </w:p>
        </w:tc>
      </w:tr>
      <w:tr w:rsidR="00B77890" w14:paraId="3CD24067" w14:textId="77777777" w:rsidTr="00D01821">
        <w:trPr>
          <w:jc w:val="center"/>
        </w:trPr>
        <w:tc>
          <w:tcPr>
            <w:tcW w:w="311" w:type="pct"/>
            <w:tcMar>
              <w:left w:w="0" w:type="dxa"/>
              <w:right w:w="0" w:type="dxa"/>
            </w:tcMar>
            <w:vAlign w:val="center"/>
          </w:tcPr>
          <w:p w14:paraId="182194D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B575777" w14:textId="77777777" w:rsidR="00B77890" w:rsidRDefault="00B77890" w:rsidP="00D01821">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40C350E3" w14:textId="77777777" w:rsidR="00B77890" w:rsidRDefault="00B77890" w:rsidP="00D01821">
            <w:pPr>
              <w:spacing w:line="240" w:lineRule="auto"/>
              <w:ind w:firstLineChars="0" w:firstLine="0"/>
              <w:jc w:val="center"/>
              <w:rPr>
                <w:sz w:val="21"/>
              </w:rPr>
            </w:pPr>
          </w:p>
        </w:tc>
        <w:tc>
          <w:tcPr>
            <w:tcW w:w="1125" w:type="pct"/>
            <w:tcMar>
              <w:left w:w="0" w:type="dxa"/>
              <w:right w:w="0" w:type="dxa"/>
            </w:tcMar>
            <w:vAlign w:val="center"/>
          </w:tcPr>
          <w:p w14:paraId="2002FA72" w14:textId="77777777" w:rsidR="00B77890" w:rsidRDefault="00B77890" w:rsidP="00D01821">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2D4EA30F" w14:textId="77777777" w:rsidR="00B77890" w:rsidRDefault="00B77890" w:rsidP="00D01821">
            <w:pPr>
              <w:spacing w:line="240" w:lineRule="auto"/>
              <w:ind w:firstLineChars="0" w:firstLine="0"/>
              <w:jc w:val="center"/>
              <w:rPr>
                <w:sz w:val="21"/>
              </w:rPr>
            </w:pPr>
            <w:r>
              <w:rPr>
                <w:sz w:val="21"/>
                <w:szCs w:val="21"/>
              </w:rPr>
              <w:t>√</w:t>
            </w:r>
          </w:p>
        </w:tc>
      </w:tr>
      <w:tr w:rsidR="00B77890" w14:paraId="3EDBDEBA" w14:textId="77777777" w:rsidTr="00D01821">
        <w:trPr>
          <w:jc w:val="center"/>
        </w:trPr>
        <w:tc>
          <w:tcPr>
            <w:tcW w:w="311" w:type="pct"/>
            <w:tcMar>
              <w:left w:w="0" w:type="dxa"/>
              <w:right w:w="0" w:type="dxa"/>
            </w:tcMar>
            <w:vAlign w:val="center"/>
          </w:tcPr>
          <w:p w14:paraId="68FD93F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3228827" w14:textId="77777777" w:rsidR="00B77890" w:rsidRDefault="00B77890" w:rsidP="00D01821">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3ECE320F" w14:textId="77777777" w:rsidR="00B77890" w:rsidRDefault="00B77890" w:rsidP="00D01821">
            <w:pPr>
              <w:spacing w:line="240" w:lineRule="auto"/>
              <w:ind w:firstLineChars="0" w:firstLine="0"/>
              <w:jc w:val="center"/>
              <w:rPr>
                <w:sz w:val="21"/>
              </w:rPr>
            </w:pPr>
          </w:p>
        </w:tc>
        <w:tc>
          <w:tcPr>
            <w:tcW w:w="1125" w:type="pct"/>
            <w:tcMar>
              <w:left w:w="0" w:type="dxa"/>
              <w:right w:w="0" w:type="dxa"/>
            </w:tcMar>
            <w:vAlign w:val="center"/>
          </w:tcPr>
          <w:p w14:paraId="076346E3" w14:textId="77777777" w:rsidR="00B77890" w:rsidRDefault="00B77890" w:rsidP="00D01821">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06A3395A" w14:textId="77777777" w:rsidR="00B77890" w:rsidRDefault="00B77890" w:rsidP="00D01821">
            <w:pPr>
              <w:spacing w:line="240" w:lineRule="auto"/>
              <w:ind w:firstLineChars="0" w:firstLine="0"/>
              <w:jc w:val="center"/>
              <w:rPr>
                <w:sz w:val="21"/>
              </w:rPr>
            </w:pPr>
            <w:r>
              <w:rPr>
                <w:sz w:val="21"/>
                <w:szCs w:val="21"/>
              </w:rPr>
              <w:t>√</w:t>
            </w:r>
          </w:p>
        </w:tc>
      </w:tr>
      <w:tr w:rsidR="00B77890" w14:paraId="40639C42" w14:textId="77777777" w:rsidTr="00D01821">
        <w:trPr>
          <w:jc w:val="center"/>
        </w:trPr>
        <w:tc>
          <w:tcPr>
            <w:tcW w:w="311" w:type="pct"/>
            <w:tcMar>
              <w:left w:w="0" w:type="dxa"/>
              <w:right w:w="0" w:type="dxa"/>
            </w:tcMar>
            <w:vAlign w:val="center"/>
          </w:tcPr>
          <w:p w14:paraId="13FC65C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4D965D3" w14:textId="77777777" w:rsidR="00B77890" w:rsidRDefault="00B77890" w:rsidP="00D01821">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33242406" w14:textId="77777777" w:rsidR="00B77890" w:rsidRDefault="00B77890" w:rsidP="00D01821">
            <w:pPr>
              <w:spacing w:line="240" w:lineRule="auto"/>
              <w:ind w:firstLineChars="0" w:firstLine="0"/>
              <w:jc w:val="center"/>
              <w:rPr>
                <w:sz w:val="21"/>
              </w:rPr>
            </w:pPr>
          </w:p>
        </w:tc>
        <w:tc>
          <w:tcPr>
            <w:tcW w:w="1125" w:type="pct"/>
            <w:tcMar>
              <w:left w:w="0" w:type="dxa"/>
              <w:right w:w="0" w:type="dxa"/>
            </w:tcMar>
            <w:vAlign w:val="center"/>
          </w:tcPr>
          <w:p w14:paraId="0C86C1E4" w14:textId="77777777" w:rsidR="00B77890" w:rsidRDefault="00B77890" w:rsidP="00D01821">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28C8F4C9" w14:textId="77777777" w:rsidR="00B77890" w:rsidRDefault="00B77890" w:rsidP="00D01821">
            <w:pPr>
              <w:spacing w:line="240" w:lineRule="auto"/>
              <w:ind w:firstLineChars="0" w:firstLine="0"/>
              <w:jc w:val="center"/>
              <w:rPr>
                <w:sz w:val="21"/>
              </w:rPr>
            </w:pPr>
            <w:r>
              <w:rPr>
                <w:sz w:val="21"/>
                <w:szCs w:val="21"/>
              </w:rPr>
              <w:t>√</w:t>
            </w:r>
          </w:p>
        </w:tc>
      </w:tr>
      <w:tr w:rsidR="00B77890" w14:paraId="5AA6187E" w14:textId="77777777" w:rsidTr="00D01821">
        <w:trPr>
          <w:jc w:val="center"/>
        </w:trPr>
        <w:tc>
          <w:tcPr>
            <w:tcW w:w="311" w:type="pct"/>
            <w:tcMar>
              <w:left w:w="0" w:type="dxa"/>
              <w:right w:w="0" w:type="dxa"/>
            </w:tcMar>
            <w:vAlign w:val="center"/>
          </w:tcPr>
          <w:p w14:paraId="486E76A1"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C9D27B" w14:textId="77777777" w:rsidR="00B77890" w:rsidRDefault="00B77890" w:rsidP="00D01821">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699CAA46" w14:textId="77777777" w:rsidR="00B77890" w:rsidRDefault="00B77890" w:rsidP="00D01821">
            <w:pPr>
              <w:spacing w:line="240" w:lineRule="auto"/>
              <w:ind w:firstLineChars="0" w:firstLine="0"/>
              <w:jc w:val="center"/>
              <w:rPr>
                <w:sz w:val="21"/>
              </w:rPr>
            </w:pPr>
          </w:p>
        </w:tc>
        <w:tc>
          <w:tcPr>
            <w:tcW w:w="1125" w:type="pct"/>
            <w:tcMar>
              <w:left w:w="0" w:type="dxa"/>
              <w:right w:w="0" w:type="dxa"/>
            </w:tcMar>
            <w:vAlign w:val="center"/>
          </w:tcPr>
          <w:p w14:paraId="3A3D275B" w14:textId="77777777" w:rsidR="00B77890" w:rsidRDefault="00B77890"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571BA56D" w14:textId="77777777" w:rsidR="00B77890" w:rsidRDefault="00B77890" w:rsidP="00D01821">
            <w:pPr>
              <w:spacing w:line="240" w:lineRule="auto"/>
              <w:ind w:firstLineChars="0" w:firstLine="0"/>
              <w:jc w:val="center"/>
              <w:rPr>
                <w:sz w:val="21"/>
              </w:rPr>
            </w:pPr>
            <w:r>
              <w:rPr>
                <w:sz w:val="21"/>
                <w:szCs w:val="21"/>
              </w:rPr>
              <w:t>√</w:t>
            </w:r>
          </w:p>
        </w:tc>
      </w:tr>
      <w:tr w:rsidR="00B77890" w14:paraId="23FFA2D0" w14:textId="77777777" w:rsidTr="00D01821">
        <w:trPr>
          <w:jc w:val="center"/>
        </w:trPr>
        <w:tc>
          <w:tcPr>
            <w:tcW w:w="311" w:type="pct"/>
            <w:tcMar>
              <w:left w:w="0" w:type="dxa"/>
              <w:right w:w="0" w:type="dxa"/>
            </w:tcMar>
            <w:vAlign w:val="center"/>
          </w:tcPr>
          <w:p w14:paraId="31068812"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29EDC66" w14:textId="77777777" w:rsidR="00B77890" w:rsidRDefault="00B77890" w:rsidP="00D01821">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037A284C" w14:textId="77777777" w:rsidR="00B77890" w:rsidRDefault="00B77890" w:rsidP="00D01821">
            <w:pPr>
              <w:spacing w:line="240" w:lineRule="auto"/>
              <w:ind w:firstLineChars="0" w:firstLine="0"/>
              <w:jc w:val="center"/>
              <w:rPr>
                <w:sz w:val="21"/>
              </w:rPr>
            </w:pPr>
          </w:p>
        </w:tc>
        <w:tc>
          <w:tcPr>
            <w:tcW w:w="1125" w:type="pct"/>
            <w:tcMar>
              <w:left w:w="0" w:type="dxa"/>
              <w:right w:w="0" w:type="dxa"/>
            </w:tcMar>
            <w:vAlign w:val="center"/>
          </w:tcPr>
          <w:p w14:paraId="0068AD07" w14:textId="77777777" w:rsidR="00B77890" w:rsidRDefault="00B77890"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4AC2889C" w14:textId="77777777" w:rsidR="00B77890" w:rsidRDefault="00B77890" w:rsidP="00D01821">
            <w:pPr>
              <w:spacing w:line="240" w:lineRule="auto"/>
              <w:ind w:firstLineChars="0" w:firstLine="0"/>
              <w:jc w:val="center"/>
              <w:rPr>
                <w:sz w:val="21"/>
              </w:rPr>
            </w:pPr>
            <w:r>
              <w:rPr>
                <w:sz w:val="21"/>
                <w:szCs w:val="21"/>
              </w:rPr>
              <w:t>√</w:t>
            </w:r>
          </w:p>
        </w:tc>
      </w:tr>
      <w:tr w:rsidR="00B77890" w14:paraId="695DC07F" w14:textId="77777777" w:rsidTr="00D01821">
        <w:trPr>
          <w:jc w:val="center"/>
        </w:trPr>
        <w:tc>
          <w:tcPr>
            <w:tcW w:w="311" w:type="pct"/>
            <w:tcMar>
              <w:left w:w="0" w:type="dxa"/>
              <w:right w:w="0" w:type="dxa"/>
            </w:tcMar>
            <w:vAlign w:val="center"/>
          </w:tcPr>
          <w:p w14:paraId="2115DB22"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E846B76" w14:textId="77777777" w:rsidR="00B77890" w:rsidRDefault="00B77890"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191B6BFB" w14:textId="77777777" w:rsidR="00B77890" w:rsidRDefault="00B77890" w:rsidP="00D01821">
            <w:pPr>
              <w:spacing w:line="240" w:lineRule="auto"/>
              <w:ind w:firstLineChars="0" w:firstLine="0"/>
              <w:jc w:val="center"/>
              <w:rPr>
                <w:sz w:val="21"/>
              </w:rPr>
            </w:pPr>
            <w:r>
              <w:rPr>
                <w:sz w:val="21"/>
                <w:szCs w:val="21"/>
              </w:rPr>
              <w:t>GB50183-2004</w:t>
            </w:r>
          </w:p>
          <w:p w14:paraId="4C0A350E" w14:textId="77777777" w:rsidR="00B77890" w:rsidRDefault="00B77890"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3EA22EC1" w14:textId="77777777" w:rsidR="00B77890" w:rsidRDefault="00B77890"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6EE885B1" w14:textId="77777777" w:rsidR="00B77890" w:rsidRDefault="00B77890" w:rsidP="00D01821">
            <w:pPr>
              <w:spacing w:line="240" w:lineRule="auto"/>
              <w:ind w:firstLineChars="0" w:firstLine="0"/>
              <w:jc w:val="center"/>
              <w:rPr>
                <w:sz w:val="21"/>
              </w:rPr>
            </w:pPr>
            <w:r>
              <w:rPr>
                <w:sz w:val="21"/>
                <w:szCs w:val="21"/>
              </w:rPr>
              <w:t>√</w:t>
            </w:r>
          </w:p>
        </w:tc>
      </w:tr>
      <w:tr w:rsidR="00B77890" w14:paraId="40B88126" w14:textId="77777777" w:rsidTr="00D01821">
        <w:trPr>
          <w:jc w:val="center"/>
        </w:trPr>
        <w:tc>
          <w:tcPr>
            <w:tcW w:w="311" w:type="pct"/>
            <w:tcMar>
              <w:left w:w="0" w:type="dxa"/>
              <w:right w:w="0" w:type="dxa"/>
            </w:tcMar>
            <w:vAlign w:val="center"/>
          </w:tcPr>
          <w:p w14:paraId="3355909F"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499F0B6" w14:textId="77777777" w:rsidR="00B77890" w:rsidRDefault="00B77890" w:rsidP="00D01821">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50B464DC" w14:textId="77777777" w:rsidR="00B77890" w:rsidRDefault="00B77890" w:rsidP="00D01821">
            <w:pPr>
              <w:pStyle w:val="aff4"/>
            </w:pPr>
            <w:r>
              <w:t>GB50183-2004</w:t>
            </w:r>
          </w:p>
          <w:p w14:paraId="338E37BF" w14:textId="77777777" w:rsidR="00B77890" w:rsidRDefault="00B77890" w:rsidP="00D01821">
            <w:pPr>
              <w:pStyle w:val="aff4"/>
            </w:pPr>
            <w:r>
              <w:t>5.1.3.</w:t>
            </w:r>
          </w:p>
        </w:tc>
        <w:tc>
          <w:tcPr>
            <w:tcW w:w="1125" w:type="pct"/>
            <w:tcMar>
              <w:left w:w="0" w:type="dxa"/>
              <w:right w:w="0" w:type="dxa"/>
            </w:tcMar>
            <w:vAlign w:val="center"/>
          </w:tcPr>
          <w:p w14:paraId="71FD5C79" w14:textId="44C5C258" w:rsidR="00B77890" w:rsidRDefault="00B77890" w:rsidP="00D01821">
            <w:pPr>
              <w:spacing w:line="240" w:lineRule="auto"/>
              <w:ind w:firstLineChars="0" w:firstLine="0"/>
              <w:rPr>
                <w:sz w:val="21"/>
                <w:szCs w:val="21"/>
              </w:rPr>
            </w:pPr>
            <w:r>
              <w:rPr>
                <w:rFonts w:hint="eastAsia"/>
                <w:sz w:val="21"/>
                <w:szCs w:val="21"/>
              </w:rPr>
              <w:t>车</w:t>
            </w:r>
            <w:r>
              <w:rPr>
                <w:rFonts w:hint="eastAsia"/>
                <w:sz w:val="21"/>
                <w:szCs w:val="21"/>
              </w:rPr>
              <w:t>44</w:t>
            </w:r>
            <w:r>
              <w:rPr>
                <w:rFonts w:hint="eastAsia"/>
                <w:sz w:val="21"/>
                <w:szCs w:val="21"/>
              </w:rPr>
              <w:t>联合站站内加热炉位于站场</w:t>
            </w:r>
            <w:r w:rsidR="002641EC">
              <w:rPr>
                <w:rFonts w:hint="eastAsia"/>
                <w:sz w:val="21"/>
                <w:szCs w:val="21"/>
              </w:rPr>
              <w:t>东北侧</w:t>
            </w:r>
            <w:r>
              <w:rPr>
                <w:rFonts w:hint="eastAsia"/>
                <w:sz w:val="21"/>
                <w:szCs w:val="21"/>
              </w:rPr>
              <w:t>边缘。</w:t>
            </w:r>
          </w:p>
        </w:tc>
        <w:tc>
          <w:tcPr>
            <w:tcW w:w="295" w:type="pct"/>
            <w:tcMar>
              <w:left w:w="0" w:type="dxa"/>
              <w:right w:w="0" w:type="dxa"/>
            </w:tcMar>
            <w:vAlign w:val="center"/>
          </w:tcPr>
          <w:p w14:paraId="1FD16FBE" w14:textId="77777777" w:rsidR="00B77890" w:rsidRDefault="00B77890" w:rsidP="00D01821">
            <w:pPr>
              <w:spacing w:line="240" w:lineRule="auto"/>
              <w:ind w:firstLineChars="0" w:firstLine="0"/>
              <w:jc w:val="center"/>
              <w:rPr>
                <w:sz w:val="21"/>
                <w:szCs w:val="21"/>
              </w:rPr>
            </w:pPr>
            <w:r>
              <w:rPr>
                <w:sz w:val="21"/>
                <w:szCs w:val="21"/>
              </w:rPr>
              <w:t>√</w:t>
            </w:r>
          </w:p>
        </w:tc>
      </w:tr>
      <w:tr w:rsidR="00B77890" w14:paraId="47B1FE2E" w14:textId="77777777" w:rsidTr="00D01821">
        <w:trPr>
          <w:jc w:val="center"/>
        </w:trPr>
        <w:tc>
          <w:tcPr>
            <w:tcW w:w="311" w:type="pct"/>
            <w:tcMar>
              <w:left w:w="0" w:type="dxa"/>
              <w:right w:w="0" w:type="dxa"/>
            </w:tcMar>
            <w:vAlign w:val="center"/>
          </w:tcPr>
          <w:p w14:paraId="013F6055"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75F41F7" w14:textId="77777777" w:rsidR="00B77890" w:rsidRDefault="00B77890" w:rsidP="00D01821">
            <w:pPr>
              <w:pStyle w:val="af6"/>
            </w:pPr>
            <w:r>
              <w:t>汽车运输油品、天然气凝液等，应布置在站场的边缘，独立成区，并宜设单独的出入口。</w:t>
            </w:r>
          </w:p>
        </w:tc>
        <w:tc>
          <w:tcPr>
            <w:tcW w:w="938" w:type="pct"/>
            <w:tcMar>
              <w:left w:w="0" w:type="dxa"/>
              <w:right w:w="0" w:type="dxa"/>
            </w:tcMar>
            <w:vAlign w:val="center"/>
          </w:tcPr>
          <w:p w14:paraId="1C729D91" w14:textId="77777777" w:rsidR="00B77890" w:rsidRDefault="00B77890" w:rsidP="00D01821">
            <w:pPr>
              <w:pStyle w:val="aff4"/>
            </w:pPr>
            <w:r>
              <w:t>GB50183-2004</w:t>
            </w:r>
          </w:p>
          <w:p w14:paraId="741373DA" w14:textId="77777777" w:rsidR="00B77890" w:rsidRDefault="00B77890" w:rsidP="00D01821">
            <w:pPr>
              <w:pStyle w:val="aff4"/>
            </w:pPr>
            <w:r>
              <w:t>5.1.5</w:t>
            </w:r>
          </w:p>
        </w:tc>
        <w:tc>
          <w:tcPr>
            <w:tcW w:w="1125" w:type="pct"/>
            <w:tcMar>
              <w:left w:w="0" w:type="dxa"/>
              <w:right w:w="0" w:type="dxa"/>
            </w:tcMar>
            <w:vAlign w:val="center"/>
          </w:tcPr>
          <w:p w14:paraId="29506A88" w14:textId="0F1486C3" w:rsidR="00B77890" w:rsidRDefault="00B77890" w:rsidP="00D01821">
            <w:pPr>
              <w:spacing w:line="240" w:lineRule="auto"/>
              <w:ind w:firstLineChars="0" w:firstLine="0"/>
              <w:rPr>
                <w:sz w:val="21"/>
                <w:szCs w:val="21"/>
              </w:rPr>
            </w:pPr>
            <w:r>
              <w:rPr>
                <w:rFonts w:hint="eastAsia"/>
                <w:sz w:val="21"/>
                <w:szCs w:val="21"/>
              </w:rPr>
              <w:t>车</w:t>
            </w:r>
            <w:r>
              <w:rPr>
                <w:rFonts w:hint="eastAsia"/>
                <w:sz w:val="21"/>
                <w:szCs w:val="21"/>
              </w:rPr>
              <w:t>44</w:t>
            </w:r>
            <w:r>
              <w:rPr>
                <w:rFonts w:hint="eastAsia"/>
                <w:sz w:val="21"/>
                <w:szCs w:val="21"/>
              </w:rPr>
              <w:t>联合站汽车运输装卸区位于站场</w:t>
            </w:r>
            <w:r w:rsidR="002641EC">
              <w:rPr>
                <w:rFonts w:hint="eastAsia"/>
                <w:sz w:val="21"/>
                <w:szCs w:val="21"/>
              </w:rPr>
              <w:t>东侧</w:t>
            </w:r>
            <w:r>
              <w:rPr>
                <w:rFonts w:hint="eastAsia"/>
                <w:sz w:val="21"/>
                <w:szCs w:val="21"/>
              </w:rPr>
              <w:t>边缘。</w:t>
            </w:r>
          </w:p>
        </w:tc>
        <w:tc>
          <w:tcPr>
            <w:tcW w:w="295" w:type="pct"/>
            <w:tcMar>
              <w:left w:w="0" w:type="dxa"/>
              <w:right w:w="0" w:type="dxa"/>
            </w:tcMar>
            <w:vAlign w:val="center"/>
          </w:tcPr>
          <w:p w14:paraId="0D13B276" w14:textId="77777777" w:rsidR="00B77890" w:rsidRDefault="00B77890" w:rsidP="00D01821">
            <w:pPr>
              <w:spacing w:line="240" w:lineRule="auto"/>
              <w:ind w:firstLineChars="0" w:firstLine="0"/>
              <w:jc w:val="center"/>
              <w:rPr>
                <w:sz w:val="21"/>
                <w:szCs w:val="21"/>
              </w:rPr>
            </w:pPr>
            <w:r>
              <w:rPr>
                <w:sz w:val="21"/>
                <w:szCs w:val="21"/>
              </w:rPr>
              <w:t>√</w:t>
            </w:r>
          </w:p>
        </w:tc>
      </w:tr>
      <w:tr w:rsidR="00B77890" w14:paraId="35711FFB" w14:textId="77777777" w:rsidTr="00D01821">
        <w:trPr>
          <w:jc w:val="center"/>
        </w:trPr>
        <w:tc>
          <w:tcPr>
            <w:tcW w:w="311" w:type="pct"/>
            <w:tcMar>
              <w:left w:w="0" w:type="dxa"/>
              <w:right w:w="0" w:type="dxa"/>
            </w:tcMar>
            <w:vAlign w:val="center"/>
          </w:tcPr>
          <w:p w14:paraId="12711616"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76908A3" w14:textId="77777777" w:rsidR="00B77890" w:rsidRDefault="00B77890"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337D02FF" w14:textId="77777777" w:rsidR="00B77890" w:rsidRDefault="00B77890"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5DE8C9CD" w14:textId="77777777" w:rsidR="00B77890" w:rsidRDefault="00B77890" w:rsidP="00D01821">
            <w:pPr>
              <w:spacing w:line="240" w:lineRule="auto"/>
              <w:ind w:firstLineChars="0" w:firstLine="0"/>
              <w:jc w:val="center"/>
              <w:rPr>
                <w:sz w:val="21"/>
              </w:rPr>
            </w:pPr>
            <w:r>
              <w:rPr>
                <w:sz w:val="21"/>
                <w:szCs w:val="21"/>
              </w:rPr>
              <w:t>GB50183-2004</w:t>
            </w:r>
          </w:p>
          <w:p w14:paraId="46929D28" w14:textId="77777777" w:rsidR="00B77890" w:rsidRDefault="00B77890"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01A3DFA7" w14:textId="77777777" w:rsidR="00B77890" w:rsidRDefault="00B77890"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06C7AE29" w14:textId="77777777" w:rsidR="00B77890" w:rsidRDefault="00B77890" w:rsidP="00D01821">
            <w:pPr>
              <w:spacing w:line="240" w:lineRule="auto"/>
              <w:ind w:firstLineChars="0" w:firstLine="0"/>
              <w:jc w:val="center"/>
              <w:rPr>
                <w:sz w:val="21"/>
              </w:rPr>
            </w:pPr>
            <w:r>
              <w:rPr>
                <w:sz w:val="21"/>
                <w:szCs w:val="21"/>
              </w:rPr>
              <w:t>√</w:t>
            </w:r>
          </w:p>
        </w:tc>
      </w:tr>
      <w:tr w:rsidR="00B77890" w14:paraId="06A8D343" w14:textId="77777777" w:rsidTr="00D01821">
        <w:trPr>
          <w:jc w:val="center"/>
        </w:trPr>
        <w:tc>
          <w:tcPr>
            <w:tcW w:w="311" w:type="pct"/>
            <w:tcMar>
              <w:left w:w="0" w:type="dxa"/>
              <w:right w:w="0" w:type="dxa"/>
            </w:tcMar>
            <w:vAlign w:val="center"/>
          </w:tcPr>
          <w:p w14:paraId="4FE4B14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37268F5" w14:textId="77777777" w:rsidR="00B77890" w:rsidRDefault="00B77890" w:rsidP="00D01821">
            <w:pPr>
              <w:spacing w:line="240" w:lineRule="auto"/>
              <w:ind w:firstLineChars="0" w:firstLine="0"/>
              <w:jc w:val="left"/>
              <w:rPr>
                <w:sz w:val="21"/>
              </w:rPr>
            </w:pPr>
            <w:r>
              <w:rPr>
                <w:sz w:val="21"/>
                <w:szCs w:val="21"/>
              </w:rPr>
              <w:t>石油天然气站场内的绿化，应符合下列规定：</w:t>
            </w:r>
          </w:p>
          <w:p w14:paraId="27314942" w14:textId="77777777" w:rsidR="00B77890" w:rsidRDefault="00B77890"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28D4430B" w14:textId="77777777" w:rsidR="00B77890" w:rsidRDefault="00B77890"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721CBD35" w14:textId="77777777" w:rsidR="00B77890" w:rsidRDefault="00B77890"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53938DA5" w14:textId="77777777" w:rsidR="00B77890" w:rsidRDefault="00B77890"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5EADC24A" w14:textId="77777777" w:rsidR="00B77890" w:rsidRDefault="00B77890"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4B03786F" w14:textId="77777777" w:rsidR="00B77890" w:rsidRDefault="00B77890" w:rsidP="00D01821">
            <w:pPr>
              <w:spacing w:line="240" w:lineRule="auto"/>
              <w:ind w:firstLineChars="0" w:firstLine="0"/>
              <w:jc w:val="center"/>
              <w:rPr>
                <w:sz w:val="21"/>
              </w:rPr>
            </w:pPr>
            <w:r>
              <w:rPr>
                <w:sz w:val="21"/>
                <w:szCs w:val="21"/>
              </w:rPr>
              <w:t>GB50183-2004</w:t>
            </w:r>
          </w:p>
          <w:p w14:paraId="5F301536" w14:textId="77777777" w:rsidR="00B77890" w:rsidRDefault="00B77890"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52AA9F1E" w14:textId="77777777" w:rsidR="00B77890" w:rsidRDefault="00B77890"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76A72E51" w14:textId="77777777" w:rsidR="00B77890" w:rsidRDefault="00B77890" w:rsidP="00D01821">
            <w:pPr>
              <w:spacing w:line="240" w:lineRule="auto"/>
              <w:ind w:firstLineChars="0" w:firstLine="0"/>
              <w:jc w:val="center"/>
              <w:rPr>
                <w:sz w:val="21"/>
              </w:rPr>
            </w:pPr>
            <w:r>
              <w:rPr>
                <w:sz w:val="21"/>
                <w:szCs w:val="21"/>
              </w:rPr>
              <w:t>√</w:t>
            </w:r>
          </w:p>
        </w:tc>
      </w:tr>
      <w:tr w:rsidR="00B77890" w14:paraId="299CDF93" w14:textId="77777777" w:rsidTr="00D01821">
        <w:trPr>
          <w:jc w:val="center"/>
        </w:trPr>
        <w:tc>
          <w:tcPr>
            <w:tcW w:w="311" w:type="pct"/>
            <w:tcMar>
              <w:left w:w="0" w:type="dxa"/>
              <w:right w:w="0" w:type="dxa"/>
            </w:tcMar>
            <w:vAlign w:val="center"/>
          </w:tcPr>
          <w:p w14:paraId="15BD724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FD6E052" w14:textId="77777777" w:rsidR="00B77890" w:rsidRDefault="00B77890"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1168764B" w14:textId="77777777" w:rsidR="00B77890" w:rsidRDefault="00B77890"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w:t>
            </w:r>
            <w:r>
              <w:rPr>
                <w:sz w:val="21"/>
                <w:szCs w:val="21"/>
              </w:rPr>
              <w:lastRenderedPageBreak/>
              <w:t>类厂房和密闭工艺设备（装置）不应小于</w:t>
            </w:r>
            <w:r>
              <w:rPr>
                <w:sz w:val="21"/>
                <w:szCs w:val="21"/>
              </w:rPr>
              <w:t>20m</w:t>
            </w:r>
            <w:r>
              <w:rPr>
                <w:sz w:val="21"/>
                <w:szCs w:val="21"/>
              </w:rPr>
              <w:t>。</w:t>
            </w:r>
          </w:p>
          <w:p w14:paraId="6F8EE02D" w14:textId="77777777" w:rsidR="00B77890" w:rsidRDefault="00B77890"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573B22BF" w14:textId="77777777" w:rsidR="00B77890" w:rsidRDefault="00B77890"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12B0D1BB" w14:textId="77777777" w:rsidR="00B77890" w:rsidRDefault="00B77890"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246AAC55" w14:textId="77777777" w:rsidR="00B77890" w:rsidRDefault="00B77890" w:rsidP="00D01821">
            <w:pPr>
              <w:spacing w:line="240" w:lineRule="auto"/>
              <w:ind w:firstLineChars="0" w:firstLine="0"/>
              <w:jc w:val="center"/>
              <w:rPr>
                <w:sz w:val="21"/>
              </w:rPr>
            </w:pPr>
            <w:r>
              <w:rPr>
                <w:sz w:val="21"/>
                <w:szCs w:val="21"/>
              </w:rPr>
              <w:lastRenderedPageBreak/>
              <w:t>GB50183-2004</w:t>
            </w:r>
          </w:p>
          <w:p w14:paraId="2B61F19A" w14:textId="77777777" w:rsidR="00B77890" w:rsidRDefault="00B77890"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677E67AD" w14:textId="77777777" w:rsidR="00B77890" w:rsidRDefault="00B77890"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775C43AB" w14:textId="77777777" w:rsidR="00B77890" w:rsidRDefault="00B77890" w:rsidP="00D01821">
            <w:pPr>
              <w:spacing w:line="240" w:lineRule="auto"/>
              <w:ind w:firstLineChars="0" w:firstLine="0"/>
              <w:jc w:val="center"/>
              <w:rPr>
                <w:sz w:val="21"/>
              </w:rPr>
            </w:pPr>
            <w:r>
              <w:rPr>
                <w:sz w:val="21"/>
                <w:szCs w:val="21"/>
              </w:rPr>
              <w:t>√</w:t>
            </w:r>
          </w:p>
        </w:tc>
      </w:tr>
      <w:tr w:rsidR="00B77890" w14:paraId="4DD13D9F" w14:textId="77777777" w:rsidTr="00D01821">
        <w:trPr>
          <w:jc w:val="center"/>
        </w:trPr>
        <w:tc>
          <w:tcPr>
            <w:tcW w:w="311" w:type="pct"/>
            <w:tcMar>
              <w:left w:w="0" w:type="dxa"/>
              <w:right w:w="0" w:type="dxa"/>
            </w:tcMar>
            <w:vAlign w:val="center"/>
          </w:tcPr>
          <w:p w14:paraId="0239C5F9"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D6CA471" w14:textId="77777777" w:rsidR="00B77890" w:rsidRDefault="00B77890"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4BED6BBA" w14:textId="77777777" w:rsidR="00B77890" w:rsidRDefault="00B77890"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6E4AA5E5" w14:textId="77777777" w:rsidR="00B77890" w:rsidRDefault="00B77890" w:rsidP="00D01821">
            <w:pPr>
              <w:spacing w:line="240" w:lineRule="auto"/>
              <w:ind w:firstLineChars="0" w:firstLine="0"/>
              <w:jc w:val="center"/>
              <w:rPr>
                <w:sz w:val="21"/>
              </w:rPr>
            </w:pPr>
            <w:r>
              <w:rPr>
                <w:sz w:val="21"/>
                <w:szCs w:val="21"/>
              </w:rPr>
              <w:t>GB50183-2004</w:t>
            </w:r>
          </w:p>
          <w:p w14:paraId="40CB2E8A" w14:textId="77777777" w:rsidR="00B77890" w:rsidRDefault="00B77890"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4DC530C9" w14:textId="77777777" w:rsidR="00B77890" w:rsidRDefault="00B77890"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20ED61E4" w14:textId="77777777" w:rsidR="00B77890" w:rsidRDefault="00B77890" w:rsidP="00D01821">
            <w:pPr>
              <w:spacing w:line="240" w:lineRule="auto"/>
              <w:ind w:firstLineChars="0" w:firstLine="0"/>
              <w:jc w:val="center"/>
              <w:rPr>
                <w:sz w:val="21"/>
              </w:rPr>
            </w:pPr>
            <w:r>
              <w:rPr>
                <w:sz w:val="21"/>
                <w:szCs w:val="21"/>
              </w:rPr>
              <w:t>√</w:t>
            </w:r>
          </w:p>
        </w:tc>
      </w:tr>
      <w:tr w:rsidR="00B77890" w14:paraId="3C7D0328" w14:textId="77777777" w:rsidTr="00D01821">
        <w:trPr>
          <w:jc w:val="center"/>
        </w:trPr>
        <w:tc>
          <w:tcPr>
            <w:tcW w:w="311" w:type="pct"/>
            <w:tcMar>
              <w:left w:w="0" w:type="dxa"/>
              <w:right w:w="0" w:type="dxa"/>
            </w:tcMar>
            <w:vAlign w:val="center"/>
          </w:tcPr>
          <w:p w14:paraId="6F35D5C6"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F570509" w14:textId="77777777" w:rsidR="00B77890" w:rsidRDefault="00B77890" w:rsidP="00D01821">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48693111" w14:textId="77777777" w:rsidR="00B77890" w:rsidRDefault="00B77890" w:rsidP="00D01821">
            <w:pPr>
              <w:spacing w:line="240" w:lineRule="auto"/>
              <w:ind w:firstLineChars="0" w:firstLine="0"/>
              <w:jc w:val="center"/>
              <w:rPr>
                <w:sz w:val="21"/>
              </w:rPr>
            </w:pPr>
            <w:r>
              <w:rPr>
                <w:sz w:val="21"/>
                <w:szCs w:val="21"/>
              </w:rPr>
              <w:t>GB50183-2004</w:t>
            </w:r>
          </w:p>
          <w:p w14:paraId="068C2A54" w14:textId="77777777" w:rsidR="00B77890" w:rsidRDefault="00B77890" w:rsidP="00D01821">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4A408120" w14:textId="0D91AFB4" w:rsidR="00B77890" w:rsidRDefault="00B77890" w:rsidP="00D01821">
            <w:pPr>
              <w:spacing w:line="240" w:lineRule="auto"/>
              <w:ind w:firstLineChars="0" w:firstLine="0"/>
              <w:rPr>
                <w:sz w:val="21"/>
              </w:rPr>
            </w:pPr>
            <w:r>
              <w:rPr>
                <w:rFonts w:hint="eastAsia"/>
                <w:sz w:val="21"/>
                <w:szCs w:val="21"/>
              </w:rPr>
              <w:t>在站场</w:t>
            </w:r>
            <w:r w:rsidR="002641EC">
              <w:rPr>
                <w:rFonts w:hint="eastAsia"/>
                <w:sz w:val="21"/>
                <w:szCs w:val="21"/>
              </w:rPr>
              <w:t>南面</w:t>
            </w:r>
            <w:r>
              <w:rPr>
                <w:rFonts w:hint="eastAsia"/>
                <w:sz w:val="21"/>
                <w:szCs w:val="21"/>
              </w:rPr>
              <w:t>设有</w:t>
            </w:r>
            <w:r w:rsidR="002641EC">
              <w:rPr>
                <w:rFonts w:hint="eastAsia"/>
                <w:sz w:val="21"/>
                <w:szCs w:val="21"/>
              </w:rPr>
              <w:t>两</w:t>
            </w:r>
            <w:r>
              <w:rPr>
                <w:sz w:val="21"/>
                <w:szCs w:val="21"/>
              </w:rPr>
              <w:t>个通向外部道路的出入口。</w:t>
            </w:r>
          </w:p>
        </w:tc>
        <w:tc>
          <w:tcPr>
            <w:tcW w:w="295" w:type="pct"/>
            <w:tcMar>
              <w:left w:w="0" w:type="dxa"/>
              <w:right w:w="0" w:type="dxa"/>
            </w:tcMar>
            <w:vAlign w:val="center"/>
          </w:tcPr>
          <w:p w14:paraId="27A693B3" w14:textId="77777777" w:rsidR="00B77890" w:rsidRDefault="00B77890" w:rsidP="00D01821">
            <w:pPr>
              <w:spacing w:line="240" w:lineRule="auto"/>
              <w:ind w:firstLineChars="0" w:firstLine="0"/>
              <w:jc w:val="center"/>
              <w:rPr>
                <w:sz w:val="21"/>
              </w:rPr>
            </w:pPr>
            <w:r>
              <w:rPr>
                <w:sz w:val="21"/>
                <w:szCs w:val="21"/>
              </w:rPr>
              <w:t>√</w:t>
            </w:r>
          </w:p>
        </w:tc>
      </w:tr>
      <w:tr w:rsidR="00B77890" w14:paraId="3DE1A286" w14:textId="77777777" w:rsidTr="00D01821">
        <w:trPr>
          <w:jc w:val="center"/>
        </w:trPr>
        <w:tc>
          <w:tcPr>
            <w:tcW w:w="311" w:type="pct"/>
            <w:tcMar>
              <w:left w:w="0" w:type="dxa"/>
              <w:right w:w="0" w:type="dxa"/>
            </w:tcMar>
            <w:vAlign w:val="center"/>
          </w:tcPr>
          <w:p w14:paraId="22EEFA29"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4FFCE90" w14:textId="77777777" w:rsidR="00B77890" w:rsidRDefault="00B77890" w:rsidP="00D01821">
            <w:pPr>
              <w:spacing w:line="240" w:lineRule="auto"/>
              <w:ind w:firstLineChars="0" w:firstLine="0"/>
              <w:jc w:val="left"/>
              <w:rPr>
                <w:sz w:val="21"/>
              </w:rPr>
            </w:pPr>
            <w:r>
              <w:rPr>
                <w:sz w:val="21"/>
                <w:szCs w:val="21"/>
              </w:rPr>
              <w:t>石油天然气站场内消防车道布置应符合下列要求：</w:t>
            </w:r>
          </w:p>
          <w:p w14:paraId="24A431B9" w14:textId="77777777" w:rsidR="00B77890" w:rsidRDefault="00B77890"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4A143DA7" w14:textId="77777777" w:rsidR="00B77890" w:rsidRDefault="00B77890"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058E1965" w14:textId="77777777" w:rsidR="00B77890" w:rsidRDefault="00B77890"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3770F67B" w14:textId="77777777" w:rsidR="00B77890" w:rsidRDefault="00B77890" w:rsidP="00D01821">
            <w:pPr>
              <w:spacing w:line="240" w:lineRule="auto"/>
              <w:ind w:firstLineChars="0" w:firstLine="0"/>
              <w:jc w:val="center"/>
              <w:rPr>
                <w:sz w:val="21"/>
              </w:rPr>
            </w:pPr>
            <w:r>
              <w:rPr>
                <w:sz w:val="21"/>
                <w:szCs w:val="21"/>
              </w:rPr>
              <w:t>GB50183-2004</w:t>
            </w:r>
          </w:p>
          <w:p w14:paraId="03ACAEC5" w14:textId="77777777" w:rsidR="00B77890" w:rsidRDefault="00B77890"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12B96621" w14:textId="4D24C0B1" w:rsidR="00B77890" w:rsidRDefault="00B77890" w:rsidP="00D01821">
            <w:pPr>
              <w:spacing w:line="240" w:lineRule="auto"/>
              <w:ind w:firstLineChars="0" w:firstLine="0"/>
              <w:rPr>
                <w:sz w:val="21"/>
              </w:rPr>
            </w:pPr>
            <w:r>
              <w:rPr>
                <w:rFonts w:hint="eastAsia"/>
                <w:sz w:val="21"/>
                <w:szCs w:val="21"/>
              </w:rPr>
              <w:t>车</w:t>
            </w:r>
            <w:r>
              <w:rPr>
                <w:rFonts w:hint="eastAsia"/>
                <w:sz w:val="21"/>
                <w:szCs w:val="21"/>
              </w:rPr>
              <w:t>44</w:t>
            </w:r>
            <w:r>
              <w:rPr>
                <w:rFonts w:hint="eastAsia"/>
                <w:sz w:val="21"/>
                <w:szCs w:val="21"/>
              </w:rPr>
              <w:t>联合站</w:t>
            </w:r>
            <w:r w:rsidR="002641EC" w:rsidRPr="002641EC">
              <w:rPr>
                <w:rFonts w:hint="eastAsia"/>
                <w:sz w:val="21"/>
                <w:szCs w:val="21"/>
              </w:rPr>
              <w:t>环形消防车道</w:t>
            </w:r>
            <w:r w:rsidR="002641EC">
              <w:rPr>
                <w:rFonts w:hint="eastAsia"/>
                <w:sz w:val="21"/>
                <w:szCs w:val="21"/>
              </w:rPr>
              <w:t>，</w:t>
            </w:r>
            <w:r w:rsidR="002641EC">
              <w:rPr>
                <w:sz w:val="21"/>
                <w:szCs w:val="21"/>
              </w:rPr>
              <w:t>净空高度不小于</w:t>
            </w:r>
            <w:r w:rsidR="002641EC">
              <w:rPr>
                <w:sz w:val="21"/>
                <w:szCs w:val="21"/>
              </w:rPr>
              <w:t>5m</w:t>
            </w:r>
            <w:r w:rsidRPr="0001294B">
              <w:rPr>
                <w:rFonts w:hint="eastAsia"/>
                <w:sz w:val="21"/>
                <w:szCs w:val="21"/>
              </w:rPr>
              <w:t>。</w:t>
            </w:r>
          </w:p>
        </w:tc>
        <w:tc>
          <w:tcPr>
            <w:tcW w:w="295" w:type="pct"/>
            <w:tcMar>
              <w:left w:w="0" w:type="dxa"/>
              <w:right w:w="0" w:type="dxa"/>
            </w:tcMar>
            <w:vAlign w:val="center"/>
          </w:tcPr>
          <w:p w14:paraId="6D8FBA0E" w14:textId="37F842C6" w:rsidR="00B77890" w:rsidRDefault="002641EC" w:rsidP="00D01821">
            <w:pPr>
              <w:spacing w:line="240" w:lineRule="auto"/>
              <w:ind w:firstLineChars="0" w:firstLine="0"/>
              <w:jc w:val="center"/>
              <w:rPr>
                <w:sz w:val="21"/>
              </w:rPr>
            </w:pPr>
            <w:r>
              <w:rPr>
                <w:sz w:val="21"/>
                <w:szCs w:val="21"/>
              </w:rPr>
              <w:t>√</w:t>
            </w:r>
          </w:p>
        </w:tc>
      </w:tr>
      <w:tr w:rsidR="00B77890" w14:paraId="5A11901A" w14:textId="77777777" w:rsidTr="00D01821">
        <w:trPr>
          <w:jc w:val="center"/>
        </w:trPr>
        <w:tc>
          <w:tcPr>
            <w:tcW w:w="311" w:type="pct"/>
            <w:tcMar>
              <w:left w:w="0" w:type="dxa"/>
              <w:right w:w="0" w:type="dxa"/>
            </w:tcMar>
            <w:vAlign w:val="center"/>
          </w:tcPr>
          <w:p w14:paraId="1424B6D7" w14:textId="77777777" w:rsidR="00B77890" w:rsidRDefault="00B77890"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5F870682" w14:textId="77777777" w:rsidR="00B77890" w:rsidRDefault="00B77890" w:rsidP="00D01821">
            <w:pPr>
              <w:spacing w:line="240" w:lineRule="auto"/>
              <w:ind w:firstLineChars="0" w:firstLine="0"/>
              <w:jc w:val="center"/>
              <w:rPr>
                <w:sz w:val="21"/>
              </w:rPr>
            </w:pPr>
            <w:r>
              <w:rPr>
                <w:b/>
                <w:bCs/>
                <w:sz w:val="21"/>
                <w:szCs w:val="21"/>
              </w:rPr>
              <w:t>油罐区</w:t>
            </w:r>
          </w:p>
        </w:tc>
      </w:tr>
      <w:tr w:rsidR="00B77890" w14:paraId="719A8CC9" w14:textId="77777777" w:rsidTr="00D01821">
        <w:trPr>
          <w:jc w:val="center"/>
        </w:trPr>
        <w:tc>
          <w:tcPr>
            <w:tcW w:w="311" w:type="pct"/>
            <w:tcMar>
              <w:left w:w="0" w:type="dxa"/>
              <w:right w:w="0" w:type="dxa"/>
            </w:tcMar>
            <w:vAlign w:val="center"/>
          </w:tcPr>
          <w:p w14:paraId="6ED21E5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E2FB33" w14:textId="77777777" w:rsidR="00B77890" w:rsidRDefault="00B77890"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57CB964A" w14:textId="77777777" w:rsidR="00B77890" w:rsidRDefault="00B77890" w:rsidP="00D01821">
            <w:pPr>
              <w:spacing w:line="240" w:lineRule="auto"/>
              <w:ind w:firstLineChars="0" w:firstLine="0"/>
              <w:jc w:val="center"/>
              <w:rPr>
                <w:sz w:val="21"/>
              </w:rPr>
            </w:pPr>
            <w:r>
              <w:rPr>
                <w:sz w:val="21"/>
                <w:szCs w:val="21"/>
              </w:rPr>
              <w:t>GB50183-2004</w:t>
            </w:r>
          </w:p>
          <w:p w14:paraId="385168A7" w14:textId="77777777" w:rsidR="00B77890" w:rsidRDefault="00B77890"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2628AB5B" w14:textId="77777777" w:rsidR="00B77890" w:rsidRDefault="00B77890"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01428FFD" w14:textId="77777777" w:rsidR="00B77890" w:rsidRDefault="00B77890" w:rsidP="00D01821">
            <w:pPr>
              <w:spacing w:line="240" w:lineRule="auto"/>
              <w:ind w:firstLineChars="0" w:firstLine="0"/>
              <w:jc w:val="center"/>
              <w:rPr>
                <w:sz w:val="21"/>
              </w:rPr>
            </w:pPr>
            <w:r>
              <w:rPr>
                <w:sz w:val="21"/>
                <w:szCs w:val="21"/>
              </w:rPr>
              <w:t>√</w:t>
            </w:r>
          </w:p>
        </w:tc>
      </w:tr>
      <w:tr w:rsidR="00B77890" w14:paraId="654065CF" w14:textId="77777777" w:rsidTr="00D01821">
        <w:trPr>
          <w:jc w:val="center"/>
        </w:trPr>
        <w:tc>
          <w:tcPr>
            <w:tcW w:w="311" w:type="pct"/>
            <w:tcMar>
              <w:left w:w="0" w:type="dxa"/>
              <w:right w:w="0" w:type="dxa"/>
            </w:tcMar>
            <w:vAlign w:val="center"/>
          </w:tcPr>
          <w:p w14:paraId="5117FDD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0723265" w14:textId="77777777" w:rsidR="00B77890" w:rsidRDefault="00B77890"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580407E2" w14:textId="77777777" w:rsidR="00B77890" w:rsidRDefault="00B77890" w:rsidP="00D01821">
            <w:pPr>
              <w:spacing w:line="240" w:lineRule="auto"/>
              <w:ind w:firstLineChars="0" w:firstLine="0"/>
              <w:jc w:val="center"/>
              <w:rPr>
                <w:sz w:val="21"/>
              </w:rPr>
            </w:pPr>
            <w:r>
              <w:rPr>
                <w:sz w:val="21"/>
                <w:szCs w:val="21"/>
              </w:rPr>
              <w:t>GB50183-2004</w:t>
            </w:r>
          </w:p>
          <w:p w14:paraId="2DAF55F9" w14:textId="77777777" w:rsidR="00B77890" w:rsidRDefault="00B77890"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3A820860" w14:textId="77777777" w:rsidR="00B77890" w:rsidRDefault="00B77890"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29881954" w14:textId="77777777" w:rsidR="00B77890" w:rsidRDefault="00B77890" w:rsidP="00D01821">
            <w:pPr>
              <w:spacing w:line="240" w:lineRule="auto"/>
              <w:ind w:firstLineChars="0" w:firstLine="0"/>
              <w:jc w:val="center"/>
              <w:rPr>
                <w:sz w:val="21"/>
              </w:rPr>
            </w:pPr>
            <w:r>
              <w:rPr>
                <w:sz w:val="21"/>
                <w:szCs w:val="21"/>
              </w:rPr>
              <w:t>√</w:t>
            </w:r>
          </w:p>
        </w:tc>
      </w:tr>
      <w:tr w:rsidR="00B77890" w14:paraId="3DA7A607" w14:textId="77777777" w:rsidTr="00D01821">
        <w:trPr>
          <w:jc w:val="center"/>
        </w:trPr>
        <w:tc>
          <w:tcPr>
            <w:tcW w:w="311" w:type="pct"/>
            <w:tcMar>
              <w:left w:w="0" w:type="dxa"/>
              <w:right w:w="0" w:type="dxa"/>
            </w:tcMar>
            <w:vAlign w:val="center"/>
          </w:tcPr>
          <w:p w14:paraId="728E9C2D"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40A4C5A" w14:textId="77777777" w:rsidR="00B77890" w:rsidRDefault="00B77890"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7A200902" w14:textId="77777777" w:rsidR="00B77890" w:rsidRDefault="00B77890" w:rsidP="00D01821">
            <w:pPr>
              <w:spacing w:line="240" w:lineRule="auto"/>
              <w:ind w:firstLineChars="0" w:firstLine="0"/>
              <w:jc w:val="center"/>
              <w:rPr>
                <w:sz w:val="21"/>
              </w:rPr>
            </w:pPr>
            <w:r>
              <w:rPr>
                <w:sz w:val="21"/>
                <w:szCs w:val="21"/>
              </w:rPr>
              <w:t>GB50183-2004</w:t>
            </w:r>
          </w:p>
          <w:p w14:paraId="3A069CA5" w14:textId="77777777" w:rsidR="00B77890" w:rsidRDefault="00B77890"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2AB436CA" w14:textId="77777777" w:rsidR="00B77890" w:rsidRDefault="00B77890"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5EA6BCD8" w14:textId="77777777" w:rsidR="00B77890" w:rsidRDefault="00B77890" w:rsidP="00D01821">
            <w:pPr>
              <w:spacing w:line="240" w:lineRule="auto"/>
              <w:ind w:firstLineChars="0" w:firstLine="0"/>
              <w:jc w:val="center"/>
              <w:rPr>
                <w:sz w:val="21"/>
              </w:rPr>
            </w:pPr>
            <w:r>
              <w:rPr>
                <w:sz w:val="21"/>
                <w:szCs w:val="21"/>
              </w:rPr>
              <w:t>√</w:t>
            </w:r>
          </w:p>
        </w:tc>
      </w:tr>
      <w:tr w:rsidR="00B77890" w14:paraId="48D6CA2C" w14:textId="77777777" w:rsidTr="00D01821">
        <w:trPr>
          <w:jc w:val="center"/>
        </w:trPr>
        <w:tc>
          <w:tcPr>
            <w:tcW w:w="311" w:type="pct"/>
            <w:tcMar>
              <w:left w:w="0" w:type="dxa"/>
              <w:right w:w="0" w:type="dxa"/>
            </w:tcMar>
            <w:vAlign w:val="center"/>
          </w:tcPr>
          <w:p w14:paraId="6399222C"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4C0E4B4" w14:textId="77777777" w:rsidR="00B77890" w:rsidRDefault="00B77890"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77128463" w14:textId="77777777" w:rsidR="00B77890" w:rsidRDefault="00B77890" w:rsidP="00D01821">
            <w:pPr>
              <w:spacing w:line="240" w:lineRule="auto"/>
              <w:ind w:firstLineChars="0" w:firstLine="0"/>
              <w:jc w:val="center"/>
              <w:rPr>
                <w:sz w:val="21"/>
              </w:rPr>
            </w:pPr>
            <w:r>
              <w:rPr>
                <w:sz w:val="21"/>
                <w:szCs w:val="21"/>
              </w:rPr>
              <w:t>GB50183-2004</w:t>
            </w:r>
          </w:p>
          <w:p w14:paraId="1C6DB03F" w14:textId="77777777" w:rsidR="00B77890" w:rsidRDefault="00B77890"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370F121E" w14:textId="77777777" w:rsidR="00B77890" w:rsidRDefault="00B77890"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5836C956" w14:textId="77777777" w:rsidR="00B77890" w:rsidRDefault="00B77890" w:rsidP="00D01821">
            <w:pPr>
              <w:spacing w:line="240" w:lineRule="auto"/>
              <w:ind w:firstLineChars="0" w:firstLine="0"/>
              <w:jc w:val="center"/>
              <w:rPr>
                <w:sz w:val="21"/>
              </w:rPr>
            </w:pPr>
            <w:r>
              <w:rPr>
                <w:sz w:val="21"/>
                <w:szCs w:val="21"/>
              </w:rPr>
              <w:t>√</w:t>
            </w:r>
          </w:p>
        </w:tc>
      </w:tr>
      <w:tr w:rsidR="00B77890" w14:paraId="2B240E0A" w14:textId="77777777" w:rsidTr="00D01821">
        <w:trPr>
          <w:jc w:val="center"/>
        </w:trPr>
        <w:tc>
          <w:tcPr>
            <w:tcW w:w="311" w:type="pct"/>
            <w:tcMar>
              <w:left w:w="0" w:type="dxa"/>
              <w:right w:w="0" w:type="dxa"/>
            </w:tcMar>
            <w:vAlign w:val="center"/>
          </w:tcPr>
          <w:p w14:paraId="7316E355"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1C1C8E" w14:textId="77777777" w:rsidR="00B77890" w:rsidRDefault="00B77890" w:rsidP="00D01821">
            <w:pPr>
              <w:spacing w:line="240" w:lineRule="auto"/>
              <w:ind w:firstLineChars="0" w:firstLine="0"/>
              <w:jc w:val="left"/>
              <w:rPr>
                <w:bCs/>
                <w:sz w:val="21"/>
              </w:rPr>
            </w:pPr>
            <w:r>
              <w:rPr>
                <w:bCs/>
                <w:sz w:val="21"/>
                <w:szCs w:val="21"/>
              </w:rPr>
              <w:t>油品储罐应分组布置并符合下列规定：</w:t>
            </w:r>
          </w:p>
          <w:p w14:paraId="618043FB" w14:textId="77777777" w:rsidR="00B77890" w:rsidRDefault="00B77890"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10BCF091" w14:textId="77777777" w:rsidR="00B77890" w:rsidRDefault="00B77890"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3B65B23C" w14:textId="77777777" w:rsidR="00B77890" w:rsidRDefault="00B77890"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47736D2E" w14:textId="77777777" w:rsidR="00B77890" w:rsidRDefault="00B77890" w:rsidP="00D01821">
            <w:pPr>
              <w:spacing w:line="240" w:lineRule="auto"/>
              <w:ind w:firstLineChars="0" w:firstLine="0"/>
              <w:jc w:val="center"/>
              <w:rPr>
                <w:sz w:val="21"/>
              </w:rPr>
            </w:pPr>
            <w:r>
              <w:rPr>
                <w:sz w:val="21"/>
                <w:szCs w:val="21"/>
              </w:rPr>
              <w:t>GB50183-2004</w:t>
            </w:r>
          </w:p>
          <w:p w14:paraId="32305F32" w14:textId="77777777" w:rsidR="00B77890" w:rsidRDefault="00B77890"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04C0C0B5" w14:textId="77777777" w:rsidR="00B77890" w:rsidRDefault="00B77890"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71AD946D" w14:textId="77777777" w:rsidR="00B77890" w:rsidRDefault="00B77890" w:rsidP="00D01821">
            <w:pPr>
              <w:spacing w:line="240" w:lineRule="auto"/>
              <w:ind w:firstLineChars="0" w:firstLine="0"/>
              <w:jc w:val="center"/>
              <w:rPr>
                <w:sz w:val="21"/>
              </w:rPr>
            </w:pPr>
            <w:r>
              <w:rPr>
                <w:sz w:val="21"/>
                <w:szCs w:val="21"/>
              </w:rPr>
              <w:t>√</w:t>
            </w:r>
          </w:p>
        </w:tc>
      </w:tr>
      <w:tr w:rsidR="00B77890" w14:paraId="43F90D61" w14:textId="77777777" w:rsidTr="00D01821">
        <w:trPr>
          <w:jc w:val="center"/>
        </w:trPr>
        <w:tc>
          <w:tcPr>
            <w:tcW w:w="311" w:type="pct"/>
            <w:tcMar>
              <w:left w:w="0" w:type="dxa"/>
              <w:right w:w="0" w:type="dxa"/>
            </w:tcMar>
            <w:vAlign w:val="center"/>
          </w:tcPr>
          <w:p w14:paraId="213B539A"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C02F6BC" w14:textId="77777777" w:rsidR="00B77890" w:rsidRDefault="00B77890"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18C0888E" w14:textId="77777777" w:rsidR="00B77890" w:rsidRDefault="00B77890"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2D43659C" w14:textId="77777777" w:rsidR="00B77890" w:rsidRDefault="00B77890" w:rsidP="00D01821">
            <w:pPr>
              <w:spacing w:line="240" w:lineRule="auto"/>
              <w:ind w:firstLineChars="0" w:firstLine="0"/>
              <w:jc w:val="left"/>
              <w:rPr>
                <w:sz w:val="21"/>
              </w:rPr>
            </w:pPr>
            <w:r>
              <w:rPr>
                <w:bCs/>
                <w:sz w:val="21"/>
                <w:szCs w:val="21"/>
              </w:rPr>
              <w:lastRenderedPageBreak/>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0D9DEA17" w14:textId="77777777" w:rsidR="00B77890" w:rsidRDefault="00B77890" w:rsidP="00D01821">
            <w:pPr>
              <w:spacing w:line="240" w:lineRule="auto"/>
              <w:ind w:firstLineChars="0" w:firstLine="0"/>
              <w:jc w:val="center"/>
              <w:rPr>
                <w:sz w:val="21"/>
              </w:rPr>
            </w:pPr>
            <w:r>
              <w:rPr>
                <w:sz w:val="21"/>
                <w:szCs w:val="21"/>
              </w:rPr>
              <w:lastRenderedPageBreak/>
              <w:t>GB50183-2004</w:t>
            </w:r>
          </w:p>
          <w:p w14:paraId="7E2A34B7" w14:textId="77777777" w:rsidR="00B77890" w:rsidRDefault="00B77890"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343551CF" w14:textId="41CC647E" w:rsidR="00B77890" w:rsidRDefault="002641EC" w:rsidP="00D01821">
            <w:pPr>
              <w:spacing w:line="240" w:lineRule="auto"/>
              <w:ind w:firstLineChars="0" w:firstLine="0"/>
              <w:jc w:val="left"/>
              <w:rPr>
                <w:sz w:val="21"/>
              </w:rPr>
            </w:pPr>
            <w:r>
              <w:rPr>
                <w:sz w:val="21"/>
                <w:szCs w:val="21"/>
              </w:rPr>
              <w:t>2</w:t>
            </w:r>
            <w:r w:rsidR="00B77890">
              <w:rPr>
                <w:rFonts w:hint="eastAsia"/>
                <w:sz w:val="21"/>
                <w:szCs w:val="21"/>
              </w:rPr>
              <w:t>个油罐组，罐区总容量为</w:t>
            </w:r>
            <w:r>
              <w:rPr>
                <w:sz w:val="21"/>
                <w:szCs w:val="21"/>
              </w:rPr>
              <w:t>14000</w:t>
            </w:r>
            <w:r w:rsidR="00B77890">
              <w:rPr>
                <w:rFonts w:hint="eastAsia"/>
                <w:sz w:val="21"/>
                <w:szCs w:val="21"/>
              </w:rPr>
              <w:t>m</w:t>
            </w:r>
            <w:r w:rsidR="00B77890">
              <w:rPr>
                <w:rFonts w:hint="eastAsia"/>
                <w:sz w:val="21"/>
                <w:szCs w:val="21"/>
                <w:vertAlign w:val="superscript"/>
              </w:rPr>
              <w:t>3</w:t>
            </w:r>
            <w:r w:rsidR="00B77890">
              <w:rPr>
                <w:rFonts w:hint="eastAsia"/>
                <w:sz w:val="21"/>
                <w:szCs w:val="21"/>
              </w:rPr>
              <w:t>。</w:t>
            </w:r>
            <w:r>
              <w:rPr>
                <w:rFonts w:hint="eastAsia"/>
                <w:sz w:val="21"/>
                <w:szCs w:val="21"/>
              </w:rPr>
              <w:t>北罐区</w:t>
            </w:r>
            <w:r w:rsidRPr="002641EC">
              <w:rPr>
                <w:rFonts w:hint="eastAsia"/>
                <w:sz w:val="21"/>
                <w:szCs w:val="21"/>
              </w:rPr>
              <w:lastRenderedPageBreak/>
              <w:t>容量为</w:t>
            </w:r>
            <w:r>
              <w:rPr>
                <w:sz w:val="21"/>
                <w:szCs w:val="21"/>
              </w:rPr>
              <w:t>6</w:t>
            </w:r>
            <w:r w:rsidRPr="002641EC">
              <w:rPr>
                <w:rFonts w:hint="eastAsia"/>
                <w:sz w:val="21"/>
                <w:szCs w:val="21"/>
              </w:rPr>
              <w:t>000m</w:t>
            </w:r>
            <w:r w:rsidRPr="002641EC">
              <w:rPr>
                <w:rFonts w:hint="eastAsia"/>
                <w:sz w:val="21"/>
                <w:szCs w:val="21"/>
                <w:vertAlign w:val="superscript"/>
              </w:rPr>
              <w:t>3</w:t>
            </w:r>
            <w:r w:rsidRPr="002641EC">
              <w:rPr>
                <w:rFonts w:hint="eastAsia"/>
                <w:sz w:val="21"/>
                <w:szCs w:val="21"/>
              </w:rPr>
              <w:t>，</w:t>
            </w:r>
            <w:r>
              <w:rPr>
                <w:rFonts w:hint="eastAsia"/>
                <w:sz w:val="21"/>
                <w:szCs w:val="21"/>
              </w:rPr>
              <w:t>南</w:t>
            </w:r>
            <w:r w:rsidRPr="002641EC">
              <w:rPr>
                <w:rFonts w:hint="eastAsia"/>
                <w:sz w:val="21"/>
                <w:szCs w:val="21"/>
              </w:rPr>
              <w:t>罐区容量为</w:t>
            </w:r>
            <w:r>
              <w:rPr>
                <w:sz w:val="21"/>
                <w:szCs w:val="21"/>
              </w:rPr>
              <w:t>8</w:t>
            </w:r>
            <w:r w:rsidRPr="002641EC">
              <w:rPr>
                <w:rFonts w:hint="eastAsia"/>
                <w:sz w:val="21"/>
                <w:szCs w:val="21"/>
              </w:rPr>
              <w:t>000m</w:t>
            </w:r>
            <w:r w:rsidRPr="002641EC">
              <w:rPr>
                <w:rFonts w:hint="eastAsia"/>
                <w:sz w:val="21"/>
                <w:szCs w:val="21"/>
                <w:vertAlign w:val="superscript"/>
              </w:rPr>
              <w:t>3</w:t>
            </w:r>
            <w:r w:rsidRPr="002641EC">
              <w:rPr>
                <w:rFonts w:hint="eastAsia"/>
                <w:sz w:val="21"/>
                <w:szCs w:val="21"/>
              </w:rPr>
              <w:t>。</w:t>
            </w:r>
          </w:p>
        </w:tc>
        <w:tc>
          <w:tcPr>
            <w:tcW w:w="295" w:type="pct"/>
            <w:tcMar>
              <w:left w:w="0" w:type="dxa"/>
              <w:right w:w="0" w:type="dxa"/>
            </w:tcMar>
            <w:vAlign w:val="center"/>
          </w:tcPr>
          <w:p w14:paraId="7C903974" w14:textId="77777777" w:rsidR="00B77890" w:rsidRDefault="00B77890" w:rsidP="00D01821">
            <w:pPr>
              <w:spacing w:line="240" w:lineRule="auto"/>
              <w:ind w:firstLineChars="0" w:firstLine="0"/>
              <w:jc w:val="center"/>
              <w:rPr>
                <w:sz w:val="21"/>
              </w:rPr>
            </w:pPr>
            <w:r>
              <w:rPr>
                <w:sz w:val="21"/>
                <w:szCs w:val="21"/>
              </w:rPr>
              <w:lastRenderedPageBreak/>
              <w:t>√</w:t>
            </w:r>
          </w:p>
        </w:tc>
      </w:tr>
      <w:tr w:rsidR="00B77890" w14:paraId="3751DC4B" w14:textId="77777777" w:rsidTr="00D01821">
        <w:trPr>
          <w:jc w:val="center"/>
        </w:trPr>
        <w:tc>
          <w:tcPr>
            <w:tcW w:w="311" w:type="pct"/>
            <w:tcMar>
              <w:left w:w="0" w:type="dxa"/>
              <w:right w:w="0" w:type="dxa"/>
            </w:tcMar>
            <w:vAlign w:val="center"/>
          </w:tcPr>
          <w:p w14:paraId="44830DF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2BC953F" w14:textId="77777777" w:rsidR="00B77890" w:rsidRDefault="00B77890" w:rsidP="00D01821">
            <w:pPr>
              <w:spacing w:line="240" w:lineRule="auto"/>
              <w:ind w:firstLineChars="0" w:firstLine="0"/>
              <w:jc w:val="left"/>
              <w:rPr>
                <w:sz w:val="21"/>
              </w:rPr>
            </w:pPr>
            <w:r>
              <w:rPr>
                <w:sz w:val="21"/>
                <w:szCs w:val="21"/>
              </w:rPr>
              <w:t>油罐组内的油罐数量应符合下列要求：</w:t>
            </w:r>
          </w:p>
          <w:p w14:paraId="47B69922" w14:textId="77777777" w:rsidR="00B77890" w:rsidRDefault="00B77890"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431D81F2" w14:textId="77777777" w:rsidR="00B77890" w:rsidRDefault="00B77890"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5E0EFD86" w14:textId="77777777" w:rsidR="00B77890" w:rsidRDefault="00B77890" w:rsidP="00D01821">
            <w:pPr>
              <w:spacing w:line="240" w:lineRule="auto"/>
              <w:ind w:firstLineChars="0" w:firstLine="0"/>
              <w:jc w:val="center"/>
              <w:rPr>
                <w:sz w:val="21"/>
              </w:rPr>
            </w:pPr>
            <w:r>
              <w:rPr>
                <w:sz w:val="21"/>
                <w:szCs w:val="21"/>
              </w:rPr>
              <w:t>GB50183-2004</w:t>
            </w:r>
          </w:p>
          <w:p w14:paraId="0020EB01" w14:textId="77777777" w:rsidR="00B77890" w:rsidRDefault="00B77890"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09E4395E" w14:textId="350664DA" w:rsidR="00B77890" w:rsidRPr="0001294B" w:rsidRDefault="002641EC" w:rsidP="00D01821">
            <w:pPr>
              <w:spacing w:line="240" w:lineRule="auto"/>
              <w:ind w:firstLineChars="0" w:firstLine="0"/>
              <w:jc w:val="left"/>
              <w:rPr>
                <w:sz w:val="21"/>
              </w:rPr>
            </w:pPr>
            <w:r>
              <w:rPr>
                <w:rFonts w:hint="eastAsia"/>
                <w:sz w:val="21"/>
                <w:szCs w:val="21"/>
              </w:rPr>
              <w:t>北</w:t>
            </w:r>
            <w:r w:rsidR="00B77890">
              <w:rPr>
                <w:rFonts w:hint="eastAsia"/>
                <w:sz w:val="21"/>
                <w:szCs w:val="21"/>
              </w:rPr>
              <w:t>罐区</w:t>
            </w:r>
            <w:r w:rsidR="00B77890">
              <w:rPr>
                <w:sz w:val="21"/>
                <w:szCs w:val="21"/>
              </w:rPr>
              <w:t>内的油罐数量</w:t>
            </w:r>
            <w:r w:rsidR="00B77890">
              <w:rPr>
                <w:rFonts w:hint="eastAsia"/>
                <w:sz w:val="21"/>
                <w:szCs w:val="21"/>
              </w:rPr>
              <w:t>为</w:t>
            </w:r>
            <w:r>
              <w:rPr>
                <w:sz w:val="21"/>
                <w:szCs w:val="21"/>
              </w:rPr>
              <w:t>3</w:t>
            </w:r>
            <w:r w:rsidR="00B77890">
              <w:rPr>
                <w:rFonts w:hint="eastAsia"/>
                <w:sz w:val="21"/>
                <w:szCs w:val="21"/>
              </w:rPr>
              <w:t>个</w:t>
            </w:r>
            <w:r>
              <w:rPr>
                <w:sz w:val="21"/>
                <w:szCs w:val="21"/>
              </w:rPr>
              <w:t>20</w:t>
            </w:r>
            <w:r w:rsidR="00B77890">
              <w:rPr>
                <w:rFonts w:hint="eastAsia"/>
                <w:sz w:val="21"/>
                <w:szCs w:val="21"/>
              </w:rPr>
              <w:t>00m</w:t>
            </w:r>
            <w:r w:rsidR="00B77890">
              <w:rPr>
                <w:rFonts w:hint="eastAsia"/>
                <w:sz w:val="21"/>
                <w:szCs w:val="21"/>
                <w:vertAlign w:val="superscript"/>
              </w:rPr>
              <w:t>3</w:t>
            </w:r>
            <w:r w:rsidR="00B77890">
              <w:rPr>
                <w:rFonts w:hint="eastAsia"/>
                <w:sz w:val="21"/>
                <w:szCs w:val="21"/>
              </w:rPr>
              <w:t>、</w:t>
            </w:r>
            <w:r>
              <w:rPr>
                <w:rFonts w:hint="eastAsia"/>
                <w:sz w:val="21"/>
                <w:szCs w:val="21"/>
              </w:rPr>
              <w:t>南</w:t>
            </w:r>
            <w:r w:rsidRPr="002641EC">
              <w:rPr>
                <w:rFonts w:hint="eastAsia"/>
                <w:sz w:val="21"/>
                <w:szCs w:val="21"/>
              </w:rPr>
              <w:t>罐区内的油罐数量为</w:t>
            </w:r>
            <w:r>
              <w:rPr>
                <w:sz w:val="21"/>
                <w:szCs w:val="21"/>
              </w:rPr>
              <w:t>4</w:t>
            </w:r>
            <w:r w:rsidRPr="002641EC">
              <w:rPr>
                <w:rFonts w:hint="eastAsia"/>
                <w:sz w:val="21"/>
                <w:szCs w:val="21"/>
              </w:rPr>
              <w:t>个</w:t>
            </w:r>
            <w:r w:rsidRPr="002641EC">
              <w:rPr>
                <w:rFonts w:hint="eastAsia"/>
                <w:sz w:val="21"/>
                <w:szCs w:val="21"/>
              </w:rPr>
              <w:t>2000m</w:t>
            </w:r>
            <w:r w:rsidRPr="002641EC">
              <w:rPr>
                <w:rFonts w:hint="eastAsia"/>
                <w:sz w:val="21"/>
                <w:szCs w:val="21"/>
                <w:vertAlign w:val="superscript"/>
              </w:rPr>
              <w:t>3</w:t>
            </w:r>
            <w:r w:rsidR="00B77890">
              <w:rPr>
                <w:rFonts w:hint="eastAsia"/>
                <w:sz w:val="21"/>
                <w:szCs w:val="21"/>
              </w:rPr>
              <w:t>。</w:t>
            </w:r>
          </w:p>
        </w:tc>
        <w:tc>
          <w:tcPr>
            <w:tcW w:w="295" w:type="pct"/>
            <w:tcMar>
              <w:left w:w="0" w:type="dxa"/>
              <w:right w:w="0" w:type="dxa"/>
            </w:tcMar>
            <w:vAlign w:val="center"/>
          </w:tcPr>
          <w:p w14:paraId="137980E0" w14:textId="77777777" w:rsidR="00B77890" w:rsidRDefault="00B77890" w:rsidP="00D01821">
            <w:pPr>
              <w:spacing w:line="240" w:lineRule="auto"/>
              <w:ind w:firstLineChars="0" w:firstLine="0"/>
              <w:jc w:val="center"/>
              <w:rPr>
                <w:sz w:val="21"/>
              </w:rPr>
            </w:pPr>
            <w:r>
              <w:rPr>
                <w:sz w:val="21"/>
                <w:szCs w:val="21"/>
              </w:rPr>
              <w:t>√</w:t>
            </w:r>
          </w:p>
        </w:tc>
      </w:tr>
      <w:tr w:rsidR="00B77890" w14:paraId="04DC80E9" w14:textId="77777777" w:rsidTr="00D01821">
        <w:trPr>
          <w:jc w:val="center"/>
        </w:trPr>
        <w:tc>
          <w:tcPr>
            <w:tcW w:w="311" w:type="pct"/>
            <w:tcMar>
              <w:left w:w="0" w:type="dxa"/>
              <w:right w:w="0" w:type="dxa"/>
            </w:tcMar>
            <w:vAlign w:val="center"/>
          </w:tcPr>
          <w:p w14:paraId="5A7D0C6A"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A521487" w14:textId="77777777" w:rsidR="00B77890" w:rsidRDefault="00B77890" w:rsidP="00D01821">
            <w:pPr>
              <w:spacing w:line="240" w:lineRule="auto"/>
              <w:ind w:firstLineChars="0" w:firstLine="0"/>
              <w:jc w:val="left"/>
              <w:rPr>
                <w:sz w:val="21"/>
              </w:rPr>
            </w:pPr>
            <w:r>
              <w:rPr>
                <w:sz w:val="21"/>
                <w:szCs w:val="21"/>
              </w:rPr>
              <w:t>地上油罐组内的布置应符合下列规定：</w:t>
            </w:r>
          </w:p>
          <w:p w14:paraId="09EA469A" w14:textId="77777777" w:rsidR="00B77890" w:rsidRDefault="00B77890"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7BA34753" w14:textId="77777777" w:rsidR="00B77890" w:rsidRDefault="00B77890"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41F442FF" w14:textId="77777777" w:rsidR="00B77890" w:rsidRDefault="00B77890" w:rsidP="00D01821">
            <w:pPr>
              <w:spacing w:line="240" w:lineRule="auto"/>
              <w:ind w:firstLineChars="0" w:firstLine="0"/>
              <w:jc w:val="center"/>
              <w:rPr>
                <w:sz w:val="21"/>
              </w:rPr>
            </w:pPr>
            <w:r>
              <w:rPr>
                <w:sz w:val="21"/>
                <w:szCs w:val="21"/>
              </w:rPr>
              <w:t>GB50183-2004</w:t>
            </w:r>
          </w:p>
          <w:p w14:paraId="52BB169D" w14:textId="77777777" w:rsidR="00B77890" w:rsidRDefault="00B77890"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6E5F670A" w14:textId="77777777" w:rsidR="00B77890" w:rsidRDefault="00B77890"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5D00DAF3" w14:textId="77777777" w:rsidR="00B77890" w:rsidRDefault="00B77890" w:rsidP="00D01821">
            <w:pPr>
              <w:spacing w:line="240" w:lineRule="auto"/>
              <w:ind w:firstLineChars="0" w:firstLine="0"/>
              <w:jc w:val="center"/>
              <w:rPr>
                <w:sz w:val="21"/>
              </w:rPr>
            </w:pPr>
            <w:r>
              <w:rPr>
                <w:sz w:val="21"/>
                <w:szCs w:val="21"/>
              </w:rPr>
              <w:t>√</w:t>
            </w:r>
          </w:p>
        </w:tc>
      </w:tr>
      <w:tr w:rsidR="00B77890" w14:paraId="2DE945C4" w14:textId="77777777" w:rsidTr="00D01821">
        <w:trPr>
          <w:jc w:val="center"/>
        </w:trPr>
        <w:tc>
          <w:tcPr>
            <w:tcW w:w="311" w:type="pct"/>
            <w:tcMar>
              <w:left w:w="0" w:type="dxa"/>
              <w:right w:w="0" w:type="dxa"/>
            </w:tcMar>
            <w:vAlign w:val="center"/>
          </w:tcPr>
          <w:p w14:paraId="1A4A1BF3"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81F00B0" w14:textId="77777777" w:rsidR="00B77890" w:rsidRDefault="00B77890" w:rsidP="00D01821">
            <w:pPr>
              <w:spacing w:line="240" w:lineRule="auto"/>
              <w:ind w:firstLineChars="0" w:firstLine="0"/>
              <w:jc w:val="left"/>
              <w:rPr>
                <w:sz w:val="21"/>
              </w:rPr>
            </w:pPr>
            <w:r>
              <w:rPr>
                <w:sz w:val="21"/>
                <w:szCs w:val="21"/>
              </w:rPr>
              <w:t>油罐之间的防火距离不应小于下表规定。</w:t>
            </w:r>
          </w:p>
          <w:p w14:paraId="486A1762" w14:textId="77777777" w:rsidR="00B77890" w:rsidRDefault="00B77890" w:rsidP="00D01821">
            <w:pPr>
              <w:spacing w:line="240" w:lineRule="auto"/>
              <w:ind w:firstLineChars="0" w:firstLine="0"/>
              <w:jc w:val="left"/>
              <w:rPr>
                <w:sz w:val="21"/>
              </w:rPr>
            </w:pPr>
            <w:r>
              <w:rPr>
                <w:noProof/>
                <w:sz w:val="21"/>
              </w:rPr>
              <w:drawing>
                <wp:inline distT="0" distB="0" distL="0" distR="0" wp14:anchorId="6F20FD51" wp14:editId="6B757E4B">
                  <wp:extent cx="2653468" cy="982766"/>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665918" cy="987377"/>
                          </a:xfrm>
                          <a:prstGeom prst="rect">
                            <a:avLst/>
                          </a:prstGeom>
                          <a:noFill/>
                          <a:ln>
                            <a:noFill/>
                          </a:ln>
                        </pic:spPr>
                      </pic:pic>
                    </a:graphicData>
                  </a:graphic>
                </wp:inline>
              </w:drawing>
            </w:r>
          </w:p>
          <w:p w14:paraId="290FF454" w14:textId="77777777" w:rsidR="00B77890" w:rsidRDefault="00B77890"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641CF94E" w14:textId="77777777" w:rsidR="00B77890" w:rsidRDefault="00B77890"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4695076B" w14:textId="77777777" w:rsidR="00B77890" w:rsidRDefault="00B77890"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5E4A64CB" w14:textId="77777777" w:rsidR="00B77890" w:rsidRDefault="00B77890"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6709A02D" w14:textId="77777777" w:rsidR="00B77890" w:rsidRDefault="00B77890"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7752D5C8" w14:textId="77777777" w:rsidR="00B77890" w:rsidRDefault="00B77890"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3FE04807" w14:textId="77777777" w:rsidR="00B77890" w:rsidRDefault="00B77890" w:rsidP="00D01821">
            <w:pPr>
              <w:spacing w:line="240" w:lineRule="auto"/>
              <w:ind w:firstLineChars="0" w:firstLine="0"/>
              <w:jc w:val="center"/>
              <w:rPr>
                <w:sz w:val="21"/>
              </w:rPr>
            </w:pPr>
            <w:r>
              <w:rPr>
                <w:sz w:val="21"/>
                <w:szCs w:val="21"/>
              </w:rPr>
              <w:t>GB50183-2004</w:t>
            </w:r>
          </w:p>
          <w:p w14:paraId="1A37FD73" w14:textId="77777777" w:rsidR="00B77890" w:rsidRDefault="00B77890"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7102F480" w14:textId="77777777" w:rsidR="00B77890" w:rsidRDefault="00B77890"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196AB688" w14:textId="77777777" w:rsidR="00B77890" w:rsidRDefault="00B77890" w:rsidP="00D01821">
            <w:pPr>
              <w:spacing w:line="240" w:lineRule="auto"/>
              <w:ind w:firstLineChars="0" w:firstLine="0"/>
              <w:jc w:val="center"/>
              <w:rPr>
                <w:sz w:val="21"/>
              </w:rPr>
            </w:pPr>
            <w:r>
              <w:rPr>
                <w:sz w:val="21"/>
                <w:szCs w:val="21"/>
              </w:rPr>
              <w:t>√</w:t>
            </w:r>
          </w:p>
        </w:tc>
      </w:tr>
      <w:tr w:rsidR="00B77890" w14:paraId="1B391050" w14:textId="77777777" w:rsidTr="00D01821">
        <w:trPr>
          <w:jc w:val="center"/>
        </w:trPr>
        <w:tc>
          <w:tcPr>
            <w:tcW w:w="311" w:type="pct"/>
            <w:tcMar>
              <w:left w:w="0" w:type="dxa"/>
              <w:right w:w="0" w:type="dxa"/>
            </w:tcMar>
            <w:vAlign w:val="center"/>
          </w:tcPr>
          <w:p w14:paraId="6926392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A6C96C3" w14:textId="77777777" w:rsidR="00B77890" w:rsidRDefault="00B77890"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32E0BD1D" w14:textId="77777777" w:rsidR="00B77890" w:rsidRDefault="00B77890" w:rsidP="00D01821">
            <w:pPr>
              <w:spacing w:line="240" w:lineRule="auto"/>
              <w:ind w:firstLineChars="0" w:firstLine="0"/>
              <w:jc w:val="center"/>
              <w:rPr>
                <w:sz w:val="21"/>
              </w:rPr>
            </w:pPr>
            <w:r>
              <w:rPr>
                <w:sz w:val="21"/>
                <w:szCs w:val="21"/>
              </w:rPr>
              <w:t>GB50183-2004</w:t>
            </w:r>
          </w:p>
          <w:p w14:paraId="72C3C831" w14:textId="77777777" w:rsidR="00B77890" w:rsidRDefault="00B77890"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5BE3E4A7" w14:textId="77777777" w:rsidR="00B77890" w:rsidRDefault="00B77890"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50C7C763" w14:textId="77777777" w:rsidR="00B77890" w:rsidRDefault="00B77890" w:rsidP="00D01821">
            <w:pPr>
              <w:spacing w:line="240" w:lineRule="auto"/>
              <w:ind w:firstLineChars="0" w:firstLine="0"/>
              <w:jc w:val="center"/>
              <w:rPr>
                <w:sz w:val="21"/>
              </w:rPr>
            </w:pPr>
            <w:r>
              <w:rPr>
                <w:sz w:val="21"/>
                <w:szCs w:val="21"/>
              </w:rPr>
              <w:t>√</w:t>
            </w:r>
          </w:p>
        </w:tc>
      </w:tr>
      <w:tr w:rsidR="00B77890" w14:paraId="6A0F4614" w14:textId="77777777" w:rsidTr="00D01821">
        <w:trPr>
          <w:jc w:val="center"/>
        </w:trPr>
        <w:tc>
          <w:tcPr>
            <w:tcW w:w="311" w:type="pct"/>
            <w:tcMar>
              <w:left w:w="0" w:type="dxa"/>
              <w:right w:w="0" w:type="dxa"/>
            </w:tcMar>
            <w:vAlign w:val="center"/>
          </w:tcPr>
          <w:p w14:paraId="77337D63"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5E453D" w14:textId="77777777" w:rsidR="00B77890" w:rsidRDefault="00B77890" w:rsidP="00D01821">
            <w:pPr>
              <w:spacing w:line="240" w:lineRule="auto"/>
              <w:ind w:firstLineChars="0" w:firstLine="0"/>
              <w:jc w:val="left"/>
              <w:rPr>
                <w:sz w:val="21"/>
              </w:rPr>
            </w:pPr>
            <w:r>
              <w:rPr>
                <w:sz w:val="21"/>
                <w:szCs w:val="21"/>
              </w:rPr>
              <w:t>油罐组防火堤应符合下列规定：</w:t>
            </w:r>
          </w:p>
          <w:p w14:paraId="7492FBD1" w14:textId="77777777" w:rsidR="00B77890" w:rsidRDefault="00B77890"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45D365C7" w14:textId="77777777" w:rsidR="00B77890" w:rsidRDefault="00B77890"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59F47003" w14:textId="77777777" w:rsidR="00B77890" w:rsidRDefault="00B77890"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117A1270" w14:textId="77777777" w:rsidR="00B77890" w:rsidRDefault="00B77890"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w:t>
            </w:r>
            <w:r>
              <w:rPr>
                <w:sz w:val="21"/>
                <w:szCs w:val="21"/>
              </w:rPr>
              <w:lastRenderedPageBreak/>
              <w:t>实。严禁在防火堤上开孔留洞。</w:t>
            </w:r>
          </w:p>
          <w:p w14:paraId="13220305" w14:textId="77777777" w:rsidR="00B77890" w:rsidRDefault="00B77890"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1ADA905D" w14:textId="77777777" w:rsidR="00B77890" w:rsidRDefault="00B77890"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4DE10671" w14:textId="77777777" w:rsidR="00B77890" w:rsidRDefault="00B77890"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4CC101E7" w14:textId="77777777" w:rsidR="00B77890" w:rsidRDefault="00B77890" w:rsidP="00D01821">
            <w:pPr>
              <w:spacing w:line="240" w:lineRule="auto"/>
              <w:ind w:firstLineChars="0" w:firstLine="0"/>
              <w:jc w:val="center"/>
              <w:rPr>
                <w:sz w:val="21"/>
              </w:rPr>
            </w:pPr>
            <w:r>
              <w:rPr>
                <w:sz w:val="21"/>
                <w:szCs w:val="21"/>
              </w:rPr>
              <w:lastRenderedPageBreak/>
              <w:t>GB50183-2004</w:t>
            </w:r>
          </w:p>
          <w:p w14:paraId="2372E77E" w14:textId="77777777" w:rsidR="00B77890" w:rsidRDefault="00B77890"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0A2787D2" w14:textId="77777777" w:rsidR="00B77890" w:rsidRDefault="00B77890"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29923BDD" w14:textId="77777777" w:rsidR="00B77890" w:rsidRDefault="00B77890" w:rsidP="00D01821">
            <w:pPr>
              <w:spacing w:line="240" w:lineRule="auto"/>
              <w:ind w:firstLineChars="0" w:firstLine="0"/>
              <w:jc w:val="center"/>
              <w:rPr>
                <w:sz w:val="21"/>
              </w:rPr>
            </w:pPr>
            <w:r>
              <w:rPr>
                <w:sz w:val="21"/>
                <w:szCs w:val="21"/>
              </w:rPr>
              <w:t>√</w:t>
            </w:r>
          </w:p>
        </w:tc>
      </w:tr>
      <w:tr w:rsidR="00B77890" w14:paraId="30087FD0" w14:textId="77777777" w:rsidTr="00D01821">
        <w:trPr>
          <w:jc w:val="center"/>
        </w:trPr>
        <w:tc>
          <w:tcPr>
            <w:tcW w:w="311" w:type="pct"/>
            <w:tcMar>
              <w:left w:w="0" w:type="dxa"/>
              <w:right w:w="0" w:type="dxa"/>
            </w:tcMar>
            <w:vAlign w:val="center"/>
          </w:tcPr>
          <w:p w14:paraId="6700615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4A2BB38" w14:textId="77777777" w:rsidR="00B77890" w:rsidRDefault="00B77890"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41F515CE" w14:textId="77777777" w:rsidR="00B77890" w:rsidRDefault="00B77890" w:rsidP="00D01821">
            <w:pPr>
              <w:spacing w:line="240" w:lineRule="auto"/>
              <w:ind w:firstLineChars="0" w:firstLine="0"/>
              <w:jc w:val="center"/>
              <w:rPr>
                <w:sz w:val="21"/>
              </w:rPr>
            </w:pPr>
            <w:r>
              <w:rPr>
                <w:sz w:val="21"/>
                <w:szCs w:val="21"/>
              </w:rPr>
              <w:t>GB50183-2004</w:t>
            </w:r>
          </w:p>
          <w:p w14:paraId="72525E18" w14:textId="77777777" w:rsidR="00B77890" w:rsidRDefault="00B77890"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5CF0ABE3" w14:textId="77777777" w:rsidR="00B77890" w:rsidRDefault="00B77890"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17FF1655" w14:textId="77777777" w:rsidR="00B77890" w:rsidRDefault="00B77890" w:rsidP="00D01821">
            <w:pPr>
              <w:spacing w:line="240" w:lineRule="auto"/>
              <w:ind w:firstLineChars="0" w:firstLine="0"/>
              <w:jc w:val="center"/>
              <w:rPr>
                <w:sz w:val="21"/>
              </w:rPr>
            </w:pPr>
            <w:r>
              <w:rPr>
                <w:sz w:val="21"/>
                <w:szCs w:val="21"/>
              </w:rPr>
              <w:t>√</w:t>
            </w:r>
          </w:p>
        </w:tc>
      </w:tr>
      <w:tr w:rsidR="00B77890" w14:paraId="519CF197" w14:textId="77777777" w:rsidTr="00D01821">
        <w:trPr>
          <w:jc w:val="center"/>
        </w:trPr>
        <w:tc>
          <w:tcPr>
            <w:tcW w:w="311" w:type="pct"/>
            <w:tcMar>
              <w:left w:w="0" w:type="dxa"/>
              <w:right w:w="0" w:type="dxa"/>
            </w:tcMar>
            <w:vAlign w:val="center"/>
          </w:tcPr>
          <w:p w14:paraId="511C2C99"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0E7C1D9" w14:textId="77777777" w:rsidR="00B77890" w:rsidRDefault="00B77890" w:rsidP="00D01821">
            <w:pPr>
              <w:spacing w:line="240" w:lineRule="auto"/>
              <w:ind w:firstLineChars="0" w:firstLine="0"/>
              <w:jc w:val="left"/>
              <w:rPr>
                <w:sz w:val="21"/>
              </w:rPr>
            </w:pPr>
            <w:r>
              <w:rPr>
                <w:sz w:val="21"/>
                <w:szCs w:val="21"/>
              </w:rPr>
              <w:t>防火堤内有效容量，应符合下列规定：</w:t>
            </w:r>
          </w:p>
          <w:p w14:paraId="16047AA0" w14:textId="77777777" w:rsidR="00B77890" w:rsidRDefault="00B77890"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44E108F8" w14:textId="77777777" w:rsidR="00B77890" w:rsidRDefault="00B77890"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0821D875" w14:textId="77777777" w:rsidR="00B77890" w:rsidRDefault="00B77890"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1579A320" w14:textId="77777777" w:rsidR="00B77890" w:rsidRDefault="00B77890" w:rsidP="00D01821">
            <w:pPr>
              <w:spacing w:line="240" w:lineRule="auto"/>
              <w:ind w:firstLineChars="0" w:firstLine="0"/>
              <w:jc w:val="center"/>
              <w:rPr>
                <w:sz w:val="21"/>
              </w:rPr>
            </w:pPr>
            <w:r>
              <w:rPr>
                <w:sz w:val="21"/>
                <w:szCs w:val="21"/>
              </w:rPr>
              <w:t>GB50183-2004</w:t>
            </w:r>
          </w:p>
          <w:p w14:paraId="7673B2F3" w14:textId="77777777" w:rsidR="00B77890" w:rsidRDefault="00B77890"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4FA51A8C" w14:textId="77777777" w:rsidR="00B77890" w:rsidRDefault="00B77890"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0BF859E2" w14:textId="77777777" w:rsidR="00B77890" w:rsidRDefault="00B77890" w:rsidP="00D01821">
            <w:pPr>
              <w:spacing w:line="240" w:lineRule="auto"/>
              <w:ind w:firstLineChars="0" w:firstLine="0"/>
              <w:jc w:val="center"/>
              <w:rPr>
                <w:sz w:val="21"/>
              </w:rPr>
            </w:pPr>
            <w:r>
              <w:rPr>
                <w:sz w:val="21"/>
                <w:szCs w:val="21"/>
              </w:rPr>
              <w:t>√</w:t>
            </w:r>
          </w:p>
        </w:tc>
      </w:tr>
      <w:tr w:rsidR="00B77890" w14:paraId="12435F73" w14:textId="77777777" w:rsidTr="00D01821">
        <w:trPr>
          <w:jc w:val="center"/>
        </w:trPr>
        <w:tc>
          <w:tcPr>
            <w:tcW w:w="311" w:type="pct"/>
            <w:tcMar>
              <w:left w:w="0" w:type="dxa"/>
              <w:right w:w="0" w:type="dxa"/>
            </w:tcMar>
            <w:vAlign w:val="center"/>
          </w:tcPr>
          <w:p w14:paraId="0CED1A6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F1BA900" w14:textId="77777777" w:rsidR="00B77890" w:rsidRDefault="00B77890"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632F6A4C" w14:textId="77777777" w:rsidR="00B77890" w:rsidRDefault="00B77890" w:rsidP="00D01821">
            <w:pPr>
              <w:spacing w:line="240" w:lineRule="auto"/>
              <w:ind w:firstLineChars="0" w:firstLine="0"/>
              <w:jc w:val="center"/>
              <w:rPr>
                <w:sz w:val="21"/>
              </w:rPr>
            </w:pPr>
            <w:r>
              <w:rPr>
                <w:sz w:val="21"/>
                <w:szCs w:val="21"/>
              </w:rPr>
              <w:t>GB50183-2004</w:t>
            </w:r>
          </w:p>
          <w:p w14:paraId="2D0DC4D8" w14:textId="77777777" w:rsidR="00B77890" w:rsidRDefault="00B77890"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04456724" w14:textId="77777777" w:rsidR="00B77890" w:rsidRDefault="00B77890"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75928D4B" w14:textId="77777777" w:rsidR="00B77890" w:rsidRDefault="00B77890" w:rsidP="00D01821">
            <w:pPr>
              <w:spacing w:line="240" w:lineRule="auto"/>
              <w:ind w:firstLineChars="0" w:firstLine="0"/>
              <w:jc w:val="center"/>
              <w:rPr>
                <w:sz w:val="21"/>
              </w:rPr>
            </w:pPr>
            <w:r>
              <w:rPr>
                <w:sz w:val="21"/>
                <w:szCs w:val="21"/>
              </w:rPr>
              <w:t>√</w:t>
            </w:r>
          </w:p>
        </w:tc>
      </w:tr>
      <w:tr w:rsidR="00B77890" w14:paraId="4BBA0272" w14:textId="77777777" w:rsidTr="00D01821">
        <w:trPr>
          <w:jc w:val="center"/>
        </w:trPr>
        <w:tc>
          <w:tcPr>
            <w:tcW w:w="311" w:type="pct"/>
            <w:tcMar>
              <w:left w:w="0" w:type="dxa"/>
              <w:right w:w="0" w:type="dxa"/>
            </w:tcMar>
            <w:vAlign w:val="center"/>
          </w:tcPr>
          <w:p w14:paraId="3DB17327"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B9B77BB" w14:textId="77777777" w:rsidR="00B77890" w:rsidRDefault="00B77890"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764D3598" w14:textId="77777777" w:rsidR="00B77890" w:rsidRDefault="00B77890" w:rsidP="00D01821">
            <w:pPr>
              <w:spacing w:line="240" w:lineRule="auto"/>
              <w:ind w:firstLineChars="0" w:firstLine="0"/>
              <w:jc w:val="center"/>
              <w:rPr>
                <w:sz w:val="21"/>
              </w:rPr>
            </w:pPr>
            <w:r>
              <w:rPr>
                <w:sz w:val="21"/>
                <w:szCs w:val="21"/>
              </w:rPr>
              <w:t>GB50350-2015</w:t>
            </w:r>
          </w:p>
          <w:p w14:paraId="0B0E014E" w14:textId="77777777" w:rsidR="00B77890" w:rsidRDefault="00B77890"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3354D531" w14:textId="77777777" w:rsidR="00B77890" w:rsidRDefault="00B77890"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58839A0E" w14:textId="77777777" w:rsidR="00B77890" w:rsidRDefault="00B77890" w:rsidP="00D01821">
            <w:pPr>
              <w:spacing w:line="240" w:lineRule="auto"/>
              <w:ind w:firstLineChars="0" w:firstLine="0"/>
              <w:jc w:val="center"/>
              <w:rPr>
                <w:sz w:val="21"/>
              </w:rPr>
            </w:pPr>
            <w:r>
              <w:rPr>
                <w:sz w:val="21"/>
                <w:szCs w:val="21"/>
              </w:rPr>
              <w:t>√</w:t>
            </w:r>
          </w:p>
        </w:tc>
      </w:tr>
      <w:tr w:rsidR="00B77890" w14:paraId="5F753B8C" w14:textId="77777777" w:rsidTr="00D01821">
        <w:trPr>
          <w:jc w:val="center"/>
        </w:trPr>
        <w:tc>
          <w:tcPr>
            <w:tcW w:w="311" w:type="pct"/>
            <w:tcMar>
              <w:left w:w="0" w:type="dxa"/>
              <w:right w:w="0" w:type="dxa"/>
            </w:tcMar>
            <w:vAlign w:val="center"/>
          </w:tcPr>
          <w:p w14:paraId="39FCB6D1"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EFE3CE1" w14:textId="77777777" w:rsidR="00B77890" w:rsidRDefault="00B77890"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6A724C1E" w14:textId="77777777" w:rsidR="00B77890" w:rsidRDefault="00B77890" w:rsidP="00D01821">
            <w:pPr>
              <w:spacing w:line="240" w:lineRule="auto"/>
              <w:ind w:firstLineChars="0" w:firstLine="0"/>
              <w:jc w:val="center"/>
              <w:rPr>
                <w:sz w:val="21"/>
              </w:rPr>
            </w:pPr>
            <w:r>
              <w:rPr>
                <w:sz w:val="21"/>
                <w:szCs w:val="21"/>
              </w:rPr>
              <w:t>GB50350-2015</w:t>
            </w:r>
          </w:p>
          <w:p w14:paraId="3DDF0692" w14:textId="77777777" w:rsidR="00B77890" w:rsidRDefault="00B77890"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300BE98E" w14:textId="77777777" w:rsidR="00B77890" w:rsidRDefault="00B77890"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540BB03F" w14:textId="77777777" w:rsidR="00B77890" w:rsidRDefault="00B77890" w:rsidP="00D01821">
            <w:pPr>
              <w:spacing w:line="240" w:lineRule="auto"/>
              <w:ind w:firstLineChars="0" w:firstLine="0"/>
              <w:jc w:val="center"/>
              <w:rPr>
                <w:sz w:val="21"/>
              </w:rPr>
            </w:pPr>
            <w:r>
              <w:rPr>
                <w:sz w:val="21"/>
                <w:szCs w:val="21"/>
              </w:rPr>
              <w:t>√</w:t>
            </w:r>
          </w:p>
        </w:tc>
      </w:tr>
      <w:tr w:rsidR="00B77890" w14:paraId="3C59D2D1" w14:textId="77777777" w:rsidTr="00D01821">
        <w:trPr>
          <w:jc w:val="center"/>
        </w:trPr>
        <w:tc>
          <w:tcPr>
            <w:tcW w:w="311" w:type="pct"/>
            <w:tcMar>
              <w:left w:w="0" w:type="dxa"/>
              <w:right w:w="0" w:type="dxa"/>
            </w:tcMar>
            <w:vAlign w:val="center"/>
          </w:tcPr>
          <w:p w14:paraId="2F7A61D2"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50787B7" w14:textId="77777777" w:rsidR="00B77890" w:rsidRDefault="00B77890"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0CEE2378" w14:textId="77777777" w:rsidR="00B77890" w:rsidRDefault="00B77890" w:rsidP="00D01821">
            <w:pPr>
              <w:spacing w:line="240" w:lineRule="auto"/>
              <w:ind w:firstLineChars="0" w:firstLine="0"/>
              <w:jc w:val="center"/>
              <w:rPr>
                <w:sz w:val="21"/>
              </w:rPr>
            </w:pPr>
            <w:r>
              <w:rPr>
                <w:sz w:val="21"/>
                <w:szCs w:val="21"/>
              </w:rPr>
              <w:t>GB50351-2014</w:t>
            </w:r>
          </w:p>
          <w:p w14:paraId="26D3579C" w14:textId="77777777" w:rsidR="00B77890" w:rsidRDefault="00B77890"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14D4CB2C" w14:textId="77777777" w:rsidR="00B77890" w:rsidRDefault="00B77890"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4283261C" w14:textId="77777777" w:rsidR="00B77890" w:rsidRDefault="00B77890" w:rsidP="00D01821">
            <w:pPr>
              <w:spacing w:line="240" w:lineRule="auto"/>
              <w:ind w:firstLineChars="0" w:firstLine="0"/>
              <w:jc w:val="center"/>
              <w:rPr>
                <w:sz w:val="21"/>
              </w:rPr>
            </w:pPr>
            <w:r>
              <w:rPr>
                <w:sz w:val="21"/>
                <w:szCs w:val="21"/>
              </w:rPr>
              <w:t>√</w:t>
            </w:r>
          </w:p>
        </w:tc>
      </w:tr>
      <w:tr w:rsidR="00B77890" w14:paraId="5E352408" w14:textId="77777777" w:rsidTr="00D01821">
        <w:trPr>
          <w:jc w:val="center"/>
        </w:trPr>
        <w:tc>
          <w:tcPr>
            <w:tcW w:w="311" w:type="pct"/>
            <w:tcMar>
              <w:left w:w="0" w:type="dxa"/>
              <w:right w:w="0" w:type="dxa"/>
            </w:tcMar>
            <w:vAlign w:val="center"/>
          </w:tcPr>
          <w:p w14:paraId="5CF9832D"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B2A3AB9" w14:textId="77777777" w:rsidR="00B77890" w:rsidRDefault="00B77890"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4E1BC231" w14:textId="77777777" w:rsidR="00B77890" w:rsidRDefault="00B77890" w:rsidP="00D01821">
            <w:pPr>
              <w:spacing w:line="240" w:lineRule="auto"/>
              <w:ind w:firstLineChars="0" w:firstLine="0"/>
              <w:jc w:val="center"/>
              <w:rPr>
                <w:sz w:val="21"/>
              </w:rPr>
            </w:pPr>
            <w:r>
              <w:rPr>
                <w:sz w:val="21"/>
                <w:szCs w:val="21"/>
              </w:rPr>
              <w:t>GB50351-2014</w:t>
            </w:r>
          </w:p>
          <w:p w14:paraId="19F5BCBA" w14:textId="77777777" w:rsidR="00B77890" w:rsidRDefault="00B77890"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0355E6C5" w14:textId="77777777" w:rsidR="00B77890" w:rsidRDefault="00B77890"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1182B3B7" w14:textId="77777777" w:rsidR="00B77890" w:rsidRDefault="00B77890" w:rsidP="00D01821">
            <w:pPr>
              <w:spacing w:line="240" w:lineRule="auto"/>
              <w:ind w:firstLineChars="0" w:firstLine="0"/>
              <w:jc w:val="center"/>
              <w:rPr>
                <w:sz w:val="21"/>
              </w:rPr>
            </w:pPr>
            <w:r>
              <w:rPr>
                <w:sz w:val="21"/>
                <w:szCs w:val="21"/>
              </w:rPr>
              <w:t>√</w:t>
            </w:r>
          </w:p>
        </w:tc>
      </w:tr>
      <w:tr w:rsidR="00B77890" w14:paraId="436EA281" w14:textId="77777777" w:rsidTr="00D01821">
        <w:trPr>
          <w:jc w:val="center"/>
        </w:trPr>
        <w:tc>
          <w:tcPr>
            <w:tcW w:w="311" w:type="pct"/>
            <w:tcMar>
              <w:left w:w="0" w:type="dxa"/>
              <w:right w:w="0" w:type="dxa"/>
            </w:tcMar>
            <w:vAlign w:val="center"/>
          </w:tcPr>
          <w:p w14:paraId="37B43BB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863E281" w14:textId="77777777" w:rsidR="00B77890" w:rsidRDefault="00B77890"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4AF52E7A" w14:textId="77777777" w:rsidR="00B77890" w:rsidRDefault="00B77890" w:rsidP="00D01821">
            <w:pPr>
              <w:spacing w:line="240" w:lineRule="auto"/>
              <w:ind w:firstLineChars="0" w:firstLine="0"/>
              <w:jc w:val="center"/>
              <w:rPr>
                <w:sz w:val="21"/>
              </w:rPr>
            </w:pPr>
            <w:r>
              <w:rPr>
                <w:sz w:val="21"/>
                <w:szCs w:val="21"/>
              </w:rPr>
              <w:t>GB50351-2014</w:t>
            </w:r>
          </w:p>
          <w:p w14:paraId="3B04E054" w14:textId="77777777" w:rsidR="00B77890" w:rsidRDefault="00B77890"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451EC078" w14:textId="77777777" w:rsidR="00B77890" w:rsidRDefault="00B77890"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47CAA026" w14:textId="77777777" w:rsidR="00B77890" w:rsidRDefault="00B77890" w:rsidP="00D01821">
            <w:pPr>
              <w:spacing w:line="240" w:lineRule="auto"/>
              <w:ind w:firstLineChars="0" w:firstLine="0"/>
              <w:jc w:val="center"/>
              <w:rPr>
                <w:sz w:val="21"/>
              </w:rPr>
            </w:pPr>
            <w:r>
              <w:rPr>
                <w:sz w:val="21"/>
                <w:szCs w:val="21"/>
              </w:rPr>
              <w:t>√</w:t>
            </w:r>
          </w:p>
        </w:tc>
      </w:tr>
      <w:tr w:rsidR="00B77890" w14:paraId="0303C454" w14:textId="77777777" w:rsidTr="00D01821">
        <w:trPr>
          <w:jc w:val="center"/>
        </w:trPr>
        <w:tc>
          <w:tcPr>
            <w:tcW w:w="311" w:type="pct"/>
            <w:tcMar>
              <w:left w:w="0" w:type="dxa"/>
              <w:right w:w="0" w:type="dxa"/>
            </w:tcMar>
            <w:vAlign w:val="center"/>
          </w:tcPr>
          <w:p w14:paraId="065CFA65"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7FEABC4" w14:textId="77777777" w:rsidR="00B77890" w:rsidRDefault="00B77890"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40104516" w14:textId="77777777" w:rsidR="00B77890" w:rsidRDefault="00B77890" w:rsidP="00D01821">
            <w:pPr>
              <w:spacing w:line="240" w:lineRule="auto"/>
              <w:ind w:firstLineChars="0" w:firstLine="0"/>
              <w:jc w:val="center"/>
              <w:rPr>
                <w:sz w:val="21"/>
              </w:rPr>
            </w:pPr>
            <w:r>
              <w:rPr>
                <w:sz w:val="21"/>
                <w:szCs w:val="21"/>
              </w:rPr>
              <w:t>GB50351-2014</w:t>
            </w:r>
          </w:p>
          <w:p w14:paraId="4B373063" w14:textId="77777777" w:rsidR="00B77890" w:rsidRDefault="00B77890"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1F48262D" w14:textId="77777777" w:rsidR="00B77890" w:rsidRDefault="00B77890"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2DED4884" w14:textId="77777777" w:rsidR="00B77890" w:rsidRDefault="00B77890" w:rsidP="00D01821">
            <w:pPr>
              <w:spacing w:line="240" w:lineRule="auto"/>
              <w:ind w:firstLineChars="0" w:firstLine="0"/>
              <w:jc w:val="center"/>
              <w:rPr>
                <w:sz w:val="21"/>
              </w:rPr>
            </w:pPr>
            <w:r>
              <w:rPr>
                <w:sz w:val="21"/>
                <w:szCs w:val="21"/>
              </w:rPr>
              <w:t>√</w:t>
            </w:r>
          </w:p>
        </w:tc>
      </w:tr>
      <w:tr w:rsidR="00B77890" w14:paraId="386F56F4" w14:textId="77777777" w:rsidTr="00D01821">
        <w:trPr>
          <w:jc w:val="center"/>
        </w:trPr>
        <w:tc>
          <w:tcPr>
            <w:tcW w:w="311" w:type="pct"/>
            <w:tcMar>
              <w:left w:w="0" w:type="dxa"/>
              <w:right w:w="0" w:type="dxa"/>
            </w:tcMar>
            <w:vAlign w:val="center"/>
          </w:tcPr>
          <w:p w14:paraId="428F6BDC"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329AA3F" w14:textId="77777777" w:rsidR="00B77890" w:rsidRDefault="00B77890"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4074FCC4" w14:textId="77777777" w:rsidR="00B77890" w:rsidRDefault="00B77890" w:rsidP="00D01821">
            <w:pPr>
              <w:spacing w:line="240" w:lineRule="auto"/>
              <w:ind w:firstLineChars="0" w:firstLine="0"/>
              <w:jc w:val="center"/>
              <w:rPr>
                <w:sz w:val="21"/>
              </w:rPr>
            </w:pPr>
            <w:r>
              <w:rPr>
                <w:sz w:val="21"/>
                <w:szCs w:val="21"/>
              </w:rPr>
              <w:t>GB50351-2014</w:t>
            </w:r>
          </w:p>
          <w:p w14:paraId="6311C8C9" w14:textId="77777777" w:rsidR="00B77890" w:rsidRDefault="00B77890"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3C50C234" w14:textId="77777777" w:rsidR="00B77890" w:rsidRDefault="00B77890"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0137100C" w14:textId="77777777" w:rsidR="00B77890" w:rsidRDefault="00B77890" w:rsidP="00D01821">
            <w:pPr>
              <w:spacing w:line="240" w:lineRule="auto"/>
              <w:ind w:firstLineChars="0" w:firstLine="0"/>
              <w:jc w:val="center"/>
              <w:rPr>
                <w:sz w:val="21"/>
              </w:rPr>
            </w:pPr>
            <w:r>
              <w:rPr>
                <w:sz w:val="21"/>
                <w:szCs w:val="21"/>
              </w:rPr>
              <w:t>√</w:t>
            </w:r>
          </w:p>
        </w:tc>
      </w:tr>
      <w:tr w:rsidR="00B77890" w14:paraId="531C23AF" w14:textId="77777777" w:rsidTr="00D01821">
        <w:trPr>
          <w:jc w:val="center"/>
        </w:trPr>
        <w:tc>
          <w:tcPr>
            <w:tcW w:w="311" w:type="pct"/>
            <w:tcMar>
              <w:left w:w="0" w:type="dxa"/>
              <w:right w:w="0" w:type="dxa"/>
            </w:tcMar>
            <w:vAlign w:val="center"/>
          </w:tcPr>
          <w:p w14:paraId="2267AA22"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DF690F9" w14:textId="77777777" w:rsidR="00B77890" w:rsidRDefault="00B77890" w:rsidP="00D01821">
            <w:pPr>
              <w:spacing w:line="240" w:lineRule="auto"/>
              <w:ind w:firstLineChars="0" w:firstLine="0"/>
              <w:jc w:val="left"/>
              <w:rPr>
                <w:sz w:val="21"/>
              </w:rPr>
            </w:pPr>
            <w:r>
              <w:rPr>
                <w:sz w:val="21"/>
                <w:szCs w:val="21"/>
              </w:rPr>
              <w:t>油罐组内隔堤的布置应符合下列规定：</w:t>
            </w:r>
          </w:p>
          <w:p w14:paraId="77248A41" w14:textId="77777777" w:rsidR="00B77890" w:rsidRDefault="00B77890"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4FD8CBBC" w14:textId="77777777" w:rsidR="00B77890" w:rsidRDefault="00B77890"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lastRenderedPageBreak/>
              <w:t>时，隔堤内油罐数量不应多于</w:t>
            </w:r>
            <w:r>
              <w:rPr>
                <w:sz w:val="21"/>
                <w:szCs w:val="21"/>
              </w:rPr>
              <w:t>4</w:t>
            </w:r>
            <w:r>
              <w:rPr>
                <w:sz w:val="21"/>
                <w:szCs w:val="21"/>
              </w:rPr>
              <w:t>座；</w:t>
            </w:r>
          </w:p>
          <w:p w14:paraId="4B0CC955" w14:textId="77777777" w:rsidR="00B77890" w:rsidRDefault="00B77890"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44949A25" w14:textId="77777777" w:rsidR="00B77890" w:rsidRDefault="00B77890"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13EA563C" w14:textId="77777777" w:rsidR="00B77890" w:rsidRDefault="00B77890"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1FFAF8A4" w14:textId="77777777" w:rsidR="00B77890" w:rsidRDefault="00B77890"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7A2171EF" w14:textId="77777777" w:rsidR="00B77890" w:rsidRDefault="00B77890"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701CCD2A" w14:textId="77777777" w:rsidR="00B77890" w:rsidRDefault="00B77890" w:rsidP="00D01821">
            <w:pPr>
              <w:spacing w:line="240" w:lineRule="auto"/>
              <w:ind w:firstLineChars="0" w:firstLine="0"/>
              <w:jc w:val="center"/>
              <w:rPr>
                <w:sz w:val="21"/>
              </w:rPr>
            </w:pPr>
            <w:r>
              <w:rPr>
                <w:sz w:val="21"/>
                <w:szCs w:val="21"/>
              </w:rPr>
              <w:lastRenderedPageBreak/>
              <w:t>GB50351-2014</w:t>
            </w:r>
          </w:p>
          <w:p w14:paraId="1BF7C177" w14:textId="77777777" w:rsidR="00B77890" w:rsidRDefault="00B77890"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0AC5B9CA" w14:textId="77777777" w:rsidR="00B77890" w:rsidRDefault="00B77890"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5E753FC4" w14:textId="77777777" w:rsidR="00B77890" w:rsidRDefault="00B77890" w:rsidP="00D01821">
            <w:pPr>
              <w:spacing w:line="240" w:lineRule="auto"/>
              <w:ind w:firstLineChars="0" w:firstLine="0"/>
              <w:jc w:val="center"/>
              <w:rPr>
                <w:sz w:val="21"/>
              </w:rPr>
            </w:pPr>
            <w:r>
              <w:rPr>
                <w:sz w:val="21"/>
                <w:szCs w:val="21"/>
              </w:rPr>
              <w:t>√</w:t>
            </w:r>
          </w:p>
        </w:tc>
      </w:tr>
      <w:tr w:rsidR="00B77890" w14:paraId="1297ACC8" w14:textId="77777777" w:rsidTr="00D01821">
        <w:trPr>
          <w:jc w:val="center"/>
        </w:trPr>
        <w:tc>
          <w:tcPr>
            <w:tcW w:w="311" w:type="pct"/>
            <w:tcMar>
              <w:left w:w="0" w:type="dxa"/>
              <w:right w:w="0" w:type="dxa"/>
            </w:tcMar>
            <w:vAlign w:val="center"/>
          </w:tcPr>
          <w:p w14:paraId="7991D679"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ADDE15B" w14:textId="77777777" w:rsidR="00B77890" w:rsidRDefault="00B77890"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5D1B5492" w14:textId="77777777" w:rsidR="00B77890" w:rsidRDefault="00B77890" w:rsidP="00D01821">
            <w:pPr>
              <w:spacing w:line="240" w:lineRule="auto"/>
              <w:ind w:firstLineChars="0" w:firstLine="0"/>
              <w:jc w:val="center"/>
              <w:rPr>
                <w:sz w:val="21"/>
              </w:rPr>
            </w:pPr>
            <w:r>
              <w:rPr>
                <w:sz w:val="21"/>
                <w:szCs w:val="21"/>
              </w:rPr>
              <w:t>GB50341-2014</w:t>
            </w:r>
          </w:p>
          <w:p w14:paraId="7C885042" w14:textId="77777777" w:rsidR="00B77890" w:rsidRDefault="00B77890"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147BF169" w14:textId="77777777" w:rsidR="00B77890" w:rsidRDefault="00B77890"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71E8FF51" w14:textId="77777777" w:rsidR="00B77890" w:rsidRDefault="00B77890" w:rsidP="00D01821">
            <w:pPr>
              <w:spacing w:line="240" w:lineRule="auto"/>
              <w:ind w:firstLineChars="0" w:firstLine="0"/>
              <w:jc w:val="center"/>
              <w:rPr>
                <w:sz w:val="21"/>
              </w:rPr>
            </w:pPr>
            <w:r>
              <w:rPr>
                <w:sz w:val="21"/>
                <w:szCs w:val="21"/>
              </w:rPr>
              <w:t>√</w:t>
            </w:r>
          </w:p>
        </w:tc>
      </w:tr>
      <w:tr w:rsidR="00B77890" w14:paraId="1E389D74" w14:textId="77777777" w:rsidTr="00D01821">
        <w:trPr>
          <w:jc w:val="center"/>
        </w:trPr>
        <w:tc>
          <w:tcPr>
            <w:tcW w:w="311" w:type="pct"/>
            <w:tcMar>
              <w:left w:w="0" w:type="dxa"/>
              <w:right w:w="0" w:type="dxa"/>
            </w:tcMar>
            <w:vAlign w:val="center"/>
          </w:tcPr>
          <w:p w14:paraId="5FCC2CED"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6E469BF" w14:textId="77777777" w:rsidR="00B77890" w:rsidRDefault="00B77890"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73B9A292" w14:textId="77777777" w:rsidR="00B77890" w:rsidRDefault="00B77890" w:rsidP="00D01821">
            <w:pPr>
              <w:spacing w:line="240" w:lineRule="auto"/>
              <w:ind w:firstLineChars="0" w:firstLine="0"/>
              <w:jc w:val="center"/>
              <w:rPr>
                <w:sz w:val="21"/>
              </w:rPr>
            </w:pPr>
            <w:r>
              <w:rPr>
                <w:sz w:val="21"/>
                <w:szCs w:val="21"/>
              </w:rPr>
              <w:t>GB50341-2014</w:t>
            </w:r>
          </w:p>
          <w:p w14:paraId="339EA13E" w14:textId="77777777" w:rsidR="00B77890" w:rsidRDefault="00B77890"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679C9812" w14:textId="77777777" w:rsidR="00B77890" w:rsidRDefault="00B77890"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7D82CE7D" w14:textId="77777777" w:rsidR="00B77890" w:rsidRDefault="00B77890" w:rsidP="00D01821">
            <w:pPr>
              <w:spacing w:line="240" w:lineRule="auto"/>
              <w:ind w:firstLineChars="0" w:firstLine="0"/>
              <w:jc w:val="center"/>
              <w:rPr>
                <w:sz w:val="21"/>
              </w:rPr>
            </w:pPr>
            <w:r>
              <w:rPr>
                <w:sz w:val="21"/>
                <w:szCs w:val="21"/>
              </w:rPr>
              <w:t>√</w:t>
            </w:r>
          </w:p>
        </w:tc>
      </w:tr>
      <w:tr w:rsidR="00B77890" w14:paraId="6851E038" w14:textId="77777777" w:rsidTr="00D01821">
        <w:trPr>
          <w:jc w:val="center"/>
        </w:trPr>
        <w:tc>
          <w:tcPr>
            <w:tcW w:w="311" w:type="pct"/>
            <w:tcMar>
              <w:left w:w="0" w:type="dxa"/>
              <w:right w:w="0" w:type="dxa"/>
            </w:tcMar>
            <w:vAlign w:val="center"/>
          </w:tcPr>
          <w:p w14:paraId="7CFD315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85B04BE" w14:textId="77777777" w:rsidR="00B77890" w:rsidRDefault="00B77890"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76D1A597" w14:textId="77777777" w:rsidR="00B77890" w:rsidRDefault="00B77890" w:rsidP="00D01821">
            <w:pPr>
              <w:spacing w:line="240" w:lineRule="auto"/>
              <w:ind w:firstLineChars="0" w:firstLine="0"/>
              <w:jc w:val="center"/>
              <w:rPr>
                <w:sz w:val="21"/>
              </w:rPr>
            </w:pPr>
            <w:r>
              <w:rPr>
                <w:sz w:val="21"/>
                <w:szCs w:val="21"/>
              </w:rPr>
              <w:t>GB50341-2014</w:t>
            </w:r>
          </w:p>
          <w:p w14:paraId="63CA9760" w14:textId="77777777" w:rsidR="00B77890" w:rsidRDefault="00B77890"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6E1E3216" w14:textId="77777777" w:rsidR="00B77890" w:rsidRDefault="00B77890"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17746BA2" w14:textId="77777777" w:rsidR="00B77890" w:rsidRDefault="00B77890" w:rsidP="00D01821">
            <w:pPr>
              <w:spacing w:line="240" w:lineRule="auto"/>
              <w:ind w:firstLineChars="0" w:firstLine="0"/>
              <w:jc w:val="center"/>
              <w:rPr>
                <w:sz w:val="21"/>
              </w:rPr>
            </w:pPr>
            <w:r>
              <w:rPr>
                <w:sz w:val="21"/>
                <w:szCs w:val="21"/>
              </w:rPr>
              <w:t>√</w:t>
            </w:r>
          </w:p>
        </w:tc>
      </w:tr>
      <w:tr w:rsidR="00B77890" w14:paraId="425A1239" w14:textId="77777777" w:rsidTr="00D01821">
        <w:trPr>
          <w:jc w:val="center"/>
        </w:trPr>
        <w:tc>
          <w:tcPr>
            <w:tcW w:w="311" w:type="pct"/>
            <w:tcMar>
              <w:left w:w="0" w:type="dxa"/>
              <w:right w:w="0" w:type="dxa"/>
            </w:tcMar>
            <w:vAlign w:val="center"/>
          </w:tcPr>
          <w:p w14:paraId="2813B14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68541C5" w14:textId="77777777" w:rsidR="00B77890" w:rsidRDefault="00B77890"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1138ECE6" w14:textId="77777777" w:rsidR="00B77890" w:rsidRDefault="00B77890" w:rsidP="00D01821">
            <w:pPr>
              <w:spacing w:line="240" w:lineRule="auto"/>
              <w:ind w:firstLineChars="0" w:firstLine="0"/>
              <w:jc w:val="center"/>
              <w:rPr>
                <w:sz w:val="21"/>
              </w:rPr>
            </w:pPr>
            <w:r>
              <w:rPr>
                <w:sz w:val="21"/>
                <w:szCs w:val="21"/>
              </w:rPr>
              <w:t>SY/T5225-2019</w:t>
            </w:r>
          </w:p>
          <w:p w14:paraId="4FE4EE39" w14:textId="77777777" w:rsidR="00B77890" w:rsidRDefault="00B77890"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1C93E32A" w14:textId="77777777" w:rsidR="00B77890" w:rsidRDefault="00B77890"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707E8FA8" w14:textId="77777777" w:rsidR="00B77890" w:rsidRDefault="00B77890" w:rsidP="00D01821">
            <w:pPr>
              <w:spacing w:line="240" w:lineRule="auto"/>
              <w:ind w:firstLineChars="0" w:firstLine="0"/>
              <w:jc w:val="center"/>
              <w:rPr>
                <w:sz w:val="21"/>
              </w:rPr>
            </w:pPr>
            <w:r>
              <w:rPr>
                <w:sz w:val="21"/>
                <w:szCs w:val="21"/>
              </w:rPr>
              <w:t>√</w:t>
            </w:r>
          </w:p>
        </w:tc>
      </w:tr>
      <w:tr w:rsidR="00B77890" w14:paraId="00D6E595" w14:textId="77777777" w:rsidTr="00D01821">
        <w:trPr>
          <w:jc w:val="center"/>
        </w:trPr>
        <w:tc>
          <w:tcPr>
            <w:tcW w:w="311" w:type="pct"/>
            <w:tcMar>
              <w:left w:w="0" w:type="dxa"/>
              <w:right w:w="0" w:type="dxa"/>
            </w:tcMar>
            <w:vAlign w:val="center"/>
          </w:tcPr>
          <w:p w14:paraId="1479E7A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3B8CE6E" w14:textId="77777777" w:rsidR="00B77890" w:rsidRDefault="00B77890"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03D426DC" w14:textId="77777777" w:rsidR="00B77890" w:rsidRDefault="00B77890" w:rsidP="00D01821">
            <w:pPr>
              <w:spacing w:line="240" w:lineRule="auto"/>
              <w:ind w:firstLineChars="0" w:firstLine="0"/>
              <w:jc w:val="center"/>
              <w:rPr>
                <w:sz w:val="21"/>
              </w:rPr>
            </w:pPr>
            <w:r>
              <w:rPr>
                <w:sz w:val="21"/>
                <w:szCs w:val="21"/>
              </w:rPr>
              <w:t>SY/T5225-2019</w:t>
            </w:r>
          </w:p>
          <w:p w14:paraId="7CE371AD" w14:textId="77777777" w:rsidR="00B77890" w:rsidRDefault="00B77890"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3C8CFD0C" w14:textId="77777777" w:rsidR="00B77890" w:rsidRDefault="00B77890"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07D4914D" w14:textId="77777777" w:rsidR="00B77890" w:rsidRDefault="00B77890" w:rsidP="00D01821">
            <w:pPr>
              <w:spacing w:line="240" w:lineRule="auto"/>
              <w:ind w:firstLineChars="0" w:firstLine="0"/>
              <w:jc w:val="center"/>
              <w:rPr>
                <w:sz w:val="21"/>
              </w:rPr>
            </w:pPr>
            <w:r>
              <w:rPr>
                <w:sz w:val="21"/>
                <w:szCs w:val="21"/>
              </w:rPr>
              <w:t>√</w:t>
            </w:r>
          </w:p>
        </w:tc>
      </w:tr>
      <w:tr w:rsidR="00B77890" w14:paraId="49967509" w14:textId="77777777" w:rsidTr="00D01821">
        <w:trPr>
          <w:jc w:val="center"/>
        </w:trPr>
        <w:tc>
          <w:tcPr>
            <w:tcW w:w="311" w:type="pct"/>
            <w:tcMar>
              <w:left w:w="0" w:type="dxa"/>
              <w:right w:w="0" w:type="dxa"/>
            </w:tcMar>
            <w:vAlign w:val="center"/>
          </w:tcPr>
          <w:p w14:paraId="4F3237D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495A546" w14:textId="77777777" w:rsidR="00B77890" w:rsidRDefault="00B77890"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0BF25622" w14:textId="77777777" w:rsidR="00B77890" w:rsidRDefault="00B77890" w:rsidP="00D01821">
            <w:pPr>
              <w:spacing w:line="240" w:lineRule="auto"/>
              <w:ind w:firstLineChars="0" w:firstLine="0"/>
              <w:jc w:val="center"/>
              <w:rPr>
                <w:sz w:val="21"/>
              </w:rPr>
            </w:pPr>
            <w:r>
              <w:rPr>
                <w:sz w:val="21"/>
                <w:szCs w:val="21"/>
              </w:rPr>
              <w:t>SY/T5225-2019</w:t>
            </w:r>
          </w:p>
          <w:p w14:paraId="6ADF18D0" w14:textId="77777777" w:rsidR="00B77890" w:rsidRDefault="00B77890"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0BC7C1D3" w14:textId="77777777" w:rsidR="00B77890" w:rsidRDefault="00B77890"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0963829D" w14:textId="77777777" w:rsidR="00B77890" w:rsidRDefault="00B77890" w:rsidP="00D01821">
            <w:pPr>
              <w:spacing w:line="240" w:lineRule="auto"/>
              <w:ind w:firstLineChars="0" w:firstLine="0"/>
              <w:jc w:val="center"/>
              <w:rPr>
                <w:sz w:val="21"/>
              </w:rPr>
            </w:pPr>
            <w:r>
              <w:rPr>
                <w:sz w:val="21"/>
                <w:szCs w:val="21"/>
              </w:rPr>
              <w:t>√</w:t>
            </w:r>
          </w:p>
        </w:tc>
      </w:tr>
      <w:tr w:rsidR="00B77890" w14:paraId="1B29E39E" w14:textId="77777777" w:rsidTr="00D01821">
        <w:trPr>
          <w:jc w:val="center"/>
        </w:trPr>
        <w:tc>
          <w:tcPr>
            <w:tcW w:w="311" w:type="pct"/>
            <w:tcMar>
              <w:left w:w="0" w:type="dxa"/>
              <w:right w:w="0" w:type="dxa"/>
            </w:tcMar>
            <w:vAlign w:val="center"/>
          </w:tcPr>
          <w:p w14:paraId="2C14B65C"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1A4A3F7" w14:textId="77777777" w:rsidR="00B77890" w:rsidRDefault="00B77890"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14330B95" w14:textId="77777777" w:rsidR="00B77890" w:rsidRDefault="00B77890" w:rsidP="00D01821">
            <w:pPr>
              <w:spacing w:line="240" w:lineRule="auto"/>
              <w:ind w:firstLineChars="0" w:firstLine="0"/>
              <w:jc w:val="center"/>
              <w:rPr>
                <w:sz w:val="21"/>
              </w:rPr>
            </w:pPr>
            <w:r>
              <w:rPr>
                <w:sz w:val="21"/>
                <w:szCs w:val="21"/>
              </w:rPr>
              <w:t>SY/T5225-2019</w:t>
            </w:r>
          </w:p>
          <w:p w14:paraId="0550063C" w14:textId="77777777" w:rsidR="00B77890" w:rsidRDefault="00B77890"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6A0BDAA0" w14:textId="77777777" w:rsidR="00B77890" w:rsidRDefault="00B77890"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63CF1A1E" w14:textId="77777777" w:rsidR="00B77890" w:rsidRDefault="00B77890" w:rsidP="00D01821">
            <w:pPr>
              <w:spacing w:line="240" w:lineRule="auto"/>
              <w:ind w:firstLineChars="0" w:firstLine="0"/>
              <w:jc w:val="center"/>
              <w:rPr>
                <w:sz w:val="21"/>
              </w:rPr>
            </w:pPr>
            <w:r>
              <w:rPr>
                <w:sz w:val="21"/>
                <w:szCs w:val="21"/>
              </w:rPr>
              <w:t>√</w:t>
            </w:r>
          </w:p>
        </w:tc>
      </w:tr>
      <w:tr w:rsidR="00B77890" w14:paraId="75C26461" w14:textId="77777777" w:rsidTr="00D01821">
        <w:trPr>
          <w:jc w:val="center"/>
        </w:trPr>
        <w:tc>
          <w:tcPr>
            <w:tcW w:w="311" w:type="pct"/>
            <w:tcMar>
              <w:left w:w="0" w:type="dxa"/>
              <w:right w:w="0" w:type="dxa"/>
            </w:tcMar>
            <w:vAlign w:val="center"/>
          </w:tcPr>
          <w:p w14:paraId="310DDB66"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BA697F7" w14:textId="77777777" w:rsidR="00B77890" w:rsidRDefault="00B77890"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4120DC9C" w14:textId="77777777" w:rsidR="00B77890" w:rsidRDefault="00B77890" w:rsidP="00D01821">
            <w:pPr>
              <w:spacing w:line="240" w:lineRule="auto"/>
              <w:ind w:firstLineChars="0" w:firstLine="0"/>
              <w:jc w:val="center"/>
              <w:rPr>
                <w:sz w:val="21"/>
              </w:rPr>
            </w:pPr>
            <w:r>
              <w:rPr>
                <w:sz w:val="21"/>
                <w:szCs w:val="21"/>
              </w:rPr>
              <w:t>SY/T5225-2019</w:t>
            </w:r>
          </w:p>
          <w:p w14:paraId="24BC2C82" w14:textId="77777777" w:rsidR="00B77890" w:rsidRDefault="00B77890"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620436EA" w14:textId="77777777" w:rsidR="00B77890" w:rsidRDefault="00B77890"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56BB97FB" w14:textId="77777777" w:rsidR="00B77890" w:rsidRDefault="00B77890" w:rsidP="00D01821">
            <w:pPr>
              <w:spacing w:line="240" w:lineRule="auto"/>
              <w:ind w:firstLineChars="0" w:firstLine="0"/>
              <w:jc w:val="center"/>
              <w:rPr>
                <w:sz w:val="21"/>
              </w:rPr>
            </w:pPr>
            <w:r>
              <w:rPr>
                <w:sz w:val="21"/>
                <w:szCs w:val="21"/>
              </w:rPr>
              <w:t>√</w:t>
            </w:r>
          </w:p>
        </w:tc>
      </w:tr>
      <w:tr w:rsidR="00B77890" w14:paraId="7FDDECDA" w14:textId="77777777" w:rsidTr="00D01821">
        <w:trPr>
          <w:jc w:val="center"/>
        </w:trPr>
        <w:tc>
          <w:tcPr>
            <w:tcW w:w="311" w:type="pct"/>
            <w:tcMar>
              <w:left w:w="0" w:type="dxa"/>
              <w:right w:w="0" w:type="dxa"/>
            </w:tcMar>
            <w:vAlign w:val="center"/>
          </w:tcPr>
          <w:p w14:paraId="3D91C22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BD2B8E0" w14:textId="77777777" w:rsidR="00B77890" w:rsidRDefault="00B77890"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7E0B2743" w14:textId="77777777" w:rsidR="00B77890" w:rsidRDefault="00B77890" w:rsidP="00D01821">
            <w:pPr>
              <w:spacing w:line="240" w:lineRule="auto"/>
              <w:ind w:firstLineChars="0" w:firstLine="0"/>
              <w:jc w:val="center"/>
              <w:rPr>
                <w:sz w:val="21"/>
              </w:rPr>
            </w:pPr>
            <w:r>
              <w:rPr>
                <w:sz w:val="21"/>
                <w:szCs w:val="21"/>
              </w:rPr>
              <w:t>SY/T5225-2019</w:t>
            </w:r>
          </w:p>
          <w:p w14:paraId="0CEE36E5" w14:textId="77777777" w:rsidR="00B77890" w:rsidRDefault="00B77890"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29BCA4EB" w14:textId="77777777" w:rsidR="00B77890" w:rsidRDefault="00B77890"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450F87EA" w14:textId="77777777" w:rsidR="00B77890" w:rsidRDefault="00B77890" w:rsidP="00D01821">
            <w:pPr>
              <w:spacing w:line="240" w:lineRule="auto"/>
              <w:ind w:firstLineChars="0" w:firstLine="0"/>
              <w:jc w:val="center"/>
              <w:rPr>
                <w:sz w:val="21"/>
              </w:rPr>
            </w:pPr>
            <w:r>
              <w:rPr>
                <w:sz w:val="21"/>
                <w:szCs w:val="21"/>
              </w:rPr>
              <w:t>√</w:t>
            </w:r>
          </w:p>
        </w:tc>
      </w:tr>
      <w:tr w:rsidR="00B77890" w14:paraId="71115E58" w14:textId="77777777" w:rsidTr="00D01821">
        <w:trPr>
          <w:jc w:val="center"/>
        </w:trPr>
        <w:tc>
          <w:tcPr>
            <w:tcW w:w="311" w:type="pct"/>
            <w:tcMar>
              <w:left w:w="0" w:type="dxa"/>
              <w:right w:w="0" w:type="dxa"/>
            </w:tcMar>
            <w:vAlign w:val="center"/>
          </w:tcPr>
          <w:p w14:paraId="3924E585"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785FB1A" w14:textId="77777777" w:rsidR="00B77890" w:rsidRDefault="00B77890"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49FF01D7" w14:textId="77777777" w:rsidR="00B77890" w:rsidRDefault="00B77890"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56F67670" w14:textId="77777777" w:rsidR="00B77890" w:rsidRDefault="00B77890"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482A7EA7" w14:textId="77777777" w:rsidR="00B77890" w:rsidRDefault="00B77890" w:rsidP="00D01821">
            <w:pPr>
              <w:spacing w:line="240" w:lineRule="auto"/>
              <w:ind w:firstLineChars="0" w:firstLine="0"/>
              <w:jc w:val="left"/>
              <w:rPr>
                <w:sz w:val="21"/>
              </w:rPr>
            </w:pPr>
            <w:r>
              <w:rPr>
                <w:sz w:val="21"/>
                <w:szCs w:val="21"/>
              </w:rPr>
              <w:lastRenderedPageBreak/>
              <w:t>c</w:t>
            </w:r>
            <w:r>
              <w:rPr>
                <w:rFonts w:hint="eastAsia"/>
                <w:sz w:val="21"/>
                <w:szCs w:val="21"/>
              </w:rPr>
              <w:t>）</w:t>
            </w:r>
            <w:r>
              <w:rPr>
                <w:sz w:val="21"/>
                <w:szCs w:val="21"/>
              </w:rPr>
              <w:t>储罐进出口阀门、人孔、清扫孔、放水阀、自动脱水器等设施完好，无渗漏。</w:t>
            </w:r>
          </w:p>
          <w:p w14:paraId="2149AFF3" w14:textId="77777777" w:rsidR="00B77890" w:rsidRDefault="00B77890"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22EFCA9B" w14:textId="77777777" w:rsidR="00B77890" w:rsidRDefault="00B77890"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643C612A" w14:textId="77777777" w:rsidR="00B77890" w:rsidRDefault="00B77890" w:rsidP="00D01821">
            <w:pPr>
              <w:spacing w:line="240" w:lineRule="auto"/>
              <w:ind w:firstLineChars="0" w:firstLine="0"/>
              <w:jc w:val="center"/>
              <w:rPr>
                <w:sz w:val="21"/>
              </w:rPr>
            </w:pPr>
            <w:r>
              <w:rPr>
                <w:sz w:val="21"/>
                <w:szCs w:val="21"/>
              </w:rPr>
              <w:lastRenderedPageBreak/>
              <w:t>SY/T6306-2020</w:t>
            </w:r>
          </w:p>
          <w:p w14:paraId="7B6885AF" w14:textId="77777777" w:rsidR="00B77890" w:rsidRDefault="00B77890"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73DD8D52" w14:textId="77777777" w:rsidR="00B77890" w:rsidRDefault="00B77890"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158381A5" w14:textId="77777777" w:rsidR="00B77890" w:rsidRDefault="00B77890" w:rsidP="00D01821">
            <w:pPr>
              <w:spacing w:line="240" w:lineRule="auto"/>
              <w:ind w:firstLineChars="0" w:firstLine="0"/>
              <w:jc w:val="center"/>
              <w:rPr>
                <w:sz w:val="21"/>
              </w:rPr>
            </w:pPr>
            <w:r>
              <w:rPr>
                <w:sz w:val="21"/>
                <w:szCs w:val="21"/>
              </w:rPr>
              <w:t>√</w:t>
            </w:r>
          </w:p>
        </w:tc>
      </w:tr>
      <w:tr w:rsidR="00B77890" w14:paraId="1AA69FD3" w14:textId="77777777" w:rsidTr="00D01821">
        <w:trPr>
          <w:jc w:val="center"/>
        </w:trPr>
        <w:tc>
          <w:tcPr>
            <w:tcW w:w="311" w:type="pct"/>
            <w:tcMar>
              <w:left w:w="0" w:type="dxa"/>
              <w:right w:w="0" w:type="dxa"/>
            </w:tcMar>
            <w:vAlign w:val="center"/>
          </w:tcPr>
          <w:p w14:paraId="425D5A2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25800CE" w14:textId="77777777" w:rsidR="00B77890" w:rsidRDefault="00B77890"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55239DA0" w14:textId="77777777" w:rsidR="00B77890" w:rsidRDefault="00B77890"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5262E535" w14:textId="77777777" w:rsidR="00B77890" w:rsidRDefault="00B77890"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36FFF32D" w14:textId="77777777" w:rsidR="00B77890" w:rsidRDefault="00B77890"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1420E5C9" w14:textId="77777777" w:rsidR="00B77890" w:rsidRDefault="00B77890"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4D1BFABA" w14:textId="77777777" w:rsidR="00B77890" w:rsidRDefault="00B77890"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456E9FF1" w14:textId="77777777" w:rsidR="00B77890" w:rsidRDefault="00B77890"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3FFAA962" w14:textId="77777777" w:rsidR="00B77890" w:rsidRDefault="00B77890"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0E40DD5C" w14:textId="77777777" w:rsidR="00B77890" w:rsidRDefault="00B77890" w:rsidP="00D01821">
            <w:pPr>
              <w:spacing w:line="240" w:lineRule="auto"/>
              <w:ind w:firstLineChars="0" w:firstLine="0"/>
              <w:jc w:val="center"/>
              <w:rPr>
                <w:sz w:val="21"/>
              </w:rPr>
            </w:pPr>
            <w:r>
              <w:rPr>
                <w:sz w:val="21"/>
                <w:szCs w:val="21"/>
              </w:rPr>
              <w:t>SY/T6306-2020</w:t>
            </w:r>
          </w:p>
          <w:p w14:paraId="6978D435" w14:textId="77777777" w:rsidR="00B77890" w:rsidRDefault="00B77890"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5B71E186" w14:textId="77777777" w:rsidR="00B77890" w:rsidRDefault="00B77890"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3AE5BD94" w14:textId="77777777" w:rsidR="00B77890" w:rsidRDefault="00B77890" w:rsidP="00D01821">
            <w:pPr>
              <w:spacing w:line="240" w:lineRule="auto"/>
              <w:ind w:firstLineChars="0" w:firstLine="0"/>
              <w:jc w:val="center"/>
              <w:rPr>
                <w:sz w:val="21"/>
              </w:rPr>
            </w:pPr>
            <w:r>
              <w:rPr>
                <w:sz w:val="21"/>
                <w:szCs w:val="21"/>
              </w:rPr>
              <w:t>√</w:t>
            </w:r>
          </w:p>
        </w:tc>
      </w:tr>
      <w:tr w:rsidR="00B77890" w14:paraId="640B4A3C" w14:textId="77777777" w:rsidTr="00D01821">
        <w:trPr>
          <w:jc w:val="center"/>
        </w:trPr>
        <w:tc>
          <w:tcPr>
            <w:tcW w:w="311" w:type="pct"/>
            <w:tcMar>
              <w:left w:w="0" w:type="dxa"/>
              <w:right w:w="0" w:type="dxa"/>
            </w:tcMar>
            <w:vAlign w:val="center"/>
          </w:tcPr>
          <w:p w14:paraId="054E18F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01FFE11" w14:textId="77777777" w:rsidR="00B77890" w:rsidRDefault="00B77890"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06629936" w14:textId="77777777" w:rsidR="00B77890" w:rsidRDefault="00B77890"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0F9C6797" w14:textId="77777777" w:rsidR="00B77890" w:rsidRDefault="00B77890"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7E3EBD74" w14:textId="77777777" w:rsidR="00B77890" w:rsidRDefault="00B77890"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47F714C9" w14:textId="77777777" w:rsidR="00B77890" w:rsidRDefault="00B77890" w:rsidP="00D01821">
            <w:pPr>
              <w:spacing w:line="240" w:lineRule="auto"/>
              <w:ind w:firstLineChars="0" w:firstLine="0"/>
              <w:jc w:val="center"/>
              <w:rPr>
                <w:sz w:val="21"/>
              </w:rPr>
            </w:pPr>
            <w:r>
              <w:rPr>
                <w:sz w:val="21"/>
                <w:szCs w:val="21"/>
              </w:rPr>
              <w:t>SY/T6306-2020</w:t>
            </w:r>
          </w:p>
          <w:p w14:paraId="6CE5306B" w14:textId="77777777" w:rsidR="00B77890" w:rsidRDefault="00B77890"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2F7F6B10" w14:textId="77777777" w:rsidR="00B77890" w:rsidRDefault="00B77890"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463B17C2" w14:textId="77777777" w:rsidR="00B77890" w:rsidRDefault="00B77890" w:rsidP="00D01821">
            <w:pPr>
              <w:spacing w:line="240" w:lineRule="auto"/>
              <w:ind w:firstLineChars="0" w:firstLine="0"/>
              <w:jc w:val="center"/>
              <w:rPr>
                <w:sz w:val="21"/>
              </w:rPr>
            </w:pPr>
            <w:r>
              <w:rPr>
                <w:sz w:val="21"/>
                <w:szCs w:val="21"/>
              </w:rPr>
              <w:t>√</w:t>
            </w:r>
          </w:p>
        </w:tc>
      </w:tr>
      <w:tr w:rsidR="00B77890" w14:paraId="00B9C4D2" w14:textId="77777777" w:rsidTr="00D01821">
        <w:trPr>
          <w:jc w:val="center"/>
        </w:trPr>
        <w:tc>
          <w:tcPr>
            <w:tcW w:w="311" w:type="pct"/>
            <w:tcMar>
              <w:left w:w="0" w:type="dxa"/>
              <w:right w:w="0" w:type="dxa"/>
            </w:tcMar>
            <w:vAlign w:val="center"/>
          </w:tcPr>
          <w:p w14:paraId="202BDB0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D7F7A35" w14:textId="77777777" w:rsidR="00B77890" w:rsidRDefault="00B77890"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2E802017" w14:textId="77777777" w:rsidR="00B77890" w:rsidRDefault="00B77890"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045BEE39" w14:textId="77777777" w:rsidR="00B77890" w:rsidRDefault="00B77890"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55CEA858" w14:textId="77777777" w:rsidR="00B77890" w:rsidRDefault="00B77890"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741D152D" w14:textId="77777777" w:rsidR="00B77890" w:rsidRDefault="00B77890"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1AC25E0E" w14:textId="77777777" w:rsidR="00B77890" w:rsidRDefault="00B77890"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2D9EF88F" w14:textId="77777777" w:rsidR="00B77890" w:rsidRDefault="00B77890"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46B245A3" w14:textId="77777777" w:rsidR="00B77890" w:rsidRDefault="00B77890"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40266731" w14:textId="77777777" w:rsidR="00B77890" w:rsidRDefault="00B77890" w:rsidP="00D01821">
            <w:pPr>
              <w:spacing w:line="240" w:lineRule="auto"/>
              <w:ind w:firstLineChars="0" w:firstLine="0"/>
              <w:jc w:val="center"/>
              <w:rPr>
                <w:sz w:val="21"/>
              </w:rPr>
            </w:pPr>
            <w:r>
              <w:rPr>
                <w:sz w:val="21"/>
                <w:szCs w:val="21"/>
              </w:rPr>
              <w:t>SY/T6306-2020</w:t>
            </w:r>
          </w:p>
          <w:p w14:paraId="1C5188A3" w14:textId="77777777" w:rsidR="00B77890" w:rsidRDefault="00B77890"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7EF393C7" w14:textId="7FA102EF" w:rsidR="00B77890" w:rsidRDefault="00A47453" w:rsidP="00D01821">
            <w:pPr>
              <w:spacing w:line="240" w:lineRule="auto"/>
              <w:ind w:firstLineChars="0" w:firstLine="0"/>
              <w:rPr>
                <w:sz w:val="21"/>
              </w:rPr>
            </w:pPr>
            <w:r w:rsidRPr="00A47453">
              <w:rPr>
                <w:rFonts w:hint="eastAsia"/>
                <w:sz w:val="21"/>
                <w:szCs w:val="21"/>
              </w:rPr>
              <w:t>车</w:t>
            </w:r>
            <w:r w:rsidRPr="00A47453">
              <w:rPr>
                <w:rFonts w:hint="eastAsia"/>
                <w:sz w:val="21"/>
                <w:szCs w:val="21"/>
              </w:rPr>
              <w:t>44</w:t>
            </w:r>
            <w:r w:rsidRPr="00A47453">
              <w:rPr>
                <w:rFonts w:hint="eastAsia"/>
                <w:sz w:val="21"/>
                <w:szCs w:val="21"/>
              </w:rPr>
              <w:t>联合站水封井无存水。</w:t>
            </w:r>
          </w:p>
        </w:tc>
        <w:tc>
          <w:tcPr>
            <w:tcW w:w="295" w:type="pct"/>
            <w:tcMar>
              <w:left w:w="0" w:type="dxa"/>
              <w:right w:w="0" w:type="dxa"/>
            </w:tcMar>
            <w:vAlign w:val="center"/>
          </w:tcPr>
          <w:p w14:paraId="61792CD5" w14:textId="4BABE930" w:rsidR="00B77890" w:rsidRDefault="00A47453" w:rsidP="00D01821">
            <w:pPr>
              <w:spacing w:line="240" w:lineRule="auto"/>
              <w:ind w:firstLineChars="0" w:firstLine="0"/>
              <w:jc w:val="center"/>
              <w:rPr>
                <w:sz w:val="21"/>
              </w:rPr>
            </w:pPr>
            <w:r>
              <w:rPr>
                <w:rFonts w:hint="eastAsia"/>
                <w:sz w:val="21"/>
                <w:szCs w:val="21"/>
              </w:rPr>
              <w:t>×</w:t>
            </w:r>
          </w:p>
        </w:tc>
      </w:tr>
      <w:tr w:rsidR="00B77890" w14:paraId="57B2DB98" w14:textId="77777777" w:rsidTr="00D01821">
        <w:trPr>
          <w:jc w:val="center"/>
        </w:trPr>
        <w:tc>
          <w:tcPr>
            <w:tcW w:w="311" w:type="pct"/>
            <w:tcMar>
              <w:left w:w="0" w:type="dxa"/>
              <w:right w:w="0" w:type="dxa"/>
            </w:tcMar>
            <w:vAlign w:val="center"/>
          </w:tcPr>
          <w:p w14:paraId="71C04CC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94F7498" w14:textId="77777777" w:rsidR="00B77890" w:rsidRDefault="00B77890"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7838D70A" w14:textId="77777777" w:rsidR="00B77890" w:rsidRDefault="00B77890" w:rsidP="00D01821">
            <w:pPr>
              <w:spacing w:line="240" w:lineRule="auto"/>
              <w:ind w:firstLineChars="0" w:firstLine="0"/>
              <w:jc w:val="center"/>
              <w:rPr>
                <w:sz w:val="21"/>
              </w:rPr>
            </w:pPr>
            <w:r>
              <w:rPr>
                <w:sz w:val="21"/>
                <w:szCs w:val="21"/>
              </w:rPr>
              <w:t>SY/T6320-2022</w:t>
            </w:r>
          </w:p>
          <w:p w14:paraId="379E8329" w14:textId="77777777" w:rsidR="00B77890" w:rsidRDefault="00B77890"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571A7E5B" w14:textId="77777777" w:rsidR="00B77890" w:rsidRDefault="00B77890"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w:t>
            </w:r>
            <w:r>
              <w:rPr>
                <w:sz w:val="21"/>
                <w:szCs w:val="21"/>
              </w:rPr>
              <w:lastRenderedPageBreak/>
              <w:t>系统</w:t>
            </w:r>
            <w:r>
              <w:rPr>
                <w:rFonts w:hint="eastAsia"/>
                <w:sz w:val="21"/>
                <w:szCs w:val="21"/>
              </w:rPr>
              <w:t>。</w:t>
            </w:r>
          </w:p>
        </w:tc>
        <w:tc>
          <w:tcPr>
            <w:tcW w:w="295" w:type="pct"/>
            <w:tcMar>
              <w:left w:w="0" w:type="dxa"/>
              <w:right w:w="0" w:type="dxa"/>
            </w:tcMar>
            <w:vAlign w:val="center"/>
          </w:tcPr>
          <w:p w14:paraId="2E6E4752" w14:textId="77777777" w:rsidR="00B77890" w:rsidRDefault="00B77890" w:rsidP="00D01821">
            <w:pPr>
              <w:spacing w:line="240" w:lineRule="auto"/>
              <w:ind w:firstLineChars="0" w:firstLine="0"/>
              <w:jc w:val="center"/>
              <w:rPr>
                <w:sz w:val="21"/>
              </w:rPr>
            </w:pPr>
            <w:r>
              <w:rPr>
                <w:sz w:val="21"/>
                <w:szCs w:val="21"/>
              </w:rPr>
              <w:lastRenderedPageBreak/>
              <w:t>√</w:t>
            </w:r>
          </w:p>
        </w:tc>
      </w:tr>
      <w:tr w:rsidR="00B77890" w14:paraId="6333DD25" w14:textId="77777777" w:rsidTr="00D01821">
        <w:trPr>
          <w:jc w:val="center"/>
        </w:trPr>
        <w:tc>
          <w:tcPr>
            <w:tcW w:w="311" w:type="pct"/>
            <w:tcMar>
              <w:left w:w="0" w:type="dxa"/>
              <w:right w:w="0" w:type="dxa"/>
            </w:tcMar>
            <w:vAlign w:val="center"/>
          </w:tcPr>
          <w:p w14:paraId="039F4903"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0C0B60F" w14:textId="77777777" w:rsidR="00B77890" w:rsidRDefault="00B77890"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4C15193E" w14:textId="77777777" w:rsidR="00B77890" w:rsidRDefault="00B77890" w:rsidP="00D01821">
            <w:pPr>
              <w:spacing w:line="240" w:lineRule="auto"/>
              <w:ind w:firstLineChars="0" w:firstLine="0"/>
              <w:jc w:val="center"/>
              <w:rPr>
                <w:sz w:val="21"/>
              </w:rPr>
            </w:pPr>
            <w:r>
              <w:rPr>
                <w:sz w:val="21"/>
                <w:szCs w:val="21"/>
              </w:rPr>
              <w:t>SY/T6320-2022</w:t>
            </w:r>
          </w:p>
          <w:p w14:paraId="6076376A" w14:textId="77777777" w:rsidR="00B77890" w:rsidRDefault="00B77890"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3238B9D2" w14:textId="171E79B4" w:rsidR="00B77890" w:rsidRDefault="00A47453" w:rsidP="00D01821">
            <w:pPr>
              <w:spacing w:line="240" w:lineRule="auto"/>
              <w:ind w:firstLineChars="0" w:firstLine="0"/>
              <w:rPr>
                <w:sz w:val="21"/>
              </w:rPr>
            </w:pPr>
            <w:r w:rsidRPr="00A47453">
              <w:rPr>
                <w:rFonts w:hint="eastAsia"/>
                <w:sz w:val="21"/>
                <w:szCs w:val="21"/>
              </w:rPr>
              <w:t>车</w:t>
            </w:r>
            <w:r w:rsidRPr="00A47453">
              <w:rPr>
                <w:rFonts w:hint="eastAsia"/>
                <w:sz w:val="21"/>
                <w:szCs w:val="21"/>
              </w:rPr>
              <w:t>44</w:t>
            </w:r>
            <w:r w:rsidRPr="00A47453">
              <w:rPr>
                <w:rFonts w:hint="eastAsia"/>
                <w:sz w:val="21"/>
                <w:szCs w:val="21"/>
              </w:rPr>
              <w:t>联合站油罐阀门未编号。</w:t>
            </w:r>
          </w:p>
        </w:tc>
        <w:tc>
          <w:tcPr>
            <w:tcW w:w="295" w:type="pct"/>
            <w:tcMar>
              <w:left w:w="0" w:type="dxa"/>
              <w:right w:w="0" w:type="dxa"/>
            </w:tcMar>
            <w:vAlign w:val="center"/>
          </w:tcPr>
          <w:p w14:paraId="453D7EBC" w14:textId="4D2487FF" w:rsidR="00B77890" w:rsidRDefault="00A47453" w:rsidP="00D01821">
            <w:pPr>
              <w:spacing w:line="240" w:lineRule="auto"/>
              <w:ind w:firstLineChars="0" w:firstLine="0"/>
              <w:jc w:val="center"/>
              <w:rPr>
                <w:sz w:val="21"/>
              </w:rPr>
            </w:pPr>
            <w:r>
              <w:rPr>
                <w:rFonts w:hint="eastAsia"/>
                <w:sz w:val="21"/>
                <w:szCs w:val="21"/>
              </w:rPr>
              <w:t>×</w:t>
            </w:r>
          </w:p>
        </w:tc>
      </w:tr>
      <w:tr w:rsidR="00B77890" w14:paraId="34950ED3" w14:textId="77777777" w:rsidTr="00D01821">
        <w:trPr>
          <w:jc w:val="center"/>
        </w:trPr>
        <w:tc>
          <w:tcPr>
            <w:tcW w:w="311" w:type="pct"/>
            <w:tcMar>
              <w:left w:w="0" w:type="dxa"/>
              <w:right w:w="0" w:type="dxa"/>
            </w:tcMar>
            <w:vAlign w:val="center"/>
          </w:tcPr>
          <w:p w14:paraId="57B7AF07"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CC29089" w14:textId="77777777" w:rsidR="00B77890" w:rsidRDefault="00B77890"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0F2FAE51" w14:textId="77777777" w:rsidR="00B77890" w:rsidRDefault="00B77890" w:rsidP="00D01821">
            <w:pPr>
              <w:spacing w:line="240" w:lineRule="auto"/>
              <w:ind w:firstLineChars="0" w:firstLine="0"/>
              <w:jc w:val="center"/>
              <w:rPr>
                <w:sz w:val="21"/>
              </w:rPr>
            </w:pPr>
            <w:r>
              <w:rPr>
                <w:sz w:val="21"/>
                <w:szCs w:val="21"/>
              </w:rPr>
              <w:t>SY/T6320-2022</w:t>
            </w:r>
          </w:p>
          <w:p w14:paraId="333F0509" w14:textId="77777777" w:rsidR="00B77890" w:rsidRDefault="00B77890"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13B0F92C" w14:textId="77777777" w:rsidR="00B77890" w:rsidRDefault="00B77890"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0753CABB" w14:textId="77777777" w:rsidR="00B77890" w:rsidRDefault="00B77890" w:rsidP="00D01821">
            <w:pPr>
              <w:spacing w:line="240" w:lineRule="auto"/>
              <w:ind w:firstLineChars="0" w:firstLine="0"/>
              <w:jc w:val="center"/>
              <w:rPr>
                <w:sz w:val="21"/>
              </w:rPr>
            </w:pPr>
            <w:r>
              <w:rPr>
                <w:sz w:val="21"/>
                <w:szCs w:val="21"/>
              </w:rPr>
              <w:t>√</w:t>
            </w:r>
          </w:p>
        </w:tc>
      </w:tr>
      <w:tr w:rsidR="00B77890" w14:paraId="33F72A96" w14:textId="77777777" w:rsidTr="00D01821">
        <w:trPr>
          <w:jc w:val="center"/>
        </w:trPr>
        <w:tc>
          <w:tcPr>
            <w:tcW w:w="311" w:type="pct"/>
            <w:tcMar>
              <w:left w:w="0" w:type="dxa"/>
              <w:right w:w="0" w:type="dxa"/>
            </w:tcMar>
            <w:vAlign w:val="center"/>
          </w:tcPr>
          <w:p w14:paraId="5566728B" w14:textId="77777777" w:rsidR="00B77890" w:rsidRDefault="00B77890"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564519AF" w14:textId="77777777" w:rsidR="00B77890" w:rsidRDefault="00B77890" w:rsidP="00D01821">
            <w:pPr>
              <w:spacing w:line="240" w:lineRule="auto"/>
              <w:ind w:firstLineChars="0" w:firstLine="0"/>
              <w:jc w:val="center"/>
              <w:rPr>
                <w:sz w:val="21"/>
              </w:rPr>
            </w:pPr>
            <w:r>
              <w:rPr>
                <w:b/>
                <w:bCs/>
                <w:sz w:val="21"/>
                <w:szCs w:val="21"/>
              </w:rPr>
              <w:t>站内管道</w:t>
            </w:r>
          </w:p>
        </w:tc>
      </w:tr>
      <w:tr w:rsidR="00B77890" w14:paraId="1278AABF" w14:textId="77777777" w:rsidTr="00D01821">
        <w:trPr>
          <w:jc w:val="center"/>
        </w:trPr>
        <w:tc>
          <w:tcPr>
            <w:tcW w:w="311" w:type="pct"/>
            <w:tcMar>
              <w:left w:w="0" w:type="dxa"/>
              <w:right w:w="0" w:type="dxa"/>
            </w:tcMar>
            <w:vAlign w:val="center"/>
          </w:tcPr>
          <w:p w14:paraId="2C29986E"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2C988EE" w14:textId="77777777" w:rsidR="00B77890" w:rsidRDefault="00B77890"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1896EB8E" w14:textId="77777777" w:rsidR="00B77890" w:rsidRDefault="00B77890" w:rsidP="00D01821">
            <w:pPr>
              <w:spacing w:line="240" w:lineRule="auto"/>
              <w:ind w:firstLineChars="0" w:firstLine="0"/>
              <w:jc w:val="center"/>
              <w:rPr>
                <w:sz w:val="21"/>
              </w:rPr>
            </w:pPr>
            <w:r>
              <w:rPr>
                <w:sz w:val="21"/>
                <w:szCs w:val="21"/>
              </w:rPr>
              <w:t>GB50350-2015</w:t>
            </w:r>
          </w:p>
          <w:p w14:paraId="70D758EF" w14:textId="77777777" w:rsidR="00B77890" w:rsidRDefault="00B77890"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107BCB6D" w14:textId="77777777" w:rsidR="00B77890" w:rsidRDefault="00B77890"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7837DF26" w14:textId="77777777" w:rsidR="00B77890" w:rsidRDefault="00B77890" w:rsidP="00D01821">
            <w:pPr>
              <w:spacing w:line="240" w:lineRule="auto"/>
              <w:ind w:firstLineChars="0" w:firstLine="0"/>
              <w:jc w:val="center"/>
              <w:rPr>
                <w:sz w:val="21"/>
              </w:rPr>
            </w:pPr>
            <w:r>
              <w:rPr>
                <w:sz w:val="21"/>
                <w:szCs w:val="21"/>
              </w:rPr>
              <w:t>√</w:t>
            </w:r>
          </w:p>
        </w:tc>
      </w:tr>
      <w:tr w:rsidR="00B77890" w14:paraId="3B789A90" w14:textId="77777777" w:rsidTr="00D01821">
        <w:trPr>
          <w:jc w:val="center"/>
        </w:trPr>
        <w:tc>
          <w:tcPr>
            <w:tcW w:w="311" w:type="pct"/>
            <w:tcMar>
              <w:left w:w="0" w:type="dxa"/>
              <w:right w:w="0" w:type="dxa"/>
            </w:tcMar>
            <w:vAlign w:val="center"/>
          </w:tcPr>
          <w:p w14:paraId="3A3B114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7123A2B" w14:textId="77777777" w:rsidR="00B77890" w:rsidRDefault="00B77890"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614E3CA4" w14:textId="77777777" w:rsidR="00B77890" w:rsidRDefault="00B77890" w:rsidP="00D01821">
            <w:pPr>
              <w:spacing w:line="240" w:lineRule="auto"/>
              <w:ind w:firstLineChars="0" w:firstLine="0"/>
              <w:jc w:val="center"/>
              <w:rPr>
                <w:sz w:val="21"/>
              </w:rPr>
            </w:pPr>
            <w:r>
              <w:rPr>
                <w:sz w:val="21"/>
                <w:szCs w:val="21"/>
              </w:rPr>
              <w:t>GB50350-2015</w:t>
            </w:r>
          </w:p>
          <w:p w14:paraId="11794230" w14:textId="77777777" w:rsidR="00B77890" w:rsidRDefault="00B77890"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73ECE069" w14:textId="77777777" w:rsidR="00B77890" w:rsidRDefault="00B77890"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616A0617" w14:textId="77777777" w:rsidR="00B77890" w:rsidRDefault="00B77890" w:rsidP="00D01821">
            <w:pPr>
              <w:spacing w:line="240" w:lineRule="auto"/>
              <w:ind w:firstLineChars="0" w:firstLine="0"/>
              <w:jc w:val="center"/>
              <w:rPr>
                <w:sz w:val="21"/>
              </w:rPr>
            </w:pPr>
            <w:r>
              <w:rPr>
                <w:sz w:val="21"/>
                <w:szCs w:val="21"/>
              </w:rPr>
              <w:t>√</w:t>
            </w:r>
          </w:p>
        </w:tc>
      </w:tr>
      <w:tr w:rsidR="00B77890" w14:paraId="2DFB704A" w14:textId="77777777" w:rsidTr="00D01821">
        <w:trPr>
          <w:jc w:val="center"/>
        </w:trPr>
        <w:tc>
          <w:tcPr>
            <w:tcW w:w="311" w:type="pct"/>
            <w:tcMar>
              <w:left w:w="0" w:type="dxa"/>
              <w:right w:w="0" w:type="dxa"/>
            </w:tcMar>
            <w:vAlign w:val="center"/>
          </w:tcPr>
          <w:p w14:paraId="1CCE69F8"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5C418E6" w14:textId="77777777" w:rsidR="00B77890" w:rsidRDefault="00B77890"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3EFC062C" w14:textId="77777777" w:rsidR="00B77890" w:rsidRDefault="00B77890" w:rsidP="00D01821">
            <w:pPr>
              <w:spacing w:line="240" w:lineRule="auto"/>
              <w:ind w:firstLineChars="0" w:firstLine="0"/>
              <w:jc w:val="center"/>
              <w:rPr>
                <w:sz w:val="21"/>
              </w:rPr>
            </w:pPr>
            <w:r>
              <w:rPr>
                <w:sz w:val="21"/>
                <w:szCs w:val="21"/>
              </w:rPr>
              <w:t>GB50350-2015</w:t>
            </w:r>
          </w:p>
          <w:p w14:paraId="65859EEC" w14:textId="77777777" w:rsidR="00B77890" w:rsidRDefault="00B77890"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522EB4E0" w14:textId="77777777" w:rsidR="00B77890" w:rsidRDefault="00B77890"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64DDD9DA" w14:textId="77777777" w:rsidR="00B77890" w:rsidRDefault="00B77890" w:rsidP="00D01821">
            <w:pPr>
              <w:spacing w:line="240" w:lineRule="auto"/>
              <w:ind w:firstLineChars="0" w:firstLine="0"/>
              <w:jc w:val="center"/>
              <w:rPr>
                <w:sz w:val="21"/>
              </w:rPr>
            </w:pPr>
            <w:r>
              <w:rPr>
                <w:sz w:val="21"/>
                <w:szCs w:val="21"/>
              </w:rPr>
              <w:t>√</w:t>
            </w:r>
          </w:p>
        </w:tc>
      </w:tr>
      <w:tr w:rsidR="00B77890" w14:paraId="0F611200" w14:textId="77777777" w:rsidTr="00D01821">
        <w:trPr>
          <w:jc w:val="center"/>
        </w:trPr>
        <w:tc>
          <w:tcPr>
            <w:tcW w:w="311" w:type="pct"/>
            <w:tcMar>
              <w:left w:w="0" w:type="dxa"/>
              <w:right w:w="0" w:type="dxa"/>
            </w:tcMar>
            <w:vAlign w:val="center"/>
          </w:tcPr>
          <w:p w14:paraId="220F9689" w14:textId="77777777" w:rsidR="00B77890" w:rsidRDefault="00B77890"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4B0EBC78" w14:textId="77777777" w:rsidR="00B77890" w:rsidRDefault="00B77890" w:rsidP="00D01821">
            <w:pPr>
              <w:spacing w:line="240" w:lineRule="auto"/>
              <w:ind w:firstLineChars="0" w:firstLine="0"/>
              <w:jc w:val="center"/>
              <w:rPr>
                <w:sz w:val="21"/>
              </w:rPr>
            </w:pPr>
            <w:r>
              <w:rPr>
                <w:b/>
                <w:bCs/>
                <w:sz w:val="21"/>
                <w:szCs w:val="21"/>
              </w:rPr>
              <w:t>油泵房</w:t>
            </w:r>
          </w:p>
        </w:tc>
      </w:tr>
      <w:tr w:rsidR="00B77890" w14:paraId="30EB5FE2" w14:textId="77777777" w:rsidTr="00D01821">
        <w:trPr>
          <w:jc w:val="center"/>
        </w:trPr>
        <w:tc>
          <w:tcPr>
            <w:tcW w:w="311" w:type="pct"/>
            <w:tcMar>
              <w:left w:w="0" w:type="dxa"/>
              <w:right w:w="0" w:type="dxa"/>
            </w:tcMar>
            <w:vAlign w:val="center"/>
          </w:tcPr>
          <w:p w14:paraId="19FC4BA4"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EEE8A8C" w14:textId="77777777" w:rsidR="00B77890" w:rsidRDefault="00B77890"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20461100" w14:textId="77777777" w:rsidR="00B77890" w:rsidRDefault="00B77890"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3B06F575" w14:textId="77777777" w:rsidR="00B77890" w:rsidRDefault="00B77890" w:rsidP="00D01821">
            <w:pPr>
              <w:spacing w:line="240" w:lineRule="auto"/>
              <w:ind w:firstLineChars="0" w:firstLine="0"/>
              <w:jc w:val="center"/>
              <w:rPr>
                <w:sz w:val="21"/>
              </w:rPr>
            </w:pPr>
            <w:r>
              <w:rPr>
                <w:sz w:val="21"/>
                <w:szCs w:val="21"/>
              </w:rPr>
              <w:t>GB50183-2004</w:t>
            </w:r>
          </w:p>
          <w:p w14:paraId="150355C9" w14:textId="77777777" w:rsidR="00B77890" w:rsidRDefault="00B77890" w:rsidP="00D01821">
            <w:pPr>
              <w:spacing w:line="240" w:lineRule="auto"/>
              <w:ind w:firstLineChars="0" w:firstLine="0"/>
              <w:jc w:val="center"/>
              <w:rPr>
                <w:sz w:val="21"/>
              </w:rPr>
            </w:pPr>
            <w:r>
              <w:rPr>
                <w:sz w:val="21"/>
                <w:szCs w:val="21"/>
              </w:rPr>
              <w:t>6.9.1</w:t>
            </w:r>
          </w:p>
          <w:p w14:paraId="3BFEB00D" w14:textId="77777777" w:rsidR="00B77890" w:rsidRDefault="00B77890"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34B4A6C2" w14:textId="77777777" w:rsidR="00B77890" w:rsidRDefault="00B77890" w:rsidP="00D01821">
            <w:pPr>
              <w:spacing w:line="240" w:lineRule="auto"/>
              <w:ind w:firstLineChars="0" w:firstLine="0"/>
              <w:jc w:val="center"/>
              <w:rPr>
                <w:sz w:val="21"/>
              </w:rPr>
            </w:pPr>
            <w:r>
              <w:rPr>
                <w:sz w:val="21"/>
                <w:szCs w:val="21"/>
              </w:rPr>
              <w:t>3.2.1</w:t>
            </w:r>
          </w:p>
          <w:p w14:paraId="116E379F" w14:textId="77777777" w:rsidR="00B77890" w:rsidRDefault="00B77890"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4C588BC1" w14:textId="77777777" w:rsidR="00B77890" w:rsidRDefault="00B77890"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7BF63F67" w14:textId="77777777" w:rsidR="00B77890" w:rsidRDefault="00B77890" w:rsidP="00D01821">
            <w:pPr>
              <w:spacing w:line="240" w:lineRule="auto"/>
              <w:ind w:firstLineChars="0" w:firstLine="0"/>
              <w:jc w:val="center"/>
              <w:rPr>
                <w:sz w:val="21"/>
              </w:rPr>
            </w:pPr>
            <w:r>
              <w:rPr>
                <w:sz w:val="21"/>
                <w:szCs w:val="21"/>
              </w:rPr>
              <w:t>√</w:t>
            </w:r>
          </w:p>
        </w:tc>
      </w:tr>
      <w:tr w:rsidR="00B77890" w14:paraId="19A64EEF" w14:textId="77777777" w:rsidTr="00D01821">
        <w:trPr>
          <w:jc w:val="center"/>
        </w:trPr>
        <w:tc>
          <w:tcPr>
            <w:tcW w:w="311" w:type="pct"/>
            <w:tcMar>
              <w:left w:w="0" w:type="dxa"/>
              <w:right w:w="0" w:type="dxa"/>
            </w:tcMar>
            <w:vAlign w:val="center"/>
          </w:tcPr>
          <w:p w14:paraId="50CA388B" w14:textId="77777777" w:rsidR="00B77890" w:rsidRDefault="00B77890" w:rsidP="0091378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8E8055C" w14:textId="77777777" w:rsidR="00B77890" w:rsidRDefault="00B77890"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78228498" w14:textId="77777777" w:rsidR="00B77890" w:rsidRDefault="00B77890" w:rsidP="00D01821">
            <w:pPr>
              <w:spacing w:line="240" w:lineRule="auto"/>
              <w:ind w:firstLineChars="0" w:firstLine="0"/>
              <w:jc w:val="center"/>
              <w:rPr>
                <w:sz w:val="21"/>
              </w:rPr>
            </w:pPr>
            <w:r>
              <w:rPr>
                <w:sz w:val="21"/>
                <w:szCs w:val="21"/>
              </w:rPr>
              <w:t>GB50183-2004</w:t>
            </w:r>
          </w:p>
          <w:p w14:paraId="5F45A3E4" w14:textId="77777777" w:rsidR="00B77890" w:rsidRDefault="00B77890"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0DAD5898" w14:textId="77777777" w:rsidR="00B77890" w:rsidRDefault="00B77890"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4E2C6EDF" w14:textId="77777777" w:rsidR="00B77890" w:rsidRDefault="00B77890" w:rsidP="00D01821">
            <w:pPr>
              <w:spacing w:line="240" w:lineRule="auto"/>
              <w:ind w:firstLineChars="0" w:firstLine="0"/>
              <w:jc w:val="center"/>
              <w:rPr>
                <w:sz w:val="21"/>
              </w:rPr>
            </w:pPr>
            <w:r>
              <w:rPr>
                <w:sz w:val="21"/>
                <w:szCs w:val="21"/>
              </w:rPr>
              <w:t>√</w:t>
            </w:r>
          </w:p>
        </w:tc>
      </w:tr>
      <w:tr w:rsidR="00362B0C" w14:paraId="69B6A34A" w14:textId="77777777" w:rsidTr="00D01821">
        <w:trPr>
          <w:jc w:val="center"/>
        </w:trPr>
        <w:tc>
          <w:tcPr>
            <w:tcW w:w="311" w:type="pct"/>
            <w:tcMar>
              <w:left w:w="0" w:type="dxa"/>
              <w:right w:w="0" w:type="dxa"/>
            </w:tcMar>
            <w:vAlign w:val="center"/>
          </w:tcPr>
          <w:p w14:paraId="256BFF0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B228562" w14:textId="5D78BF98"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7C5B0A80" w14:textId="77777777" w:rsidR="00362B0C" w:rsidRPr="00362B0C" w:rsidRDefault="00362B0C" w:rsidP="00A50D7A">
            <w:pPr>
              <w:pStyle w:val="aff"/>
              <w:rPr>
                <w:snapToGrid w:val="0"/>
              </w:rPr>
            </w:pPr>
            <w:r w:rsidRPr="00362B0C">
              <w:rPr>
                <w:rFonts w:hint="eastAsia"/>
                <w:snapToGrid w:val="0"/>
              </w:rPr>
              <w:t>GB50183-2004</w:t>
            </w:r>
          </w:p>
          <w:p w14:paraId="3663C709" w14:textId="4BAEC576"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2CD77438" w14:textId="0ADA2E8A"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60925AEA" w14:textId="6F382278" w:rsidR="00362B0C" w:rsidRDefault="00362B0C" w:rsidP="00362B0C">
            <w:pPr>
              <w:spacing w:line="240" w:lineRule="auto"/>
              <w:ind w:firstLineChars="0" w:firstLine="0"/>
              <w:jc w:val="center"/>
              <w:rPr>
                <w:sz w:val="21"/>
                <w:szCs w:val="21"/>
              </w:rPr>
            </w:pPr>
            <w:r>
              <w:rPr>
                <w:sz w:val="21"/>
                <w:szCs w:val="21"/>
              </w:rPr>
              <w:t>√</w:t>
            </w:r>
          </w:p>
        </w:tc>
      </w:tr>
      <w:tr w:rsidR="00362B0C" w14:paraId="2C254EAF" w14:textId="77777777" w:rsidTr="00D01821">
        <w:trPr>
          <w:jc w:val="center"/>
        </w:trPr>
        <w:tc>
          <w:tcPr>
            <w:tcW w:w="311" w:type="pct"/>
            <w:tcMar>
              <w:left w:w="0" w:type="dxa"/>
              <w:right w:w="0" w:type="dxa"/>
            </w:tcMar>
            <w:vAlign w:val="center"/>
          </w:tcPr>
          <w:p w14:paraId="1C2EEC3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F288EBC"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61F8A833" w14:textId="77777777" w:rsidR="00362B0C" w:rsidRDefault="00362B0C" w:rsidP="00362B0C">
            <w:pPr>
              <w:spacing w:line="240" w:lineRule="auto"/>
              <w:ind w:firstLineChars="0" w:firstLine="0"/>
              <w:jc w:val="center"/>
              <w:rPr>
                <w:sz w:val="21"/>
              </w:rPr>
            </w:pPr>
            <w:r>
              <w:rPr>
                <w:sz w:val="21"/>
                <w:szCs w:val="21"/>
              </w:rPr>
              <w:t>GB50183-2004</w:t>
            </w:r>
          </w:p>
          <w:p w14:paraId="1B598791"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54B293C0" w14:textId="51F9F06F"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44</w:t>
            </w:r>
            <w:r>
              <w:rPr>
                <w:rFonts w:hint="eastAsia"/>
                <w:sz w:val="21"/>
                <w:szCs w:val="21"/>
              </w:rPr>
              <w:t>联合站未设置</w:t>
            </w:r>
            <w:r>
              <w:rPr>
                <w:sz w:val="21"/>
                <w:szCs w:val="21"/>
              </w:rPr>
              <w:t>空气压缩机</w:t>
            </w:r>
            <w:r>
              <w:rPr>
                <w:rFonts w:hint="eastAsia"/>
                <w:sz w:val="21"/>
                <w:szCs w:val="21"/>
              </w:rPr>
              <w:t>。</w:t>
            </w:r>
          </w:p>
        </w:tc>
        <w:tc>
          <w:tcPr>
            <w:tcW w:w="295" w:type="pct"/>
            <w:tcMar>
              <w:left w:w="0" w:type="dxa"/>
              <w:right w:w="0" w:type="dxa"/>
            </w:tcMar>
            <w:vAlign w:val="center"/>
          </w:tcPr>
          <w:p w14:paraId="61DB10ED" w14:textId="77777777" w:rsidR="00362B0C" w:rsidRDefault="00362B0C" w:rsidP="00362B0C">
            <w:pPr>
              <w:spacing w:line="240" w:lineRule="auto"/>
              <w:ind w:firstLineChars="0" w:firstLine="0"/>
              <w:jc w:val="center"/>
              <w:rPr>
                <w:sz w:val="21"/>
              </w:rPr>
            </w:pPr>
            <w:r>
              <w:rPr>
                <w:sz w:val="21"/>
                <w:szCs w:val="21"/>
              </w:rPr>
              <w:t>√</w:t>
            </w:r>
          </w:p>
        </w:tc>
      </w:tr>
      <w:tr w:rsidR="00362B0C" w14:paraId="63104E9E" w14:textId="77777777" w:rsidTr="00D01821">
        <w:trPr>
          <w:jc w:val="center"/>
        </w:trPr>
        <w:tc>
          <w:tcPr>
            <w:tcW w:w="311" w:type="pct"/>
            <w:tcMar>
              <w:left w:w="0" w:type="dxa"/>
              <w:right w:w="0" w:type="dxa"/>
            </w:tcMar>
            <w:vAlign w:val="center"/>
          </w:tcPr>
          <w:p w14:paraId="2E48495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6329088"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7CDF89E5"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26BA03E3"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4933F24E" w14:textId="77777777" w:rsidR="00362B0C" w:rsidRDefault="00362B0C" w:rsidP="00362B0C">
            <w:pPr>
              <w:spacing w:line="240" w:lineRule="auto"/>
              <w:ind w:firstLineChars="0" w:firstLine="0"/>
              <w:jc w:val="center"/>
              <w:rPr>
                <w:sz w:val="21"/>
              </w:rPr>
            </w:pPr>
            <w:r>
              <w:rPr>
                <w:sz w:val="21"/>
                <w:szCs w:val="21"/>
              </w:rPr>
              <w:t>GB50183-2004</w:t>
            </w:r>
          </w:p>
          <w:p w14:paraId="68E3882E"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7BEC317C"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2F336E04" w14:textId="77777777" w:rsidR="00362B0C" w:rsidRDefault="00362B0C" w:rsidP="00362B0C">
            <w:pPr>
              <w:spacing w:line="240" w:lineRule="auto"/>
              <w:ind w:firstLineChars="0" w:firstLine="0"/>
              <w:jc w:val="center"/>
              <w:rPr>
                <w:sz w:val="21"/>
              </w:rPr>
            </w:pPr>
            <w:r>
              <w:rPr>
                <w:sz w:val="21"/>
                <w:szCs w:val="21"/>
              </w:rPr>
              <w:t>√</w:t>
            </w:r>
          </w:p>
        </w:tc>
      </w:tr>
      <w:tr w:rsidR="00362B0C" w14:paraId="517A7CEF" w14:textId="77777777" w:rsidTr="00D01821">
        <w:trPr>
          <w:jc w:val="center"/>
        </w:trPr>
        <w:tc>
          <w:tcPr>
            <w:tcW w:w="311" w:type="pct"/>
            <w:tcMar>
              <w:left w:w="0" w:type="dxa"/>
              <w:right w:w="0" w:type="dxa"/>
            </w:tcMar>
            <w:vAlign w:val="center"/>
          </w:tcPr>
          <w:p w14:paraId="03A4E1F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77D56AF"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4E7359E1" w14:textId="77777777" w:rsidR="00362B0C" w:rsidRDefault="00362B0C" w:rsidP="00362B0C">
            <w:pPr>
              <w:spacing w:line="240" w:lineRule="auto"/>
              <w:ind w:firstLineChars="0" w:firstLine="0"/>
              <w:jc w:val="center"/>
              <w:rPr>
                <w:sz w:val="21"/>
              </w:rPr>
            </w:pPr>
            <w:r>
              <w:rPr>
                <w:sz w:val="21"/>
                <w:szCs w:val="21"/>
              </w:rPr>
              <w:t>GB50183-2004</w:t>
            </w:r>
          </w:p>
          <w:p w14:paraId="3A4BF291"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0EA578C0"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7D160994" w14:textId="77777777" w:rsidR="00362B0C" w:rsidRDefault="00362B0C" w:rsidP="00362B0C">
            <w:pPr>
              <w:spacing w:line="240" w:lineRule="auto"/>
              <w:ind w:firstLineChars="0" w:firstLine="0"/>
              <w:jc w:val="center"/>
              <w:rPr>
                <w:sz w:val="21"/>
              </w:rPr>
            </w:pPr>
            <w:r>
              <w:rPr>
                <w:sz w:val="21"/>
                <w:szCs w:val="21"/>
              </w:rPr>
              <w:t>√</w:t>
            </w:r>
          </w:p>
        </w:tc>
      </w:tr>
      <w:tr w:rsidR="00362B0C" w14:paraId="059DDA79" w14:textId="77777777" w:rsidTr="00D01821">
        <w:trPr>
          <w:jc w:val="center"/>
        </w:trPr>
        <w:tc>
          <w:tcPr>
            <w:tcW w:w="311" w:type="pct"/>
            <w:tcMar>
              <w:left w:w="0" w:type="dxa"/>
              <w:right w:w="0" w:type="dxa"/>
            </w:tcMar>
            <w:vAlign w:val="center"/>
          </w:tcPr>
          <w:p w14:paraId="6317B490"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F76ED0E"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3070E56A" w14:textId="77777777" w:rsidR="00362B0C" w:rsidRDefault="00362B0C" w:rsidP="00362B0C">
            <w:pPr>
              <w:spacing w:line="240" w:lineRule="auto"/>
              <w:ind w:firstLineChars="0" w:firstLine="0"/>
              <w:jc w:val="center"/>
              <w:rPr>
                <w:sz w:val="21"/>
              </w:rPr>
            </w:pPr>
            <w:r>
              <w:rPr>
                <w:sz w:val="21"/>
                <w:szCs w:val="21"/>
              </w:rPr>
              <w:t>GB50183-2004</w:t>
            </w:r>
          </w:p>
          <w:p w14:paraId="761DD73D"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71D74727"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6AD19714" w14:textId="77777777" w:rsidR="00362B0C" w:rsidRDefault="00362B0C" w:rsidP="00362B0C">
            <w:pPr>
              <w:spacing w:line="240" w:lineRule="auto"/>
              <w:ind w:firstLineChars="0" w:firstLine="0"/>
              <w:jc w:val="center"/>
              <w:rPr>
                <w:sz w:val="21"/>
              </w:rPr>
            </w:pPr>
            <w:r>
              <w:rPr>
                <w:sz w:val="21"/>
                <w:szCs w:val="21"/>
              </w:rPr>
              <w:t>√</w:t>
            </w:r>
          </w:p>
        </w:tc>
      </w:tr>
      <w:tr w:rsidR="00362B0C" w14:paraId="7562E18D" w14:textId="77777777" w:rsidTr="00D01821">
        <w:trPr>
          <w:jc w:val="center"/>
        </w:trPr>
        <w:tc>
          <w:tcPr>
            <w:tcW w:w="311" w:type="pct"/>
            <w:tcMar>
              <w:left w:w="0" w:type="dxa"/>
              <w:right w:w="0" w:type="dxa"/>
            </w:tcMar>
            <w:vAlign w:val="center"/>
          </w:tcPr>
          <w:p w14:paraId="13D2FF5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09A8CF7"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641EA9D5" w14:textId="77777777" w:rsidR="00362B0C" w:rsidRDefault="00362B0C" w:rsidP="00362B0C">
            <w:pPr>
              <w:spacing w:line="240" w:lineRule="auto"/>
              <w:ind w:firstLineChars="0" w:firstLine="0"/>
              <w:jc w:val="center"/>
              <w:rPr>
                <w:sz w:val="21"/>
              </w:rPr>
            </w:pPr>
            <w:r>
              <w:rPr>
                <w:sz w:val="21"/>
                <w:szCs w:val="21"/>
              </w:rPr>
              <w:t>GB50183-2004</w:t>
            </w:r>
          </w:p>
          <w:p w14:paraId="076642E0"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79202D77"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627D20DE" w14:textId="77777777" w:rsidR="00362B0C" w:rsidRDefault="00362B0C" w:rsidP="00362B0C">
            <w:pPr>
              <w:spacing w:line="240" w:lineRule="auto"/>
              <w:ind w:firstLineChars="0" w:firstLine="0"/>
              <w:jc w:val="center"/>
              <w:rPr>
                <w:sz w:val="21"/>
              </w:rPr>
            </w:pPr>
            <w:r>
              <w:rPr>
                <w:sz w:val="21"/>
                <w:szCs w:val="21"/>
              </w:rPr>
              <w:t>√</w:t>
            </w:r>
          </w:p>
        </w:tc>
      </w:tr>
      <w:tr w:rsidR="00362B0C" w14:paraId="076ABDBA" w14:textId="77777777" w:rsidTr="00D01821">
        <w:trPr>
          <w:jc w:val="center"/>
        </w:trPr>
        <w:tc>
          <w:tcPr>
            <w:tcW w:w="311" w:type="pct"/>
            <w:tcMar>
              <w:left w:w="0" w:type="dxa"/>
              <w:right w:w="0" w:type="dxa"/>
            </w:tcMar>
            <w:vAlign w:val="center"/>
          </w:tcPr>
          <w:p w14:paraId="6D73D68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FFAFB00"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2A7BFAC1" w14:textId="77777777" w:rsidR="00362B0C" w:rsidRDefault="00362B0C" w:rsidP="00362B0C">
            <w:pPr>
              <w:spacing w:line="240" w:lineRule="auto"/>
              <w:ind w:firstLineChars="0" w:firstLine="0"/>
              <w:jc w:val="center"/>
              <w:rPr>
                <w:sz w:val="21"/>
              </w:rPr>
            </w:pPr>
            <w:r>
              <w:rPr>
                <w:sz w:val="21"/>
                <w:szCs w:val="21"/>
              </w:rPr>
              <w:t>GB50183-2004</w:t>
            </w:r>
          </w:p>
          <w:p w14:paraId="714F8A16"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1371753E"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02AB79C2" w14:textId="77777777" w:rsidR="00362B0C" w:rsidRDefault="00362B0C" w:rsidP="00362B0C">
            <w:pPr>
              <w:spacing w:line="240" w:lineRule="auto"/>
              <w:ind w:firstLineChars="0" w:firstLine="0"/>
              <w:jc w:val="center"/>
              <w:rPr>
                <w:sz w:val="21"/>
              </w:rPr>
            </w:pPr>
            <w:r>
              <w:rPr>
                <w:sz w:val="21"/>
                <w:szCs w:val="21"/>
              </w:rPr>
              <w:t>√</w:t>
            </w:r>
          </w:p>
        </w:tc>
      </w:tr>
      <w:tr w:rsidR="00362B0C" w14:paraId="1FF2E736" w14:textId="77777777" w:rsidTr="00D01821">
        <w:trPr>
          <w:jc w:val="center"/>
        </w:trPr>
        <w:tc>
          <w:tcPr>
            <w:tcW w:w="311" w:type="pct"/>
            <w:tcMar>
              <w:left w:w="0" w:type="dxa"/>
              <w:right w:w="0" w:type="dxa"/>
            </w:tcMar>
            <w:vAlign w:val="center"/>
          </w:tcPr>
          <w:p w14:paraId="24FD4F8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4E0DF67"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61E73630" w14:textId="77777777" w:rsidR="00362B0C" w:rsidRDefault="00362B0C" w:rsidP="00362B0C">
            <w:pPr>
              <w:spacing w:line="240" w:lineRule="auto"/>
              <w:ind w:firstLineChars="0" w:firstLine="0"/>
              <w:jc w:val="center"/>
              <w:rPr>
                <w:sz w:val="21"/>
              </w:rPr>
            </w:pPr>
            <w:r>
              <w:rPr>
                <w:sz w:val="21"/>
                <w:szCs w:val="21"/>
              </w:rPr>
              <w:t>GB50350-2015</w:t>
            </w:r>
          </w:p>
          <w:p w14:paraId="7E16C7BB"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4AF955DB"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5A5F9563" w14:textId="77777777" w:rsidR="00362B0C" w:rsidRDefault="00362B0C" w:rsidP="00362B0C">
            <w:pPr>
              <w:spacing w:line="240" w:lineRule="auto"/>
              <w:ind w:firstLineChars="0" w:firstLine="0"/>
              <w:jc w:val="center"/>
              <w:rPr>
                <w:sz w:val="21"/>
              </w:rPr>
            </w:pPr>
            <w:r>
              <w:rPr>
                <w:sz w:val="21"/>
                <w:szCs w:val="21"/>
              </w:rPr>
              <w:t>√</w:t>
            </w:r>
          </w:p>
        </w:tc>
      </w:tr>
      <w:tr w:rsidR="00362B0C" w14:paraId="779CB82E" w14:textId="77777777" w:rsidTr="00D01821">
        <w:trPr>
          <w:jc w:val="center"/>
        </w:trPr>
        <w:tc>
          <w:tcPr>
            <w:tcW w:w="311" w:type="pct"/>
            <w:tcMar>
              <w:left w:w="0" w:type="dxa"/>
              <w:right w:w="0" w:type="dxa"/>
            </w:tcMar>
            <w:vAlign w:val="center"/>
          </w:tcPr>
          <w:p w14:paraId="449CB9D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B9241ED"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44F7EC40"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762F3434"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0BF2B0BF"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78733A9E" w14:textId="77777777" w:rsidR="00362B0C" w:rsidRDefault="00362B0C" w:rsidP="00362B0C">
            <w:pPr>
              <w:spacing w:line="240" w:lineRule="auto"/>
              <w:ind w:firstLineChars="0" w:firstLine="0"/>
              <w:jc w:val="center"/>
              <w:rPr>
                <w:sz w:val="21"/>
              </w:rPr>
            </w:pPr>
            <w:r>
              <w:rPr>
                <w:sz w:val="21"/>
                <w:szCs w:val="21"/>
              </w:rPr>
              <w:t>√</w:t>
            </w:r>
          </w:p>
        </w:tc>
      </w:tr>
      <w:tr w:rsidR="00362B0C" w14:paraId="2F893873" w14:textId="77777777" w:rsidTr="00D01821">
        <w:trPr>
          <w:jc w:val="center"/>
        </w:trPr>
        <w:tc>
          <w:tcPr>
            <w:tcW w:w="311" w:type="pct"/>
            <w:tcMar>
              <w:left w:w="0" w:type="dxa"/>
              <w:right w:w="0" w:type="dxa"/>
            </w:tcMar>
            <w:vAlign w:val="center"/>
          </w:tcPr>
          <w:p w14:paraId="5252B56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A06BBB0"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7F5B2567"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66B6D1C8"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0E9ADF1E"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666E463B" w14:textId="77777777" w:rsidR="00362B0C" w:rsidRDefault="00362B0C" w:rsidP="00362B0C">
            <w:pPr>
              <w:spacing w:line="240" w:lineRule="auto"/>
              <w:ind w:firstLineChars="0" w:firstLine="0"/>
              <w:jc w:val="center"/>
              <w:rPr>
                <w:sz w:val="21"/>
              </w:rPr>
            </w:pPr>
            <w:r>
              <w:rPr>
                <w:sz w:val="21"/>
                <w:szCs w:val="21"/>
              </w:rPr>
              <w:t>√</w:t>
            </w:r>
          </w:p>
        </w:tc>
      </w:tr>
      <w:tr w:rsidR="00362B0C" w14:paraId="6E694E4F" w14:textId="77777777" w:rsidTr="00D01821">
        <w:trPr>
          <w:jc w:val="center"/>
        </w:trPr>
        <w:tc>
          <w:tcPr>
            <w:tcW w:w="311" w:type="pct"/>
            <w:tcMar>
              <w:left w:w="0" w:type="dxa"/>
              <w:right w:w="0" w:type="dxa"/>
            </w:tcMar>
            <w:vAlign w:val="center"/>
          </w:tcPr>
          <w:p w14:paraId="3E4766A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439C419"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4724CC19"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69B6ACD4"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20112160"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4C3A29FB" w14:textId="77777777" w:rsidR="00362B0C" w:rsidRDefault="00362B0C" w:rsidP="00362B0C">
            <w:pPr>
              <w:spacing w:line="240" w:lineRule="auto"/>
              <w:ind w:firstLineChars="0" w:firstLine="0"/>
              <w:jc w:val="center"/>
              <w:rPr>
                <w:sz w:val="21"/>
              </w:rPr>
            </w:pPr>
            <w:r>
              <w:rPr>
                <w:sz w:val="21"/>
                <w:szCs w:val="21"/>
              </w:rPr>
              <w:t>√</w:t>
            </w:r>
          </w:p>
        </w:tc>
      </w:tr>
      <w:tr w:rsidR="00362B0C" w14:paraId="1388427C" w14:textId="77777777" w:rsidTr="00D01821">
        <w:trPr>
          <w:jc w:val="center"/>
        </w:trPr>
        <w:tc>
          <w:tcPr>
            <w:tcW w:w="311" w:type="pct"/>
            <w:tcMar>
              <w:left w:w="0" w:type="dxa"/>
              <w:right w:w="0" w:type="dxa"/>
            </w:tcMar>
            <w:vAlign w:val="center"/>
          </w:tcPr>
          <w:p w14:paraId="58EE1B84"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41A289AB" w14:textId="77777777"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286C00F9" w14:textId="77777777" w:rsidTr="00D01821">
        <w:trPr>
          <w:jc w:val="center"/>
        </w:trPr>
        <w:tc>
          <w:tcPr>
            <w:tcW w:w="311" w:type="pct"/>
            <w:tcMar>
              <w:left w:w="0" w:type="dxa"/>
              <w:right w:w="0" w:type="dxa"/>
            </w:tcMar>
            <w:vAlign w:val="center"/>
          </w:tcPr>
          <w:p w14:paraId="6D6B4EF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8C10AE2"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30CB5FF0" w14:textId="77777777" w:rsidR="00362B0C" w:rsidRPr="00B917A4" w:rsidRDefault="00362B0C" w:rsidP="00362B0C">
            <w:pPr>
              <w:pStyle w:val="aff4"/>
            </w:pPr>
            <w:r w:rsidRPr="00B917A4">
              <w:t>SY0031-2012</w:t>
            </w:r>
          </w:p>
          <w:p w14:paraId="052C39E1" w14:textId="77777777" w:rsidR="00362B0C" w:rsidRDefault="00362B0C" w:rsidP="00362B0C">
            <w:pPr>
              <w:pStyle w:val="aff4"/>
            </w:pPr>
            <w:r w:rsidRPr="00B917A4">
              <w:t>9.1.1</w:t>
            </w:r>
          </w:p>
        </w:tc>
        <w:tc>
          <w:tcPr>
            <w:tcW w:w="1125" w:type="pct"/>
            <w:tcMar>
              <w:left w:w="0" w:type="dxa"/>
              <w:right w:w="0" w:type="dxa"/>
            </w:tcMar>
            <w:vAlign w:val="center"/>
          </w:tcPr>
          <w:p w14:paraId="0CB52F5A" w14:textId="48EC3570" w:rsidR="00362B0C" w:rsidRDefault="00362B0C" w:rsidP="00362B0C">
            <w:pPr>
              <w:spacing w:line="240" w:lineRule="auto"/>
              <w:ind w:firstLineChars="0" w:firstLine="0"/>
              <w:rPr>
                <w:sz w:val="21"/>
                <w:szCs w:val="21"/>
              </w:rPr>
            </w:pPr>
            <w:r>
              <w:rPr>
                <w:rFonts w:hint="eastAsia"/>
                <w:sz w:val="21"/>
                <w:szCs w:val="21"/>
              </w:rPr>
              <w:t>车</w:t>
            </w:r>
            <w:r>
              <w:rPr>
                <w:rFonts w:hint="eastAsia"/>
                <w:sz w:val="21"/>
                <w:szCs w:val="21"/>
              </w:rPr>
              <w:t>44</w:t>
            </w:r>
            <w:r>
              <w:rPr>
                <w:rFonts w:hint="eastAsia"/>
                <w:sz w:val="21"/>
                <w:szCs w:val="21"/>
              </w:rPr>
              <w:t>联合站加热炉安全附件配备齐全有效，定期校验，在有效期内。</w:t>
            </w:r>
          </w:p>
        </w:tc>
        <w:tc>
          <w:tcPr>
            <w:tcW w:w="295" w:type="pct"/>
            <w:tcMar>
              <w:left w:w="0" w:type="dxa"/>
              <w:right w:w="0" w:type="dxa"/>
            </w:tcMar>
            <w:vAlign w:val="center"/>
          </w:tcPr>
          <w:p w14:paraId="1DE65588"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03BC0FA5" w14:textId="77777777" w:rsidTr="00D01821">
        <w:trPr>
          <w:jc w:val="center"/>
        </w:trPr>
        <w:tc>
          <w:tcPr>
            <w:tcW w:w="311" w:type="pct"/>
            <w:tcMar>
              <w:left w:w="0" w:type="dxa"/>
              <w:right w:w="0" w:type="dxa"/>
            </w:tcMar>
            <w:vAlign w:val="center"/>
          </w:tcPr>
          <w:p w14:paraId="526E1DA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573AD23" w14:textId="77777777" w:rsidR="00362B0C" w:rsidRDefault="00362B0C" w:rsidP="00362B0C">
            <w:pPr>
              <w:spacing w:line="240" w:lineRule="auto"/>
              <w:ind w:firstLineChars="0" w:firstLine="0"/>
              <w:jc w:val="left"/>
              <w:rPr>
                <w:sz w:val="21"/>
              </w:rPr>
            </w:pPr>
            <w:r>
              <w:rPr>
                <w:sz w:val="21"/>
                <w:szCs w:val="21"/>
              </w:rPr>
              <w:t>连续生产的油气分离器的台数一般不少于</w:t>
            </w:r>
            <w:r>
              <w:rPr>
                <w:sz w:val="21"/>
                <w:szCs w:val="21"/>
              </w:rPr>
              <w:t>2</w:t>
            </w:r>
            <w:r>
              <w:rPr>
                <w:sz w:val="21"/>
                <w:szCs w:val="21"/>
              </w:rPr>
              <w:t>台。</w:t>
            </w:r>
          </w:p>
        </w:tc>
        <w:tc>
          <w:tcPr>
            <w:tcW w:w="938" w:type="pct"/>
            <w:tcMar>
              <w:left w:w="0" w:type="dxa"/>
              <w:right w:w="0" w:type="dxa"/>
            </w:tcMar>
            <w:vAlign w:val="center"/>
          </w:tcPr>
          <w:p w14:paraId="21C5F707" w14:textId="77777777" w:rsidR="00362B0C" w:rsidRDefault="00362B0C" w:rsidP="00362B0C">
            <w:pPr>
              <w:spacing w:line="240" w:lineRule="auto"/>
              <w:ind w:firstLineChars="0" w:firstLine="0"/>
              <w:jc w:val="center"/>
              <w:rPr>
                <w:sz w:val="21"/>
              </w:rPr>
            </w:pPr>
            <w:r>
              <w:rPr>
                <w:sz w:val="21"/>
                <w:szCs w:val="21"/>
              </w:rPr>
              <w:t>GB50350-2015</w:t>
            </w:r>
          </w:p>
          <w:p w14:paraId="42A27CD1"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6E9B3D62"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2</w:t>
            </w:r>
            <w:r>
              <w:rPr>
                <w:rFonts w:hint="eastAsia"/>
                <w:sz w:val="21"/>
                <w:szCs w:val="21"/>
              </w:rPr>
              <w:t>台油气分离器。</w:t>
            </w:r>
          </w:p>
        </w:tc>
        <w:tc>
          <w:tcPr>
            <w:tcW w:w="295" w:type="pct"/>
            <w:tcMar>
              <w:left w:w="0" w:type="dxa"/>
              <w:right w:w="0" w:type="dxa"/>
            </w:tcMar>
            <w:vAlign w:val="center"/>
          </w:tcPr>
          <w:p w14:paraId="548EC22D" w14:textId="77777777" w:rsidR="00362B0C" w:rsidRDefault="00362B0C" w:rsidP="00362B0C">
            <w:pPr>
              <w:spacing w:line="240" w:lineRule="auto"/>
              <w:ind w:firstLineChars="0" w:firstLine="0"/>
              <w:jc w:val="center"/>
              <w:rPr>
                <w:sz w:val="21"/>
              </w:rPr>
            </w:pPr>
            <w:r>
              <w:rPr>
                <w:sz w:val="21"/>
                <w:szCs w:val="21"/>
              </w:rPr>
              <w:t>√</w:t>
            </w:r>
          </w:p>
        </w:tc>
      </w:tr>
      <w:tr w:rsidR="00362B0C" w14:paraId="087E245E" w14:textId="77777777" w:rsidTr="00D01821">
        <w:trPr>
          <w:jc w:val="center"/>
        </w:trPr>
        <w:tc>
          <w:tcPr>
            <w:tcW w:w="311" w:type="pct"/>
            <w:tcMar>
              <w:left w:w="0" w:type="dxa"/>
              <w:right w:w="0" w:type="dxa"/>
            </w:tcMar>
            <w:vAlign w:val="center"/>
          </w:tcPr>
          <w:p w14:paraId="60B0D18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A623447" w14:textId="77777777" w:rsidR="00362B0C" w:rsidRDefault="00362B0C" w:rsidP="00362B0C">
            <w:pPr>
              <w:spacing w:line="240" w:lineRule="auto"/>
              <w:ind w:firstLineChars="0" w:firstLine="0"/>
              <w:jc w:val="left"/>
              <w:rPr>
                <w:sz w:val="21"/>
              </w:rPr>
            </w:pPr>
            <w:r>
              <w:rPr>
                <w:sz w:val="21"/>
                <w:szCs w:val="21"/>
              </w:rPr>
              <w:t>原油进罐前的分离器应有可靠的液位控制措施。</w:t>
            </w:r>
          </w:p>
        </w:tc>
        <w:tc>
          <w:tcPr>
            <w:tcW w:w="938" w:type="pct"/>
            <w:tcMar>
              <w:left w:w="0" w:type="dxa"/>
              <w:right w:w="0" w:type="dxa"/>
            </w:tcMar>
            <w:vAlign w:val="center"/>
          </w:tcPr>
          <w:p w14:paraId="247C6FA5" w14:textId="77777777" w:rsidR="00362B0C" w:rsidRDefault="00362B0C" w:rsidP="00362B0C">
            <w:pPr>
              <w:spacing w:line="240" w:lineRule="auto"/>
              <w:ind w:firstLineChars="0" w:firstLine="0"/>
              <w:jc w:val="center"/>
              <w:rPr>
                <w:sz w:val="21"/>
              </w:rPr>
            </w:pPr>
            <w:r>
              <w:rPr>
                <w:sz w:val="21"/>
                <w:szCs w:val="21"/>
              </w:rPr>
              <w:t>GB50350-2015</w:t>
            </w:r>
          </w:p>
          <w:p w14:paraId="54D3DD7D" w14:textId="77777777" w:rsidR="00362B0C" w:rsidRDefault="00362B0C" w:rsidP="00362B0C">
            <w:pPr>
              <w:spacing w:line="240" w:lineRule="auto"/>
              <w:ind w:firstLineChars="0" w:firstLine="0"/>
              <w:jc w:val="center"/>
              <w:rPr>
                <w:sz w:val="21"/>
              </w:rPr>
            </w:pPr>
            <w:r>
              <w:rPr>
                <w:sz w:val="21"/>
                <w:szCs w:val="21"/>
              </w:rPr>
              <w:t>5.5.7</w:t>
            </w:r>
          </w:p>
        </w:tc>
        <w:tc>
          <w:tcPr>
            <w:tcW w:w="1125" w:type="pct"/>
            <w:tcMar>
              <w:left w:w="0" w:type="dxa"/>
              <w:right w:w="0" w:type="dxa"/>
            </w:tcMar>
            <w:vAlign w:val="center"/>
          </w:tcPr>
          <w:p w14:paraId="5EE4E85D"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可靠的液位控制措施。</w:t>
            </w:r>
          </w:p>
        </w:tc>
        <w:tc>
          <w:tcPr>
            <w:tcW w:w="295" w:type="pct"/>
            <w:tcMar>
              <w:left w:w="0" w:type="dxa"/>
              <w:right w:w="0" w:type="dxa"/>
            </w:tcMar>
            <w:vAlign w:val="center"/>
          </w:tcPr>
          <w:p w14:paraId="0EB31D77" w14:textId="77777777" w:rsidR="00362B0C" w:rsidRDefault="00362B0C" w:rsidP="00362B0C">
            <w:pPr>
              <w:spacing w:line="240" w:lineRule="auto"/>
              <w:ind w:firstLineChars="0" w:firstLine="0"/>
              <w:jc w:val="center"/>
              <w:rPr>
                <w:sz w:val="21"/>
              </w:rPr>
            </w:pPr>
            <w:r>
              <w:rPr>
                <w:sz w:val="21"/>
                <w:szCs w:val="21"/>
              </w:rPr>
              <w:t>√</w:t>
            </w:r>
          </w:p>
        </w:tc>
      </w:tr>
      <w:tr w:rsidR="00362B0C" w14:paraId="4D7DAE1B" w14:textId="77777777" w:rsidTr="00D01821">
        <w:trPr>
          <w:jc w:val="center"/>
        </w:trPr>
        <w:tc>
          <w:tcPr>
            <w:tcW w:w="311" w:type="pct"/>
            <w:tcMar>
              <w:left w:w="0" w:type="dxa"/>
              <w:right w:w="0" w:type="dxa"/>
            </w:tcMar>
            <w:vAlign w:val="center"/>
          </w:tcPr>
          <w:p w14:paraId="6A45DE3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56B13C4"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47E1FEA0" w14:textId="77777777" w:rsidR="00362B0C" w:rsidRDefault="00362B0C" w:rsidP="00362B0C">
            <w:pPr>
              <w:spacing w:line="240" w:lineRule="auto"/>
              <w:ind w:firstLineChars="0" w:firstLine="0"/>
              <w:jc w:val="center"/>
              <w:rPr>
                <w:sz w:val="21"/>
              </w:rPr>
            </w:pPr>
            <w:r>
              <w:rPr>
                <w:sz w:val="21"/>
                <w:szCs w:val="21"/>
              </w:rPr>
              <w:t>GB50183-2004</w:t>
            </w:r>
          </w:p>
          <w:p w14:paraId="43F21159"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38905947" w14:textId="77777777" w:rsidR="00362B0C" w:rsidRDefault="00362B0C" w:rsidP="00362B0C">
            <w:pPr>
              <w:spacing w:line="240" w:lineRule="auto"/>
              <w:ind w:firstLineChars="0" w:firstLine="0"/>
              <w:rPr>
                <w:sz w:val="21"/>
              </w:rPr>
            </w:pPr>
            <w:r>
              <w:rPr>
                <w:rFonts w:hint="eastAsia"/>
                <w:sz w:val="21"/>
                <w:szCs w:val="21"/>
              </w:rPr>
              <w:t>分离器及其需要保温的管道均采用岩棉保温。</w:t>
            </w:r>
          </w:p>
        </w:tc>
        <w:tc>
          <w:tcPr>
            <w:tcW w:w="295" w:type="pct"/>
            <w:tcMar>
              <w:left w:w="0" w:type="dxa"/>
              <w:right w:w="0" w:type="dxa"/>
            </w:tcMar>
            <w:vAlign w:val="center"/>
          </w:tcPr>
          <w:p w14:paraId="14BDB962" w14:textId="77777777" w:rsidR="00362B0C" w:rsidRDefault="00362B0C" w:rsidP="00362B0C">
            <w:pPr>
              <w:spacing w:line="240" w:lineRule="auto"/>
              <w:ind w:firstLineChars="0" w:firstLine="0"/>
              <w:jc w:val="center"/>
              <w:rPr>
                <w:sz w:val="21"/>
              </w:rPr>
            </w:pPr>
            <w:r>
              <w:rPr>
                <w:sz w:val="21"/>
                <w:szCs w:val="21"/>
              </w:rPr>
              <w:t>√</w:t>
            </w:r>
          </w:p>
        </w:tc>
      </w:tr>
      <w:tr w:rsidR="00362B0C" w14:paraId="0E67C4E4" w14:textId="77777777" w:rsidTr="00D01821">
        <w:trPr>
          <w:jc w:val="center"/>
        </w:trPr>
        <w:tc>
          <w:tcPr>
            <w:tcW w:w="311" w:type="pct"/>
            <w:tcMar>
              <w:left w:w="0" w:type="dxa"/>
              <w:right w:w="0" w:type="dxa"/>
            </w:tcMar>
            <w:vAlign w:val="center"/>
          </w:tcPr>
          <w:p w14:paraId="698D22E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681546E"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0A90EF9C"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7544D982"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6D594603"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14DFCF9D"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692C6A83" w14:textId="77777777" w:rsidR="00362B0C" w:rsidRDefault="00362B0C" w:rsidP="00362B0C">
            <w:pPr>
              <w:spacing w:line="240" w:lineRule="auto"/>
              <w:ind w:firstLineChars="0" w:firstLine="0"/>
              <w:jc w:val="center"/>
              <w:rPr>
                <w:sz w:val="21"/>
              </w:rPr>
            </w:pPr>
            <w:r>
              <w:rPr>
                <w:sz w:val="21"/>
                <w:szCs w:val="21"/>
              </w:rPr>
              <w:t>GB50183-2004</w:t>
            </w:r>
          </w:p>
          <w:p w14:paraId="67FF116F" w14:textId="77777777" w:rsidR="00362B0C" w:rsidRDefault="00362B0C" w:rsidP="00362B0C">
            <w:pPr>
              <w:spacing w:line="240" w:lineRule="auto"/>
              <w:ind w:firstLineChars="0" w:firstLine="0"/>
              <w:jc w:val="center"/>
              <w:rPr>
                <w:sz w:val="21"/>
              </w:rPr>
            </w:pPr>
            <w:r>
              <w:rPr>
                <w:sz w:val="21"/>
                <w:szCs w:val="21"/>
              </w:rPr>
              <w:t>6.8.1</w:t>
            </w:r>
          </w:p>
        </w:tc>
        <w:tc>
          <w:tcPr>
            <w:tcW w:w="1125" w:type="pct"/>
            <w:tcMar>
              <w:left w:w="0" w:type="dxa"/>
              <w:right w:w="0" w:type="dxa"/>
            </w:tcMar>
            <w:vAlign w:val="center"/>
          </w:tcPr>
          <w:p w14:paraId="3F4CB41A" w14:textId="77777777" w:rsidR="00362B0C" w:rsidRDefault="00362B0C" w:rsidP="00362B0C">
            <w:pPr>
              <w:spacing w:line="240" w:lineRule="auto"/>
              <w:ind w:firstLineChars="0" w:firstLine="0"/>
              <w:rPr>
                <w:sz w:val="21"/>
              </w:rPr>
            </w:pPr>
            <w:r>
              <w:rPr>
                <w:rFonts w:hint="eastAsia"/>
                <w:sz w:val="21"/>
                <w:szCs w:val="21"/>
              </w:rPr>
              <w:t>分离器均设有安全阀。</w:t>
            </w:r>
          </w:p>
        </w:tc>
        <w:tc>
          <w:tcPr>
            <w:tcW w:w="295" w:type="pct"/>
            <w:tcMar>
              <w:left w:w="0" w:type="dxa"/>
              <w:right w:w="0" w:type="dxa"/>
            </w:tcMar>
            <w:vAlign w:val="center"/>
          </w:tcPr>
          <w:p w14:paraId="7CA62F0B" w14:textId="77777777" w:rsidR="00362B0C" w:rsidRDefault="00362B0C" w:rsidP="00362B0C">
            <w:pPr>
              <w:spacing w:line="240" w:lineRule="auto"/>
              <w:ind w:firstLineChars="0" w:firstLine="0"/>
              <w:jc w:val="center"/>
              <w:rPr>
                <w:sz w:val="21"/>
              </w:rPr>
            </w:pPr>
            <w:r>
              <w:rPr>
                <w:sz w:val="21"/>
                <w:szCs w:val="21"/>
              </w:rPr>
              <w:t>√</w:t>
            </w:r>
          </w:p>
        </w:tc>
      </w:tr>
      <w:tr w:rsidR="00362B0C" w14:paraId="75DFD029" w14:textId="77777777" w:rsidTr="00D01821">
        <w:trPr>
          <w:jc w:val="center"/>
        </w:trPr>
        <w:tc>
          <w:tcPr>
            <w:tcW w:w="311" w:type="pct"/>
            <w:tcMar>
              <w:left w:w="0" w:type="dxa"/>
              <w:right w:w="0" w:type="dxa"/>
            </w:tcMar>
            <w:vAlign w:val="center"/>
          </w:tcPr>
          <w:p w14:paraId="4C7AB8E7" w14:textId="20096530"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1B1453CE" w14:textId="5367C8DD"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处理及回注</w:t>
            </w:r>
          </w:p>
        </w:tc>
      </w:tr>
      <w:tr w:rsidR="00362B0C" w14:paraId="3D8D596C" w14:textId="77777777" w:rsidTr="00D01821">
        <w:trPr>
          <w:jc w:val="center"/>
        </w:trPr>
        <w:tc>
          <w:tcPr>
            <w:tcW w:w="311" w:type="pct"/>
            <w:tcMar>
              <w:left w:w="0" w:type="dxa"/>
              <w:right w:w="0" w:type="dxa"/>
            </w:tcMar>
            <w:vAlign w:val="center"/>
          </w:tcPr>
          <w:p w14:paraId="2641BC4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2E1456A"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5730C7E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570CA73"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53134ABC"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2626E78A" w14:textId="77777777" w:rsidR="00362B0C" w:rsidRDefault="00362B0C" w:rsidP="00362B0C">
            <w:pPr>
              <w:spacing w:line="240" w:lineRule="auto"/>
              <w:ind w:firstLineChars="0" w:firstLine="0"/>
              <w:jc w:val="center"/>
              <w:rPr>
                <w:sz w:val="21"/>
              </w:rPr>
            </w:pPr>
            <w:r>
              <w:rPr>
                <w:sz w:val="21"/>
                <w:szCs w:val="21"/>
              </w:rPr>
              <w:t>√</w:t>
            </w:r>
          </w:p>
        </w:tc>
      </w:tr>
      <w:tr w:rsidR="00362B0C" w14:paraId="6EA41C0D" w14:textId="77777777" w:rsidTr="00D01821">
        <w:trPr>
          <w:jc w:val="center"/>
        </w:trPr>
        <w:tc>
          <w:tcPr>
            <w:tcW w:w="311" w:type="pct"/>
            <w:tcMar>
              <w:left w:w="0" w:type="dxa"/>
              <w:right w:w="0" w:type="dxa"/>
            </w:tcMar>
            <w:vAlign w:val="center"/>
          </w:tcPr>
          <w:p w14:paraId="72AC583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8C19AA9"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16572D5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9727A28"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27C5226E"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50C69DE4" w14:textId="77777777" w:rsidR="00362B0C" w:rsidRDefault="00362B0C" w:rsidP="00362B0C">
            <w:pPr>
              <w:spacing w:line="240" w:lineRule="auto"/>
              <w:ind w:firstLineChars="0" w:firstLine="0"/>
              <w:jc w:val="center"/>
              <w:rPr>
                <w:sz w:val="21"/>
              </w:rPr>
            </w:pPr>
            <w:r>
              <w:rPr>
                <w:sz w:val="21"/>
                <w:szCs w:val="21"/>
              </w:rPr>
              <w:t>√</w:t>
            </w:r>
          </w:p>
        </w:tc>
      </w:tr>
      <w:tr w:rsidR="00362B0C" w14:paraId="10F1B260" w14:textId="77777777" w:rsidTr="00D01821">
        <w:trPr>
          <w:jc w:val="center"/>
        </w:trPr>
        <w:tc>
          <w:tcPr>
            <w:tcW w:w="311" w:type="pct"/>
            <w:tcMar>
              <w:left w:w="0" w:type="dxa"/>
              <w:right w:w="0" w:type="dxa"/>
            </w:tcMar>
            <w:vAlign w:val="center"/>
          </w:tcPr>
          <w:p w14:paraId="28D511F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11EF24C"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6B41FE9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DD19EEE"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4DCAFED4"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7F9EFA35" w14:textId="77777777" w:rsidR="00362B0C" w:rsidRDefault="00362B0C" w:rsidP="00362B0C">
            <w:pPr>
              <w:spacing w:line="240" w:lineRule="auto"/>
              <w:ind w:firstLineChars="0" w:firstLine="0"/>
              <w:jc w:val="center"/>
              <w:rPr>
                <w:sz w:val="21"/>
              </w:rPr>
            </w:pPr>
            <w:r>
              <w:rPr>
                <w:sz w:val="21"/>
                <w:szCs w:val="21"/>
              </w:rPr>
              <w:t>√</w:t>
            </w:r>
          </w:p>
        </w:tc>
      </w:tr>
      <w:tr w:rsidR="00362B0C" w14:paraId="71B7EE8F" w14:textId="77777777" w:rsidTr="00D01821">
        <w:trPr>
          <w:jc w:val="center"/>
        </w:trPr>
        <w:tc>
          <w:tcPr>
            <w:tcW w:w="311" w:type="pct"/>
            <w:tcMar>
              <w:left w:w="0" w:type="dxa"/>
              <w:right w:w="0" w:type="dxa"/>
            </w:tcMar>
            <w:vAlign w:val="center"/>
          </w:tcPr>
          <w:p w14:paraId="2354CEB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78BF58A"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1F57708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8857449"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32CB1506"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33F24E70" w14:textId="77777777" w:rsidR="00362B0C" w:rsidRDefault="00362B0C" w:rsidP="00362B0C">
            <w:pPr>
              <w:spacing w:line="240" w:lineRule="auto"/>
              <w:ind w:firstLineChars="0" w:firstLine="0"/>
              <w:jc w:val="center"/>
              <w:rPr>
                <w:sz w:val="21"/>
              </w:rPr>
            </w:pPr>
            <w:r>
              <w:rPr>
                <w:sz w:val="21"/>
                <w:szCs w:val="21"/>
              </w:rPr>
              <w:t>√</w:t>
            </w:r>
          </w:p>
        </w:tc>
      </w:tr>
      <w:tr w:rsidR="00362B0C" w14:paraId="1F80655B" w14:textId="77777777" w:rsidTr="00D01821">
        <w:trPr>
          <w:jc w:val="center"/>
        </w:trPr>
        <w:tc>
          <w:tcPr>
            <w:tcW w:w="311" w:type="pct"/>
            <w:tcMar>
              <w:left w:w="0" w:type="dxa"/>
              <w:right w:w="0" w:type="dxa"/>
            </w:tcMar>
            <w:vAlign w:val="center"/>
          </w:tcPr>
          <w:p w14:paraId="3847D5E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6E6567D"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3D90C32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59B0BB9"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581DBBA1"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07B40069" w14:textId="77777777" w:rsidR="00362B0C" w:rsidRDefault="00362B0C" w:rsidP="00362B0C">
            <w:pPr>
              <w:spacing w:line="240" w:lineRule="auto"/>
              <w:ind w:firstLineChars="0" w:firstLine="0"/>
              <w:jc w:val="center"/>
              <w:rPr>
                <w:sz w:val="21"/>
              </w:rPr>
            </w:pPr>
            <w:r>
              <w:rPr>
                <w:sz w:val="21"/>
                <w:szCs w:val="21"/>
              </w:rPr>
              <w:t>√</w:t>
            </w:r>
          </w:p>
        </w:tc>
      </w:tr>
      <w:tr w:rsidR="00362B0C" w14:paraId="0994AFC5" w14:textId="77777777" w:rsidTr="00D01821">
        <w:trPr>
          <w:jc w:val="center"/>
        </w:trPr>
        <w:tc>
          <w:tcPr>
            <w:tcW w:w="311" w:type="pct"/>
            <w:tcMar>
              <w:left w:w="0" w:type="dxa"/>
              <w:right w:w="0" w:type="dxa"/>
            </w:tcMar>
            <w:vAlign w:val="center"/>
          </w:tcPr>
          <w:p w14:paraId="1BBD2A2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306E8B1"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7B19B5E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46526F5"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5794412C"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6D95095A" w14:textId="77777777" w:rsidR="00362B0C" w:rsidRDefault="00362B0C" w:rsidP="00362B0C">
            <w:pPr>
              <w:spacing w:line="240" w:lineRule="auto"/>
              <w:ind w:firstLineChars="0" w:firstLine="0"/>
              <w:jc w:val="center"/>
              <w:rPr>
                <w:sz w:val="21"/>
              </w:rPr>
            </w:pPr>
            <w:r>
              <w:rPr>
                <w:sz w:val="21"/>
                <w:szCs w:val="21"/>
              </w:rPr>
              <w:t>√</w:t>
            </w:r>
          </w:p>
        </w:tc>
      </w:tr>
      <w:tr w:rsidR="00362B0C" w14:paraId="5A3D5809" w14:textId="77777777" w:rsidTr="00D01821">
        <w:trPr>
          <w:jc w:val="center"/>
        </w:trPr>
        <w:tc>
          <w:tcPr>
            <w:tcW w:w="311" w:type="pct"/>
            <w:tcMar>
              <w:left w:w="0" w:type="dxa"/>
              <w:right w:w="0" w:type="dxa"/>
            </w:tcMar>
            <w:vAlign w:val="center"/>
          </w:tcPr>
          <w:p w14:paraId="2827C59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8D45ECB"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26454DEA"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BCADE60"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40C1F6F2"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6C2B753B" w14:textId="77777777" w:rsidR="00362B0C" w:rsidRDefault="00362B0C" w:rsidP="00362B0C">
            <w:pPr>
              <w:spacing w:line="240" w:lineRule="auto"/>
              <w:ind w:firstLineChars="0" w:firstLine="0"/>
              <w:jc w:val="center"/>
              <w:rPr>
                <w:sz w:val="21"/>
              </w:rPr>
            </w:pPr>
            <w:r>
              <w:rPr>
                <w:sz w:val="21"/>
                <w:szCs w:val="21"/>
              </w:rPr>
              <w:t>√</w:t>
            </w:r>
          </w:p>
        </w:tc>
      </w:tr>
      <w:tr w:rsidR="00362B0C" w14:paraId="4BAEA728" w14:textId="77777777" w:rsidTr="00D01821">
        <w:trPr>
          <w:jc w:val="center"/>
        </w:trPr>
        <w:tc>
          <w:tcPr>
            <w:tcW w:w="311" w:type="pct"/>
            <w:tcMar>
              <w:left w:w="0" w:type="dxa"/>
              <w:right w:w="0" w:type="dxa"/>
            </w:tcMar>
            <w:vAlign w:val="center"/>
          </w:tcPr>
          <w:p w14:paraId="7E6737F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8DC0C99"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0CDC3735"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73E95C3"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37044BCF"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3ADD0251" w14:textId="77777777" w:rsidR="00362B0C" w:rsidRDefault="00362B0C" w:rsidP="00362B0C">
            <w:pPr>
              <w:spacing w:line="240" w:lineRule="auto"/>
              <w:ind w:firstLineChars="0" w:firstLine="0"/>
              <w:jc w:val="center"/>
              <w:rPr>
                <w:sz w:val="21"/>
              </w:rPr>
            </w:pPr>
            <w:r>
              <w:rPr>
                <w:sz w:val="21"/>
                <w:szCs w:val="21"/>
              </w:rPr>
              <w:t>√</w:t>
            </w:r>
          </w:p>
        </w:tc>
      </w:tr>
      <w:tr w:rsidR="00362B0C" w14:paraId="75A8F784" w14:textId="77777777" w:rsidTr="00D01821">
        <w:trPr>
          <w:jc w:val="center"/>
        </w:trPr>
        <w:tc>
          <w:tcPr>
            <w:tcW w:w="311" w:type="pct"/>
            <w:tcMar>
              <w:left w:w="0" w:type="dxa"/>
              <w:right w:w="0" w:type="dxa"/>
            </w:tcMar>
            <w:vAlign w:val="center"/>
          </w:tcPr>
          <w:p w14:paraId="064F792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1E8B6C6"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47B89455"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F1F68E2"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43075E13"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0CB0CCAE" w14:textId="77777777" w:rsidR="00362B0C" w:rsidRDefault="00362B0C" w:rsidP="00362B0C">
            <w:pPr>
              <w:spacing w:line="240" w:lineRule="auto"/>
              <w:ind w:firstLineChars="0" w:firstLine="0"/>
              <w:jc w:val="center"/>
              <w:rPr>
                <w:sz w:val="21"/>
              </w:rPr>
            </w:pPr>
            <w:r>
              <w:rPr>
                <w:sz w:val="21"/>
                <w:szCs w:val="21"/>
              </w:rPr>
              <w:t>√</w:t>
            </w:r>
          </w:p>
        </w:tc>
      </w:tr>
      <w:tr w:rsidR="00362B0C" w14:paraId="27EBD7E8" w14:textId="77777777" w:rsidTr="00D01821">
        <w:trPr>
          <w:jc w:val="center"/>
        </w:trPr>
        <w:tc>
          <w:tcPr>
            <w:tcW w:w="311" w:type="pct"/>
            <w:tcMar>
              <w:left w:w="0" w:type="dxa"/>
              <w:right w:w="0" w:type="dxa"/>
            </w:tcMar>
            <w:vAlign w:val="center"/>
          </w:tcPr>
          <w:p w14:paraId="6E2C67A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89176AB" w14:textId="77777777" w:rsidR="00362B0C" w:rsidRDefault="00362B0C" w:rsidP="00362B0C">
            <w:pPr>
              <w:spacing w:line="240" w:lineRule="auto"/>
              <w:ind w:firstLineChars="0" w:firstLine="0"/>
              <w:rPr>
                <w:sz w:val="21"/>
              </w:rPr>
            </w:pPr>
            <w:r>
              <w:rPr>
                <w:sz w:val="21"/>
                <w:szCs w:val="21"/>
              </w:rPr>
              <w:t>水泵机组的布置应遵守下列规定：</w:t>
            </w:r>
          </w:p>
          <w:p w14:paraId="3F82417B"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0316F0D7"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222223D3"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12C52695"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065CCD7"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4C701C1C"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03F34D5F" w14:textId="77777777" w:rsidR="00362B0C" w:rsidRDefault="00362B0C" w:rsidP="00362B0C">
            <w:pPr>
              <w:spacing w:line="240" w:lineRule="auto"/>
              <w:ind w:firstLineChars="0" w:firstLine="0"/>
              <w:jc w:val="center"/>
              <w:rPr>
                <w:sz w:val="21"/>
              </w:rPr>
            </w:pPr>
            <w:r>
              <w:rPr>
                <w:sz w:val="21"/>
                <w:szCs w:val="21"/>
              </w:rPr>
              <w:t>√</w:t>
            </w:r>
          </w:p>
        </w:tc>
      </w:tr>
      <w:tr w:rsidR="00362B0C" w14:paraId="16BA5AB2" w14:textId="77777777" w:rsidTr="00D01821">
        <w:trPr>
          <w:jc w:val="center"/>
        </w:trPr>
        <w:tc>
          <w:tcPr>
            <w:tcW w:w="311" w:type="pct"/>
            <w:tcMar>
              <w:left w:w="0" w:type="dxa"/>
              <w:right w:w="0" w:type="dxa"/>
            </w:tcMar>
            <w:vAlign w:val="center"/>
          </w:tcPr>
          <w:p w14:paraId="1DC6A11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81DF572"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605E024F"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18B801F"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2FBEDC8F"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482035BC" w14:textId="77777777" w:rsidR="00362B0C" w:rsidRDefault="00362B0C" w:rsidP="00362B0C">
            <w:pPr>
              <w:spacing w:line="240" w:lineRule="auto"/>
              <w:ind w:firstLineChars="0" w:firstLine="0"/>
              <w:jc w:val="center"/>
              <w:rPr>
                <w:sz w:val="21"/>
              </w:rPr>
            </w:pPr>
            <w:r>
              <w:rPr>
                <w:sz w:val="21"/>
                <w:szCs w:val="21"/>
              </w:rPr>
              <w:t>√</w:t>
            </w:r>
          </w:p>
        </w:tc>
      </w:tr>
      <w:tr w:rsidR="00362B0C" w14:paraId="66A71D34" w14:textId="77777777" w:rsidTr="00D01821">
        <w:trPr>
          <w:jc w:val="center"/>
        </w:trPr>
        <w:tc>
          <w:tcPr>
            <w:tcW w:w="311" w:type="pct"/>
            <w:tcMar>
              <w:left w:w="0" w:type="dxa"/>
              <w:right w:w="0" w:type="dxa"/>
            </w:tcMar>
            <w:vAlign w:val="center"/>
          </w:tcPr>
          <w:p w14:paraId="063619A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48233D1"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720ABC3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0E30A95"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4119BAFD"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132752FB" w14:textId="77777777" w:rsidR="00362B0C" w:rsidRDefault="00362B0C" w:rsidP="00362B0C">
            <w:pPr>
              <w:spacing w:line="240" w:lineRule="auto"/>
              <w:ind w:firstLineChars="0" w:firstLine="0"/>
              <w:jc w:val="center"/>
              <w:rPr>
                <w:sz w:val="21"/>
              </w:rPr>
            </w:pPr>
            <w:r>
              <w:rPr>
                <w:sz w:val="21"/>
                <w:szCs w:val="21"/>
              </w:rPr>
              <w:t>√</w:t>
            </w:r>
          </w:p>
        </w:tc>
      </w:tr>
      <w:tr w:rsidR="00362B0C" w14:paraId="34747BA8" w14:textId="77777777" w:rsidTr="00D01821">
        <w:trPr>
          <w:jc w:val="center"/>
        </w:trPr>
        <w:tc>
          <w:tcPr>
            <w:tcW w:w="311" w:type="pct"/>
            <w:tcMar>
              <w:left w:w="0" w:type="dxa"/>
              <w:right w:w="0" w:type="dxa"/>
            </w:tcMar>
            <w:vAlign w:val="center"/>
          </w:tcPr>
          <w:p w14:paraId="341852A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42850DA"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39B26FC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D77AC38"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4316A248"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565C7800" w14:textId="77777777" w:rsidR="00362B0C" w:rsidRDefault="00362B0C" w:rsidP="00362B0C">
            <w:pPr>
              <w:spacing w:line="240" w:lineRule="auto"/>
              <w:ind w:firstLineChars="0" w:firstLine="0"/>
              <w:jc w:val="center"/>
              <w:rPr>
                <w:sz w:val="21"/>
              </w:rPr>
            </w:pPr>
            <w:r>
              <w:rPr>
                <w:sz w:val="21"/>
                <w:szCs w:val="21"/>
              </w:rPr>
              <w:t>√</w:t>
            </w:r>
          </w:p>
        </w:tc>
      </w:tr>
      <w:tr w:rsidR="00362B0C" w14:paraId="36B40DB2" w14:textId="77777777" w:rsidTr="00D01821">
        <w:trPr>
          <w:jc w:val="center"/>
        </w:trPr>
        <w:tc>
          <w:tcPr>
            <w:tcW w:w="311" w:type="pct"/>
            <w:tcMar>
              <w:left w:w="0" w:type="dxa"/>
              <w:right w:w="0" w:type="dxa"/>
            </w:tcMar>
            <w:vAlign w:val="center"/>
          </w:tcPr>
          <w:p w14:paraId="73B8A5D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BED95D"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6DA5775C"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7FE0F58F"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743979F0"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5C07EA4A" w14:textId="77777777" w:rsidR="00362B0C" w:rsidRDefault="00362B0C" w:rsidP="00362B0C">
            <w:pPr>
              <w:spacing w:line="240" w:lineRule="auto"/>
              <w:ind w:firstLineChars="0" w:firstLine="0"/>
              <w:jc w:val="center"/>
              <w:rPr>
                <w:sz w:val="21"/>
              </w:rPr>
            </w:pPr>
            <w:r>
              <w:rPr>
                <w:sz w:val="21"/>
                <w:szCs w:val="21"/>
              </w:rPr>
              <w:t>√</w:t>
            </w:r>
          </w:p>
        </w:tc>
      </w:tr>
      <w:tr w:rsidR="00362B0C" w14:paraId="6A2559E6" w14:textId="77777777" w:rsidTr="00D01821">
        <w:trPr>
          <w:jc w:val="center"/>
        </w:trPr>
        <w:tc>
          <w:tcPr>
            <w:tcW w:w="311" w:type="pct"/>
            <w:tcMar>
              <w:left w:w="0" w:type="dxa"/>
              <w:right w:w="0" w:type="dxa"/>
            </w:tcMar>
            <w:vAlign w:val="center"/>
          </w:tcPr>
          <w:p w14:paraId="347E465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B5C9DC4"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5B1D4A35"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0DB4C393"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6ABF9C97" w14:textId="261D8230"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44</w:t>
            </w:r>
            <w:r>
              <w:rPr>
                <w:rFonts w:hint="eastAsia"/>
                <w:sz w:val="21"/>
                <w:szCs w:val="21"/>
              </w:rPr>
              <w:t>联合站采出水加药间安装轴流风机及洗眼器。</w:t>
            </w:r>
          </w:p>
        </w:tc>
        <w:tc>
          <w:tcPr>
            <w:tcW w:w="295" w:type="pct"/>
            <w:tcMar>
              <w:left w:w="0" w:type="dxa"/>
              <w:right w:w="0" w:type="dxa"/>
            </w:tcMar>
            <w:vAlign w:val="center"/>
          </w:tcPr>
          <w:p w14:paraId="53E743EA" w14:textId="77777777" w:rsidR="00362B0C" w:rsidRDefault="00362B0C" w:rsidP="00362B0C">
            <w:pPr>
              <w:spacing w:line="240" w:lineRule="auto"/>
              <w:ind w:firstLineChars="0" w:firstLine="0"/>
              <w:jc w:val="center"/>
              <w:rPr>
                <w:sz w:val="21"/>
              </w:rPr>
            </w:pPr>
            <w:r>
              <w:rPr>
                <w:sz w:val="21"/>
                <w:szCs w:val="21"/>
              </w:rPr>
              <w:t>√</w:t>
            </w:r>
          </w:p>
        </w:tc>
      </w:tr>
      <w:tr w:rsidR="00362B0C" w14:paraId="5A785F86" w14:textId="77777777" w:rsidTr="00D01821">
        <w:trPr>
          <w:jc w:val="center"/>
        </w:trPr>
        <w:tc>
          <w:tcPr>
            <w:tcW w:w="311" w:type="pct"/>
            <w:tcMar>
              <w:left w:w="0" w:type="dxa"/>
              <w:right w:w="0" w:type="dxa"/>
            </w:tcMar>
            <w:vAlign w:val="center"/>
          </w:tcPr>
          <w:p w14:paraId="35F6A9F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2E43C28"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18E49DEE"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158B6D4F"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20ED2BDE"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45B8B805" w14:textId="77777777" w:rsidR="00362B0C" w:rsidRDefault="00362B0C" w:rsidP="00362B0C">
            <w:pPr>
              <w:spacing w:line="240" w:lineRule="auto"/>
              <w:ind w:firstLineChars="0" w:firstLine="0"/>
              <w:jc w:val="center"/>
              <w:rPr>
                <w:sz w:val="21"/>
              </w:rPr>
            </w:pPr>
            <w:r>
              <w:rPr>
                <w:sz w:val="21"/>
                <w:szCs w:val="21"/>
              </w:rPr>
              <w:t>√</w:t>
            </w:r>
          </w:p>
        </w:tc>
      </w:tr>
      <w:tr w:rsidR="00362B0C" w14:paraId="3812E0CC" w14:textId="77777777" w:rsidTr="00D01821">
        <w:trPr>
          <w:jc w:val="center"/>
        </w:trPr>
        <w:tc>
          <w:tcPr>
            <w:tcW w:w="311" w:type="pct"/>
            <w:tcMar>
              <w:left w:w="0" w:type="dxa"/>
              <w:right w:w="0" w:type="dxa"/>
            </w:tcMar>
            <w:vAlign w:val="center"/>
          </w:tcPr>
          <w:p w14:paraId="56F56B00"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016B83E"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22A6E2D0"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7758198E"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09D94E2E"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7098FC45" w14:textId="77777777" w:rsidR="00362B0C" w:rsidRDefault="00362B0C" w:rsidP="00362B0C">
            <w:pPr>
              <w:spacing w:line="240" w:lineRule="auto"/>
              <w:ind w:firstLineChars="0" w:firstLine="0"/>
              <w:jc w:val="center"/>
              <w:rPr>
                <w:sz w:val="21"/>
              </w:rPr>
            </w:pPr>
            <w:r>
              <w:rPr>
                <w:sz w:val="21"/>
                <w:szCs w:val="21"/>
              </w:rPr>
              <w:t>√</w:t>
            </w:r>
          </w:p>
        </w:tc>
      </w:tr>
      <w:tr w:rsidR="00362B0C" w14:paraId="5F7BD117" w14:textId="77777777" w:rsidTr="00D01821">
        <w:trPr>
          <w:jc w:val="center"/>
        </w:trPr>
        <w:tc>
          <w:tcPr>
            <w:tcW w:w="311" w:type="pct"/>
            <w:tcMar>
              <w:left w:w="0" w:type="dxa"/>
              <w:right w:w="0" w:type="dxa"/>
            </w:tcMar>
            <w:vAlign w:val="center"/>
          </w:tcPr>
          <w:p w14:paraId="4746C42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0E00867"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2DAF110A"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302D7A43"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5BB82236"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420546D9" w14:textId="77777777" w:rsidR="00362B0C" w:rsidRDefault="00362B0C" w:rsidP="00362B0C">
            <w:pPr>
              <w:spacing w:line="240" w:lineRule="auto"/>
              <w:ind w:firstLineChars="0" w:firstLine="0"/>
              <w:jc w:val="center"/>
              <w:rPr>
                <w:sz w:val="21"/>
              </w:rPr>
            </w:pPr>
            <w:r>
              <w:rPr>
                <w:sz w:val="21"/>
                <w:szCs w:val="21"/>
              </w:rPr>
              <w:t>√</w:t>
            </w:r>
          </w:p>
        </w:tc>
      </w:tr>
      <w:tr w:rsidR="00362B0C" w14:paraId="6FD916EC" w14:textId="77777777" w:rsidTr="00D01821">
        <w:trPr>
          <w:jc w:val="center"/>
        </w:trPr>
        <w:tc>
          <w:tcPr>
            <w:tcW w:w="311" w:type="pct"/>
            <w:tcMar>
              <w:left w:w="0" w:type="dxa"/>
              <w:right w:w="0" w:type="dxa"/>
            </w:tcMar>
            <w:vAlign w:val="center"/>
          </w:tcPr>
          <w:p w14:paraId="2C114C87" w14:textId="5A4F3FDB"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2EB1A379"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50457468" w14:textId="77777777" w:rsidTr="00D01821">
        <w:trPr>
          <w:jc w:val="center"/>
        </w:trPr>
        <w:tc>
          <w:tcPr>
            <w:tcW w:w="311" w:type="pct"/>
            <w:tcMar>
              <w:left w:w="0" w:type="dxa"/>
              <w:right w:w="0" w:type="dxa"/>
            </w:tcMar>
            <w:vAlign w:val="center"/>
          </w:tcPr>
          <w:p w14:paraId="76513DE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5C02BDF"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585FCDF8"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6E6D99A1"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7DAB9CF6"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3BB183BA"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241741E0" w14:textId="77777777" w:rsidR="00362B0C" w:rsidRPr="005C3A97" w:rsidRDefault="00362B0C" w:rsidP="00362B0C">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2B46F6E8"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5C7AF586" w14:textId="77777777" w:rsidR="00362B0C" w:rsidRPr="005C3A97" w:rsidRDefault="00362B0C" w:rsidP="00362B0C">
            <w:pPr>
              <w:pStyle w:val="aff4"/>
            </w:pPr>
            <w:r w:rsidRPr="005C3A97">
              <w:rPr>
                <w:rFonts w:hint="eastAsia"/>
              </w:rPr>
              <w:t>GB50183-2004</w:t>
            </w:r>
          </w:p>
          <w:p w14:paraId="742A0E50" w14:textId="77777777" w:rsidR="00362B0C" w:rsidRDefault="00362B0C" w:rsidP="00362B0C">
            <w:pPr>
              <w:pStyle w:val="aff4"/>
            </w:pPr>
            <w:r w:rsidRPr="005C3A97">
              <w:rPr>
                <w:rFonts w:hint="eastAsia"/>
              </w:rPr>
              <w:t>6.7.2</w:t>
            </w:r>
          </w:p>
        </w:tc>
        <w:tc>
          <w:tcPr>
            <w:tcW w:w="1125" w:type="pct"/>
            <w:tcMar>
              <w:left w:w="0" w:type="dxa"/>
              <w:right w:w="0" w:type="dxa"/>
            </w:tcMar>
            <w:vAlign w:val="center"/>
          </w:tcPr>
          <w:p w14:paraId="0C73FDD7" w14:textId="2E26C157" w:rsidR="00362B0C" w:rsidRDefault="00362B0C" w:rsidP="00362B0C">
            <w:pPr>
              <w:spacing w:line="240" w:lineRule="auto"/>
              <w:ind w:firstLineChars="0" w:firstLine="0"/>
              <w:jc w:val="left"/>
              <w:rPr>
                <w:sz w:val="21"/>
                <w:szCs w:val="21"/>
              </w:rPr>
            </w:pPr>
            <w:r>
              <w:rPr>
                <w:rFonts w:hint="eastAsia"/>
                <w:sz w:val="21"/>
                <w:szCs w:val="21"/>
              </w:rPr>
              <w:t>车</w:t>
            </w:r>
            <w:r>
              <w:rPr>
                <w:rFonts w:hint="eastAsia"/>
                <w:sz w:val="21"/>
                <w:szCs w:val="21"/>
              </w:rPr>
              <w:t>44</w:t>
            </w:r>
            <w:r>
              <w:rPr>
                <w:rFonts w:hint="eastAsia"/>
                <w:sz w:val="21"/>
                <w:szCs w:val="21"/>
              </w:rPr>
              <w:t>联合站装车系统、卸车系统设置满足规范要求。</w:t>
            </w:r>
          </w:p>
        </w:tc>
        <w:tc>
          <w:tcPr>
            <w:tcW w:w="295" w:type="pct"/>
            <w:tcMar>
              <w:left w:w="0" w:type="dxa"/>
              <w:right w:w="0" w:type="dxa"/>
            </w:tcMar>
            <w:vAlign w:val="center"/>
          </w:tcPr>
          <w:p w14:paraId="58DDCE70" w14:textId="77777777" w:rsidR="00362B0C" w:rsidRDefault="00362B0C" w:rsidP="00362B0C">
            <w:pPr>
              <w:pStyle w:val="aff4"/>
            </w:pPr>
            <w:r>
              <w:t>√</w:t>
            </w:r>
          </w:p>
        </w:tc>
      </w:tr>
      <w:tr w:rsidR="00362B0C" w14:paraId="21F692B6" w14:textId="77777777" w:rsidTr="00D01821">
        <w:trPr>
          <w:jc w:val="center"/>
        </w:trPr>
        <w:tc>
          <w:tcPr>
            <w:tcW w:w="311" w:type="pct"/>
            <w:tcMar>
              <w:left w:w="0" w:type="dxa"/>
              <w:right w:w="0" w:type="dxa"/>
            </w:tcMar>
            <w:vAlign w:val="center"/>
          </w:tcPr>
          <w:p w14:paraId="138F8BD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4F419E3"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2391D316" w14:textId="77777777" w:rsidR="00362B0C" w:rsidRPr="00A828F8" w:rsidRDefault="00362B0C" w:rsidP="00362B0C">
            <w:pPr>
              <w:pStyle w:val="aff4"/>
              <w:rPr>
                <w:snapToGrid w:val="0"/>
              </w:rPr>
            </w:pPr>
            <w:r w:rsidRPr="00A828F8">
              <w:rPr>
                <w:snapToGrid w:val="0"/>
              </w:rPr>
              <w:t>GB50183-2004</w:t>
            </w:r>
          </w:p>
          <w:p w14:paraId="2C5BC09F" w14:textId="77777777" w:rsidR="00362B0C" w:rsidRPr="005C3A97" w:rsidRDefault="00362B0C" w:rsidP="00362B0C">
            <w:pPr>
              <w:pStyle w:val="aff4"/>
            </w:pPr>
            <w:r w:rsidRPr="00A828F8">
              <w:t>6.9.2</w:t>
            </w:r>
          </w:p>
        </w:tc>
        <w:tc>
          <w:tcPr>
            <w:tcW w:w="1125" w:type="pct"/>
            <w:tcMar>
              <w:left w:w="0" w:type="dxa"/>
              <w:right w:w="0" w:type="dxa"/>
            </w:tcMar>
            <w:vAlign w:val="center"/>
          </w:tcPr>
          <w:p w14:paraId="56F94E21" w14:textId="1FD3E1F3" w:rsidR="00362B0C" w:rsidRDefault="00362B0C" w:rsidP="00362B0C">
            <w:pPr>
              <w:spacing w:line="240" w:lineRule="auto"/>
              <w:ind w:firstLineChars="0" w:firstLine="0"/>
              <w:jc w:val="left"/>
              <w:rPr>
                <w:sz w:val="21"/>
                <w:szCs w:val="21"/>
              </w:rPr>
            </w:pPr>
            <w:r>
              <w:rPr>
                <w:rFonts w:hint="eastAsia"/>
                <w:sz w:val="21"/>
                <w:szCs w:val="21"/>
              </w:rPr>
              <w:t>装卸车区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353734EF" w14:textId="77777777" w:rsidR="00362B0C" w:rsidRDefault="00362B0C" w:rsidP="00362B0C">
            <w:pPr>
              <w:pStyle w:val="aff4"/>
            </w:pPr>
            <w:r>
              <w:t>√</w:t>
            </w:r>
          </w:p>
        </w:tc>
      </w:tr>
      <w:tr w:rsidR="00362B0C" w14:paraId="1D7ED133" w14:textId="77777777" w:rsidTr="00D01821">
        <w:trPr>
          <w:jc w:val="center"/>
        </w:trPr>
        <w:tc>
          <w:tcPr>
            <w:tcW w:w="311" w:type="pct"/>
            <w:tcMar>
              <w:left w:w="0" w:type="dxa"/>
              <w:right w:w="0" w:type="dxa"/>
            </w:tcMar>
            <w:vAlign w:val="center"/>
          </w:tcPr>
          <w:p w14:paraId="0B671A7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6E6873"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5FA9BFDE" w14:textId="77777777" w:rsidR="00362B0C" w:rsidRPr="00A828F8" w:rsidRDefault="00362B0C" w:rsidP="00362B0C">
            <w:pPr>
              <w:pStyle w:val="aff4"/>
              <w:rPr>
                <w:snapToGrid w:val="0"/>
              </w:rPr>
            </w:pPr>
            <w:r w:rsidRPr="00A828F8">
              <w:rPr>
                <w:snapToGrid w:val="0"/>
              </w:rPr>
              <w:t>GB50183-2004</w:t>
            </w:r>
          </w:p>
          <w:p w14:paraId="0E329B6A" w14:textId="77777777" w:rsidR="00362B0C" w:rsidRPr="00A828F8" w:rsidRDefault="00362B0C" w:rsidP="00362B0C">
            <w:pPr>
              <w:pStyle w:val="aff4"/>
              <w:rPr>
                <w:snapToGrid w:val="0"/>
              </w:rPr>
            </w:pPr>
            <w:r w:rsidRPr="00A828F8">
              <w:rPr>
                <w:snapToGrid w:val="0"/>
              </w:rPr>
              <w:t>6.9.6</w:t>
            </w:r>
          </w:p>
        </w:tc>
        <w:tc>
          <w:tcPr>
            <w:tcW w:w="1125" w:type="pct"/>
            <w:tcMar>
              <w:left w:w="0" w:type="dxa"/>
              <w:right w:w="0" w:type="dxa"/>
            </w:tcMar>
            <w:vAlign w:val="center"/>
          </w:tcPr>
          <w:p w14:paraId="4680FD56" w14:textId="2F6E81E7" w:rsidR="00362B0C" w:rsidRPr="00A828F8" w:rsidRDefault="00362B0C" w:rsidP="00362B0C">
            <w:pPr>
              <w:spacing w:line="240" w:lineRule="auto"/>
              <w:ind w:firstLineChars="0" w:firstLine="0"/>
              <w:jc w:val="left"/>
              <w:rPr>
                <w:sz w:val="21"/>
                <w:szCs w:val="21"/>
              </w:rPr>
            </w:pPr>
            <w:r>
              <w:rPr>
                <w:rFonts w:hint="eastAsia"/>
                <w:sz w:val="21"/>
                <w:szCs w:val="21"/>
              </w:rPr>
              <w:t>车</w:t>
            </w:r>
            <w:r>
              <w:rPr>
                <w:rFonts w:hint="eastAsia"/>
                <w:sz w:val="21"/>
                <w:szCs w:val="21"/>
              </w:rPr>
              <w:t>44</w:t>
            </w:r>
            <w:r>
              <w:rPr>
                <w:rFonts w:hint="eastAsia"/>
                <w:sz w:val="21"/>
                <w:szCs w:val="21"/>
              </w:rPr>
              <w:t>联合站</w:t>
            </w:r>
            <w:r w:rsidRPr="00A828F8">
              <w:rPr>
                <w:rFonts w:hint="eastAsia"/>
                <w:sz w:val="21"/>
                <w:szCs w:val="21"/>
              </w:rPr>
              <w:t>装车系统</w:t>
            </w:r>
            <w:r w:rsidRPr="00A47453">
              <w:rPr>
                <w:rFonts w:hint="eastAsia"/>
                <w:sz w:val="21"/>
                <w:szCs w:val="21"/>
              </w:rPr>
              <w:t>设</w:t>
            </w:r>
            <w:r w:rsidRPr="00A47453">
              <w:rPr>
                <w:rFonts w:hint="eastAsia"/>
                <w:sz w:val="21"/>
                <w:szCs w:val="21"/>
              </w:rPr>
              <w:t>2</w:t>
            </w:r>
            <w:r w:rsidRPr="00A47453">
              <w:rPr>
                <w:rFonts w:hint="eastAsia"/>
                <w:sz w:val="21"/>
                <w:szCs w:val="21"/>
              </w:rPr>
              <w:t>个通向地面的梯子</w:t>
            </w:r>
            <w:r w:rsidRPr="00A828F8">
              <w:rPr>
                <w:rFonts w:hint="eastAsia"/>
                <w:sz w:val="21"/>
                <w:szCs w:val="21"/>
              </w:rPr>
              <w:t>。</w:t>
            </w:r>
          </w:p>
        </w:tc>
        <w:tc>
          <w:tcPr>
            <w:tcW w:w="295" w:type="pct"/>
            <w:tcMar>
              <w:left w:w="0" w:type="dxa"/>
              <w:right w:w="0" w:type="dxa"/>
            </w:tcMar>
            <w:vAlign w:val="center"/>
          </w:tcPr>
          <w:p w14:paraId="5D839F30" w14:textId="77777777" w:rsidR="00362B0C" w:rsidRPr="00A828F8" w:rsidRDefault="00362B0C" w:rsidP="00362B0C">
            <w:pPr>
              <w:pStyle w:val="aff4"/>
            </w:pPr>
            <w:r>
              <w:t>√</w:t>
            </w:r>
          </w:p>
        </w:tc>
      </w:tr>
      <w:tr w:rsidR="00362B0C" w14:paraId="076DDA47" w14:textId="77777777" w:rsidTr="00D01821">
        <w:trPr>
          <w:jc w:val="center"/>
        </w:trPr>
        <w:tc>
          <w:tcPr>
            <w:tcW w:w="311" w:type="pct"/>
            <w:tcMar>
              <w:left w:w="0" w:type="dxa"/>
              <w:right w:w="0" w:type="dxa"/>
            </w:tcMar>
            <w:vAlign w:val="center"/>
          </w:tcPr>
          <w:p w14:paraId="252C666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3620F5B"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53F3F2E5"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50BA170E"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0E134217"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13DB2335" w14:textId="77777777" w:rsidR="00362B0C" w:rsidRPr="00A828F8" w:rsidRDefault="00362B0C" w:rsidP="00362B0C">
            <w:pPr>
              <w:pStyle w:val="aff4"/>
            </w:pPr>
            <w:r w:rsidRPr="00A828F8">
              <w:t>GB50183-2004</w:t>
            </w:r>
          </w:p>
          <w:p w14:paraId="58E25A3B" w14:textId="77777777" w:rsidR="00362B0C" w:rsidRPr="00A828F8" w:rsidRDefault="00362B0C" w:rsidP="00362B0C">
            <w:pPr>
              <w:pStyle w:val="aff4"/>
            </w:pPr>
            <w:r w:rsidRPr="00A828F8">
              <w:t>9.2.9</w:t>
            </w:r>
          </w:p>
        </w:tc>
        <w:tc>
          <w:tcPr>
            <w:tcW w:w="1125" w:type="pct"/>
            <w:tcMar>
              <w:left w:w="0" w:type="dxa"/>
              <w:right w:w="0" w:type="dxa"/>
            </w:tcMar>
            <w:vAlign w:val="center"/>
          </w:tcPr>
          <w:p w14:paraId="7EAC6930" w14:textId="3D7A4F36" w:rsidR="00362B0C" w:rsidRPr="00A828F8" w:rsidRDefault="00362B0C" w:rsidP="00362B0C">
            <w:pPr>
              <w:spacing w:line="240" w:lineRule="auto"/>
              <w:ind w:firstLineChars="0" w:firstLine="0"/>
              <w:rPr>
                <w:sz w:val="21"/>
                <w:szCs w:val="21"/>
              </w:rPr>
            </w:pPr>
            <w:r>
              <w:rPr>
                <w:rFonts w:hint="eastAsia"/>
                <w:sz w:val="21"/>
                <w:szCs w:val="21"/>
              </w:rPr>
              <w:t>车</w:t>
            </w:r>
            <w:r>
              <w:rPr>
                <w:rFonts w:hint="eastAsia"/>
                <w:sz w:val="21"/>
                <w:szCs w:val="21"/>
              </w:rPr>
              <w:t>44</w:t>
            </w:r>
            <w:r>
              <w:rPr>
                <w:rFonts w:hint="eastAsia"/>
                <w:sz w:val="21"/>
                <w:szCs w:val="21"/>
              </w:rPr>
              <w:t>联合站装</w:t>
            </w:r>
            <w:r w:rsidRPr="00A828F8">
              <w:rPr>
                <w:rFonts w:hint="eastAsia"/>
                <w:sz w:val="21"/>
                <w:szCs w:val="21"/>
              </w:rPr>
              <w:t>卸车区露天布置。</w:t>
            </w:r>
          </w:p>
        </w:tc>
        <w:tc>
          <w:tcPr>
            <w:tcW w:w="295" w:type="pct"/>
            <w:tcMar>
              <w:left w:w="0" w:type="dxa"/>
              <w:right w:w="0" w:type="dxa"/>
            </w:tcMar>
            <w:vAlign w:val="center"/>
          </w:tcPr>
          <w:p w14:paraId="374C5BE3" w14:textId="77777777" w:rsidR="00362B0C" w:rsidRPr="00A828F8" w:rsidRDefault="00362B0C" w:rsidP="00362B0C">
            <w:pPr>
              <w:pStyle w:val="aff4"/>
            </w:pPr>
            <w:r>
              <w:t>√</w:t>
            </w:r>
          </w:p>
        </w:tc>
      </w:tr>
      <w:tr w:rsidR="00362B0C" w14:paraId="283C6252" w14:textId="77777777" w:rsidTr="00D01821">
        <w:trPr>
          <w:jc w:val="center"/>
        </w:trPr>
        <w:tc>
          <w:tcPr>
            <w:tcW w:w="311" w:type="pct"/>
            <w:tcMar>
              <w:left w:w="0" w:type="dxa"/>
              <w:right w:w="0" w:type="dxa"/>
            </w:tcMar>
            <w:vAlign w:val="center"/>
          </w:tcPr>
          <w:p w14:paraId="0A27545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1DBC93A"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07C38952" w14:textId="77777777" w:rsidR="00362B0C" w:rsidRPr="00A828F8" w:rsidRDefault="00362B0C" w:rsidP="00362B0C">
            <w:pPr>
              <w:pStyle w:val="aff4"/>
            </w:pPr>
            <w:r>
              <w:t xml:space="preserve">SY/T5225-2019 </w:t>
            </w:r>
          </w:p>
          <w:p w14:paraId="7377BAB2" w14:textId="77777777" w:rsidR="00362B0C" w:rsidRPr="00A828F8" w:rsidRDefault="00362B0C" w:rsidP="00362B0C">
            <w:pPr>
              <w:pStyle w:val="aff4"/>
            </w:pPr>
            <w:r>
              <w:t>7.5.1.3</w:t>
            </w:r>
          </w:p>
        </w:tc>
        <w:tc>
          <w:tcPr>
            <w:tcW w:w="1125" w:type="pct"/>
            <w:tcMar>
              <w:left w:w="0" w:type="dxa"/>
              <w:right w:w="0" w:type="dxa"/>
            </w:tcMar>
            <w:vAlign w:val="center"/>
          </w:tcPr>
          <w:p w14:paraId="53422970"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2C3C8162" w14:textId="77777777" w:rsidR="00362B0C" w:rsidRPr="00A828F8" w:rsidRDefault="00362B0C" w:rsidP="00362B0C">
            <w:pPr>
              <w:pStyle w:val="aff4"/>
            </w:pPr>
            <w:r>
              <w:t>√</w:t>
            </w:r>
          </w:p>
        </w:tc>
      </w:tr>
      <w:tr w:rsidR="00362B0C" w14:paraId="552148A7" w14:textId="77777777" w:rsidTr="00D01821">
        <w:trPr>
          <w:jc w:val="center"/>
        </w:trPr>
        <w:tc>
          <w:tcPr>
            <w:tcW w:w="311" w:type="pct"/>
            <w:tcMar>
              <w:left w:w="0" w:type="dxa"/>
              <w:right w:w="0" w:type="dxa"/>
            </w:tcMar>
            <w:vAlign w:val="center"/>
          </w:tcPr>
          <w:p w14:paraId="2F94B5D6" w14:textId="6FE851AA"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7710A89B"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385AE6A7" w14:textId="77777777" w:rsidTr="00D01821">
        <w:trPr>
          <w:jc w:val="center"/>
        </w:trPr>
        <w:tc>
          <w:tcPr>
            <w:tcW w:w="311" w:type="pct"/>
            <w:tcMar>
              <w:left w:w="0" w:type="dxa"/>
              <w:right w:w="0" w:type="dxa"/>
            </w:tcMar>
            <w:vAlign w:val="center"/>
          </w:tcPr>
          <w:p w14:paraId="78ED22B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C5A47A3"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6E7AFAAC" w14:textId="77777777" w:rsidR="00362B0C" w:rsidRDefault="00362B0C" w:rsidP="00362B0C">
            <w:pPr>
              <w:spacing w:line="240" w:lineRule="auto"/>
              <w:ind w:firstLineChars="0" w:firstLine="0"/>
              <w:jc w:val="center"/>
              <w:rPr>
                <w:sz w:val="21"/>
              </w:rPr>
            </w:pPr>
            <w:r>
              <w:rPr>
                <w:sz w:val="21"/>
                <w:szCs w:val="21"/>
              </w:rPr>
              <w:t>GB50058-2014</w:t>
            </w:r>
          </w:p>
          <w:p w14:paraId="7EEF9D1B"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496B0221"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293D866E" w14:textId="77777777" w:rsidR="00362B0C" w:rsidRDefault="00362B0C" w:rsidP="00362B0C">
            <w:pPr>
              <w:spacing w:line="240" w:lineRule="auto"/>
              <w:ind w:firstLineChars="0" w:firstLine="0"/>
              <w:jc w:val="center"/>
              <w:rPr>
                <w:sz w:val="21"/>
              </w:rPr>
            </w:pPr>
            <w:r>
              <w:rPr>
                <w:sz w:val="21"/>
                <w:szCs w:val="21"/>
              </w:rPr>
              <w:t>√</w:t>
            </w:r>
          </w:p>
        </w:tc>
      </w:tr>
      <w:tr w:rsidR="00362B0C" w14:paraId="6ED646C3" w14:textId="77777777" w:rsidTr="00D01821">
        <w:trPr>
          <w:jc w:val="center"/>
        </w:trPr>
        <w:tc>
          <w:tcPr>
            <w:tcW w:w="311" w:type="pct"/>
            <w:tcMar>
              <w:left w:w="0" w:type="dxa"/>
              <w:right w:w="0" w:type="dxa"/>
            </w:tcMar>
            <w:vAlign w:val="center"/>
          </w:tcPr>
          <w:p w14:paraId="124F737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0CFA5E"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45ED97BA"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46E2A186"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7F5B5B2E"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6EC5FB2E"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3C41FD23" w14:textId="77777777" w:rsidR="00362B0C" w:rsidRDefault="00362B0C" w:rsidP="00362B0C">
            <w:pPr>
              <w:spacing w:line="240" w:lineRule="auto"/>
              <w:ind w:firstLineChars="0" w:firstLine="0"/>
              <w:jc w:val="center"/>
              <w:rPr>
                <w:sz w:val="21"/>
              </w:rPr>
            </w:pPr>
            <w:r>
              <w:rPr>
                <w:sz w:val="21"/>
                <w:szCs w:val="21"/>
              </w:rPr>
              <w:t>GB50058-2014</w:t>
            </w:r>
          </w:p>
          <w:p w14:paraId="4A98F112"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686512B5"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088B9B6D" w14:textId="77777777" w:rsidR="00362B0C" w:rsidRDefault="00362B0C" w:rsidP="00362B0C">
            <w:pPr>
              <w:spacing w:line="240" w:lineRule="auto"/>
              <w:ind w:firstLineChars="0" w:firstLine="0"/>
              <w:jc w:val="center"/>
              <w:rPr>
                <w:sz w:val="21"/>
              </w:rPr>
            </w:pPr>
            <w:r>
              <w:rPr>
                <w:sz w:val="21"/>
                <w:szCs w:val="21"/>
              </w:rPr>
              <w:t>√</w:t>
            </w:r>
          </w:p>
        </w:tc>
      </w:tr>
      <w:tr w:rsidR="00362B0C" w14:paraId="1A12EB13" w14:textId="77777777" w:rsidTr="00D01821">
        <w:trPr>
          <w:jc w:val="center"/>
        </w:trPr>
        <w:tc>
          <w:tcPr>
            <w:tcW w:w="311" w:type="pct"/>
            <w:tcMar>
              <w:left w:w="0" w:type="dxa"/>
              <w:right w:w="0" w:type="dxa"/>
            </w:tcMar>
            <w:vAlign w:val="center"/>
          </w:tcPr>
          <w:p w14:paraId="2D65A07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EC92E20" w14:textId="77777777" w:rsidR="00362B0C" w:rsidRPr="000424AB" w:rsidRDefault="00362B0C" w:rsidP="00362B0C">
            <w:pPr>
              <w:pStyle w:val="af6"/>
            </w:pPr>
            <w:r w:rsidRPr="000424AB">
              <w:t>爆炸性环境接地设计应符合下列规定：</w:t>
            </w:r>
          </w:p>
          <w:p w14:paraId="76FB4D00" w14:textId="77777777" w:rsidR="00362B0C" w:rsidRPr="000424AB" w:rsidRDefault="00362B0C" w:rsidP="00362B0C">
            <w:pPr>
              <w:pStyle w:val="af6"/>
            </w:pPr>
            <w:r w:rsidRPr="000424AB">
              <w:t>1</w:t>
            </w:r>
            <w:r w:rsidRPr="000424AB">
              <w:t>按照现行国家标准《交流电气装置的接地设计规范》</w:t>
            </w:r>
            <w:r w:rsidRPr="000424AB">
              <w:t>GB/T50065</w:t>
            </w:r>
            <w:r w:rsidRPr="000424AB">
              <w:t>的有关规定，下列不需要接地的部分，在爆炸性环境内仍应进行接地：</w:t>
            </w:r>
          </w:p>
          <w:p w14:paraId="21C5EEDD" w14:textId="77777777" w:rsidR="00362B0C" w:rsidRPr="000424AB" w:rsidRDefault="00362B0C" w:rsidP="00362B0C">
            <w:pPr>
              <w:pStyle w:val="af6"/>
            </w:pPr>
            <w:r w:rsidRPr="000424AB">
              <w:t>1</w:t>
            </w:r>
            <w:r w:rsidRPr="000424AB">
              <w:t>）在不良导电地面处，交流额定电压为</w:t>
            </w:r>
            <w:r w:rsidRPr="000424AB">
              <w:t>1000V</w:t>
            </w:r>
            <w:r w:rsidRPr="000424AB">
              <w:t>及以下和直流额定电压为</w:t>
            </w:r>
            <w:r w:rsidRPr="000424AB">
              <w:t>1500V</w:t>
            </w:r>
            <w:r w:rsidRPr="000424AB">
              <w:t>及以下的电气设备正常不带电的金属外壳；</w:t>
            </w:r>
          </w:p>
          <w:p w14:paraId="4169637C" w14:textId="2EB50578" w:rsidR="00362B0C" w:rsidRPr="000424AB" w:rsidRDefault="00362B0C" w:rsidP="00362B0C">
            <w:pPr>
              <w:pStyle w:val="af6"/>
            </w:pPr>
            <w:r>
              <w:rPr>
                <w:rFonts w:hint="eastAsia"/>
              </w:rPr>
              <w:t>2</w:t>
            </w:r>
            <w:r>
              <w:rPr>
                <w:rFonts w:hint="eastAsia"/>
              </w:rPr>
              <w:t>）</w:t>
            </w:r>
            <w:r w:rsidRPr="000424AB">
              <w:t>在干燥环境，交流额定电压为</w:t>
            </w:r>
            <w:r w:rsidRPr="000424AB">
              <w:t>127V</w:t>
            </w:r>
            <w:r w:rsidRPr="000424AB">
              <w:t>及以下，直流电压为</w:t>
            </w:r>
            <w:r w:rsidRPr="000424AB">
              <w:t>110V</w:t>
            </w:r>
            <w:r w:rsidRPr="000424AB">
              <w:t>及以下的电气设备正常不带电的金属外壳；</w:t>
            </w:r>
          </w:p>
          <w:p w14:paraId="031A65AA" w14:textId="5A081E0B" w:rsidR="00362B0C" w:rsidRPr="000424AB" w:rsidRDefault="00362B0C" w:rsidP="00362B0C">
            <w:pPr>
              <w:pStyle w:val="af6"/>
            </w:pPr>
            <w:r>
              <w:rPr>
                <w:rFonts w:hint="eastAsia"/>
              </w:rPr>
              <w:t>3</w:t>
            </w:r>
            <w:r>
              <w:rPr>
                <w:rFonts w:hint="eastAsia"/>
              </w:rPr>
              <w:t>）</w:t>
            </w:r>
            <w:r w:rsidRPr="000424AB">
              <w:t>安装在已接地的金属结构上的电气设备。</w:t>
            </w:r>
          </w:p>
          <w:p w14:paraId="26BAE787" w14:textId="77777777" w:rsidR="00362B0C" w:rsidRPr="000424AB" w:rsidRDefault="00362B0C" w:rsidP="00362B0C">
            <w:pPr>
              <w:pStyle w:val="af6"/>
            </w:pPr>
            <w:r w:rsidRPr="000424AB">
              <w:t>2</w:t>
            </w:r>
            <w:r w:rsidRPr="000424AB">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6B50E56F" w14:textId="277A2CC9" w:rsidR="00362B0C" w:rsidRPr="000424AB" w:rsidRDefault="00362B0C" w:rsidP="00362B0C">
            <w:pPr>
              <w:pStyle w:val="af6"/>
            </w:pPr>
            <w:r w:rsidRPr="000424AB">
              <w:t>爆炸性气体环境</w:t>
            </w:r>
            <w:r>
              <w:rPr>
                <w:rFonts w:hint="eastAsia"/>
              </w:rPr>
              <w:t>2</w:t>
            </w:r>
            <w:r w:rsidRPr="000424AB">
              <w:t>区内的照明灯具，可利用有可靠电气连接的金属管线系统作为接地线，但</w:t>
            </w:r>
            <w:r w:rsidRPr="000424AB">
              <w:lastRenderedPageBreak/>
              <w:t>不得利用输送易燃物质的管道。</w:t>
            </w:r>
          </w:p>
          <w:p w14:paraId="197EB76E" w14:textId="77777777" w:rsidR="00362B0C" w:rsidRPr="000424AB" w:rsidRDefault="00362B0C" w:rsidP="00362B0C">
            <w:pPr>
              <w:pStyle w:val="af6"/>
            </w:pPr>
            <w:r w:rsidRPr="000424AB">
              <w:t>3</w:t>
            </w:r>
            <w:r w:rsidRPr="000424AB">
              <w:t>接地干线应在爆炸危险区域不同方向不少于两处与接地体连接。</w:t>
            </w:r>
          </w:p>
        </w:tc>
        <w:tc>
          <w:tcPr>
            <w:tcW w:w="938" w:type="pct"/>
            <w:tcMar>
              <w:left w:w="0" w:type="dxa"/>
              <w:right w:w="0" w:type="dxa"/>
            </w:tcMar>
            <w:vAlign w:val="center"/>
          </w:tcPr>
          <w:p w14:paraId="2D4FC437" w14:textId="77777777" w:rsidR="00362B0C" w:rsidRDefault="00362B0C" w:rsidP="00362B0C">
            <w:pPr>
              <w:spacing w:line="240" w:lineRule="auto"/>
              <w:ind w:firstLineChars="0" w:firstLine="0"/>
              <w:jc w:val="center"/>
              <w:rPr>
                <w:sz w:val="21"/>
              </w:rPr>
            </w:pPr>
            <w:r>
              <w:rPr>
                <w:sz w:val="21"/>
                <w:szCs w:val="21"/>
              </w:rPr>
              <w:lastRenderedPageBreak/>
              <w:t>GB50058-2014</w:t>
            </w:r>
          </w:p>
          <w:p w14:paraId="68272FDE"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42645933"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1EBED58B" w14:textId="77777777" w:rsidR="00362B0C" w:rsidRDefault="00362B0C" w:rsidP="00362B0C">
            <w:pPr>
              <w:spacing w:line="240" w:lineRule="auto"/>
              <w:ind w:firstLineChars="0" w:firstLine="0"/>
              <w:jc w:val="center"/>
              <w:rPr>
                <w:sz w:val="21"/>
              </w:rPr>
            </w:pPr>
            <w:r>
              <w:rPr>
                <w:sz w:val="21"/>
                <w:szCs w:val="21"/>
              </w:rPr>
              <w:t>√</w:t>
            </w:r>
          </w:p>
        </w:tc>
      </w:tr>
      <w:tr w:rsidR="00362B0C" w14:paraId="250A071D" w14:textId="77777777" w:rsidTr="00D01821">
        <w:trPr>
          <w:jc w:val="center"/>
        </w:trPr>
        <w:tc>
          <w:tcPr>
            <w:tcW w:w="311" w:type="pct"/>
            <w:tcMar>
              <w:left w:w="0" w:type="dxa"/>
              <w:right w:w="0" w:type="dxa"/>
            </w:tcMar>
            <w:vAlign w:val="center"/>
          </w:tcPr>
          <w:p w14:paraId="62D0E68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327E252" w14:textId="77777777" w:rsidR="00362B0C" w:rsidRPr="000424AB" w:rsidRDefault="00362B0C" w:rsidP="00362B0C">
            <w:pPr>
              <w:pStyle w:val="af6"/>
            </w:pPr>
            <w:r w:rsidRPr="000424AB">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2C221624" w14:textId="77777777" w:rsidR="00362B0C" w:rsidRDefault="00362B0C" w:rsidP="00362B0C">
            <w:pPr>
              <w:spacing w:line="240" w:lineRule="auto"/>
              <w:ind w:firstLineChars="0" w:firstLine="0"/>
              <w:jc w:val="center"/>
              <w:rPr>
                <w:sz w:val="21"/>
              </w:rPr>
            </w:pPr>
            <w:r>
              <w:rPr>
                <w:sz w:val="21"/>
                <w:szCs w:val="21"/>
              </w:rPr>
              <w:t>GB50058-2014</w:t>
            </w:r>
          </w:p>
          <w:p w14:paraId="32B83F51"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6161E7E8"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040A9530" w14:textId="77777777" w:rsidR="00362B0C" w:rsidRDefault="00362B0C" w:rsidP="00362B0C">
            <w:pPr>
              <w:spacing w:line="240" w:lineRule="auto"/>
              <w:ind w:firstLineChars="0" w:firstLine="0"/>
              <w:jc w:val="center"/>
              <w:rPr>
                <w:sz w:val="21"/>
              </w:rPr>
            </w:pPr>
            <w:r>
              <w:rPr>
                <w:sz w:val="21"/>
                <w:szCs w:val="21"/>
              </w:rPr>
              <w:t>√</w:t>
            </w:r>
          </w:p>
        </w:tc>
      </w:tr>
      <w:tr w:rsidR="00362B0C" w14:paraId="09D9F836" w14:textId="77777777" w:rsidTr="00D01821">
        <w:trPr>
          <w:jc w:val="center"/>
        </w:trPr>
        <w:tc>
          <w:tcPr>
            <w:tcW w:w="311" w:type="pct"/>
            <w:tcMar>
              <w:left w:w="0" w:type="dxa"/>
              <w:right w:w="0" w:type="dxa"/>
            </w:tcMar>
            <w:vAlign w:val="center"/>
          </w:tcPr>
          <w:p w14:paraId="0CBFB19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10D91DA" w14:textId="77777777" w:rsidR="00362B0C" w:rsidRDefault="00362B0C" w:rsidP="00362B0C">
            <w:pPr>
              <w:spacing w:line="240" w:lineRule="auto"/>
              <w:ind w:firstLineChars="0" w:firstLine="0"/>
              <w:rPr>
                <w:sz w:val="21"/>
              </w:rPr>
            </w:pPr>
            <w:r>
              <w:rPr>
                <w:sz w:val="21"/>
                <w:szCs w:val="21"/>
              </w:rPr>
              <w:t>原油集输、处理、储运系统爆炸危险区域内的电器设施应采用防爆电器，其选型、安装和电气线路的布置及爆炸危险区域的等级范围划分应按</w:t>
            </w:r>
            <w:r>
              <w:rPr>
                <w:sz w:val="21"/>
                <w:szCs w:val="21"/>
              </w:rPr>
              <w:t>GB50058</w:t>
            </w:r>
            <w:r>
              <w:rPr>
                <w:sz w:val="21"/>
                <w:szCs w:val="21"/>
              </w:rPr>
              <w:t>的规定执行。</w:t>
            </w:r>
          </w:p>
        </w:tc>
        <w:tc>
          <w:tcPr>
            <w:tcW w:w="938" w:type="pct"/>
            <w:tcMar>
              <w:left w:w="0" w:type="dxa"/>
              <w:right w:w="0" w:type="dxa"/>
            </w:tcMar>
            <w:vAlign w:val="center"/>
          </w:tcPr>
          <w:p w14:paraId="70A12C69" w14:textId="77777777" w:rsidR="00362B0C" w:rsidRDefault="00362B0C" w:rsidP="00362B0C">
            <w:pPr>
              <w:spacing w:line="240" w:lineRule="auto"/>
              <w:ind w:firstLineChars="0" w:firstLine="0"/>
              <w:jc w:val="center"/>
              <w:rPr>
                <w:sz w:val="21"/>
              </w:rPr>
            </w:pPr>
            <w:r>
              <w:rPr>
                <w:sz w:val="21"/>
                <w:szCs w:val="21"/>
              </w:rPr>
              <w:t>SY/T5225-2019</w:t>
            </w:r>
          </w:p>
          <w:p w14:paraId="7231BEA3"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796B7536"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2A7C9E84" w14:textId="77777777" w:rsidR="00362B0C" w:rsidRDefault="00362B0C" w:rsidP="00362B0C">
            <w:pPr>
              <w:spacing w:line="240" w:lineRule="auto"/>
              <w:ind w:firstLineChars="0" w:firstLine="0"/>
              <w:jc w:val="center"/>
              <w:rPr>
                <w:sz w:val="21"/>
              </w:rPr>
            </w:pPr>
            <w:r>
              <w:rPr>
                <w:sz w:val="21"/>
                <w:szCs w:val="21"/>
              </w:rPr>
              <w:t>√</w:t>
            </w:r>
          </w:p>
        </w:tc>
      </w:tr>
      <w:tr w:rsidR="00362B0C" w14:paraId="5CFDF60D" w14:textId="77777777" w:rsidTr="00D01821">
        <w:trPr>
          <w:jc w:val="center"/>
        </w:trPr>
        <w:tc>
          <w:tcPr>
            <w:tcW w:w="311" w:type="pct"/>
            <w:tcMar>
              <w:left w:w="0" w:type="dxa"/>
              <w:right w:w="0" w:type="dxa"/>
            </w:tcMar>
            <w:vAlign w:val="center"/>
          </w:tcPr>
          <w:p w14:paraId="0A13E35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8048101" w14:textId="77777777" w:rsidR="00362B0C" w:rsidRDefault="00362B0C" w:rsidP="00362B0C">
            <w:pPr>
              <w:spacing w:line="240" w:lineRule="auto"/>
              <w:ind w:firstLineChars="0" w:firstLine="0"/>
              <w:rPr>
                <w:sz w:val="21"/>
              </w:rPr>
            </w:pPr>
            <w:r>
              <w:rPr>
                <w:sz w:val="21"/>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1FD5D064" w14:textId="77777777" w:rsidR="00362B0C" w:rsidRDefault="00362B0C" w:rsidP="00362B0C">
            <w:pPr>
              <w:spacing w:line="240" w:lineRule="auto"/>
              <w:ind w:firstLineChars="0" w:firstLine="0"/>
              <w:jc w:val="center"/>
              <w:rPr>
                <w:sz w:val="21"/>
              </w:rPr>
            </w:pPr>
            <w:r>
              <w:rPr>
                <w:sz w:val="21"/>
                <w:szCs w:val="21"/>
              </w:rPr>
              <w:t>SY/T5225-2019</w:t>
            </w:r>
          </w:p>
          <w:p w14:paraId="68A85BAD"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1DD1E367"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180D9AF2" w14:textId="77777777" w:rsidR="00362B0C" w:rsidRDefault="00362B0C" w:rsidP="00362B0C">
            <w:pPr>
              <w:spacing w:line="240" w:lineRule="auto"/>
              <w:ind w:firstLineChars="0" w:firstLine="0"/>
              <w:jc w:val="center"/>
              <w:rPr>
                <w:sz w:val="21"/>
              </w:rPr>
            </w:pPr>
            <w:r>
              <w:rPr>
                <w:sz w:val="21"/>
                <w:szCs w:val="21"/>
              </w:rPr>
              <w:t>√</w:t>
            </w:r>
          </w:p>
        </w:tc>
      </w:tr>
      <w:tr w:rsidR="00362B0C" w14:paraId="1923569E" w14:textId="77777777" w:rsidTr="00D01821">
        <w:trPr>
          <w:jc w:val="center"/>
        </w:trPr>
        <w:tc>
          <w:tcPr>
            <w:tcW w:w="311" w:type="pct"/>
            <w:tcMar>
              <w:left w:w="0" w:type="dxa"/>
              <w:right w:w="0" w:type="dxa"/>
            </w:tcMar>
            <w:vAlign w:val="center"/>
          </w:tcPr>
          <w:p w14:paraId="15D53D2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09787EA" w14:textId="77777777" w:rsidR="00362B0C" w:rsidRDefault="00362B0C" w:rsidP="00362B0C">
            <w:pPr>
              <w:spacing w:line="240" w:lineRule="auto"/>
              <w:ind w:firstLineChars="0" w:firstLine="0"/>
              <w:rPr>
                <w:sz w:val="21"/>
              </w:rPr>
            </w:pPr>
            <w:r>
              <w:rPr>
                <w:sz w:val="21"/>
                <w:szCs w:val="21"/>
              </w:rPr>
              <w:t>机动车辆进入生产区，排气管应安装阻火器。</w:t>
            </w:r>
          </w:p>
        </w:tc>
        <w:tc>
          <w:tcPr>
            <w:tcW w:w="938" w:type="pct"/>
            <w:tcMar>
              <w:left w:w="0" w:type="dxa"/>
              <w:right w:w="0" w:type="dxa"/>
            </w:tcMar>
            <w:vAlign w:val="center"/>
          </w:tcPr>
          <w:p w14:paraId="4045DCD2" w14:textId="77777777" w:rsidR="00362B0C" w:rsidRDefault="00362B0C" w:rsidP="00362B0C">
            <w:pPr>
              <w:spacing w:line="240" w:lineRule="auto"/>
              <w:ind w:firstLineChars="0" w:firstLine="0"/>
              <w:jc w:val="center"/>
              <w:rPr>
                <w:sz w:val="21"/>
              </w:rPr>
            </w:pPr>
            <w:r>
              <w:rPr>
                <w:sz w:val="21"/>
                <w:szCs w:val="21"/>
              </w:rPr>
              <w:t>SY/T5225-2019</w:t>
            </w:r>
          </w:p>
          <w:p w14:paraId="533542B3"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3D4CA1C6"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3FE6ED1D" w14:textId="77777777" w:rsidR="00362B0C" w:rsidRDefault="00362B0C" w:rsidP="00362B0C">
            <w:pPr>
              <w:spacing w:line="240" w:lineRule="auto"/>
              <w:ind w:firstLineChars="0" w:firstLine="0"/>
              <w:jc w:val="center"/>
              <w:rPr>
                <w:sz w:val="21"/>
              </w:rPr>
            </w:pPr>
            <w:r>
              <w:rPr>
                <w:sz w:val="21"/>
                <w:szCs w:val="21"/>
              </w:rPr>
              <w:t>√</w:t>
            </w:r>
          </w:p>
        </w:tc>
      </w:tr>
      <w:tr w:rsidR="00362B0C" w14:paraId="3C74F9E6" w14:textId="77777777" w:rsidTr="00D01821">
        <w:trPr>
          <w:jc w:val="center"/>
        </w:trPr>
        <w:tc>
          <w:tcPr>
            <w:tcW w:w="311" w:type="pct"/>
            <w:tcMar>
              <w:left w:w="0" w:type="dxa"/>
              <w:right w:w="0" w:type="dxa"/>
            </w:tcMar>
            <w:vAlign w:val="center"/>
          </w:tcPr>
          <w:p w14:paraId="7BBEA02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B12A6D9"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7597B2F6" w14:textId="77777777" w:rsidR="00362B0C" w:rsidRDefault="00362B0C" w:rsidP="00362B0C">
            <w:pPr>
              <w:spacing w:line="240" w:lineRule="auto"/>
              <w:ind w:firstLineChars="0" w:firstLine="0"/>
              <w:jc w:val="center"/>
              <w:rPr>
                <w:sz w:val="21"/>
              </w:rPr>
            </w:pPr>
            <w:r>
              <w:rPr>
                <w:sz w:val="21"/>
                <w:szCs w:val="21"/>
              </w:rPr>
              <w:t>SY/T5225-2019</w:t>
            </w:r>
          </w:p>
          <w:p w14:paraId="57B9894B"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03D4DAE4"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17DE0BBC" w14:textId="77777777" w:rsidR="00362B0C" w:rsidRDefault="00362B0C" w:rsidP="00362B0C">
            <w:pPr>
              <w:spacing w:line="240" w:lineRule="auto"/>
              <w:ind w:firstLineChars="0" w:firstLine="0"/>
              <w:jc w:val="center"/>
              <w:rPr>
                <w:sz w:val="21"/>
              </w:rPr>
            </w:pPr>
            <w:r>
              <w:rPr>
                <w:sz w:val="21"/>
                <w:szCs w:val="21"/>
              </w:rPr>
              <w:t>√</w:t>
            </w:r>
          </w:p>
        </w:tc>
      </w:tr>
      <w:tr w:rsidR="00362B0C" w14:paraId="2410EB2F" w14:textId="77777777" w:rsidTr="00D01821">
        <w:trPr>
          <w:jc w:val="center"/>
        </w:trPr>
        <w:tc>
          <w:tcPr>
            <w:tcW w:w="311" w:type="pct"/>
            <w:tcMar>
              <w:left w:w="0" w:type="dxa"/>
              <w:right w:w="0" w:type="dxa"/>
            </w:tcMar>
            <w:vAlign w:val="center"/>
          </w:tcPr>
          <w:p w14:paraId="6EA3B4C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95B60C2"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619BAEF1" w14:textId="77777777" w:rsidR="00362B0C" w:rsidRDefault="00362B0C" w:rsidP="00362B0C">
            <w:pPr>
              <w:spacing w:line="240" w:lineRule="auto"/>
              <w:ind w:firstLineChars="0" w:firstLine="0"/>
              <w:jc w:val="center"/>
              <w:rPr>
                <w:sz w:val="21"/>
              </w:rPr>
            </w:pPr>
            <w:r>
              <w:rPr>
                <w:sz w:val="21"/>
                <w:szCs w:val="21"/>
              </w:rPr>
              <w:t>SY/T5225-2019</w:t>
            </w:r>
          </w:p>
          <w:p w14:paraId="2C9343CB"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289CA055"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1BBFB1B3" w14:textId="77777777" w:rsidR="00362B0C" w:rsidRDefault="00362B0C" w:rsidP="00362B0C">
            <w:pPr>
              <w:spacing w:line="240" w:lineRule="auto"/>
              <w:ind w:firstLineChars="0" w:firstLine="0"/>
              <w:jc w:val="center"/>
              <w:rPr>
                <w:sz w:val="21"/>
              </w:rPr>
            </w:pPr>
            <w:r>
              <w:rPr>
                <w:sz w:val="21"/>
                <w:szCs w:val="21"/>
              </w:rPr>
              <w:t>√</w:t>
            </w:r>
          </w:p>
        </w:tc>
      </w:tr>
      <w:tr w:rsidR="00362B0C" w14:paraId="116FC9C4" w14:textId="77777777" w:rsidTr="00D01821">
        <w:trPr>
          <w:jc w:val="center"/>
        </w:trPr>
        <w:tc>
          <w:tcPr>
            <w:tcW w:w="311" w:type="pct"/>
            <w:tcMar>
              <w:left w:w="0" w:type="dxa"/>
              <w:right w:w="0" w:type="dxa"/>
            </w:tcMar>
            <w:vAlign w:val="center"/>
          </w:tcPr>
          <w:p w14:paraId="381B24A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45A8F9D"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21442532" w14:textId="77777777" w:rsidR="00362B0C" w:rsidRDefault="00362B0C" w:rsidP="00362B0C">
            <w:pPr>
              <w:spacing w:line="240" w:lineRule="auto"/>
              <w:ind w:firstLineChars="0" w:firstLine="0"/>
              <w:jc w:val="center"/>
              <w:rPr>
                <w:sz w:val="21"/>
              </w:rPr>
            </w:pPr>
            <w:r>
              <w:rPr>
                <w:sz w:val="21"/>
                <w:szCs w:val="21"/>
              </w:rPr>
              <w:t>SY/T5225-2019</w:t>
            </w:r>
          </w:p>
          <w:p w14:paraId="4E53BA9E"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7D2B15DD" w14:textId="3CF72F2E"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44</w:t>
            </w:r>
            <w:r>
              <w:rPr>
                <w:rFonts w:hint="eastAsia"/>
                <w:sz w:val="21"/>
                <w:szCs w:val="21"/>
              </w:rPr>
              <w:t>联合站</w:t>
            </w:r>
            <w:r w:rsidRPr="0001294B">
              <w:rPr>
                <w:rFonts w:hint="eastAsia"/>
                <w:sz w:val="21"/>
                <w:szCs w:val="21"/>
              </w:rPr>
              <w:t>防爆轴流风机</w:t>
            </w:r>
            <w:r>
              <w:rPr>
                <w:rFonts w:hint="eastAsia"/>
                <w:sz w:val="21"/>
                <w:szCs w:val="21"/>
              </w:rPr>
              <w:t>运转正常</w:t>
            </w:r>
            <w:r w:rsidRPr="0001294B">
              <w:rPr>
                <w:rFonts w:hint="eastAsia"/>
                <w:sz w:val="21"/>
                <w:szCs w:val="21"/>
              </w:rPr>
              <w:t>。</w:t>
            </w:r>
          </w:p>
        </w:tc>
        <w:tc>
          <w:tcPr>
            <w:tcW w:w="295" w:type="pct"/>
            <w:tcMar>
              <w:left w:w="0" w:type="dxa"/>
              <w:right w:w="0" w:type="dxa"/>
            </w:tcMar>
            <w:vAlign w:val="center"/>
          </w:tcPr>
          <w:p w14:paraId="78F2B0A6" w14:textId="389B5615" w:rsidR="00362B0C" w:rsidRDefault="00362B0C" w:rsidP="00362B0C">
            <w:pPr>
              <w:spacing w:line="240" w:lineRule="auto"/>
              <w:ind w:firstLineChars="0" w:firstLine="0"/>
              <w:jc w:val="center"/>
              <w:rPr>
                <w:sz w:val="21"/>
              </w:rPr>
            </w:pPr>
            <w:r>
              <w:rPr>
                <w:sz w:val="21"/>
                <w:szCs w:val="21"/>
              </w:rPr>
              <w:t>√</w:t>
            </w:r>
          </w:p>
        </w:tc>
      </w:tr>
      <w:tr w:rsidR="00362B0C" w14:paraId="74065B24" w14:textId="77777777" w:rsidTr="00D01821">
        <w:trPr>
          <w:jc w:val="center"/>
        </w:trPr>
        <w:tc>
          <w:tcPr>
            <w:tcW w:w="311" w:type="pct"/>
            <w:tcMar>
              <w:left w:w="0" w:type="dxa"/>
              <w:right w:w="0" w:type="dxa"/>
            </w:tcMar>
            <w:vAlign w:val="center"/>
          </w:tcPr>
          <w:p w14:paraId="089C289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9CEE2A7"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40DA15C8" w14:textId="77777777" w:rsidR="00362B0C" w:rsidRDefault="00362B0C" w:rsidP="00362B0C">
            <w:pPr>
              <w:spacing w:line="240" w:lineRule="auto"/>
              <w:ind w:firstLineChars="0" w:firstLine="0"/>
              <w:jc w:val="center"/>
              <w:rPr>
                <w:sz w:val="21"/>
              </w:rPr>
            </w:pPr>
            <w:r>
              <w:rPr>
                <w:sz w:val="21"/>
                <w:szCs w:val="21"/>
              </w:rPr>
              <w:t>SY/T5225-2019</w:t>
            </w:r>
          </w:p>
          <w:p w14:paraId="09826FD4"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6C08C725"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27CCB9F3" w14:textId="77777777" w:rsidR="00362B0C" w:rsidRDefault="00362B0C" w:rsidP="00362B0C">
            <w:pPr>
              <w:spacing w:line="240" w:lineRule="auto"/>
              <w:ind w:firstLineChars="0" w:firstLine="0"/>
              <w:jc w:val="center"/>
              <w:rPr>
                <w:sz w:val="21"/>
              </w:rPr>
            </w:pPr>
            <w:r>
              <w:rPr>
                <w:sz w:val="21"/>
                <w:szCs w:val="21"/>
              </w:rPr>
              <w:t>√</w:t>
            </w:r>
          </w:p>
        </w:tc>
      </w:tr>
      <w:tr w:rsidR="00362B0C" w14:paraId="0326B371" w14:textId="77777777" w:rsidTr="00D01821">
        <w:trPr>
          <w:jc w:val="center"/>
        </w:trPr>
        <w:tc>
          <w:tcPr>
            <w:tcW w:w="311" w:type="pct"/>
            <w:tcMar>
              <w:left w:w="0" w:type="dxa"/>
              <w:right w:w="0" w:type="dxa"/>
            </w:tcMar>
            <w:vAlign w:val="center"/>
          </w:tcPr>
          <w:p w14:paraId="32E3794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BB15750"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3D6F77D2" w14:textId="77777777" w:rsidR="00362B0C" w:rsidRDefault="00362B0C" w:rsidP="00362B0C">
            <w:pPr>
              <w:spacing w:line="240" w:lineRule="auto"/>
              <w:ind w:firstLineChars="0" w:firstLine="0"/>
              <w:jc w:val="center"/>
              <w:rPr>
                <w:sz w:val="21"/>
              </w:rPr>
            </w:pPr>
            <w:r>
              <w:rPr>
                <w:sz w:val="21"/>
                <w:szCs w:val="21"/>
              </w:rPr>
              <w:t>SY/T5225-2019</w:t>
            </w:r>
          </w:p>
          <w:p w14:paraId="7854925F"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5F80339B"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5448AD21" w14:textId="77777777" w:rsidR="00362B0C" w:rsidRDefault="00362B0C" w:rsidP="00362B0C">
            <w:pPr>
              <w:spacing w:line="240" w:lineRule="auto"/>
              <w:ind w:firstLineChars="0" w:firstLine="0"/>
              <w:jc w:val="center"/>
              <w:rPr>
                <w:sz w:val="21"/>
              </w:rPr>
            </w:pPr>
            <w:r>
              <w:rPr>
                <w:sz w:val="21"/>
                <w:szCs w:val="21"/>
              </w:rPr>
              <w:t>√</w:t>
            </w:r>
          </w:p>
        </w:tc>
      </w:tr>
      <w:tr w:rsidR="00362B0C" w14:paraId="10B944A9" w14:textId="77777777" w:rsidTr="00D01821">
        <w:trPr>
          <w:jc w:val="center"/>
        </w:trPr>
        <w:tc>
          <w:tcPr>
            <w:tcW w:w="311" w:type="pct"/>
            <w:tcMar>
              <w:left w:w="0" w:type="dxa"/>
              <w:right w:w="0" w:type="dxa"/>
            </w:tcMar>
            <w:vAlign w:val="center"/>
          </w:tcPr>
          <w:p w14:paraId="7EBEB17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4AB2401"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6491425B" w14:textId="77777777" w:rsidR="00362B0C" w:rsidRDefault="00362B0C" w:rsidP="00362B0C">
            <w:pPr>
              <w:spacing w:line="240" w:lineRule="auto"/>
              <w:ind w:firstLineChars="0" w:firstLine="0"/>
              <w:jc w:val="center"/>
              <w:rPr>
                <w:sz w:val="21"/>
              </w:rPr>
            </w:pPr>
            <w:r>
              <w:rPr>
                <w:sz w:val="21"/>
                <w:szCs w:val="21"/>
              </w:rPr>
              <w:t>GB50019-2015</w:t>
            </w:r>
          </w:p>
          <w:p w14:paraId="33AB90F9"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7E57A38"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198EA76A" w14:textId="77777777" w:rsidR="00362B0C" w:rsidRDefault="00362B0C" w:rsidP="00362B0C">
            <w:pPr>
              <w:spacing w:line="240" w:lineRule="auto"/>
              <w:ind w:firstLineChars="0" w:firstLine="0"/>
              <w:jc w:val="center"/>
              <w:rPr>
                <w:sz w:val="21"/>
              </w:rPr>
            </w:pPr>
            <w:r>
              <w:rPr>
                <w:sz w:val="21"/>
                <w:szCs w:val="21"/>
              </w:rPr>
              <w:t>√</w:t>
            </w:r>
          </w:p>
        </w:tc>
      </w:tr>
      <w:tr w:rsidR="00362B0C" w14:paraId="65DFBA75" w14:textId="77777777" w:rsidTr="00D01821">
        <w:trPr>
          <w:jc w:val="center"/>
        </w:trPr>
        <w:tc>
          <w:tcPr>
            <w:tcW w:w="311" w:type="pct"/>
            <w:tcMar>
              <w:left w:w="0" w:type="dxa"/>
              <w:right w:w="0" w:type="dxa"/>
            </w:tcMar>
            <w:vAlign w:val="center"/>
          </w:tcPr>
          <w:p w14:paraId="2E8BAEE2" w14:textId="79DE3095"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3FC0E360"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3A089963" w14:textId="77777777" w:rsidTr="00D01821">
        <w:trPr>
          <w:jc w:val="center"/>
        </w:trPr>
        <w:tc>
          <w:tcPr>
            <w:tcW w:w="311" w:type="pct"/>
            <w:tcMar>
              <w:left w:w="0" w:type="dxa"/>
              <w:right w:w="0" w:type="dxa"/>
            </w:tcMar>
            <w:vAlign w:val="center"/>
          </w:tcPr>
          <w:p w14:paraId="5300F98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770FCB7"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749BE86C" w14:textId="77777777" w:rsidR="00362B0C" w:rsidRDefault="00000000" w:rsidP="00362B0C">
            <w:pPr>
              <w:spacing w:line="240" w:lineRule="auto"/>
              <w:ind w:firstLineChars="0" w:firstLine="0"/>
              <w:jc w:val="center"/>
              <w:rPr>
                <w:sz w:val="21"/>
              </w:rPr>
            </w:pPr>
            <w:hyperlink r:id="rId56" w:tgtFrame="http://www.jianbiaoku.com/webarbs/book/58979/_self" w:history="1">
              <w:r w:rsidR="00362B0C">
                <w:rPr>
                  <w:sz w:val="21"/>
                  <w:szCs w:val="21"/>
                </w:rPr>
                <w:t>SY/T6137-2017</w:t>
              </w:r>
            </w:hyperlink>
          </w:p>
          <w:p w14:paraId="1C305F50"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06C53F15"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5811B2E3" w14:textId="77777777" w:rsidR="00362B0C" w:rsidRDefault="00362B0C" w:rsidP="00362B0C">
            <w:pPr>
              <w:spacing w:line="240" w:lineRule="auto"/>
              <w:ind w:firstLineChars="0" w:firstLine="0"/>
              <w:jc w:val="center"/>
              <w:rPr>
                <w:sz w:val="21"/>
              </w:rPr>
            </w:pPr>
            <w:r>
              <w:rPr>
                <w:sz w:val="21"/>
                <w:szCs w:val="21"/>
              </w:rPr>
              <w:t>√</w:t>
            </w:r>
          </w:p>
        </w:tc>
      </w:tr>
      <w:tr w:rsidR="00362B0C" w14:paraId="444A47A4" w14:textId="77777777" w:rsidTr="00D01821">
        <w:trPr>
          <w:jc w:val="center"/>
        </w:trPr>
        <w:tc>
          <w:tcPr>
            <w:tcW w:w="311" w:type="pct"/>
            <w:tcMar>
              <w:left w:w="0" w:type="dxa"/>
              <w:right w:w="0" w:type="dxa"/>
            </w:tcMar>
            <w:vAlign w:val="center"/>
          </w:tcPr>
          <w:p w14:paraId="76F14C8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2117730"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1316436F" w14:textId="77777777" w:rsidR="00362B0C" w:rsidRDefault="00362B0C" w:rsidP="00362B0C">
            <w:pPr>
              <w:spacing w:line="240" w:lineRule="auto"/>
              <w:ind w:firstLineChars="0" w:firstLine="0"/>
              <w:jc w:val="center"/>
              <w:rPr>
                <w:sz w:val="21"/>
              </w:rPr>
            </w:pPr>
            <w:r>
              <w:rPr>
                <w:sz w:val="21"/>
                <w:szCs w:val="21"/>
              </w:rPr>
              <w:t>SY/T7358-2017</w:t>
            </w:r>
          </w:p>
          <w:p w14:paraId="5825A861"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37B96DC7"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5FB52B48" w14:textId="77777777" w:rsidR="00362B0C" w:rsidRDefault="00362B0C" w:rsidP="00362B0C">
            <w:pPr>
              <w:spacing w:line="240" w:lineRule="auto"/>
              <w:ind w:firstLineChars="0" w:firstLine="0"/>
              <w:jc w:val="center"/>
              <w:rPr>
                <w:sz w:val="21"/>
              </w:rPr>
            </w:pPr>
            <w:r>
              <w:rPr>
                <w:sz w:val="21"/>
                <w:szCs w:val="21"/>
              </w:rPr>
              <w:t>√</w:t>
            </w:r>
          </w:p>
        </w:tc>
      </w:tr>
      <w:tr w:rsidR="00362B0C" w14:paraId="6A73D089" w14:textId="77777777" w:rsidTr="00D01821">
        <w:trPr>
          <w:jc w:val="center"/>
        </w:trPr>
        <w:tc>
          <w:tcPr>
            <w:tcW w:w="311" w:type="pct"/>
            <w:tcMar>
              <w:left w:w="0" w:type="dxa"/>
              <w:right w:w="0" w:type="dxa"/>
            </w:tcMar>
            <w:vAlign w:val="center"/>
          </w:tcPr>
          <w:p w14:paraId="70AB3A4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3E80F4F"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28A02F3B"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2440A2B5" w14:textId="77777777" w:rsidR="00362B0C" w:rsidRDefault="00362B0C" w:rsidP="00362B0C">
            <w:pPr>
              <w:spacing w:line="240" w:lineRule="auto"/>
              <w:ind w:firstLineChars="0" w:firstLine="0"/>
              <w:jc w:val="center"/>
              <w:rPr>
                <w:sz w:val="21"/>
              </w:rPr>
            </w:pPr>
            <w:r>
              <w:rPr>
                <w:sz w:val="21"/>
                <w:szCs w:val="21"/>
              </w:rPr>
              <w:t>SY/T6277-2017</w:t>
            </w:r>
          </w:p>
          <w:p w14:paraId="5EAEBD0A"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709706D1"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6CED6620" w14:textId="77777777" w:rsidR="00362B0C" w:rsidRDefault="00362B0C" w:rsidP="00362B0C">
            <w:pPr>
              <w:spacing w:line="240" w:lineRule="auto"/>
              <w:ind w:firstLineChars="0" w:firstLine="0"/>
              <w:jc w:val="center"/>
              <w:rPr>
                <w:sz w:val="21"/>
              </w:rPr>
            </w:pPr>
            <w:r>
              <w:rPr>
                <w:sz w:val="21"/>
                <w:szCs w:val="21"/>
              </w:rPr>
              <w:t>√</w:t>
            </w:r>
          </w:p>
        </w:tc>
      </w:tr>
      <w:tr w:rsidR="00362B0C" w14:paraId="606B0418" w14:textId="77777777" w:rsidTr="00D01821">
        <w:trPr>
          <w:jc w:val="center"/>
        </w:trPr>
        <w:tc>
          <w:tcPr>
            <w:tcW w:w="311" w:type="pct"/>
            <w:tcMar>
              <w:left w:w="0" w:type="dxa"/>
              <w:right w:w="0" w:type="dxa"/>
            </w:tcMar>
            <w:vAlign w:val="center"/>
          </w:tcPr>
          <w:p w14:paraId="7813FBC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1AFADC2"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lastRenderedPageBreak/>
              <w:t>年。</w:t>
            </w:r>
          </w:p>
        </w:tc>
        <w:tc>
          <w:tcPr>
            <w:tcW w:w="938" w:type="pct"/>
            <w:tcMar>
              <w:left w:w="0" w:type="dxa"/>
              <w:right w:w="0" w:type="dxa"/>
            </w:tcMar>
            <w:vAlign w:val="center"/>
          </w:tcPr>
          <w:p w14:paraId="3BA9ADA4" w14:textId="77777777" w:rsidR="00362B0C" w:rsidRDefault="00362B0C" w:rsidP="00362B0C">
            <w:pPr>
              <w:spacing w:line="240" w:lineRule="auto"/>
              <w:ind w:firstLineChars="0" w:firstLine="0"/>
              <w:jc w:val="center"/>
              <w:rPr>
                <w:sz w:val="21"/>
              </w:rPr>
            </w:pPr>
            <w:r>
              <w:rPr>
                <w:sz w:val="21"/>
                <w:szCs w:val="21"/>
              </w:rPr>
              <w:lastRenderedPageBreak/>
              <w:t>SY/T6277-2017</w:t>
            </w:r>
          </w:p>
          <w:p w14:paraId="77772EF6"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32519106"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7E355E2E" w14:textId="77777777" w:rsidR="00362B0C" w:rsidRDefault="00362B0C" w:rsidP="00362B0C">
            <w:pPr>
              <w:spacing w:line="240" w:lineRule="auto"/>
              <w:ind w:firstLineChars="0" w:firstLine="0"/>
              <w:jc w:val="center"/>
              <w:rPr>
                <w:sz w:val="21"/>
              </w:rPr>
            </w:pPr>
            <w:r>
              <w:rPr>
                <w:sz w:val="21"/>
                <w:szCs w:val="21"/>
              </w:rPr>
              <w:t>√</w:t>
            </w:r>
          </w:p>
        </w:tc>
      </w:tr>
      <w:tr w:rsidR="00362B0C" w14:paraId="0B83D09A" w14:textId="77777777" w:rsidTr="00D01821">
        <w:trPr>
          <w:jc w:val="center"/>
        </w:trPr>
        <w:tc>
          <w:tcPr>
            <w:tcW w:w="311" w:type="pct"/>
            <w:tcMar>
              <w:left w:w="0" w:type="dxa"/>
              <w:right w:w="0" w:type="dxa"/>
            </w:tcMar>
            <w:vAlign w:val="center"/>
          </w:tcPr>
          <w:p w14:paraId="0488F07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47D3C8E"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2388BFB9" w14:textId="77777777" w:rsidR="00362B0C" w:rsidRDefault="00362B0C" w:rsidP="00362B0C">
            <w:pPr>
              <w:spacing w:line="240" w:lineRule="auto"/>
              <w:ind w:firstLineChars="0" w:firstLine="0"/>
              <w:jc w:val="center"/>
              <w:rPr>
                <w:sz w:val="21"/>
              </w:rPr>
            </w:pPr>
            <w:r>
              <w:rPr>
                <w:sz w:val="21"/>
                <w:szCs w:val="21"/>
              </w:rPr>
              <w:t>SY/T6277-2017</w:t>
            </w:r>
          </w:p>
          <w:p w14:paraId="502FCF28"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552B1F26"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7256EB0A" w14:textId="77777777" w:rsidR="00362B0C" w:rsidRDefault="00362B0C" w:rsidP="00362B0C">
            <w:pPr>
              <w:spacing w:line="240" w:lineRule="auto"/>
              <w:ind w:firstLineChars="0" w:firstLine="0"/>
              <w:jc w:val="center"/>
              <w:rPr>
                <w:sz w:val="21"/>
              </w:rPr>
            </w:pPr>
            <w:r>
              <w:rPr>
                <w:sz w:val="21"/>
                <w:szCs w:val="21"/>
              </w:rPr>
              <w:t>√</w:t>
            </w:r>
          </w:p>
        </w:tc>
      </w:tr>
      <w:tr w:rsidR="00362B0C" w14:paraId="73F7FECD" w14:textId="77777777" w:rsidTr="00D01821">
        <w:trPr>
          <w:jc w:val="center"/>
        </w:trPr>
        <w:tc>
          <w:tcPr>
            <w:tcW w:w="311" w:type="pct"/>
            <w:tcMar>
              <w:left w:w="0" w:type="dxa"/>
              <w:right w:w="0" w:type="dxa"/>
            </w:tcMar>
            <w:vAlign w:val="center"/>
          </w:tcPr>
          <w:p w14:paraId="5AE6620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34CC98B"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43DCA925" w14:textId="77777777" w:rsidR="00362B0C" w:rsidRDefault="00362B0C" w:rsidP="00362B0C">
            <w:pPr>
              <w:spacing w:line="240" w:lineRule="auto"/>
              <w:ind w:firstLineChars="0" w:firstLine="0"/>
              <w:jc w:val="center"/>
              <w:rPr>
                <w:sz w:val="21"/>
              </w:rPr>
            </w:pPr>
            <w:r>
              <w:rPr>
                <w:sz w:val="21"/>
                <w:szCs w:val="21"/>
              </w:rPr>
              <w:t>SY/T6277-2017</w:t>
            </w:r>
          </w:p>
          <w:p w14:paraId="0351CD82"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74459844"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2CEF50B5" w14:textId="77777777" w:rsidR="00362B0C" w:rsidRDefault="00362B0C" w:rsidP="00362B0C">
            <w:pPr>
              <w:spacing w:line="240" w:lineRule="auto"/>
              <w:ind w:firstLineChars="0" w:firstLine="0"/>
              <w:jc w:val="center"/>
              <w:rPr>
                <w:sz w:val="21"/>
              </w:rPr>
            </w:pPr>
            <w:r>
              <w:rPr>
                <w:sz w:val="21"/>
                <w:szCs w:val="21"/>
              </w:rPr>
              <w:t>√</w:t>
            </w:r>
          </w:p>
        </w:tc>
      </w:tr>
      <w:tr w:rsidR="00362B0C" w14:paraId="643A1FC2" w14:textId="77777777" w:rsidTr="00D01821">
        <w:trPr>
          <w:jc w:val="center"/>
        </w:trPr>
        <w:tc>
          <w:tcPr>
            <w:tcW w:w="311" w:type="pct"/>
            <w:tcMar>
              <w:left w:w="0" w:type="dxa"/>
              <w:right w:w="0" w:type="dxa"/>
            </w:tcMar>
            <w:vAlign w:val="center"/>
          </w:tcPr>
          <w:p w14:paraId="0BF6F08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B75BD1D"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0EE4CE1D" w14:textId="77777777" w:rsidR="00362B0C" w:rsidRDefault="00362B0C" w:rsidP="00362B0C">
            <w:pPr>
              <w:spacing w:line="240" w:lineRule="auto"/>
              <w:ind w:firstLineChars="0" w:firstLine="0"/>
              <w:jc w:val="center"/>
              <w:rPr>
                <w:sz w:val="21"/>
              </w:rPr>
            </w:pPr>
            <w:r>
              <w:rPr>
                <w:sz w:val="21"/>
                <w:szCs w:val="21"/>
              </w:rPr>
              <w:t>SY/T6277-2017</w:t>
            </w:r>
          </w:p>
          <w:p w14:paraId="7AC3FA6F"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4B6B749A"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74651095" w14:textId="77777777" w:rsidR="00362B0C" w:rsidRDefault="00362B0C" w:rsidP="00362B0C">
            <w:pPr>
              <w:spacing w:line="240" w:lineRule="auto"/>
              <w:ind w:firstLineChars="0" w:firstLine="0"/>
              <w:jc w:val="center"/>
              <w:rPr>
                <w:sz w:val="21"/>
              </w:rPr>
            </w:pPr>
            <w:r>
              <w:rPr>
                <w:sz w:val="21"/>
                <w:szCs w:val="21"/>
              </w:rPr>
              <w:t>√</w:t>
            </w:r>
          </w:p>
        </w:tc>
      </w:tr>
      <w:tr w:rsidR="00362B0C" w14:paraId="6224FFA7" w14:textId="77777777" w:rsidTr="00D01821">
        <w:trPr>
          <w:jc w:val="center"/>
        </w:trPr>
        <w:tc>
          <w:tcPr>
            <w:tcW w:w="311" w:type="pct"/>
            <w:tcMar>
              <w:left w:w="0" w:type="dxa"/>
              <w:right w:w="0" w:type="dxa"/>
            </w:tcMar>
            <w:vAlign w:val="center"/>
          </w:tcPr>
          <w:p w14:paraId="24E14A9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1F75905"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391F10AC" w14:textId="77777777" w:rsidR="00362B0C" w:rsidRDefault="00362B0C" w:rsidP="00362B0C">
            <w:pPr>
              <w:spacing w:line="240" w:lineRule="auto"/>
              <w:ind w:firstLineChars="0" w:firstLine="0"/>
              <w:jc w:val="center"/>
              <w:rPr>
                <w:sz w:val="21"/>
              </w:rPr>
            </w:pPr>
            <w:r>
              <w:rPr>
                <w:sz w:val="21"/>
                <w:szCs w:val="21"/>
              </w:rPr>
              <w:t>SY/T6277-2017</w:t>
            </w:r>
          </w:p>
          <w:p w14:paraId="77CF7A10"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6D8AA102"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7A4FCAD3" w14:textId="77777777" w:rsidR="00362B0C" w:rsidRDefault="00362B0C" w:rsidP="00362B0C">
            <w:pPr>
              <w:spacing w:line="240" w:lineRule="auto"/>
              <w:ind w:firstLineChars="0" w:firstLine="0"/>
              <w:jc w:val="center"/>
              <w:rPr>
                <w:sz w:val="21"/>
              </w:rPr>
            </w:pPr>
            <w:r>
              <w:rPr>
                <w:sz w:val="21"/>
                <w:szCs w:val="21"/>
              </w:rPr>
              <w:t>√</w:t>
            </w:r>
          </w:p>
        </w:tc>
      </w:tr>
      <w:tr w:rsidR="00362B0C" w14:paraId="5B93BE86" w14:textId="77777777" w:rsidTr="00D01821">
        <w:trPr>
          <w:jc w:val="center"/>
        </w:trPr>
        <w:tc>
          <w:tcPr>
            <w:tcW w:w="311" w:type="pct"/>
            <w:tcMar>
              <w:left w:w="0" w:type="dxa"/>
              <w:right w:w="0" w:type="dxa"/>
            </w:tcMar>
            <w:vAlign w:val="center"/>
          </w:tcPr>
          <w:p w14:paraId="4070A560" w14:textId="5BFAC168"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3C852972"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7D4EC21C" w14:textId="77777777" w:rsidTr="00D01821">
        <w:trPr>
          <w:jc w:val="center"/>
        </w:trPr>
        <w:tc>
          <w:tcPr>
            <w:tcW w:w="311" w:type="pct"/>
            <w:tcMar>
              <w:left w:w="0" w:type="dxa"/>
              <w:right w:w="0" w:type="dxa"/>
            </w:tcMar>
            <w:vAlign w:val="center"/>
          </w:tcPr>
          <w:p w14:paraId="4E00F8C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6553C9F"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5F034E11" w14:textId="77777777" w:rsidR="00362B0C" w:rsidRDefault="00362B0C" w:rsidP="00362B0C">
            <w:pPr>
              <w:spacing w:line="240" w:lineRule="auto"/>
              <w:ind w:firstLineChars="0" w:firstLine="0"/>
              <w:jc w:val="center"/>
              <w:rPr>
                <w:sz w:val="21"/>
              </w:rPr>
            </w:pPr>
            <w:r>
              <w:rPr>
                <w:sz w:val="21"/>
                <w:szCs w:val="21"/>
              </w:rPr>
              <w:t>GB50183-2004</w:t>
            </w:r>
          </w:p>
          <w:p w14:paraId="1CD6C5C2"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766D664F"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5DFAE5CD" w14:textId="77777777" w:rsidR="00362B0C" w:rsidRDefault="00362B0C" w:rsidP="00362B0C">
            <w:pPr>
              <w:spacing w:line="240" w:lineRule="auto"/>
              <w:ind w:firstLineChars="0" w:firstLine="0"/>
              <w:jc w:val="center"/>
              <w:rPr>
                <w:sz w:val="21"/>
              </w:rPr>
            </w:pPr>
            <w:r>
              <w:rPr>
                <w:sz w:val="21"/>
                <w:szCs w:val="21"/>
              </w:rPr>
              <w:t>√</w:t>
            </w:r>
          </w:p>
        </w:tc>
      </w:tr>
      <w:tr w:rsidR="00362B0C" w14:paraId="477D9A03" w14:textId="77777777" w:rsidTr="00D01821">
        <w:trPr>
          <w:jc w:val="center"/>
        </w:trPr>
        <w:tc>
          <w:tcPr>
            <w:tcW w:w="311" w:type="pct"/>
            <w:tcMar>
              <w:left w:w="0" w:type="dxa"/>
              <w:right w:w="0" w:type="dxa"/>
            </w:tcMar>
            <w:vAlign w:val="center"/>
          </w:tcPr>
          <w:p w14:paraId="5179A7C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3275896"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577E48A9" w14:textId="77777777" w:rsidR="00362B0C" w:rsidRDefault="00362B0C" w:rsidP="00362B0C">
            <w:pPr>
              <w:spacing w:line="240" w:lineRule="auto"/>
              <w:ind w:firstLineChars="0" w:firstLine="0"/>
              <w:jc w:val="center"/>
              <w:rPr>
                <w:sz w:val="21"/>
              </w:rPr>
            </w:pPr>
            <w:r>
              <w:rPr>
                <w:sz w:val="21"/>
                <w:szCs w:val="21"/>
              </w:rPr>
              <w:t>GB50183-2004</w:t>
            </w:r>
          </w:p>
          <w:p w14:paraId="22B650E4"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4749F7F8"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7BBAC752" w14:textId="77777777" w:rsidR="00362B0C" w:rsidRDefault="00362B0C" w:rsidP="00362B0C">
            <w:pPr>
              <w:spacing w:line="240" w:lineRule="auto"/>
              <w:ind w:firstLineChars="0" w:firstLine="0"/>
              <w:jc w:val="center"/>
              <w:rPr>
                <w:sz w:val="21"/>
              </w:rPr>
            </w:pPr>
            <w:r>
              <w:rPr>
                <w:sz w:val="21"/>
                <w:szCs w:val="21"/>
              </w:rPr>
              <w:t>√</w:t>
            </w:r>
          </w:p>
        </w:tc>
      </w:tr>
      <w:tr w:rsidR="00362B0C" w14:paraId="407B8A66" w14:textId="77777777" w:rsidTr="00D01821">
        <w:trPr>
          <w:jc w:val="center"/>
        </w:trPr>
        <w:tc>
          <w:tcPr>
            <w:tcW w:w="311" w:type="pct"/>
            <w:tcMar>
              <w:left w:w="0" w:type="dxa"/>
              <w:right w:w="0" w:type="dxa"/>
            </w:tcMar>
            <w:vAlign w:val="center"/>
          </w:tcPr>
          <w:p w14:paraId="388A3D6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A6384B9"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46E765ED" w14:textId="77777777" w:rsidR="00362B0C" w:rsidRDefault="00362B0C" w:rsidP="00362B0C">
            <w:pPr>
              <w:spacing w:line="240" w:lineRule="auto"/>
              <w:ind w:firstLineChars="0" w:firstLine="0"/>
              <w:jc w:val="center"/>
              <w:rPr>
                <w:sz w:val="21"/>
              </w:rPr>
            </w:pPr>
            <w:r>
              <w:rPr>
                <w:sz w:val="21"/>
                <w:szCs w:val="21"/>
              </w:rPr>
              <w:t>GB50183-2004</w:t>
            </w:r>
          </w:p>
          <w:p w14:paraId="363E2232"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08B29DA0"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4755C536" w14:textId="77777777" w:rsidR="00362B0C" w:rsidRDefault="00362B0C" w:rsidP="00362B0C">
            <w:pPr>
              <w:spacing w:line="240" w:lineRule="auto"/>
              <w:ind w:firstLineChars="0" w:firstLine="0"/>
              <w:jc w:val="center"/>
              <w:rPr>
                <w:sz w:val="21"/>
              </w:rPr>
            </w:pPr>
            <w:r>
              <w:rPr>
                <w:sz w:val="21"/>
                <w:szCs w:val="21"/>
              </w:rPr>
              <w:t>√</w:t>
            </w:r>
          </w:p>
        </w:tc>
      </w:tr>
      <w:tr w:rsidR="00362B0C" w14:paraId="4230A026" w14:textId="77777777" w:rsidTr="00D01821">
        <w:trPr>
          <w:jc w:val="center"/>
        </w:trPr>
        <w:tc>
          <w:tcPr>
            <w:tcW w:w="311" w:type="pct"/>
            <w:tcMar>
              <w:left w:w="0" w:type="dxa"/>
              <w:right w:w="0" w:type="dxa"/>
            </w:tcMar>
            <w:vAlign w:val="center"/>
          </w:tcPr>
          <w:p w14:paraId="5E79467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D913425"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768A6560" w14:textId="77777777" w:rsidR="00362B0C" w:rsidRDefault="00362B0C" w:rsidP="00362B0C">
            <w:pPr>
              <w:spacing w:line="240" w:lineRule="auto"/>
              <w:ind w:firstLineChars="0" w:firstLine="0"/>
              <w:jc w:val="center"/>
              <w:rPr>
                <w:sz w:val="21"/>
              </w:rPr>
            </w:pPr>
            <w:r>
              <w:rPr>
                <w:sz w:val="21"/>
                <w:szCs w:val="21"/>
              </w:rPr>
              <w:t>GB50183-2004</w:t>
            </w:r>
          </w:p>
          <w:p w14:paraId="3660107B"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1E651B39"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27D219B3" w14:textId="77777777" w:rsidR="00362B0C" w:rsidRDefault="00362B0C" w:rsidP="00362B0C">
            <w:pPr>
              <w:spacing w:line="240" w:lineRule="auto"/>
              <w:ind w:firstLineChars="0" w:firstLine="0"/>
              <w:jc w:val="center"/>
              <w:rPr>
                <w:sz w:val="21"/>
              </w:rPr>
            </w:pPr>
            <w:r>
              <w:rPr>
                <w:sz w:val="21"/>
                <w:szCs w:val="21"/>
              </w:rPr>
              <w:t>√</w:t>
            </w:r>
          </w:p>
        </w:tc>
      </w:tr>
      <w:tr w:rsidR="00362B0C" w14:paraId="3BCE5B83" w14:textId="77777777" w:rsidTr="00D01821">
        <w:trPr>
          <w:jc w:val="center"/>
        </w:trPr>
        <w:tc>
          <w:tcPr>
            <w:tcW w:w="311" w:type="pct"/>
            <w:tcMar>
              <w:left w:w="0" w:type="dxa"/>
              <w:right w:w="0" w:type="dxa"/>
            </w:tcMar>
            <w:vAlign w:val="center"/>
          </w:tcPr>
          <w:p w14:paraId="5E7CAD8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0198761"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1E6B79B2"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1C28530B"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52069B5F"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62836533"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65CE3FA0" w14:textId="77777777" w:rsidR="00362B0C" w:rsidRDefault="00362B0C" w:rsidP="00362B0C">
            <w:pPr>
              <w:spacing w:line="240" w:lineRule="auto"/>
              <w:ind w:firstLineChars="0" w:firstLine="0"/>
              <w:jc w:val="center"/>
              <w:rPr>
                <w:sz w:val="21"/>
              </w:rPr>
            </w:pPr>
            <w:r>
              <w:rPr>
                <w:sz w:val="21"/>
                <w:szCs w:val="21"/>
              </w:rPr>
              <w:t>GB50183-2004</w:t>
            </w:r>
          </w:p>
          <w:p w14:paraId="346BBEC2"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2481E5F4"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265F9470" w14:textId="77777777" w:rsidR="00362B0C" w:rsidRDefault="00362B0C" w:rsidP="00362B0C">
            <w:pPr>
              <w:spacing w:line="240" w:lineRule="auto"/>
              <w:ind w:firstLineChars="0" w:firstLine="0"/>
              <w:jc w:val="center"/>
              <w:rPr>
                <w:sz w:val="21"/>
              </w:rPr>
            </w:pPr>
            <w:r>
              <w:rPr>
                <w:sz w:val="21"/>
                <w:szCs w:val="21"/>
              </w:rPr>
              <w:t>√</w:t>
            </w:r>
          </w:p>
        </w:tc>
      </w:tr>
      <w:tr w:rsidR="00362B0C" w14:paraId="4C95B277" w14:textId="77777777" w:rsidTr="00D01821">
        <w:trPr>
          <w:jc w:val="center"/>
        </w:trPr>
        <w:tc>
          <w:tcPr>
            <w:tcW w:w="311" w:type="pct"/>
            <w:tcMar>
              <w:left w:w="0" w:type="dxa"/>
              <w:right w:w="0" w:type="dxa"/>
            </w:tcMar>
            <w:vAlign w:val="center"/>
          </w:tcPr>
          <w:p w14:paraId="76998DB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BDEE9F0"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31C1A695" w14:textId="77777777" w:rsidR="00362B0C" w:rsidRDefault="00362B0C" w:rsidP="00362B0C">
            <w:pPr>
              <w:spacing w:line="240" w:lineRule="auto"/>
              <w:ind w:firstLineChars="0" w:firstLine="0"/>
              <w:jc w:val="center"/>
              <w:rPr>
                <w:sz w:val="21"/>
              </w:rPr>
            </w:pPr>
            <w:r>
              <w:rPr>
                <w:sz w:val="21"/>
                <w:szCs w:val="21"/>
              </w:rPr>
              <w:t>GB50183-2004</w:t>
            </w:r>
          </w:p>
          <w:p w14:paraId="6D20687C"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0F554C65"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56606F2B" w14:textId="77777777" w:rsidR="00362B0C" w:rsidRDefault="00362B0C" w:rsidP="00362B0C">
            <w:pPr>
              <w:spacing w:line="240" w:lineRule="auto"/>
              <w:ind w:firstLineChars="0" w:firstLine="0"/>
              <w:jc w:val="center"/>
              <w:rPr>
                <w:sz w:val="21"/>
              </w:rPr>
            </w:pPr>
            <w:r>
              <w:rPr>
                <w:sz w:val="21"/>
                <w:szCs w:val="21"/>
              </w:rPr>
              <w:t>√</w:t>
            </w:r>
          </w:p>
        </w:tc>
      </w:tr>
      <w:tr w:rsidR="00362B0C" w14:paraId="3BC241C2" w14:textId="77777777" w:rsidTr="00D01821">
        <w:trPr>
          <w:jc w:val="center"/>
        </w:trPr>
        <w:tc>
          <w:tcPr>
            <w:tcW w:w="311" w:type="pct"/>
            <w:tcMar>
              <w:left w:w="0" w:type="dxa"/>
              <w:right w:w="0" w:type="dxa"/>
            </w:tcMar>
            <w:vAlign w:val="center"/>
          </w:tcPr>
          <w:p w14:paraId="25EC640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8C58654"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4CBF2A0B" w14:textId="77777777" w:rsidR="00362B0C" w:rsidRDefault="00362B0C" w:rsidP="00362B0C">
            <w:pPr>
              <w:spacing w:line="240" w:lineRule="auto"/>
              <w:ind w:firstLineChars="0" w:firstLine="0"/>
              <w:jc w:val="center"/>
              <w:rPr>
                <w:sz w:val="21"/>
              </w:rPr>
            </w:pPr>
            <w:r>
              <w:rPr>
                <w:sz w:val="21"/>
                <w:szCs w:val="21"/>
              </w:rPr>
              <w:t>GB50183-2004</w:t>
            </w:r>
          </w:p>
          <w:p w14:paraId="5CBCC6A1"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511CF823"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5F6834E6" w14:textId="77777777" w:rsidR="00362B0C" w:rsidRDefault="00362B0C" w:rsidP="00362B0C">
            <w:pPr>
              <w:spacing w:line="240" w:lineRule="auto"/>
              <w:ind w:firstLineChars="0" w:firstLine="0"/>
              <w:jc w:val="center"/>
              <w:rPr>
                <w:sz w:val="21"/>
              </w:rPr>
            </w:pPr>
            <w:r>
              <w:rPr>
                <w:sz w:val="21"/>
                <w:szCs w:val="21"/>
              </w:rPr>
              <w:t>√</w:t>
            </w:r>
          </w:p>
        </w:tc>
      </w:tr>
      <w:tr w:rsidR="00362B0C" w14:paraId="6FF32E00" w14:textId="77777777" w:rsidTr="00D01821">
        <w:trPr>
          <w:jc w:val="center"/>
        </w:trPr>
        <w:tc>
          <w:tcPr>
            <w:tcW w:w="311" w:type="pct"/>
            <w:tcMar>
              <w:left w:w="0" w:type="dxa"/>
              <w:right w:w="0" w:type="dxa"/>
            </w:tcMar>
            <w:vAlign w:val="center"/>
          </w:tcPr>
          <w:p w14:paraId="2661800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5794A23"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191DE008" w14:textId="77777777" w:rsidR="00362B0C" w:rsidRDefault="00362B0C" w:rsidP="00362B0C">
            <w:pPr>
              <w:spacing w:line="240" w:lineRule="auto"/>
              <w:ind w:firstLineChars="0" w:firstLine="0"/>
              <w:jc w:val="center"/>
              <w:rPr>
                <w:sz w:val="21"/>
              </w:rPr>
            </w:pPr>
            <w:r>
              <w:rPr>
                <w:sz w:val="21"/>
                <w:szCs w:val="21"/>
              </w:rPr>
              <w:t>GB15599-2009</w:t>
            </w:r>
          </w:p>
          <w:p w14:paraId="2A28590A"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68ECAF12"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5B052898" w14:textId="77777777" w:rsidR="00362B0C" w:rsidRDefault="00362B0C" w:rsidP="00362B0C">
            <w:pPr>
              <w:spacing w:line="240" w:lineRule="auto"/>
              <w:ind w:firstLineChars="0" w:firstLine="0"/>
              <w:jc w:val="center"/>
              <w:rPr>
                <w:sz w:val="21"/>
              </w:rPr>
            </w:pPr>
            <w:r>
              <w:rPr>
                <w:sz w:val="21"/>
                <w:szCs w:val="21"/>
              </w:rPr>
              <w:t>√</w:t>
            </w:r>
          </w:p>
        </w:tc>
      </w:tr>
      <w:tr w:rsidR="00362B0C" w14:paraId="5B18C1A2" w14:textId="77777777" w:rsidTr="00D01821">
        <w:trPr>
          <w:jc w:val="center"/>
        </w:trPr>
        <w:tc>
          <w:tcPr>
            <w:tcW w:w="311" w:type="pct"/>
            <w:tcMar>
              <w:left w:w="0" w:type="dxa"/>
              <w:right w:w="0" w:type="dxa"/>
            </w:tcMar>
            <w:vAlign w:val="center"/>
          </w:tcPr>
          <w:p w14:paraId="5F38AD9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C682970"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630A6E46" w14:textId="77777777" w:rsidR="00362B0C" w:rsidRDefault="00362B0C" w:rsidP="00362B0C">
            <w:pPr>
              <w:spacing w:line="240" w:lineRule="auto"/>
              <w:ind w:firstLineChars="0" w:firstLine="0"/>
              <w:jc w:val="center"/>
              <w:rPr>
                <w:sz w:val="21"/>
              </w:rPr>
            </w:pPr>
            <w:r>
              <w:rPr>
                <w:sz w:val="21"/>
                <w:szCs w:val="21"/>
              </w:rPr>
              <w:t>GB15599-2009</w:t>
            </w:r>
          </w:p>
          <w:p w14:paraId="2235634D"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752F3BB7"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3012C4E8" w14:textId="77777777" w:rsidR="00362B0C" w:rsidRDefault="00362B0C" w:rsidP="00362B0C">
            <w:pPr>
              <w:spacing w:line="240" w:lineRule="auto"/>
              <w:ind w:firstLineChars="0" w:firstLine="0"/>
              <w:jc w:val="center"/>
              <w:rPr>
                <w:sz w:val="21"/>
              </w:rPr>
            </w:pPr>
            <w:r>
              <w:rPr>
                <w:sz w:val="21"/>
                <w:szCs w:val="21"/>
              </w:rPr>
              <w:t>√</w:t>
            </w:r>
          </w:p>
        </w:tc>
      </w:tr>
      <w:tr w:rsidR="00362B0C" w14:paraId="00D85FDF" w14:textId="77777777" w:rsidTr="00D01821">
        <w:trPr>
          <w:jc w:val="center"/>
        </w:trPr>
        <w:tc>
          <w:tcPr>
            <w:tcW w:w="311" w:type="pct"/>
            <w:tcMar>
              <w:left w:w="0" w:type="dxa"/>
              <w:right w:w="0" w:type="dxa"/>
            </w:tcMar>
            <w:vAlign w:val="center"/>
          </w:tcPr>
          <w:p w14:paraId="5FC95D6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B106A44"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4FC9A199" w14:textId="77777777" w:rsidR="00362B0C" w:rsidRDefault="00362B0C" w:rsidP="00362B0C">
            <w:pPr>
              <w:spacing w:line="240" w:lineRule="auto"/>
              <w:ind w:firstLineChars="0" w:firstLine="0"/>
              <w:jc w:val="center"/>
              <w:rPr>
                <w:sz w:val="21"/>
              </w:rPr>
            </w:pPr>
            <w:r>
              <w:rPr>
                <w:sz w:val="21"/>
                <w:szCs w:val="21"/>
              </w:rPr>
              <w:t>SY/T7385-2017</w:t>
            </w:r>
          </w:p>
          <w:p w14:paraId="05493DD5"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65D5C049" w14:textId="4A412831" w:rsidR="00362B0C" w:rsidRDefault="00362B0C" w:rsidP="00362B0C">
            <w:pPr>
              <w:spacing w:line="240" w:lineRule="auto"/>
              <w:ind w:firstLineChars="0" w:firstLine="0"/>
              <w:rPr>
                <w:sz w:val="21"/>
              </w:rPr>
            </w:pPr>
            <w:r w:rsidRPr="000424AB">
              <w:rPr>
                <w:rFonts w:hint="eastAsia"/>
                <w:sz w:val="21"/>
                <w:szCs w:val="21"/>
              </w:rPr>
              <w:t>车</w:t>
            </w:r>
            <w:r w:rsidRPr="000424AB">
              <w:rPr>
                <w:rFonts w:hint="eastAsia"/>
                <w:sz w:val="21"/>
                <w:szCs w:val="21"/>
              </w:rPr>
              <w:t>44</w:t>
            </w:r>
            <w:r w:rsidRPr="000424AB">
              <w:rPr>
                <w:rFonts w:hint="eastAsia"/>
                <w:sz w:val="21"/>
                <w:szCs w:val="21"/>
              </w:rPr>
              <w:t>联合站液气分离器液位计法兰未跨接</w:t>
            </w:r>
            <w:r>
              <w:rPr>
                <w:sz w:val="21"/>
                <w:szCs w:val="21"/>
              </w:rPr>
              <w:t>。</w:t>
            </w:r>
          </w:p>
        </w:tc>
        <w:tc>
          <w:tcPr>
            <w:tcW w:w="295" w:type="pct"/>
            <w:tcMar>
              <w:left w:w="0" w:type="dxa"/>
              <w:right w:w="0" w:type="dxa"/>
            </w:tcMar>
            <w:vAlign w:val="center"/>
          </w:tcPr>
          <w:p w14:paraId="543E9B4B" w14:textId="2FE1E0B8" w:rsidR="00362B0C" w:rsidRDefault="00362B0C" w:rsidP="00362B0C">
            <w:pPr>
              <w:spacing w:line="240" w:lineRule="auto"/>
              <w:ind w:firstLineChars="0" w:firstLine="0"/>
              <w:jc w:val="center"/>
              <w:rPr>
                <w:sz w:val="21"/>
              </w:rPr>
            </w:pPr>
            <w:r>
              <w:rPr>
                <w:rFonts w:hint="eastAsia"/>
                <w:sz w:val="21"/>
                <w:szCs w:val="21"/>
              </w:rPr>
              <w:t>×</w:t>
            </w:r>
          </w:p>
        </w:tc>
      </w:tr>
      <w:tr w:rsidR="00362B0C" w14:paraId="678D69BB" w14:textId="77777777" w:rsidTr="00D01821">
        <w:trPr>
          <w:jc w:val="center"/>
        </w:trPr>
        <w:tc>
          <w:tcPr>
            <w:tcW w:w="311" w:type="pct"/>
            <w:tcMar>
              <w:left w:w="0" w:type="dxa"/>
              <w:right w:w="0" w:type="dxa"/>
            </w:tcMar>
            <w:vAlign w:val="center"/>
          </w:tcPr>
          <w:p w14:paraId="07E2966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AB09D3A" w14:textId="77777777" w:rsidR="00362B0C" w:rsidRDefault="00362B0C" w:rsidP="00362B0C">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048C74B5" w14:textId="77777777" w:rsidR="00362B0C" w:rsidRDefault="00362B0C" w:rsidP="00362B0C">
            <w:pPr>
              <w:spacing w:line="240" w:lineRule="auto"/>
              <w:ind w:firstLineChars="0" w:firstLine="0"/>
              <w:jc w:val="center"/>
              <w:rPr>
                <w:sz w:val="21"/>
              </w:rPr>
            </w:pPr>
            <w:r>
              <w:rPr>
                <w:sz w:val="21"/>
                <w:szCs w:val="21"/>
              </w:rPr>
              <w:t>SY/T5984-2020</w:t>
            </w:r>
          </w:p>
          <w:p w14:paraId="1B65E92F" w14:textId="77777777" w:rsidR="00362B0C" w:rsidRDefault="00362B0C" w:rsidP="00362B0C">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2FAF6C5B" w14:textId="77777777" w:rsidR="00362B0C" w:rsidRDefault="00362B0C" w:rsidP="00362B0C">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77DCAAB2" w14:textId="77777777" w:rsidR="00362B0C" w:rsidRDefault="00362B0C" w:rsidP="00362B0C">
            <w:pPr>
              <w:spacing w:line="240" w:lineRule="auto"/>
              <w:ind w:firstLineChars="0" w:firstLine="0"/>
              <w:jc w:val="center"/>
              <w:rPr>
                <w:sz w:val="21"/>
              </w:rPr>
            </w:pPr>
            <w:r>
              <w:rPr>
                <w:sz w:val="21"/>
                <w:szCs w:val="21"/>
              </w:rPr>
              <w:t>√</w:t>
            </w:r>
          </w:p>
        </w:tc>
      </w:tr>
      <w:tr w:rsidR="00362B0C" w14:paraId="2705FEE2" w14:textId="77777777" w:rsidTr="00D01821">
        <w:trPr>
          <w:jc w:val="center"/>
        </w:trPr>
        <w:tc>
          <w:tcPr>
            <w:tcW w:w="311" w:type="pct"/>
            <w:tcMar>
              <w:left w:w="0" w:type="dxa"/>
              <w:right w:w="0" w:type="dxa"/>
            </w:tcMar>
            <w:vAlign w:val="center"/>
          </w:tcPr>
          <w:p w14:paraId="371E254B" w14:textId="085C52E1"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1A89797A"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5FD18275" w14:textId="77777777" w:rsidTr="00D01821">
        <w:trPr>
          <w:jc w:val="center"/>
        </w:trPr>
        <w:tc>
          <w:tcPr>
            <w:tcW w:w="311" w:type="pct"/>
            <w:tcMar>
              <w:left w:w="0" w:type="dxa"/>
              <w:right w:w="0" w:type="dxa"/>
            </w:tcMar>
            <w:vAlign w:val="center"/>
          </w:tcPr>
          <w:p w14:paraId="73F0377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18CF106"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77076BE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2C2D534"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377A21E7"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6373780D" w14:textId="77777777" w:rsidR="00362B0C" w:rsidRDefault="00362B0C" w:rsidP="00362B0C">
            <w:pPr>
              <w:spacing w:line="240" w:lineRule="auto"/>
              <w:ind w:firstLineChars="0" w:firstLine="0"/>
              <w:jc w:val="center"/>
              <w:rPr>
                <w:sz w:val="21"/>
              </w:rPr>
            </w:pPr>
            <w:r>
              <w:rPr>
                <w:sz w:val="21"/>
                <w:szCs w:val="21"/>
              </w:rPr>
              <w:t>√</w:t>
            </w:r>
          </w:p>
        </w:tc>
      </w:tr>
      <w:tr w:rsidR="00362B0C" w14:paraId="2994618A" w14:textId="77777777" w:rsidTr="00D01821">
        <w:trPr>
          <w:jc w:val="center"/>
        </w:trPr>
        <w:tc>
          <w:tcPr>
            <w:tcW w:w="311" w:type="pct"/>
            <w:tcMar>
              <w:left w:w="0" w:type="dxa"/>
              <w:right w:w="0" w:type="dxa"/>
            </w:tcMar>
            <w:vAlign w:val="center"/>
          </w:tcPr>
          <w:p w14:paraId="0386A66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FA9DC4F"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1275B35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86D047D"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195215FD"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7D2257EF" w14:textId="77777777" w:rsidR="00362B0C" w:rsidRDefault="00362B0C" w:rsidP="00362B0C">
            <w:pPr>
              <w:spacing w:line="240" w:lineRule="auto"/>
              <w:ind w:firstLineChars="0" w:firstLine="0"/>
              <w:jc w:val="center"/>
              <w:rPr>
                <w:sz w:val="21"/>
              </w:rPr>
            </w:pPr>
            <w:r>
              <w:rPr>
                <w:sz w:val="21"/>
                <w:szCs w:val="21"/>
              </w:rPr>
              <w:t>√</w:t>
            </w:r>
          </w:p>
        </w:tc>
      </w:tr>
      <w:tr w:rsidR="00362B0C" w14:paraId="24C1B22E" w14:textId="77777777" w:rsidTr="00D01821">
        <w:trPr>
          <w:jc w:val="center"/>
        </w:trPr>
        <w:tc>
          <w:tcPr>
            <w:tcW w:w="311" w:type="pct"/>
            <w:tcMar>
              <w:left w:w="0" w:type="dxa"/>
              <w:right w:w="0" w:type="dxa"/>
            </w:tcMar>
            <w:vAlign w:val="center"/>
          </w:tcPr>
          <w:p w14:paraId="3C6EAC6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CD8808B"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18C85D3E"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9ADDA08"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7D923BD2" w14:textId="77777777" w:rsidR="00362B0C" w:rsidRDefault="00362B0C" w:rsidP="00362B0C">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6E0DDC1A" w14:textId="77777777" w:rsidR="00362B0C" w:rsidRDefault="00362B0C" w:rsidP="00362B0C">
            <w:pPr>
              <w:spacing w:line="240" w:lineRule="auto"/>
              <w:ind w:firstLineChars="0" w:firstLine="0"/>
              <w:jc w:val="center"/>
              <w:rPr>
                <w:sz w:val="21"/>
              </w:rPr>
            </w:pPr>
            <w:r>
              <w:rPr>
                <w:sz w:val="21"/>
                <w:szCs w:val="21"/>
              </w:rPr>
              <w:t>√</w:t>
            </w:r>
          </w:p>
        </w:tc>
      </w:tr>
      <w:tr w:rsidR="00362B0C" w14:paraId="6BE5A679" w14:textId="77777777" w:rsidTr="00D01821">
        <w:trPr>
          <w:jc w:val="center"/>
        </w:trPr>
        <w:tc>
          <w:tcPr>
            <w:tcW w:w="311" w:type="pct"/>
            <w:tcMar>
              <w:left w:w="0" w:type="dxa"/>
              <w:right w:w="0" w:type="dxa"/>
            </w:tcMar>
            <w:vAlign w:val="center"/>
          </w:tcPr>
          <w:p w14:paraId="35DD555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720DC01"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12A4D89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9153A72"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1E70065A"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4AB0637E" w14:textId="77777777" w:rsidR="00362B0C" w:rsidRDefault="00362B0C" w:rsidP="00362B0C">
            <w:pPr>
              <w:spacing w:line="240" w:lineRule="auto"/>
              <w:ind w:firstLineChars="0" w:firstLine="0"/>
              <w:jc w:val="center"/>
              <w:rPr>
                <w:sz w:val="21"/>
              </w:rPr>
            </w:pPr>
            <w:r>
              <w:rPr>
                <w:sz w:val="21"/>
                <w:szCs w:val="21"/>
              </w:rPr>
              <w:t>√</w:t>
            </w:r>
          </w:p>
        </w:tc>
      </w:tr>
      <w:tr w:rsidR="00362B0C" w14:paraId="3F48E588" w14:textId="77777777" w:rsidTr="00D01821">
        <w:trPr>
          <w:jc w:val="center"/>
        </w:trPr>
        <w:tc>
          <w:tcPr>
            <w:tcW w:w="311" w:type="pct"/>
            <w:tcMar>
              <w:left w:w="0" w:type="dxa"/>
              <w:right w:w="0" w:type="dxa"/>
            </w:tcMar>
            <w:vAlign w:val="center"/>
          </w:tcPr>
          <w:p w14:paraId="643057A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D9FB0DB"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62509FD1"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4A100219"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632D4582"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5AD0708E"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097AD9BF"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490025EA"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5BB5E52"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201E413D" w14:textId="77777777" w:rsidR="00362B0C" w:rsidRDefault="00362B0C" w:rsidP="00362B0C">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43B985A5" w14:textId="77777777" w:rsidR="00362B0C" w:rsidRDefault="00362B0C" w:rsidP="00362B0C">
            <w:pPr>
              <w:spacing w:line="240" w:lineRule="auto"/>
              <w:ind w:firstLineChars="0" w:firstLine="0"/>
              <w:jc w:val="center"/>
              <w:rPr>
                <w:sz w:val="21"/>
              </w:rPr>
            </w:pPr>
            <w:r>
              <w:rPr>
                <w:sz w:val="21"/>
                <w:szCs w:val="21"/>
              </w:rPr>
              <w:t>√</w:t>
            </w:r>
          </w:p>
        </w:tc>
      </w:tr>
      <w:tr w:rsidR="00362B0C" w14:paraId="597472EE" w14:textId="77777777" w:rsidTr="00D01821">
        <w:trPr>
          <w:jc w:val="center"/>
        </w:trPr>
        <w:tc>
          <w:tcPr>
            <w:tcW w:w="311" w:type="pct"/>
            <w:tcMar>
              <w:left w:w="0" w:type="dxa"/>
              <w:right w:w="0" w:type="dxa"/>
            </w:tcMar>
            <w:vAlign w:val="center"/>
          </w:tcPr>
          <w:p w14:paraId="6A9A5D0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EEFF8D0"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17291589"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1E2BF7AC"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17C93F3A"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1E8B615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4216B0B"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7114602E"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35BAC716" w14:textId="77777777" w:rsidR="00362B0C" w:rsidRDefault="00362B0C" w:rsidP="00362B0C">
            <w:pPr>
              <w:spacing w:line="240" w:lineRule="auto"/>
              <w:ind w:firstLineChars="0" w:firstLine="0"/>
              <w:jc w:val="center"/>
              <w:rPr>
                <w:sz w:val="21"/>
              </w:rPr>
            </w:pPr>
            <w:r>
              <w:rPr>
                <w:sz w:val="21"/>
                <w:szCs w:val="21"/>
              </w:rPr>
              <w:t>√</w:t>
            </w:r>
          </w:p>
        </w:tc>
      </w:tr>
      <w:tr w:rsidR="00362B0C" w14:paraId="5C8613B9" w14:textId="77777777" w:rsidTr="00D01821">
        <w:trPr>
          <w:jc w:val="center"/>
        </w:trPr>
        <w:tc>
          <w:tcPr>
            <w:tcW w:w="311" w:type="pct"/>
            <w:tcMar>
              <w:left w:w="0" w:type="dxa"/>
              <w:right w:w="0" w:type="dxa"/>
            </w:tcMar>
            <w:vAlign w:val="center"/>
          </w:tcPr>
          <w:p w14:paraId="6369E96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12CFA0C"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65819D70"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881ADED"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61FA2793"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54CD215F" w14:textId="77777777" w:rsidR="00362B0C" w:rsidRDefault="00362B0C" w:rsidP="00362B0C">
            <w:pPr>
              <w:spacing w:line="240" w:lineRule="auto"/>
              <w:ind w:firstLineChars="0" w:firstLine="0"/>
              <w:jc w:val="center"/>
              <w:rPr>
                <w:sz w:val="21"/>
              </w:rPr>
            </w:pPr>
            <w:r>
              <w:rPr>
                <w:sz w:val="21"/>
                <w:szCs w:val="21"/>
              </w:rPr>
              <w:t>√</w:t>
            </w:r>
          </w:p>
        </w:tc>
      </w:tr>
      <w:tr w:rsidR="00362B0C" w14:paraId="5F36EA67" w14:textId="77777777" w:rsidTr="00D01821">
        <w:trPr>
          <w:jc w:val="center"/>
        </w:trPr>
        <w:tc>
          <w:tcPr>
            <w:tcW w:w="311" w:type="pct"/>
            <w:tcMar>
              <w:left w:w="0" w:type="dxa"/>
              <w:right w:w="0" w:type="dxa"/>
            </w:tcMar>
            <w:vAlign w:val="center"/>
          </w:tcPr>
          <w:p w14:paraId="1EAF94B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E941FE"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1F957D60"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4F78605"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66DD45DB"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51CDCCCE" w14:textId="77777777" w:rsidR="00362B0C" w:rsidRDefault="00362B0C" w:rsidP="00362B0C">
            <w:pPr>
              <w:spacing w:line="240" w:lineRule="auto"/>
              <w:ind w:firstLineChars="0" w:firstLine="0"/>
              <w:jc w:val="center"/>
              <w:rPr>
                <w:sz w:val="21"/>
              </w:rPr>
            </w:pPr>
            <w:r>
              <w:rPr>
                <w:sz w:val="21"/>
                <w:szCs w:val="21"/>
              </w:rPr>
              <w:t>√</w:t>
            </w:r>
          </w:p>
        </w:tc>
      </w:tr>
      <w:tr w:rsidR="00362B0C" w14:paraId="2852E64D" w14:textId="77777777" w:rsidTr="00D01821">
        <w:trPr>
          <w:jc w:val="center"/>
        </w:trPr>
        <w:tc>
          <w:tcPr>
            <w:tcW w:w="311" w:type="pct"/>
            <w:tcMar>
              <w:left w:w="0" w:type="dxa"/>
              <w:right w:w="0" w:type="dxa"/>
            </w:tcMar>
            <w:vAlign w:val="center"/>
          </w:tcPr>
          <w:p w14:paraId="58CB5D0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CBC3600"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2B7065C8"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1FD83F3"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45BBB008"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4C5D09EF" w14:textId="77777777" w:rsidR="00362B0C" w:rsidRDefault="00362B0C" w:rsidP="00362B0C">
            <w:pPr>
              <w:spacing w:line="240" w:lineRule="auto"/>
              <w:ind w:firstLineChars="0" w:firstLine="0"/>
              <w:jc w:val="center"/>
              <w:rPr>
                <w:sz w:val="21"/>
              </w:rPr>
            </w:pPr>
            <w:r>
              <w:rPr>
                <w:sz w:val="21"/>
                <w:szCs w:val="21"/>
              </w:rPr>
              <w:t>√</w:t>
            </w:r>
          </w:p>
        </w:tc>
      </w:tr>
      <w:tr w:rsidR="00362B0C" w14:paraId="290BDCF7" w14:textId="77777777" w:rsidTr="00D01821">
        <w:trPr>
          <w:jc w:val="center"/>
        </w:trPr>
        <w:tc>
          <w:tcPr>
            <w:tcW w:w="311" w:type="pct"/>
            <w:tcMar>
              <w:left w:w="0" w:type="dxa"/>
              <w:right w:w="0" w:type="dxa"/>
            </w:tcMar>
            <w:vAlign w:val="center"/>
          </w:tcPr>
          <w:p w14:paraId="0F59CE9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3578706"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4FE3909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82E355C"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4FC20215"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60D6BC8A" w14:textId="77777777" w:rsidR="00362B0C" w:rsidRDefault="00362B0C" w:rsidP="00362B0C">
            <w:pPr>
              <w:spacing w:line="240" w:lineRule="auto"/>
              <w:ind w:firstLineChars="0" w:firstLine="0"/>
              <w:jc w:val="center"/>
              <w:rPr>
                <w:sz w:val="21"/>
              </w:rPr>
            </w:pPr>
            <w:r>
              <w:rPr>
                <w:sz w:val="21"/>
                <w:szCs w:val="21"/>
              </w:rPr>
              <w:t>√</w:t>
            </w:r>
          </w:p>
        </w:tc>
      </w:tr>
      <w:tr w:rsidR="00362B0C" w14:paraId="1FFAE19D" w14:textId="77777777" w:rsidTr="00D01821">
        <w:trPr>
          <w:jc w:val="center"/>
        </w:trPr>
        <w:tc>
          <w:tcPr>
            <w:tcW w:w="311" w:type="pct"/>
            <w:tcMar>
              <w:left w:w="0" w:type="dxa"/>
              <w:right w:w="0" w:type="dxa"/>
            </w:tcMar>
            <w:vAlign w:val="center"/>
          </w:tcPr>
          <w:p w14:paraId="4728B99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0657343"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4F037FC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44A8043"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492779AF"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0A740545" w14:textId="77777777" w:rsidR="00362B0C" w:rsidRDefault="00362B0C" w:rsidP="00362B0C">
            <w:pPr>
              <w:spacing w:line="240" w:lineRule="auto"/>
              <w:ind w:firstLineChars="0" w:firstLine="0"/>
              <w:jc w:val="center"/>
              <w:rPr>
                <w:sz w:val="21"/>
              </w:rPr>
            </w:pPr>
            <w:r>
              <w:rPr>
                <w:sz w:val="21"/>
                <w:szCs w:val="21"/>
              </w:rPr>
              <w:t>√</w:t>
            </w:r>
          </w:p>
        </w:tc>
      </w:tr>
      <w:tr w:rsidR="00362B0C" w14:paraId="1588652E" w14:textId="77777777" w:rsidTr="00D01821">
        <w:trPr>
          <w:jc w:val="center"/>
        </w:trPr>
        <w:tc>
          <w:tcPr>
            <w:tcW w:w="311" w:type="pct"/>
            <w:tcMar>
              <w:left w:w="0" w:type="dxa"/>
              <w:right w:w="0" w:type="dxa"/>
            </w:tcMar>
            <w:vAlign w:val="center"/>
          </w:tcPr>
          <w:p w14:paraId="76AE0AB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DD0D28"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744E7DE3" w14:textId="77777777" w:rsidR="00362B0C" w:rsidRDefault="00362B0C" w:rsidP="00362B0C">
            <w:pPr>
              <w:spacing w:line="240" w:lineRule="auto"/>
              <w:ind w:firstLineChars="0" w:firstLine="0"/>
              <w:jc w:val="center"/>
              <w:rPr>
                <w:sz w:val="21"/>
              </w:rPr>
            </w:pPr>
            <w:r>
              <w:rPr>
                <w:sz w:val="21"/>
                <w:szCs w:val="21"/>
              </w:rPr>
              <w:t>SY/T6069-2020</w:t>
            </w:r>
          </w:p>
          <w:p w14:paraId="02405CD0"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7A35480A"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6919957A" w14:textId="77777777" w:rsidR="00362B0C" w:rsidRDefault="00362B0C" w:rsidP="00362B0C">
            <w:pPr>
              <w:spacing w:line="240" w:lineRule="auto"/>
              <w:ind w:firstLineChars="0" w:firstLine="0"/>
              <w:jc w:val="center"/>
              <w:rPr>
                <w:sz w:val="21"/>
              </w:rPr>
            </w:pPr>
            <w:r>
              <w:rPr>
                <w:sz w:val="21"/>
                <w:szCs w:val="21"/>
              </w:rPr>
              <w:t>√</w:t>
            </w:r>
          </w:p>
        </w:tc>
      </w:tr>
      <w:tr w:rsidR="00362B0C" w14:paraId="6E2401DB" w14:textId="77777777" w:rsidTr="00D01821">
        <w:trPr>
          <w:jc w:val="center"/>
        </w:trPr>
        <w:tc>
          <w:tcPr>
            <w:tcW w:w="311" w:type="pct"/>
            <w:tcMar>
              <w:left w:w="0" w:type="dxa"/>
              <w:right w:w="0" w:type="dxa"/>
            </w:tcMar>
            <w:vAlign w:val="center"/>
          </w:tcPr>
          <w:p w14:paraId="2C9E52D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DD576D"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566FCF75" w14:textId="77777777" w:rsidR="00362B0C" w:rsidRDefault="00362B0C" w:rsidP="00362B0C">
            <w:pPr>
              <w:spacing w:line="240" w:lineRule="auto"/>
              <w:ind w:firstLineChars="0" w:firstLine="0"/>
              <w:jc w:val="center"/>
              <w:rPr>
                <w:sz w:val="21"/>
              </w:rPr>
            </w:pPr>
            <w:r>
              <w:rPr>
                <w:sz w:val="21"/>
                <w:szCs w:val="21"/>
              </w:rPr>
              <w:t>SY/T6069-2020</w:t>
            </w:r>
          </w:p>
          <w:p w14:paraId="1A7693B2"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520CE57C"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53CCAD5F" w14:textId="77777777" w:rsidR="00362B0C" w:rsidRDefault="00362B0C" w:rsidP="00362B0C">
            <w:pPr>
              <w:spacing w:line="240" w:lineRule="auto"/>
              <w:ind w:firstLineChars="0" w:firstLine="0"/>
              <w:jc w:val="center"/>
              <w:rPr>
                <w:sz w:val="21"/>
              </w:rPr>
            </w:pPr>
            <w:r>
              <w:rPr>
                <w:sz w:val="21"/>
                <w:szCs w:val="21"/>
              </w:rPr>
              <w:t>√</w:t>
            </w:r>
          </w:p>
        </w:tc>
      </w:tr>
      <w:tr w:rsidR="00362B0C" w14:paraId="4BE68812" w14:textId="77777777" w:rsidTr="00D01821">
        <w:trPr>
          <w:jc w:val="center"/>
        </w:trPr>
        <w:tc>
          <w:tcPr>
            <w:tcW w:w="311" w:type="pct"/>
            <w:tcMar>
              <w:left w:w="0" w:type="dxa"/>
              <w:right w:w="0" w:type="dxa"/>
            </w:tcMar>
            <w:vAlign w:val="center"/>
          </w:tcPr>
          <w:p w14:paraId="7668216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3D7179C"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3DB17A63" w14:textId="77777777" w:rsidR="00362B0C" w:rsidRDefault="00362B0C" w:rsidP="00362B0C">
            <w:pPr>
              <w:spacing w:line="240" w:lineRule="auto"/>
              <w:ind w:firstLineChars="0" w:firstLine="0"/>
              <w:jc w:val="center"/>
              <w:rPr>
                <w:sz w:val="21"/>
              </w:rPr>
            </w:pPr>
            <w:r>
              <w:rPr>
                <w:sz w:val="21"/>
                <w:szCs w:val="21"/>
              </w:rPr>
              <w:t>SY/T6069-2020</w:t>
            </w:r>
          </w:p>
          <w:p w14:paraId="5CB10314"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0DCFEB50"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7C8315C1" w14:textId="77777777" w:rsidR="00362B0C" w:rsidRDefault="00362B0C" w:rsidP="00362B0C">
            <w:pPr>
              <w:spacing w:line="240" w:lineRule="auto"/>
              <w:ind w:firstLineChars="0" w:firstLine="0"/>
              <w:jc w:val="center"/>
              <w:rPr>
                <w:sz w:val="21"/>
              </w:rPr>
            </w:pPr>
            <w:r>
              <w:rPr>
                <w:sz w:val="21"/>
                <w:szCs w:val="21"/>
              </w:rPr>
              <w:t>√</w:t>
            </w:r>
          </w:p>
        </w:tc>
      </w:tr>
      <w:tr w:rsidR="00362B0C" w14:paraId="3D40C1E1" w14:textId="77777777" w:rsidTr="00D01821">
        <w:trPr>
          <w:jc w:val="center"/>
        </w:trPr>
        <w:tc>
          <w:tcPr>
            <w:tcW w:w="311" w:type="pct"/>
            <w:tcMar>
              <w:left w:w="0" w:type="dxa"/>
              <w:right w:w="0" w:type="dxa"/>
            </w:tcMar>
            <w:vAlign w:val="center"/>
          </w:tcPr>
          <w:p w14:paraId="65FEF739" w14:textId="47ABFBB4"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二</w:t>
            </w:r>
          </w:p>
        </w:tc>
        <w:tc>
          <w:tcPr>
            <w:tcW w:w="4689" w:type="pct"/>
            <w:gridSpan w:val="4"/>
            <w:tcMar>
              <w:left w:w="0" w:type="dxa"/>
              <w:right w:w="0" w:type="dxa"/>
            </w:tcMar>
            <w:vAlign w:val="center"/>
          </w:tcPr>
          <w:p w14:paraId="015F3A00"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5B92EDAF" w14:textId="77777777" w:rsidTr="00D01821">
        <w:trPr>
          <w:jc w:val="center"/>
        </w:trPr>
        <w:tc>
          <w:tcPr>
            <w:tcW w:w="311" w:type="pct"/>
            <w:tcMar>
              <w:left w:w="0" w:type="dxa"/>
              <w:right w:w="0" w:type="dxa"/>
            </w:tcMar>
            <w:vAlign w:val="center"/>
          </w:tcPr>
          <w:p w14:paraId="785AB13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A4CDC60"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01AF299E"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37DC449A"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18409640" w14:textId="77777777" w:rsidR="00362B0C" w:rsidRDefault="00362B0C" w:rsidP="00362B0C">
            <w:pPr>
              <w:spacing w:line="240" w:lineRule="auto"/>
              <w:ind w:firstLineChars="0" w:firstLine="0"/>
              <w:jc w:val="center"/>
              <w:rPr>
                <w:sz w:val="21"/>
              </w:rPr>
            </w:pPr>
            <w:r>
              <w:rPr>
                <w:sz w:val="21"/>
                <w:szCs w:val="21"/>
              </w:rPr>
              <w:t>GB50183-2004</w:t>
            </w:r>
          </w:p>
          <w:p w14:paraId="00D0D89D"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6712BDD3"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550929BC" w14:textId="77777777" w:rsidR="00362B0C" w:rsidRDefault="00362B0C" w:rsidP="00362B0C">
            <w:pPr>
              <w:spacing w:line="240" w:lineRule="auto"/>
              <w:ind w:firstLineChars="0" w:firstLine="0"/>
              <w:jc w:val="center"/>
              <w:rPr>
                <w:sz w:val="21"/>
              </w:rPr>
            </w:pPr>
            <w:r>
              <w:rPr>
                <w:sz w:val="21"/>
                <w:szCs w:val="21"/>
              </w:rPr>
              <w:t>√</w:t>
            </w:r>
          </w:p>
        </w:tc>
      </w:tr>
      <w:tr w:rsidR="00362B0C" w14:paraId="52BD1017" w14:textId="77777777" w:rsidTr="00D01821">
        <w:trPr>
          <w:jc w:val="center"/>
        </w:trPr>
        <w:tc>
          <w:tcPr>
            <w:tcW w:w="311" w:type="pct"/>
            <w:tcMar>
              <w:left w:w="0" w:type="dxa"/>
              <w:right w:w="0" w:type="dxa"/>
            </w:tcMar>
            <w:vAlign w:val="center"/>
          </w:tcPr>
          <w:p w14:paraId="76FD075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40EA137" w14:textId="00F43832"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341C81C6" w14:textId="77777777" w:rsidR="00362B0C" w:rsidRPr="00D34635" w:rsidRDefault="00362B0C" w:rsidP="00A50D7A">
            <w:pPr>
              <w:pStyle w:val="aff"/>
              <w:rPr>
                <w:snapToGrid w:val="0"/>
              </w:rPr>
            </w:pPr>
            <w:r w:rsidRPr="00D34635">
              <w:rPr>
                <w:snapToGrid w:val="0"/>
              </w:rPr>
              <w:t>GB50183-2004</w:t>
            </w:r>
          </w:p>
          <w:p w14:paraId="204B9F50" w14:textId="44AB57D5"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102B7BDC" w14:textId="7C554F9E" w:rsidR="00362B0C" w:rsidRDefault="00362B0C" w:rsidP="00362B0C">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6F3B5872" w14:textId="6FDC629F" w:rsidR="00362B0C" w:rsidRDefault="00362B0C" w:rsidP="00362B0C">
            <w:pPr>
              <w:spacing w:line="240" w:lineRule="auto"/>
              <w:ind w:firstLineChars="0" w:firstLine="0"/>
              <w:jc w:val="center"/>
              <w:rPr>
                <w:sz w:val="21"/>
                <w:szCs w:val="21"/>
              </w:rPr>
            </w:pPr>
            <w:r>
              <w:rPr>
                <w:sz w:val="21"/>
                <w:szCs w:val="21"/>
              </w:rPr>
              <w:t>√</w:t>
            </w:r>
          </w:p>
        </w:tc>
      </w:tr>
      <w:tr w:rsidR="00362B0C" w14:paraId="5EBADC11" w14:textId="77777777" w:rsidTr="00D01821">
        <w:trPr>
          <w:jc w:val="center"/>
        </w:trPr>
        <w:tc>
          <w:tcPr>
            <w:tcW w:w="311" w:type="pct"/>
            <w:tcMar>
              <w:left w:w="0" w:type="dxa"/>
              <w:right w:w="0" w:type="dxa"/>
            </w:tcMar>
            <w:vAlign w:val="center"/>
          </w:tcPr>
          <w:p w14:paraId="2EB52AF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73F12A2"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49BAD22D" w14:textId="77777777" w:rsidR="00362B0C" w:rsidRDefault="00362B0C" w:rsidP="00362B0C">
            <w:pPr>
              <w:spacing w:line="240" w:lineRule="auto"/>
              <w:ind w:firstLineChars="0" w:firstLine="0"/>
              <w:jc w:val="center"/>
              <w:rPr>
                <w:sz w:val="21"/>
              </w:rPr>
            </w:pPr>
            <w:r>
              <w:rPr>
                <w:sz w:val="21"/>
                <w:szCs w:val="21"/>
              </w:rPr>
              <w:t>GB50183-2004</w:t>
            </w:r>
          </w:p>
          <w:p w14:paraId="1F1DF5F8"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5B71FAF7"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3EB5C7B2" w14:textId="77777777" w:rsidR="00362B0C" w:rsidRDefault="00362B0C" w:rsidP="00362B0C">
            <w:pPr>
              <w:spacing w:line="240" w:lineRule="auto"/>
              <w:ind w:firstLineChars="0" w:firstLine="0"/>
              <w:jc w:val="center"/>
              <w:rPr>
                <w:sz w:val="21"/>
              </w:rPr>
            </w:pPr>
            <w:r>
              <w:rPr>
                <w:sz w:val="21"/>
                <w:szCs w:val="21"/>
              </w:rPr>
              <w:t>√</w:t>
            </w:r>
          </w:p>
        </w:tc>
      </w:tr>
      <w:tr w:rsidR="00362B0C" w14:paraId="070C6A26" w14:textId="77777777" w:rsidTr="00D01821">
        <w:trPr>
          <w:jc w:val="center"/>
        </w:trPr>
        <w:tc>
          <w:tcPr>
            <w:tcW w:w="311" w:type="pct"/>
            <w:tcMar>
              <w:left w:w="0" w:type="dxa"/>
              <w:right w:w="0" w:type="dxa"/>
            </w:tcMar>
            <w:vAlign w:val="center"/>
          </w:tcPr>
          <w:p w14:paraId="4199614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4369ABE"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2DDB47B6" w14:textId="77777777" w:rsidR="00362B0C" w:rsidRDefault="00362B0C" w:rsidP="00362B0C">
            <w:pPr>
              <w:spacing w:line="240" w:lineRule="auto"/>
              <w:ind w:firstLineChars="0" w:firstLine="0"/>
              <w:jc w:val="center"/>
              <w:rPr>
                <w:sz w:val="21"/>
              </w:rPr>
            </w:pPr>
            <w:r>
              <w:rPr>
                <w:sz w:val="21"/>
                <w:szCs w:val="21"/>
              </w:rPr>
              <w:t>GB50183-2004</w:t>
            </w:r>
          </w:p>
          <w:p w14:paraId="505ADF0B"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492B7F3D"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24BD23A0" w14:textId="77777777" w:rsidR="00362B0C" w:rsidRDefault="00362B0C" w:rsidP="00362B0C">
            <w:pPr>
              <w:spacing w:line="240" w:lineRule="auto"/>
              <w:ind w:firstLineChars="0" w:firstLine="0"/>
              <w:jc w:val="center"/>
              <w:rPr>
                <w:sz w:val="21"/>
              </w:rPr>
            </w:pPr>
            <w:r>
              <w:rPr>
                <w:sz w:val="21"/>
                <w:szCs w:val="21"/>
              </w:rPr>
              <w:t>√</w:t>
            </w:r>
          </w:p>
        </w:tc>
      </w:tr>
      <w:tr w:rsidR="00362B0C" w14:paraId="62586ECC" w14:textId="77777777" w:rsidTr="00D01821">
        <w:trPr>
          <w:jc w:val="center"/>
        </w:trPr>
        <w:tc>
          <w:tcPr>
            <w:tcW w:w="311" w:type="pct"/>
            <w:tcMar>
              <w:left w:w="0" w:type="dxa"/>
              <w:right w:w="0" w:type="dxa"/>
            </w:tcMar>
            <w:vAlign w:val="center"/>
          </w:tcPr>
          <w:p w14:paraId="0250F00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615D7B2"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3F00B19E" w14:textId="77777777" w:rsidR="00362B0C" w:rsidRDefault="00362B0C" w:rsidP="00362B0C">
            <w:pPr>
              <w:spacing w:line="240" w:lineRule="auto"/>
              <w:ind w:firstLineChars="0" w:firstLine="0"/>
              <w:jc w:val="center"/>
              <w:rPr>
                <w:sz w:val="21"/>
              </w:rPr>
            </w:pPr>
            <w:r>
              <w:rPr>
                <w:sz w:val="21"/>
                <w:szCs w:val="21"/>
              </w:rPr>
              <w:t>GB50183-2004</w:t>
            </w:r>
          </w:p>
          <w:p w14:paraId="18AABED0"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6966DED1"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2A7EED0A" w14:textId="77777777" w:rsidR="00362B0C" w:rsidRDefault="00362B0C" w:rsidP="00362B0C">
            <w:pPr>
              <w:spacing w:line="240" w:lineRule="auto"/>
              <w:ind w:firstLineChars="0" w:firstLine="0"/>
              <w:jc w:val="center"/>
              <w:rPr>
                <w:sz w:val="21"/>
              </w:rPr>
            </w:pPr>
            <w:r>
              <w:rPr>
                <w:sz w:val="21"/>
                <w:szCs w:val="21"/>
              </w:rPr>
              <w:t>√</w:t>
            </w:r>
          </w:p>
        </w:tc>
      </w:tr>
      <w:tr w:rsidR="00362B0C" w14:paraId="0BE059EE" w14:textId="77777777" w:rsidTr="00D01821">
        <w:trPr>
          <w:jc w:val="center"/>
        </w:trPr>
        <w:tc>
          <w:tcPr>
            <w:tcW w:w="311" w:type="pct"/>
            <w:tcMar>
              <w:left w:w="0" w:type="dxa"/>
              <w:right w:w="0" w:type="dxa"/>
            </w:tcMar>
            <w:vAlign w:val="center"/>
          </w:tcPr>
          <w:p w14:paraId="759F83F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3967E3D"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3F75A607"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w:t>
            </w:r>
            <w:r>
              <w:rPr>
                <w:sz w:val="21"/>
                <w:szCs w:val="21"/>
              </w:rPr>
              <w:lastRenderedPageBreak/>
              <w:t>能进行保护或地形复杂消防车扑救困难的储罐区，应设置固定式低倍数泡沫灭火系统。</w:t>
            </w:r>
          </w:p>
          <w:p w14:paraId="1F6F3968"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08F9FC9D"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795CBE7E" w14:textId="77777777" w:rsidR="00362B0C" w:rsidRDefault="00362B0C" w:rsidP="00362B0C">
            <w:pPr>
              <w:spacing w:line="240" w:lineRule="auto"/>
              <w:ind w:firstLineChars="0" w:firstLine="0"/>
              <w:jc w:val="center"/>
              <w:rPr>
                <w:sz w:val="21"/>
              </w:rPr>
            </w:pPr>
            <w:r>
              <w:rPr>
                <w:sz w:val="21"/>
                <w:szCs w:val="21"/>
              </w:rPr>
              <w:lastRenderedPageBreak/>
              <w:t>GB50183-2004</w:t>
            </w:r>
          </w:p>
          <w:p w14:paraId="7604CF19"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3189DE81"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1129CE69" w14:textId="77777777" w:rsidR="00362B0C" w:rsidRDefault="00362B0C" w:rsidP="00362B0C">
            <w:pPr>
              <w:spacing w:line="240" w:lineRule="auto"/>
              <w:ind w:firstLineChars="0" w:firstLine="0"/>
              <w:jc w:val="center"/>
              <w:rPr>
                <w:sz w:val="21"/>
              </w:rPr>
            </w:pPr>
            <w:r>
              <w:rPr>
                <w:sz w:val="21"/>
                <w:szCs w:val="21"/>
              </w:rPr>
              <w:t>√</w:t>
            </w:r>
          </w:p>
        </w:tc>
      </w:tr>
      <w:tr w:rsidR="00362B0C" w14:paraId="44ECE27B" w14:textId="77777777" w:rsidTr="00D01821">
        <w:trPr>
          <w:jc w:val="center"/>
        </w:trPr>
        <w:tc>
          <w:tcPr>
            <w:tcW w:w="311" w:type="pct"/>
            <w:tcMar>
              <w:left w:w="0" w:type="dxa"/>
              <w:right w:w="0" w:type="dxa"/>
            </w:tcMar>
            <w:vAlign w:val="center"/>
          </w:tcPr>
          <w:p w14:paraId="38E6B36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57CB216"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的浮顶油罐，可设置半固定式消防冷却水系统。</w:t>
            </w:r>
          </w:p>
        </w:tc>
        <w:tc>
          <w:tcPr>
            <w:tcW w:w="938" w:type="pct"/>
            <w:tcMar>
              <w:left w:w="0" w:type="dxa"/>
              <w:right w:w="0" w:type="dxa"/>
            </w:tcMar>
            <w:vAlign w:val="center"/>
          </w:tcPr>
          <w:p w14:paraId="1BC8B6A8" w14:textId="77777777" w:rsidR="00362B0C" w:rsidRDefault="00362B0C" w:rsidP="00362B0C">
            <w:pPr>
              <w:spacing w:line="240" w:lineRule="auto"/>
              <w:ind w:firstLineChars="0" w:firstLine="0"/>
              <w:jc w:val="center"/>
              <w:rPr>
                <w:sz w:val="21"/>
              </w:rPr>
            </w:pPr>
            <w:r>
              <w:rPr>
                <w:sz w:val="21"/>
                <w:szCs w:val="21"/>
              </w:rPr>
              <w:t>GB50183-2004</w:t>
            </w:r>
          </w:p>
          <w:p w14:paraId="7E141B80"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647000D9"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37DD6EB5" w14:textId="77777777" w:rsidR="00362B0C" w:rsidRDefault="00362B0C" w:rsidP="00362B0C">
            <w:pPr>
              <w:spacing w:line="240" w:lineRule="auto"/>
              <w:ind w:firstLineChars="0" w:firstLine="0"/>
              <w:jc w:val="center"/>
              <w:rPr>
                <w:sz w:val="21"/>
              </w:rPr>
            </w:pPr>
            <w:r>
              <w:rPr>
                <w:sz w:val="21"/>
                <w:szCs w:val="21"/>
              </w:rPr>
              <w:t>√</w:t>
            </w:r>
          </w:p>
        </w:tc>
      </w:tr>
      <w:tr w:rsidR="00362B0C" w14:paraId="73988754" w14:textId="77777777" w:rsidTr="00D01821">
        <w:trPr>
          <w:jc w:val="center"/>
        </w:trPr>
        <w:tc>
          <w:tcPr>
            <w:tcW w:w="311" w:type="pct"/>
            <w:tcMar>
              <w:left w:w="0" w:type="dxa"/>
              <w:right w:w="0" w:type="dxa"/>
            </w:tcMar>
            <w:vAlign w:val="center"/>
          </w:tcPr>
          <w:p w14:paraId="4EB9628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905805A"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2319D616" w14:textId="77777777" w:rsidR="00362B0C" w:rsidRDefault="00362B0C" w:rsidP="00362B0C">
            <w:pPr>
              <w:spacing w:line="240" w:lineRule="auto"/>
              <w:ind w:firstLineChars="0" w:firstLine="0"/>
              <w:jc w:val="center"/>
              <w:rPr>
                <w:sz w:val="21"/>
              </w:rPr>
            </w:pPr>
            <w:r>
              <w:rPr>
                <w:sz w:val="21"/>
                <w:szCs w:val="21"/>
              </w:rPr>
              <w:t>GB50183-2004</w:t>
            </w:r>
          </w:p>
          <w:p w14:paraId="3136D838"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2011A819"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606A930F" w14:textId="77777777" w:rsidR="00362B0C" w:rsidRDefault="00362B0C" w:rsidP="00362B0C">
            <w:pPr>
              <w:spacing w:line="240" w:lineRule="auto"/>
              <w:ind w:firstLineChars="0" w:firstLine="0"/>
              <w:jc w:val="center"/>
              <w:rPr>
                <w:sz w:val="21"/>
              </w:rPr>
            </w:pPr>
            <w:r>
              <w:rPr>
                <w:sz w:val="21"/>
                <w:szCs w:val="21"/>
              </w:rPr>
              <w:t>√</w:t>
            </w:r>
          </w:p>
        </w:tc>
      </w:tr>
      <w:tr w:rsidR="00362B0C" w14:paraId="73CB0852" w14:textId="77777777" w:rsidTr="00D01821">
        <w:trPr>
          <w:jc w:val="center"/>
        </w:trPr>
        <w:tc>
          <w:tcPr>
            <w:tcW w:w="311" w:type="pct"/>
            <w:tcMar>
              <w:left w:w="0" w:type="dxa"/>
              <w:right w:w="0" w:type="dxa"/>
            </w:tcMar>
            <w:vAlign w:val="center"/>
          </w:tcPr>
          <w:p w14:paraId="3D8C9C6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658CAB2"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2765001B" w14:textId="77777777" w:rsidR="00362B0C" w:rsidRDefault="00362B0C" w:rsidP="00362B0C">
            <w:pPr>
              <w:spacing w:line="240" w:lineRule="auto"/>
              <w:ind w:firstLineChars="0" w:firstLine="0"/>
              <w:jc w:val="center"/>
              <w:rPr>
                <w:sz w:val="21"/>
              </w:rPr>
            </w:pPr>
            <w:r>
              <w:rPr>
                <w:sz w:val="21"/>
                <w:szCs w:val="21"/>
              </w:rPr>
              <w:t>GB50183-2004</w:t>
            </w:r>
          </w:p>
          <w:p w14:paraId="68C1E5CC"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7199A2B7" w14:textId="77777777"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设置在站场西北角。</w:t>
            </w:r>
          </w:p>
        </w:tc>
        <w:tc>
          <w:tcPr>
            <w:tcW w:w="295" w:type="pct"/>
            <w:tcMar>
              <w:left w:w="0" w:type="dxa"/>
              <w:right w:w="0" w:type="dxa"/>
            </w:tcMar>
            <w:vAlign w:val="center"/>
          </w:tcPr>
          <w:p w14:paraId="2E043DFE" w14:textId="77777777" w:rsidR="00362B0C" w:rsidRDefault="00362B0C" w:rsidP="00362B0C">
            <w:pPr>
              <w:spacing w:line="240" w:lineRule="auto"/>
              <w:ind w:firstLineChars="0" w:firstLine="0"/>
              <w:jc w:val="center"/>
              <w:rPr>
                <w:sz w:val="21"/>
              </w:rPr>
            </w:pPr>
            <w:r>
              <w:rPr>
                <w:sz w:val="21"/>
                <w:szCs w:val="21"/>
              </w:rPr>
              <w:t>√</w:t>
            </w:r>
          </w:p>
        </w:tc>
      </w:tr>
      <w:tr w:rsidR="00362B0C" w14:paraId="1A050B60" w14:textId="77777777" w:rsidTr="00D01821">
        <w:trPr>
          <w:jc w:val="center"/>
        </w:trPr>
        <w:tc>
          <w:tcPr>
            <w:tcW w:w="311" w:type="pct"/>
            <w:tcMar>
              <w:left w:w="0" w:type="dxa"/>
              <w:right w:w="0" w:type="dxa"/>
            </w:tcMar>
            <w:vAlign w:val="center"/>
          </w:tcPr>
          <w:p w14:paraId="4F0B23D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96A6789"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0212E5B7" w14:textId="77777777" w:rsidR="00362B0C" w:rsidRDefault="00362B0C" w:rsidP="00362B0C">
            <w:pPr>
              <w:spacing w:line="240" w:lineRule="auto"/>
              <w:ind w:firstLineChars="0" w:firstLine="0"/>
              <w:jc w:val="center"/>
              <w:rPr>
                <w:sz w:val="21"/>
              </w:rPr>
            </w:pPr>
            <w:r>
              <w:rPr>
                <w:sz w:val="21"/>
                <w:szCs w:val="21"/>
              </w:rPr>
              <w:t>GB50183-2004</w:t>
            </w:r>
          </w:p>
          <w:p w14:paraId="2A03432C"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5A34B079"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3262F95C" w14:textId="77777777" w:rsidR="00362B0C" w:rsidRDefault="00362B0C" w:rsidP="00362B0C">
            <w:pPr>
              <w:spacing w:line="240" w:lineRule="auto"/>
              <w:ind w:firstLineChars="0" w:firstLine="0"/>
              <w:jc w:val="center"/>
              <w:rPr>
                <w:sz w:val="21"/>
              </w:rPr>
            </w:pPr>
            <w:r>
              <w:rPr>
                <w:sz w:val="21"/>
                <w:szCs w:val="21"/>
              </w:rPr>
              <w:t>√</w:t>
            </w:r>
          </w:p>
        </w:tc>
      </w:tr>
      <w:tr w:rsidR="00362B0C" w14:paraId="7CCFA920" w14:textId="77777777" w:rsidTr="00D01821">
        <w:trPr>
          <w:jc w:val="center"/>
        </w:trPr>
        <w:tc>
          <w:tcPr>
            <w:tcW w:w="311" w:type="pct"/>
            <w:tcMar>
              <w:left w:w="0" w:type="dxa"/>
              <w:right w:w="0" w:type="dxa"/>
            </w:tcMar>
            <w:vAlign w:val="center"/>
          </w:tcPr>
          <w:p w14:paraId="4E922A4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86BEB49"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3F2E2A09" w14:textId="77777777" w:rsidR="00362B0C" w:rsidRDefault="00362B0C" w:rsidP="00362B0C">
            <w:pPr>
              <w:spacing w:line="240" w:lineRule="auto"/>
              <w:ind w:firstLineChars="0" w:firstLine="0"/>
              <w:jc w:val="center"/>
              <w:rPr>
                <w:sz w:val="21"/>
              </w:rPr>
            </w:pPr>
            <w:r>
              <w:rPr>
                <w:sz w:val="21"/>
                <w:szCs w:val="21"/>
              </w:rPr>
              <w:t>GB50183-2004</w:t>
            </w:r>
          </w:p>
          <w:p w14:paraId="690F5EED"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0DB9AB21"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26E6BC39" w14:textId="77777777" w:rsidR="00362B0C" w:rsidRDefault="00362B0C" w:rsidP="00362B0C">
            <w:pPr>
              <w:spacing w:line="240" w:lineRule="auto"/>
              <w:ind w:firstLineChars="0" w:firstLine="0"/>
              <w:jc w:val="center"/>
              <w:rPr>
                <w:sz w:val="21"/>
              </w:rPr>
            </w:pPr>
            <w:r>
              <w:rPr>
                <w:sz w:val="21"/>
                <w:szCs w:val="21"/>
              </w:rPr>
              <w:t>√</w:t>
            </w:r>
          </w:p>
        </w:tc>
      </w:tr>
      <w:tr w:rsidR="00362B0C" w14:paraId="0E19D301" w14:textId="77777777" w:rsidTr="00D01821">
        <w:trPr>
          <w:jc w:val="center"/>
        </w:trPr>
        <w:tc>
          <w:tcPr>
            <w:tcW w:w="311" w:type="pct"/>
            <w:tcMar>
              <w:left w:w="0" w:type="dxa"/>
              <w:right w:w="0" w:type="dxa"/>
            </w:tcMar>
            <w:vAlign w:val="center"/>
          </w:tcPr>
          <w:p w14:paraId="4598295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97693B1"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550CEA21"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6B7EE581"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7E3766D1" w14:textId="77777777" w:rsidR="00362B0C" w:rsidRDefault="00362B0C" w:rsidP="00362B0C">
            <w:pPr>
              <w:spacing w:line="240" w:lineRule="auto"/>
              <w:ind w:firstLineChars="0" w:firstLine="0"/>
              <w:jc w:val="center"/>
              <w:rPr>
                <w:sz w:val="21"/>
              </w:rPr>
            </w:pPr>
            <w:r>
              <w:rPr>
                <w:sz w:val="21"/>
                <w:szCs w:val="21"/>
              </w:rPr>
              <w:t>GB50183-2004</w:t>
            </w:r>
          </w:p>
          <w:p w14:paraId="2E7061EE"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2869A0A2"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77443107" w14:textId="77777777" w:rsidR="00362B0C" w:rsidRDefault="00362B0C" w:rsidP="00362B0C">
            <w:pPr>
              <w:spacing w:line="240" w:lineRule="auto"/>
              <w:ind w:firstLineChars="0" w:firstLine="0"/>
              <w:jc w:val="center"/>
              <w:rPr>
                <w:sz w:val="21"/>
              </w:rPr>
            </w:pPr>
            <w:r>
              <w:rPr>
                <w:sz w:val="21"/>
                <w:szCs w:val="21"/>
              </w:rPr>
              <w:t>√</w:t>
            </w:r>
          </w:p>
        </w:tc>
      </w:tr>
      <w:tr w:rsidR="00362B0C" w14:paraId="0C0ABC71" w14:textId="77777777" w:rsidTr="00D01821">
        <w:trPr>
          <w:jc w:val="center"/>
        </w:trPr>
        <w:tc>
          <w:tcPr>
            <w:tcW w:w="311" w:type="pct"/>
            <w:tcMar>
              <w:left w:w="0" w:type="dxa"/>
              <w:right w:w="0" w:type="dxa"/>
            </w:tcMar>
            <w:vAlign w:val="center"/>
          </w:tcPr>
          <w:p w14:paraId="0FC091C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9A52C8C"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00AAEBFA" w14:textId="77777777" w:rsidR="00362B0C" w:rsidRDefault="00362B0C" w:rsidP="00362B0C">
            <w:pPr>
              <w:spacing w:line="240" w:lineRule="auto"/>
              <w:ind w:firstLineChars="0" w:firstLine="0"/>
              <w:jc w:val="center"/>
              <w:rPr>
                <w:sz w:val="21"/>
              </w:rPr>
            </w:pPr>
            <w:r>
              <w:rPr>
                <w:sz w:val="21"/>
                <w:szCs w:val="21"/>
              </w:rPr>
              <w:t>GB50183-2004</w:t>
            </w:r>
          </w:p>
          <w:p w14:paraId="382B85A0"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78B2209E"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649A3C5E" w14:textId="77777777" w:rsidR="00362B0C" w:rsidRDefault="00362B0C" w:rsidP="00362B0C">
            <w:pPr>
              <w:spacing w:line="240" w:lineRule="auto"/>
              <w:ind w:firstLineChars="0" w:firstLine="0"/>
              <w:jc w:val="center"/>
              <w:rPr>
                <w:sz w:val="21"/>
              </w:rPr>
            </w:pPr>
            <w:r>
              <w:rPr>
                <w:sz w:val="21"/>
                <w:szCs w:val="21"/>
              </w:rPr>
              <w:t>√</w:t>
            </w:r>
          </w:p>
        </w:tc>
      </w:tr>
      <w:tr w:rsidR="00362B0C" w14:paraId="734B5A1A" w14:textId="77777777" w:rsidTr="00D01821">
        <w:trPr>
          <w:jc w:val="center"/>
        </w:trPr>
        <w:tc>
          <w:tcPr>
            <w:tcW w:w="311" w:type="pct"/>
            <w:tcMar>
              <w:left w:w="0" w:type="dxa"/>
              <w:right w:w="0" w:type="dxa"/>
            </w:tcMar>
            <w:vAlign w:val="center"/>
          </w:tcPr>
          <w:p w14:paraId="12EBE9C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F756ADC" w14:textId="77777777" w:rsidR="00362B0C" w:rsidRDefault="00362B0C" w:rsidP="00362B0C">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569170C2" w14:textId="77777777" w:rsidR="00362B0C" w:rsidRDefault="00362B0C" w:rsidP="00362B0C">
            <w:pPr>
              <w:spacing w:line="240" w:lineRule="auto"/>
              <w:ind w:firstLineChars="0" w:firstLine="0"/>
              <w:jc w:val="center"/>
              <w:rPr>
                <w:sz w:val="21"/>
              </w:rPr>
            </w:pPr>
            <w:r>
              <w:rPr>
                <w:sz w:val="21"/>
                <w:szCs w:val="21"/>
              </w:rPr>
              <w:t>GB50183-2004</w:t>
            </w:r>
          </w:p>
          <w:p w14:paraId="249F9F9D"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1ABB1B69" w14:textId="77777777" w:rsidR="00362B0C" w:rsidRDefault="00362B0C" w:rsidP="00362B0C">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171748AA" w14:textId="77777777" w:rsidR="00362B0C" w:rsidRDefault="00362B0C" w:rsidP="00362B0C">
            <w:pPr>
              <w:spacing w:line="240" w:lineRule="auto"/>
              <w:ind w:firstLineChars="0" w:firstLine="0"/>
              <w:jc w:val="center"/>
              <w:rPr>
                <w:sz w:val="21"/>
              </w:rPr>
            </w:pPr>
            <w:r>
              <w:rPr>
                <w:sz w:val="21"/>
                <w:szCs w:val="21"/>
              </w:rPr>
              <w:t>√</w:t>
            </w:r>
          </w:p>
        </w:tc>
      </w:tr>
      <w:tr w:rsidR="00362B0C" w14:paraId="1FCCDA50" w14:textId="77777777" w:rsidTr="00D01821">
        <w:trPr>
          <w:jc w:val="center"/>
        </w:trPr>
        <w:tc>
          <w:tcPr>
            <w:tcW w:w="311" w:type="pct"/>
            <w:tcMar>
              <w:left w:w="0" w:type="dxa"/>
              <w:right w:w="0" w:type="dxa"/>
            </w:tcMar>
            <w:vAlign w:val="center"/>
          </w:tcPr>
          <w:p w14:paraId="2CCC8810"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D8CA7F4"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581402D2" w14:textId="77777777" w:rsidR="00362B0C" w:rsidRDefault="00362B0C" w:rsidP="00362B0C">
            <w:pPr>
              <w:spacing w:line="240" w:lineRule="auto"/>
              <w:ind w:firstLineChars="0" w:firstLine="0"/>
              <w:jc w:val="center"/>
              <w:rPr>
                <w:sz w:val="21"/>
              </w:rPr>
            </w:pPr>
            <w:r>
              <w:rPr>
                <w:sz w:val="21"/>
                <w:szCs w:val="21"/>
              </w:rPr>
              <w:t>GB50183-2004</w:t>
            </w:r>
          </w:p>
          <w:p w14:paraId="12BD2190"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7CBD3AAB"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0280BC85" w14:textId="77777777" w:rsidR="00362B0C" w:rsidRDefault="00362B0C" w:rsidP="00362B0C">
            <w:pPr>
              <w:spacing w:line="240" w:lineRule="auto"/>
              <w:ind w:firstLineChars="0" w:firstLine="0"/>
              <w:jc w:val="center"/>
              <w:rPr>
                <w:sz w:val="21"/>
              </w:rPr>
            </w:pPr>
            <w:r>
              <w:rPr>
                <w:sz w:val="21"/>
                <w:szCs w:val="21"/>
              </w:rPr>
              <w:t>√</w:t>
            </w:r>
          </w:p>
        </w:tc>
      </w:tr>
      <w:tr w:rsidR="00362B0C" w14:paraId="22B6F29C" w14:textId="77777777" w:rsidTr="00D01821">
        <w:trPr>
          <w:jc w:val="center"/>
        </w:trPr>
        <w:tc>
          <w:tcPr>
            <w:tcW w:w="311" w:type="pct"/>
            <w:tcMar>
              <w:left w:w="0" w:type="dxa"/>
              <w:right w:w="0" w:type="dxa"/>
            </w:tcMar>
            <w:vAlign w:val="center"/>
          </w:tcPr>
          <w:p w14:paraId="10DFF80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B3BABB0"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3B367C25"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34455F00"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w:t>
            </w:r>
            <w:r>
              <w:rPr>
                <w:sz w:val="21"/>
                <w:szCs w:val="21"/>
              </w:rPr>
              <w:lastRenderedPageBreak/>
              <w:t>防设施完好，消防水罐（池）处于限位以上，备用水源充足，泡沫罐存有规定数量的合格泡沫液。</w:t>
            </w:r>
          </w:p>
          <w:p w14:paraId="645A4862"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7697B915"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35A44088"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794C7C71"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064EEF7E"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1D4672BE" w14:textId="77777777" w:rsidR="00362B0C" w:rsidRDefault="00362B0C" w:rsidP="00362B0C">
            <w:pPr>
              <w:spacing w:line="240" w:lineRule="auto"/>
              <w:ind w:firstLineChars="0" w:firstLine="0"/>
              <w:jc w:val="center"/>
              <w:rPr>
                <w:sz w:val="21"/>
              </w:rPr>
            </w:pPr>
            <w:r>
              <w:rPr>
                <w:sz w:val="21"/>
                <w:szCs w:val="21"/>
              </w:rPr>
              <w:lastRenderedPageBreak/>
              <w:t>SY/T6306-2020</w:t>
            </w:r>
          </w:p>
          <w:p w14:paraId="32AC9ED1"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23558FD2"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247B213D" w14:textId="77777777" w:rsidR="00362B0C" w:rsidRDefault="00362B0C" w:rsidP="00362B0C">
            <w:pPr>
              <w:spacing w:line="240" w:lineRule="auto"/>
              <w:ind w:firstLineChars="0" w:firstLine="0"/>
              <w:jc w:val="center"/>
              <w:rPr>
                <w:sz w:val="21"/>
              </w:rPr>
            </w:pPr>
            <w:r>
              <w:rPr>
                <w:sz w:val="21"/>
                <w:szCs w:val="21"/>
              </w:rPr>
              <w:t>√</w:t>
            </w:r>
          </w:p>
        </w:tc>
      </w:tr>
      <w:tr w:rsidR="00362B0C" w14:paraId="538C1D04" w14:textId="77777777" w:rsidTr="00D01821">
        <w:trPr>
          <w:jc w:val="center"/>
        </w:trPr>
        <w:tc>
          <w:tcPr>
            <w:tcW w:w="311" w:type="pct"/>
            <w:tcMar>
              <w:left w:w="0" w:type="dxa"/>
              <w:right w:w="0" w:type="dxa"/>
            </w:tcMar>
            <w:vAlign w:val="center"/>
          </w:tcPr>
          <w:p w14:paraId="5F860F2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5004C1F"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67750BE3"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10560060"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4E590E7C"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498D79F2" w14:textId="77777777" w:rsidR="00362B0C" w:rsidRDefault="00362B0C" w:rsidP="00362B0C">
            <w:pPr>
              <w:spacing w:line="240" w:lineRule="auto"/>
              <w:ind w:firstLineChars="0" w:firstLine="0"/>
              <w:jc w:val="center"/>
              <w:rPr>
                <w:sz w:val="21"/>
              </w:rPr>
            </w:pPr>
            <w:r>
              <w:rPr>
                <w:sz w:val="21"/>
                <w:szCs w:val="21"/>
              </w:rPr>
              <w:t>√</w:t>
            </w:r>
          </w:p>
        </w:tc>
      </w:tr>
      <w:tr w:rsidR="00362B0C" w14:paraId="631AD0B4" w14:textId="77777777" w:rsidTr="00D01821">
        <w:trPr>
          <w:jc w:val="center"/>
        </w:trPr>
        <w:tc>
          <w:tcPr>
            <w:tcW w:w="311" w:type="pct"/>
            <w:tcMar>
              <w:left w:w="0" w:type="dxa"/>
              <w:right w:w="0" w:type="dxa"/>
            </w:tcMar>
            <w:vAlign w:val="center"/>
          </w:tcPr>
          <w:p w14:paraId="4142161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F556E6F"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2B7A4D26"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DEE86D2"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12B6DBDE"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0C1D8242" w14:textId="77777777" w:rsidR="00362B0C" w:rsidRDefault="00362B0C" w:rsidP="00362B0C">
            <w:pPr>
              <w:spacing w:line="240" w:lineRule="auto"/>
              <w:ind w:firstLineChars="0" w:firstLine="0"/>
              <w:jc w:val="center"/>
              <w:rPr>
                <w:sz w:val="21"/>
              </w:rPr>
            </w:pPr>
            <w:r>
              <w:rPr>
                <w:sz w:val="21"/>
                <w:szCs w:val="21"/>
              </w:rPr>
              <w:t>√</w:t>
            </w:r>
          </w:p>
        </w:tc>
      </w:tr>
      <w:tr w:rsidR="00362B0C" w14:paraId="212966B1" w14:textId="77777777" w:rsidTr="00D01821">
        <w:trPr>
          <w:jc w:val="center"/>
        </w:trPr>
        <w:tc>
          <w:tcPr>
            <w:tcW w:w="311" w:type="pct"/>
            <w:tcMar>
              <w:left w:w="0" w:type="dxa"/>
              <w:right w:w="0" w:type="dxa"/>
            </w:tcMar>
            <w:vAlign w:val="center"/>
          </w:tcPr>
          <w:p w14:paraId="16C5621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D51820C"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2AF6D0D7" w14:textId="77777777" w:rsidR="00362B0C" w:rsidRDefault="00362B0C" w:rsidP="00362B0C">
            <w:pPr>
              <w:spacing w:line="240" w:lineRule="auto"/>
              <w:ind w:firstLineChars="0" w:firstLine="0"/>
              <w:jc w:val="center"/>
              <w:rPr>
                <w:sz w:val="21"/>
              </w:rPr>
            </w:pPr>
            <w:r>
              <w:rPr>
                <w:sz w:val="21"/>
                <w:szCs w:val="21"/>
              </w:rPr>
              <w:t>GB55036-2022</w:t>
            </w:r>
          </w:p>
          <w:p w14:paraId="59B690B6"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4BDA7055"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16143B08" w14:textId="77777777" w:rsidR="00362B0C" w:rsidRDefault="00362B0C" w:rsidP="00362B0C">
            <w:pPr>
              <w:spacing w:line="240" w:lineRule="auto"/>
              <w:ind w:firstLineChars="0" w:firstLine="0"/>
              <w:jc w:val="center"/>
              <w:rPr>
                <w:sz w:val="21"/>
              </w:rPr>
            </w:pPr>
            <w:r>
              <w:rPr>
                <w:sz w:val="21"/>
                <w:szCs w:val="21"/>
              </w:rPr>
              <w:t>√</w:t>
            </w:r>
          </w:p>
        </w:tc>
      </w:tr>
      <w:tr w:rsidR="00362B0C" w14:paraId="24CAE2BB" w14:textId="77777777" w:rsidTr="00D01821">
        <w:trPr>
          <w:jc w:val="center"/>
        </w:trPr>
        <w:tc>
          <w:tcPr>
            <w:tcW w:w="311" w:type="pct"/>
            <w:tcMar>
              <w:left w:w="0" w:type="dxa"/>
              <w:right w:w="0" w:type="dxa"/>
            </w:tcMar>
            <w:vAlign w:val="center"/>
          </w:tcPr>
          <w:p w14:paraId="4C55646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2F97D91"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3852D55B"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5CCFC7F2"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2A366F20"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0551DACC" w14:textId="77777777" w:rsidR="00362B0C" w:rsidRDefault="00362B0C" w:rsidP="00362B0C">
            <w:pPr>
              <w:spacing w:line="240" w:lineRule="auto"/>
              <w:ind w:firstLineChars="0" w:firstLine="0"/>
              <w:jc w:val="center"/>
              <w:rPr>
                <w:sz w:val="21"/>
              </w:rPr>
            </w:pPr>
            <w:r>
              <w:rPr>
                <w:sz w:val="21"/>
                <w:szCs w:val="21"/>
              </w:rPr>
              <w:t>GB50151-2021</w:t>
            </w:r>
          </w:p>
          <w:p w14:paraId="3043721E"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267DB09B"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3EECFDA1" w14:textId="77777777" w:rsidR="00362B0C" w:rsidRDefault="00362B0C" w:rsidP="00362B0C">
            <w:pPr>
              <w:spacing w:line="240" w:lineRule="auto"/>
              <w:ind w:firstLineChars="0" w:firstLine="0"/>
              <w:jc w:val="center"/>
              <w:rPr>
                <w:sz w:val="21"/>
              </w:rPr>
            </w:pPr>
            <w:r>
              <w:rPr>
                <w:sz w:val="21"/>
                <w:szCs w:val="21"/>
              </w:rPr>
              <w:t>√</w:t>
            </w:r>
          </w:p>
        </w:tc>
      </w:tr>
      <w:tr w:rsidR="00362B0C" w14:paraId="76F1F959" w14:textId="77777777" w:rsidTr="00D01821">
        <w:trPr>
          <w:jc w:val="center"/>
        </w:trPr>
        <w:tc>
          <w:tcPr>
            <w:tcW w:w="311" w:type="pct"/>
            <w:tcMar>
              <w:left w:w="0" w:type="dxa"/>
              <w:right w:w="0" w:type="dxa"/>
            </w:tcMar>
            <w:vAlign w:val="center"/>
          </w:tcPr>
          <w:p w14:paraId="1668E03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6EBEB3"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4396CA9E"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0AE7F754"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0008028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4E557A3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403E57EA" w14:textId="77777777" w:rsidR="00362B0C" w:rsidRDefault="00362B0C" w:rsidP="00362B0C">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32BF7B82" w14:textId="77777777" w:rsidR="00362B0C" w:rsidRDefault="00362B0C" w:rsidP="00362B0C">
            <w:pPr>
              <w:spacing w:line="240" w:lineRule="auto"/>
              <w:ind w:firstLineChars="0" w:firstLine="0"/>
              <w:jc w:val="center"/>
              <w:rPr>
                <w:sz w:val="21"/>
              </w:rPr>
            </w:pPr>
            <w:r>
              <w:rPr>
                <w:sz w:val="21"/>
                <w:szCs w:val="21"/>
              </w:rPr>
              <w:t>√</w:t>
            </w:r>
          </w:p>
        </w:tc>
      </w:tr>
      <w:tr w:rsidR="00362B0C" w14:paraId="010CB3B4" w14:textId="77777777" w:rsidTr="00D01821">
        <w:trPr>
          <w:jc w:val="center"/>
        </w:trPr>
        <w:tc>
          <w:tcPr>
            <w:tcW w:w="311" w:type="pct"/>
            <w:tcMar>
              <w:left w:w="0" w:type="dxa"/>
              <w:right w:w="0" w:type="dxa"/>
            </w:tcMar>
            <w:vAlign w:val="center"/>
          </w:tcPr>
          <w:p w14:paraId="3BF7C45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B3424EF"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0A79AAD0"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789A93B3"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5D212553"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5BA1BF30" w14:textId="77777777" w:rsidR="00362B0C" w:rsidRDefault="00362B0C" w:rsidP="00362B0C">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67306CB3"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w:t>
            </w:r>
            <w:r>
              <w:rPr>
                <w:sz w:val="21"/>
                <w:szCs w:val="21"/>
              </w:rPr>
              <w:lastRenderedPageBreak/>
              <w:t>运行的防油品渗漏设施。</w:t>
            </w:r>
          </w:p>
        </w:tc>
        <w:tc>
          <w:tcPr>
            <w:tcW w:w="938" w:type="pct"/>
            <w:tcMar>
              <w:left w:w="0" w:type="dxa"/>
              <w:right w:w="0" w:type="dxa"/>
            </w:tcMar>
            <w:vAlign w:val="center"/>
          </w:tcPr>
          <w:p w14:paraId="47C70E2E" w14:textId="77777777" w:rsidR="00362B0C" w:rsidRDefault="00362B0C" w:rsidP="00362B0C">
            <w:pPr>
              <w:spacing w:line="240" w:lineRule="auto"/>
              <w:ind w:firstLineChars="0" w:firstLine="0"/>
              <w:jc w:val="center"/>
              <w:rPr>
                <w:sz w:val="21"/>
              </w:rPr>
            </w:pPr>
            <w:r>
              <w:rPr>
                <w:sz w:val="21"/>
                <w:szCs w:val="21"/>
              </w:rPr>
              <w:lastRenderedPageBreak/>
              <w:t>GB50151-2021</w:t>
            </w:r>
          </w:p>
          <w:p w14:paraId="3A77DDEB"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238946BB"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646B3CE9" w14:textId="77777777" w:rsidR="00362B0C" w:rsidRDefault="00362B0C" w:rsidP="00362B0C">
            <w:pPr>
              <w:spacing w:line="240" w:lineRule="auto"/>
              <w:ind w:firstLineChars="0" w:firstLine="0"/>
              <w:jc w:val="center"/>
              <w:rPr>
                <w:sz w:val="21"/>
              </w:rPr>
            </w:pPr>
            <w:r>
              <w:rPr>
                <w:sz w:val="21"/>
                <w:szCs w:val="21"/>
              </w:rPr>
              <w:t>√</w:t>
            </w:r>
          </w:p>
        </w:tc>
      </w:tr>
      <w:tr w:rsidR="00362B0C" w14:paraId="7A3403E4" w14:textId="77777777" w:rsidTr="00D01821">
        <w:trPr>
          <w:jc w:val="center"/>
        </w:trPr>
        <w:tc>
          <w:tcPr>
            <w:tcW w:w="311" w:type="pct"/>
            <w:tcMar>
              <w:left w:w="0" w:type="dxa"/>
              <w:right w:w="0" w:type="dxa"/>
            </w:tcMar>
            <w:vAlign w:val="center"/>
          </w:tcPr>
          <w:p w14:paraId="5F56B9E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D27F2D9"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209C38CA"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243B5B93" w14:textId="77777777" w:rsidR="00362B0C" w:rsidRDefault="00362B0C" w:rsidP="00362B0C">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处设置带闷盖的管牙接口；半固定式液下喷射系统的泡沫管道应引至防火堤外</w:t>
            </w:r>
            <w:r>
              <w:rPr>
                <w:rFonts w:hint="eastAsia"/>
                <w:sz w:val="21"/>
                <w:szCs w:val="21"/>
              </w:rPr>
              <w:t>，</w:t>
            </w:r>
            <w:r>
              <w:rPr>
                <w:sz w:val="21"/>
                <w:szCs w:val="21"/>
              </w:rPr>
              <w:t>并应设置相应的高背压泡沫产生器快装接口；</w:t>
            </w:r>
          </w:p>
          <w:p w14:paraId="1434E71A"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4C929BF9" w14:textId="77777777" w:rsidR="00362B0C" w:rsidRDefault="00362B0C" w:rsidP="00362B0C">
            <w:pPr>
              <w:spacing w:line="240" w:lineRule="auto"/>
              <w:ind w:firstLineChars="0" w:firstLine="0"/>
              <w:jc w:val="center"/>
              <w:rPr>
                <w:sz w:val="21"/>
              </w:rPr>
            </w:pPr>
            <w:r>
              <w:rPr>
                <w:sz w:val="21"/>
                <w:szCs w:val="21"/>
              </w:rPr>
              <w:t>GB50151-2021</w:t>
            </w:r>
          </w:p>
          <w:p w14:paraId="2F767CE5"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6FA22412"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3A4EC04C" w14:textId="77777777" w:rsidR="00362B0C" w:rsidRDefault="00362B0C" w:rsidP="00362B0C">
            <w:pPr>
              <w:spacing w:line="240" w:lineRule="auto"/>
              <w:ind w:firstLineChars="0" w:firstLine="0"/>
              <w:jc w:val="center"/>
              <w:rPr>
                <w:sz w:val="21"/>
              </w:rPr>
            </w:pPr>
            <w:r>
              <w:rPr>
                <w:sz w:val="21"/>
                <w:szCs w:val="21"/>
              </w:rPr>
              <w:t>√</w:t>
            </w:r>
          </w:p>
        </w:tc>
      </w:tr>
      <w:tr w:rsidR="00362B0C" w14:paraId="472E8C4D" w14:textId="77777777" w:rsidTr="00D01821">
        <w:trPr>
          <w:jc w:val="center"/>
        </w:trPr>
        <w:tc>
          <w:tcPr>
            <w:tcW w:w="311" w:type="pct"/>
            <w:tcMar>
              <w:left w:w="0" w:type="dxa"/>
              <w:right w:w="0" w:type="dxa"/>
            </w:tcMar>
            <w:vAlign w:val="center"/>
          </w:tcPr>
          <w:p w14:paraId="38862B5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E3905C4"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3C9EF849" w14:textId="77777777" w:rsidR="00362B0C" w:rsidRDefault="00362B0C" w:rsidP="00362B0C">
            <w:pPr>
              <w:spacing w:line="240" w:lineRule="auto"/>
              <w:ind w:firstLineChars="0" w:firstLine="0"/>
              <w:jc w:val="center"/>
              <w:rPr>
                <w:sz w:val="21"/>
              </w:rPr>
            </w:pPr>
            <w:r>
              <w:rPr>
                <w:sz w:val="21"/>
                <w:szCs w:val="21"/>
              </w:rPr>
              <w:t>GB50140-2005</w:t>
            </w:r>
          </w:p>
          <w:p w14:paraId="39A7D852"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7722866C"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028BC5C3" w14:textId="77777777" w:rsidR="00362B0C" w:rsidRDefault="00362B0C" w:rsidP="00362B0C">
            <w:pPr>
              <w:spacing w:line="240" w:lineRule="auto"/>
              <w:ind w:firstLineChars="0" w:firstLine="0"/>
              <w:jc w:val="center"/>
              <w:rPr>
                <w:sz w:val="21"/>
              </w:rPr>
            </w:pPr>
            <w:r>
              <w:rPr>
                <w:sz w:val="21"/>
                <w:szCs w:val="21"/>
              </w:rPr>
              <w:t>√</w:t>
            </w:r>
          </w:p>
        </w:tc>
      </w:tr>
      <w:tr w:rsidR="00362B0C" w14:paraId="21CDC8F3" w14:textId="77777777" w:rsidTr="00D01821">
        <w:trPr>
          <w:jc w:val="center"/>
        </w:trPr>
        <w:tc>
          <w:tcPr>
            <w:tcW w:w="311" w:type="pct"/>
            <w:tcMar>
              <w:left w:w="0" w:type="dxa"/>
              <w:right w:w="0" w:type="dxa"/>
            </w:tcMar>
            <w:vAlign w:val="center"/>
          </w:tcPr>
          <w:p w14:paraId="5FC9443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74B8F9B"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38D11708" w14:textId="77777777" w:rsidR="00362B0C" w:rsidRDefault="00362B0C" w:rsidP="00362B0C">
            <w:pPr>
              <w:spacing w:line="240" w:lineRule="auto"/>
              <w:ind w:firstLineChars="0" w:firstLine="0"/>
              <w:jc w:val="center"/>
              <w:rPr>
                <w:sz w:val="21"/>
              </w:rPr>
            </w:pPr>
            <w:r>
              <w:rPr>
                <w:sz w:val="21"/>
                <w:szCs w:val="21"/>
              </w:rPr>
              <w:t>GB50140-2005</w:t>
            </w:r>
          </w:p>
          <w:p w14:paraId="486D730F"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29E3E888"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275C7A55" w14:textId="77777777" w:rsidR="00362B0C" w:rsidRDefault="00362B0C" w:rsidP="00362B0C">
            <w:pPr>
              <w:spacing w:line="240" w:lineRule="auto"/>
              <w:ind w:firstLineChars="0" w:firstLine="0"/>
              <w:jc w:val="center"/>
              <w:rPr>
                <w:sz w:val="21"/>
              </w:rPr>
            </w:pPr>
            <w:r>
              <w:rPr>
                <w:sz w:val="21"/>
                <w:szCs w:val="21"/>
              </w:rPr>
              <w:t>√</w:t>
            </w:r>
          </w:p>
        </w:tc>
      </w:tr>
      <w:tr w:rsidR="00362B0C" w14:paraId="0375B492" w14:textId="77777777" w:rsidTr="00D01821">
        <w:trPr>
          <w:jc w:val="center"/>
        </w:trPr>
        <w:tc>
          <w:tcPr>
            <w:tcW w:w="311" w:type="pct"/>
            <w:tcMar>
              <w:left w:w="0" w:type="dxa"/>
              <w:right w:w="0" w:type="dxa"/>
            </w:tcMar>
            <w:vAlign w:val="center"/>
          </w:tcPr>
          <w:p w14:paraId="6EA2E35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9F8BBB3"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5645B14B"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4AAF8068"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49DE00C7"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64D0BAD1"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369BCCAD"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1207E024"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532E9001"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3C5768C8" w14:textId="77777777" w:rsidR="00362B0C" w:rsidRDefault="00362B0C" w:rsidP="00362B0C">
            <w:pPr>
              <w:spacing w:line="240" w:lineRule="auto"/>
              <w:ind w:firstLineChars="0" w:firstLine="0"/>
              <w:jc w:val="center"/>
              <w:rPr>
                <w:sz w:val="21"/>
              </w:rPr>
            </w:pPr>
            <w:r>
              <w:rPr>
                <w:sz w:val="21"/>
                <w:szCs w:val="21"/>
              </w:rPr>
              <w:t>GB55036-2022</w:t>
            </w:r>
          </w:p>
          <w:p w14:paraId="005B8226"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519C95D7"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7F2D2F1F" w14:textId="77777777" w:rsidR="00362B0C" w:rsidRDefault="00362B0C" w:rsidP="00362B0C">
            <w:pPr>
              <w:spacing w:line="240" w:lineRule="auto"/>
              <w:ind w:firstLineChars="0" w:firstLine="0"/>
              <w:jc w:val="center"/>
              <w:rPr>
                <w:sz w:val="21"/>
              </w:rPr>
            </w:pPr>
            <w:r>
              <w:rPr>
                <w:sz w:val="21"/>
                <w:szCs w:val="21"/>
              </w:rPr>
              <w:t>√</w:t>
            </w:r>
          </w:p>
        </w:tc>
      </w:tr>
      <w:tr w:rsidR="00362B0C" w14:paraId="7CED8843" w14:textId="77777777" w:rsidTr="00D01821">
        <w:trPr>
          <w:jc w:val="center"/>
        </w:trPr>
        <w:tc>
          <w:tcPr>
            <w:tcW w:w="311" w:type="pct"/>
            <w:tcMar>
              <w:left w:w="0" w:type="dxa"/>
              <w:right w:w="0" w:type="dxa"/>
            </w:tcMar>
            <w:vAlign w:val="center"/>
          </w:tcPr>
          <w:p w14:paraId="559D05B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3F09ADE"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4071ED45" w14:textId="77777777" w:rsidR="00362B0C" w:rsidRDefault="00362B0C" w:rsidP="00362B0C">
            <w:pPr>
              <w:spacing w:line="240" w:lineRule="auto"/>
              <w:ind w:firstLineChars="0" w:firstLine="0"/>
              <w:jc w:val="center"/>
              <w:rPr>
                <w:sz w:val="21"/>
              </w:rPr>
            </w:pPr>
            <w:r>
              <w:rPr>
                <w:sz w:val="21"/>
                <w:szCs w:val="21"/>
              </w:rPr>
              <w:t>GB55036-2022</w:t>
            </w:r>
          </w:p>
          <w:p w14:paraId="6DA859DD"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6E8C5F67"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1A34F6D2" w14:textId="77777777" w:rsidR="00362B0C" w:rsidRDefault="00362B0C" w:rsidP="00362B0C">
            <w:pPr>
              <w:spacing w:line="240" w:lineRule="auto"/>
              <w:ind w:firstLineChars="0" w:firstLine="0"/>
              <w:jc w:val="center"/>
              <w:rPr>
                <w:sz w:val="21"/>
              </w:rPr>
            </w:pPr>
            <w:r>
              <w:rPr>
                <w:sz w:val="21"/>
                <w:szCs w:val="21"/>
              </w:rPr>
              <w:t>√</w:t>
            </w:r>
          </w:p>
        </w:tc>
      </w:tr>
      <w:tr w:rsidR="00362B0C" w14:paraId="608310D6" w14:textId="77777777" w:rsidTr="00D01821">
        <w:trPr>
          <w:jc w:val="center"/>
        </w:trPr>
        <w:tc>
          <w:tcPr>
            <w:tcW w:w="311" w:type="pct"/>
            <w:tcMar>
              <w:left w:w="0" w:type="dxa"/>
              <w:right w:w="0" w:type="dxa"/>
            </w:tcMar>
            <w:vAlign w:val="center"/>
          </w:tcPr>
          <w:p w14:paraId="3F91787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AC7261A"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550D881D" w14:textId="77777777" w:rsidR="00362B0C" w:rsidRDefault="00362B0C" w:rsidP="00362B0C">
            <w:pPr>
              <w:spacing w:line="240" w:lineRule="auto"/>
              <w:ind w:firstLineChars="0" w:firstLine="0"/>
              <w:jc w:val="center"/>
              <w:rPr>
                <w:sz w:val="21"/>
              </w:rPr>
            </w:pPr>
            <w:r>
              <w:rPr>
                <w:sz w:val="21"/>
                <w:szCs w:val="21"/>
              </w:rPr>
              <w:t>GB55036-2022</w:t>
            </w:r>
          </w:p>
          <w:p w14:paraId="032BA41E"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3C43D5BC"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116B680A" w14:textId="77777777" w:rsidR="00362B0C" w:rsidRDefault="00362B0C" w:rsidP="00362B0C">
            <w:pPr>
              <w:spacing w:line="240" w:lineRule="auto"/>
              <w:ind w:firstLineChars="0" w:firstLine="0"/>
              <w:jc w:val="center"/>
              <w:rPr>
                <w:sz w:val="21"/>
              </w:rPr>
            </w:pPr>
            <w:r>
              <w:rPr>
                <w:sz w:val="21"/>
                <w:szCs w:val="21"/>
              </w:rPr>
              <w:t>√</w:t>
            </w:r>
          </w:p>
        </w:tc>
      </w:tr>
      <w:tr w:rsidR="00362B0C" w14:paraId="41EE4E67" w14:textId="77777777" w:rsidTr="00D01821">
        <w:trPr>
          <w:jc w:val="center"/>
        </w:trPr>
        <w:tc>
          <w:tcPr>
            <w:tcW w:w="311" w:type="pct"/>
            <w:tcMar>
              <w:left w:w="0" w:type="dxa"/>
              <w:right w:w="0" w:type="dxa"/>
            </w:tcMar>
            <w:vAlign w:val="center"/>
          </w:tcPr>
          <w:p w14:paraId="1F29CD5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1B75627"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1170DDF4" w14:textId="77777777" w:rsidR="00362B0C" w:rsidRDefault="00362B0C" w:rsidP="00362B0C">
            <w:pPr>
              <w:spacing w:line="240" w:lineRule="auto"/>
              <w:ind w:firstLineChars="0" w:firstLine="0"/>
              <w:jc w:val="center"/>
              <w:rPr>
                <w:sz w:val="21"/>
              </w:rPr>
            </w:pPr>
            <w:r>
              <w:rPr>
                <w:sz w:val="21"/>
                <w:szCs w:val="21"/>
              </w:rPr>
              <w:t>GB55036-2022</w:t>
            </w:r>
          </w:p>
          <w:p w14:paraId="31FF8D91"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33E6C8CC"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37B1FAC6" w14:textId="77777777" w:rsidR="00362B0C" w:rsidRDefault="00362B0C" w:rsidP="00362B0C">
            <w:pPr>
              <w:spacing w:line="240" w:lineRule="auto"/>
              <w:ind w:firstLineChars="0" w:firstLine="0"/>
              <w:jc w:val="center"/>
              <w:rPr>
                <w:sz w:val="21"/>
              </w:rPr>
            </w:pPr>
            <w:r>
              <w:rPr>
                <w:sz w:val="21"/>
                <w:szCs w:val="21"/>
              </w:rPr>
              <w:t>√</w:t>
            </w:r>
          </w:p>
        </w:tc>
      </w:tr>
      <w:tr w:rsidR="00362B0C" w14:paraId="186E9C0D" w14:textId="77777777" w:rsidTr="00D01821">
        <w:trPr>
          <w:jc w:val="center"/>
        </w:trPr>
        <w:tc>
          <w:tcPr>
            <w:tcW w:w="311" w:type="pct"/>
            <w:tcMar>
              <w:left w:w="0" w:type="dxa"/>
              <w:right w:w="0" w:type="dxa"/>
            </w:tcMar>
            <w:vAlign w:val="center"/>
          </w:tcPr>
          <w:p w14:paraId="6E42A267"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D5D3338" w14:textId="77777777" w:rsidR="00362B0C" w:rsidRDefault="00362B0C" w:rsidP="00362B0C">
            <w:pPr>
              <w:spacing w:line="240" w:lineRule="auto"/>
              <w:ind w:firstLineChars="0" w:firstLine="0"/>
              <w:rPr>
                <w:sz w:val="21"/>
              </w:rPr>
            </w:pPr>
            <w:r>
              <w:rPr>
                <w:sz w:val="21"/>
                <w:szCs w:val="21"/>
              </w:rPr>
              <w:t>推车贮压式灭火器应设有能指示其内部压力的</w:t>
            </w:r>
            <w:r>
              <w:rPr>
                <w:sz w:val="21"/>
                <w:szCs w:val="21"/>
              </w:rPr>
              <w:lastRenderedPageBreak/>
              <w:t>指示器（推车式二氧化碳灭火器除外）。</w:t>
            </w:r>
          </w:p>
        </w:tc>
        <w:tc>
          <w:tcPr>
            <w:tcW w:w="938" w:type="pct"/>
            <w:tcMar>
              <w:left w:w="0" w:type="dxa"/>
              <w:right w:w="0" w:type="dxa"/>
            </w:tcMar>
            <w:vAlign w:val="center"/>
          </w:tcPr>
          <w:p w14:paraId="4B82B11A" w14:textId="77777777" w:rsidR="00362B0C" w:rsidRDefault="00362B0C" w:rsidP="00362B0C">
            <w:pPr>
              <w:spacing w:line="240" w:lineRule="auto"/>
              <w:ind w:firstLineChars="0" w:firstLine="0"/>
              <w:jc w:val="center"/>
              <w:rPr>
                <w:sz w:val="21"/>
              </w:rPr>
            </w:pPr>
            <w:r>
              <w:rPr>
                <w:sz w:val="21"/>
                <w:szCs w:val="21"/>
              </w:rPr>
              <w:lastRenderedPageBreak/>
              <w:t>GB8109-2005</w:t>
            </w:r>
          </w:p>
          <w:p w14:paraId="6FD11067"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426F3714" w14:textId="77777777" w:rsidR="00362B0C" w:rsidRDefault="00362B0C" w:rsidP="00362B0C">
            <w:pPr>
              <w:spacing w:line="240" w:lineRule="auto"/>
              <w:ind w:firstLineChars="0" w:firstLine="0"/>
              <w:rPr>
                <w:sz w:val="21"/>
              </w:rPr>
            </w:pPr>
            <w:r>
              <w:rPr>
                <w:sz w:val="21"/>
                <w:szCs w:val="21"/>
              </w:rPr>
              <w:t>推车贮压式灭火器设</w:t>
            </w:r>
            <w:r>
              <w:rPr>
                <w:sz w:val="21"/>
                <w:szCs w:val="21"/>
              </w:rPr>
              <w:lastRenderedPageBreak/>
              <w:t>有能指示其内部压力的指示器</w:t>
            </w:r>
            <w:r>
              <w:rPr>
                <w:rFonts w:hint="eastAsia"/>
                <w:sz w:val="21"/>
                <w:szCs w:val="21"/>
              </w:rPr>
              <w:t>。</w:t>
            </w:r>
          </w:p>
        </w:tc>
        <w:tc>
          <w:tcPr>
            <w:tcW w:w="295" w:type="pct"/>
            <w:tcMar>
              <w:left w:w="0" w:type="dxa"/>
              <w:right w:w="0" w:type="dxa"/>
            </w:tcMar>
            <w:vAlign w:val="center"/>
          </w:tcPr>
          <w:p w14:paraId="3FA0D741"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773BAB3C" w14:textId="77777777" w:rsidTr="00D01821">
        <w:trPr>
          <w:jc w:val="center"/>
        </w:trPr>
        <w:tc>
          <w:tcPr>
            <w:tcW w:w="311" w:type="pct"/>
            <w:tcMar>
              <w:left w:w="0" w:type="dxa"/>
              <w:right w:w="0" w:type="dxa"/>
            </w:tcMar>
            <w:vAlign w:val="center"/>
          </w:tcPr>
          <w:p w14:paraId="6665647B" w14:textId="04F9C171"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三</w:t>
            </w:r>
          </w:p>
        </w:tc>
        <w:tc>
          <w:tcPr>
            <w:tcW w:w="4689" w:type="pct"/>
            <w:gridSpan w:val="4"/>
            <w:tcMar>
              <w:left w:w="0" w:type="dxa"/>
              <w:right w:w="0" w:type="dxa"/>
            </w:tcMar>
            <w:vAlign w:val="center"/>
          </w:tcPr>
          <w:p w14:paraId="5ACCA0A4"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13EE43FD" w14:textId="77777777" w:rsidTr="00D01821">
        <w:trPr>
          <w:jc w:val="center"/>
        </w:trPr>
        <w:tc>
          <w:tcPr>
            <w:tcW w:w="311" w:type="pct"/>
            <w:tcMar>
              <w:left w:w="0" w:type="dxa"/>
              <w:right w:w="0" w:type="dxa"/>
            </w:tcMar>
            <w:vAlign w:val="center"/>
          </w:tcPr>
          <w:p w14:paraId="4725201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64C355E"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64A84764" w14:textId="77777777" w:rsidR="00362B0C" w:rsidRDefault="00362B0C" w:rsidP="00362B0C">
            <w:pPr>
              <w:spacing w:line="240" w:lineRule="auto"/>
              <w:ind w:firstLineChars="0" w:firstLine="0"/>
              <w:jc w:val="center"/>
              <w:rPr>
                <w:sz w:val="21"/>
              </w:rPr>
            </w:pPr>
            <w:r>
              <w:rPr>
                <w:sz w:val="21"/>
                <w:szCs w:val="21"/>
              </w:rPr>
              <w:t>AQ2012-2007</w:t>
            </w:r>
          </w:p>
          <w:p w14:paraId="26C7A511"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54143991"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26F158F4" w14:textId="77777777" w:rsidR="00362B0C" w:rsidRDefault="00362B0C" w:rsidP="00362B0C">
            <w:pPr>
              <w:spacing w:line="240" w:lineRule="auto"/>
              <w:ind w:firstLineChars="0" w:firstLine="0"/>
              <w:jc w:val="center"/>
              <w:rPr>
                <w:sz w:val="21"/>
              </w:rPr>
            </w:pPr>
            <w:r>
              <w:rPr>
                <w:sz w:val="21"/>
                <w:szCs w:val="21"/>
              </w:rPr>
              <w:t>√</w:t>
            </w:r>
          </w:p>
        </w:tc>
      </w:tr>
      <w:tr w:rsidR="00362B0C" w14:paraId="27764AF2" w14:textId="77777777" w:rsidTr="00D01821">
        <w:trPr>
          <w:jc w:val="center"/>
        </w:trPr>
        <w:tc>
          <w:tcPr>
            <w:tcW w:w="311" w:type="pct"/>
            <w:tcMar>
              <w:left w:w="0" w:type="dxa"/>
              <w:right w:w="0" w:type="dxa"/>
            </w:tcMar>
            <w:vAlign w:val="center"/>
          </w:tcPr>
          <w:p w14:paraId="36B2EEF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98754F4"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27D2BD7A" w14:textId="77777777" w:rsidR="00362B0C" w:rsidRDefault="00362B0C" w:rsidP="00362B0C">
            <w:pPr>
              <w:spacing w:line="240" w:lineRule="auto"/>
              <w:ind w:firstLineChars="0" w:firstLine="0"/>
              <w:jc w:val="center"/>
              <w:rPr>
                <w:sz w:val="21"/>
              </w:rPr>
            </w:pPr>
            <w:r>
              <w:rPr>
                <w:sz w:val="21"/>
                <w:szCs w:val="21"/>
              </w:rPr>
              <w:t>GB50011-2010</w:t>
            </w:r>
          </w:p>
          <w:p w14:paraId="5ABBCAEF"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716515F4"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4E081765" w14:textId="77777777" w:rsidR="00362B0C" w:rsidRDefault="00362B0C" w:rsidP="00362B0C">
            <w:pPr>
              <w:spacing w:line="240" w:lineRule="auto"/>
              <w:ind w:firstLineChars="0" w:firstLine="0"/>
              <w:jc w:val="center"/>
              <w:rPr>
                <w:sz w:val="21"/>
              </w:rPr>
            </w:pPr>
            <w:r>
              <w:rPr>
                <w:sz w:val="21"/>
                <w:szCs w:val="21"/>
              </w:rPr>
              <w:t>√</w:t>
            </w:r>
          </w:p>
        </w:tc>
      </w:tr>
      <w:tr w:rsidR="00362B0C" w14:paraId="4CE1694D" w14:textId="77777777" w:rsidTr="00D01821">
        <w:trPr>
          <w:jc w:val="center"/>
        </w:trPr>
        <w:tc>
          <w:tcPr>
            <w:tcW w:w="311" w:type="pct"/>
            <w:tcMar>
              <w:left w:w="0" w:type="dxa"/>
              <w:right w:w="0" w:type="dxa"/>
            </w:tcMar>
            <w:vAlign w:val="center"/>
          </w:tcPr>
          <w:p w14:paraId="0025E3C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8A13106"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6AE28F31" w14:textId="77777777" w:rsidR="00362B0C" w:rsidRDefault="00362B0C" w:rsidP="00362B0C">
            <w:pPr>
              <w:spacing w:line="240" w:lineRule="auto"/>
              <w:ind w:firstLineChars="0" w:firstLine="0"/>
              <w:jc w:val="center"/>
              <w:rPr>
                <w:sz w:val="21"/>
              </w:rPr>
            </w:pPr>
            <w:r>
              <w:rPr>
                <w:sz w:val="21"/>
                <w:szCs w:val="21"/>
              </w:rPr>
              <w:t>GB50183-2004</w:t>
            </w:r>
          </w:p>
          <w:p w14:paraId="109C3521"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53AEDCDF"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765C4574" w14:textId="77777777" w:rsidR="00362B0C" w:rsidRDefault="00362B0C" w:rsidP="00362B0C">
            <w:pPr>
              <w:spacing w:line="240" w:lineRule="auto"/>
              <w:ind w:firstLineChars="0" w:firstLine="0"/>
              <w:jc w:val="center"/>
              <w:rPr>
                <w:sz w:val="21"/>
              </w:rPr>
            </w:pPr>
            <w:r>
              <w:rPr>
                <w:sz w:val="21"/>
                <w:szCs w:val="21"/>
              </w:rPr>
              <w:t>√</w:t>
            </w:r>
          </w:p>
        </w:tc>
      </w:tr>
      <w:tr w:rsidR="00362B0C" w14:paraId="2FE9E808" w14:textId="77777777" w:rsidTr="00D01821">
        <w:trPr>
          <w:jc w:val="center"/>
        </w:trPr>
        <w:tc>
          <w:tcPr>
            <w:tcW w:w="311" w:type="pct"/>
            <w:tcMar>
              <w:left w:w="0" w:type="dxa"/>
              <w:right w:w="0" w:type="dxa"/>
            </w:tcMar>
            <w:vAlign w:val="center"/>
          </w:tcPr>
          <w:p w14:paraId="7E919A0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2CF877E"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5E8DAB0A" w14:textId="77777777" w:rsidR="00362B0C" w:rsidRDefault="00362B0C" w:rsidP="00362B0C">
            <w:pPr>
              <w:spacing w:line="240" w:lineRule="auto"/>
              <w:ind w:firstLineChars="0" w:firstLine="0"/>
              <w:jc w:val="center"/>
              <w:rPr>
                <w:sz w:val="21"/>
              </w:rPr>
            </w:pPr>
            <w:r>
              <w:rPr>
                <w:sz w:val="21"/>
                <w:szCs w:val="21"/>
              </w:rPr>
              <w:t>GB50183-2004</w:t>
            </w:r>
          </w:p>
          <w:p w14:paraId="7BE7764C"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79B22F60"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43D07A20" w14:textId="77777777" w:rsidR="00362B0C" w:rsidRDefault="00362B0C" w:rsidP="00362B0C">
            <w:pPr>
              <w:spacing w:line="240" w:lineRule="auto"/>
              <w:ind w:firstLineChars="0" w:firstLine="0"/>
              <w:jc w:val="center"/>
              <w:rPr>
                <w:sz w:val="21"/>
              </w:rPr>
            </w:pPr>
            <w:r>
              <w:rPr>
                <w:sz w:val="21"/>
                <w:szCs w:val="21"/>
              </w:rPr>
              <w:t>√</w:t>
            </w:r>
          </w:p>
        </w:tc>
      </w:tr>
      <w:tr w:rsidR="00362B0C" w14:paraId="4DA876E6" w14:textId="77777777" w:rsidTr="00D01821">
        <w:trPr>
          <w:jc w:val="center"/>
        </w:trPr>
        <w:tc>
          <w:tcPr>
            <w:tcW w:w="311" w:type="pct"/>
            <w:tcMar>
              <w:left w:w="0" w:type="dxa"/>
              <w:right w:w="0" w:type="dxa"/>
            </w:tcMar>
            <w:vAlign w:val="center"/>
          </w:tcPr>
          <w:p w14:paraId="3B773C8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85A7ED4"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72C07F27" w14:textId="77777777" w:rsidR="00362B0C" w:rsidRDefault="00362B0C" w:rsidP="00362B0C">
            <w:pPr>
              <w:spacing w:line="240" w:lineRule="auto"/>
              <w:ind w:firstLineChars="0" w:firstLine="0"/>
              <w:jc w:val="center"/>
              <w:rPr>
                <w:sz w:val="21"/>
              </w:rPr>
            </w:pPr>
            <w:r>
              <w:rPr>
                <w:sz w:val="21"/>
                <w:szCs w:val="21"/>
              </w:rPr>
              <w:t>SY/T0021-2016</w:t>
            </w:r>
          </w:p>
          <w:p w14:paraId="5DDAE9D6"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32499B86"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4CE022EB" w14:textId="77777777" w:rsidR="00362B0C" w:rsidRDefault="00362B0C" w:rsidP="00362B0C">
            <w:pPr>
              <w:spacing w:line="240" w:lineRule="auto"/>
              <w:ind w:firstLineChars="0" w:firstLine="0"/>
              <w:jc w:val="center"/>
              <w:rPr>
                <w:sz w:val="21"/>
              </w:rPr>
            </w:pPr>
            <w:r>
              <w:rPr>
                <w:sz w:val="21"/>
                <w:szCs w:val="21"/>
              </w:rPr>
              <w:t>√</w:t>
            </w:r>
          </w:p>
        </w:tc>
      </w:tr>
      <w:tr w:rsidR="00362B0C" w14:paraId="306402D7" w14:textId="77777777" w:rsidTr="00D01821">
        <w:trPr>
          <w:jc w:val="center"/>
        </w:trPr>
        <w:tc>
          <w:tcPr>
            <w:tcW w:w="311" w:type="pct"/>
            <w:tcMar>
              <w:left w:w="0" w:type="dxa"/>
              <w:right w:w="0" w:type="dxa"/>
            </w:tcMar>
            <w:vAlign w:val="center"/>
          </w:tcPr>
          <w:p w14:paraId="52E6341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46A1F37"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563C6349" w14:textId="77777777" w:rsidR="00362B0C" w:rsidRDefault="00362B0C" w:rsidP="00362B0C">
            <w:pPr>
              <w:spacing w:line="240" w:lineRule="auto"/>
              <w:ind w:firstLineChars="0" w:firstLine="0"/>
              <w:jc w:val="center"/>
              <w:rPr>
                <w:sz w:val="21"/>
              </w:rPr>
            </w:pPr>
            <w:r>
              <w:rPr>
                <w:sz w:val="21"/>
                <w:szCs w:val="21"/>
              </w:rPr>
              <w:t>SY/T0021-2016</w:t>
            </w:r>
          </w:p>
          <w:p w14:paraId="65B9CD58"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2407A367"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5414789D" w14:textId="77777777" w:rsidR="00362B0C" w:rsidRDefault="00362B0C" w:rsidP="00362B0C">
            <w:pPr>
              <w:spacing w:line="240" w:lineRule="auto"/>
              <w:ind w:firstLineChars="0" w:firstLine="0"/>
              <w:jc w:val="center"/>
              <w:rPr>
                <w:sz w:val="21"/>
              </w:rPr>
            </w:pPr>
            <w:r>
              <w:rPr>
                <w:sz w:val="21"/>
                <w:szCs w:val="21"/>
              </w:rPr>
              <w:t>√</w:t>
            </w:r>
          </w:p>
        </w:tc>
      </w:tr>
      <w:tr w:rsidR="00362B0C" w14:paraId="4DEB5843" w14:textId="77777777" w:rsidTr="00D01821">
        <w:trPr>
          <w:jc w:val="center"/>
        </w:trPr>
        <w:tc>
          <w:tcPr>
            <w:tcW w:w="311" w:type="pct"/>
            <w:tcMar>
              <w:left w:w="0" w:type="dxa"/>
              <w:right w:w="0" w:type="dxa"/>
            </w:tcMar>
            <w:vAlign w:val="center"/>
          </w:tcPr>
          <w:p w14:paraId="07CDC9DA"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CC55834"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39D5C2F2"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58A481B9"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3A117ECF" w14:textId="77777777" w:rsidR="00362B0C" w:rsidRDefault="00362B0C" w:rsidP="00362B0C">
            <w:pPr>
              <w:spacing w:line="240" w:lineRule="auto"/>
              <w:ind w:firstLineChars="0" w:firstLine="0"/>
              <w:jc w:val="center"/>
              <w:rPr>
                <w:sz w:val="21"/>
              </w:rPr>
            </w:pPr>
            <w:r>
              <w:rPr>
                <w:sz w:val="21"/>
                <w:szCs w:val="21"/>
              </w:rPr>
              <w:t>SY/T0021-2016</w:t>
            </w:r>
          </w:p>
          <w:p w14:paraId="4C3A948E"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7E61DEC1"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0BAB83C8" w14:textId="77777777" w:rsidR="00362B0C" w:rsidRDefault="00362B0C" w:rsidP="00362B0C">
            <w:pPr>
              <w:spacing w:line="240" w:lineRule="auto"/>
              <w:ind w:firstLineChars="0" w:firstLine="0"/>
              <w:jc w:val="center"/>
              <w:rPr>
                <w:sz w:val="21"/>
              </w:rPr>
            </w:pPr>
            <w:r>
              <w:rPr>
                <w:sz w:val="21"/>
                <w:szCs w:val="21"/>
              </w:rPr>
              <w:t>√</w:t>
            </w:r>
          </w:p>
        </w:tc>
      </w:tr>
      <w:tr w:rsidR="00362B0C" w14:paraId="10D149EB" w14:textId="77777777" w:rsidTr="00D01821">
        <w:trPr>
          <w:jc w:val="center"/>
        </w:trPr>
        <w:tc>
          <w:tcPr>
            <w:tcW w:w="311" w:type="pct"/>
            <w:tcMar>
              <w:left w:w="0" w:type="dxa"/>
              <w:right w:w="0" w:type="dxa"/>
            </w:tcMar>
            <w:vAlign w:val="center"/>
          </w:tcPr>
          <w:p w14:paraId="58A5DC8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E0B01BC"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374E7472" w14:textId="77777777" w:rsidR="00362B0C" w:rsidRDefault="00362B0C" w:rsidP="00362B0C">
            <w:pPr>
              <w:spacing w:line="240" w:lineRule="auto"/>
              <w:ind w:firstLineChars="0" w:firstLine="0"/>
              <w:jc w:val="center"/>
              <w:rPr>
                <w:sz w:val="21"/>
              </w:rPr>
            </w:pPr>
            <w:r>
              <w:rPr>
                <w:sz w:val="21"/>
                <w:szCs w:val="21"/>
              </w:rPr>
              <w:t>SY/T0021-2016</w:t>
            </w:r>
          </w:p>
          <w:p w14:paraId="57D609A9"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493D86D7"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586AB5E7" w14:textId="77777777" w:rsidR="00362B0C" w:rsidRDefault="00362B0C" w:rsidP="00362B0C">
            <w:pPr>
              <w:spacing w:line="240" w:lineRule="auto"/>
              <w:ind w:firstLineChars="0" w:firstLine="0"/>
              <w:jc w:val="center"/>
              <w:rPr>
                <w:sz w:val="21"/>
              </w:rPr>
            </w:pPr>
            <w:r>
              <w:rPr>
                <w:sz w:val="21"/>
                <w:szCs w:val="21"/>
              </w:rPr>
              <w:t>√</w:t>
            </w:r>
          </w:p>
        </w:tc>
      </w:tr>
      <w:tr w:rsidR="00362B0C" w14:paraId="63A362B5" w14:textId="77777777" w:rsidTr="00D01821">
        <w:trPr>
          <w:jc w:val="center"/>
        </w:trPr>
        <w:tc>
          <w:tcPr>
            <w:tcW w:w="311" w:type="pct"/>
            <w:tcMar>
              <w:left w:w="0" w:type="dxa"/>
              <w:right w:w="0" w:type="dxa"/>
            </w:tcMar>
            <w:vAlign w:val="center"/>
          </w:tcPr>
          <w:p w14:paraId="480D7E8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8BC1028"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71C4A5D2" w14:textId="77777777" w:rsidR="00362B0C" w:rsidRDefault="00362B0C" w:rsidP="00362B0C">
            <w:pPr>
              <w:spacing w:line="240" w:lineRule="auto"/>
              <w:ind w:firstLineChars="0" w:firstLine="0"/>
              <w:jc w:val="center"/>
              <w:rPr>
                <w:sz w:val="21"/>
              </w:rPr>
            </w:pPr>
            <w:r>
              <w:rPr>
                <w:sz w:val="21"/>
                <w:szCs w:val="21"/>
              </w:rPr>
              <w:t>SY/T0021-2016</w:t>
            </w:r>
          </w:p>
          <w:p w14:paraId="201A5A95"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2E11D22F"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7CB9168F" w14:textId="77777777" w:rsidR="00362B0C" w:rsidRDefault="00362B0C" w:rsidP="00362B0C">
            <w:pPr>
              <w:spacing w:line="240" w:lineRule="auto"/>
              <w:ind w:firstLineChars="0" w:firstLine="0"/>
              <w:jc w:val="center"/>
              <w:rPr>
                <w:sz w:val="21"/>
              </w:rPr>
            </w:pPr>
            <w:r>
              <w:rPr>
                <w:sz w:val="21"/>
                <w:szCs w:val="21"/>
              </w:rPr>
              <w:t>√</w:t>
            </w:r>
          </w:p>
        </w:tc>
      </w:tr>
      <w:tr w:rsidR="00362B0C" w14:paraId="3BB8C0B4" w14:textId="77777777" w:rsidTr="00D01821">
        <w:trPr>
          <w:jc w:val="center"/>
        </w:trPr>
        <w:tc>
          <w:tcPr>
            <w:tcW w:w="311" w:type="pct"/>
            <w:tcMar>
              <w:left w:w="0" w:type="dxa"/>
              <w:right w:w="0" w:type="dxa"/>
            </w:tcMar>
            <w:vAlign w:val="center"/>
          </w:tcPr>
          <w:p w14:paraId="0E0EB637" w14:textId="77637BD2"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四</w:t>
            </w:r>
          </w:p>
        </w:tc>
        <w:tc>
          <w:tcPr>
            <w:tcW w:w="4689" w:type="pct"/>
            <w:gridSpan w:val="4"/>
            <w:tcMar>
              <w:left w:w="0" w:type="dxa"/>
              <w:right w:w="0" w:type="dxa"/>
            </w:tcMar>
            <w:vAlign w:val="center"/>
          </w:tcPr>
          <w:p w14:paraId="65710424"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4B11A989" w14:textId="77777777" w:rsidTr="00D01821">
        <w:trPr>
          <w:jc w:val="center"/>
        </w:trPr>
        <w:tc>
          <w:tcPr>
            <w:tcW w:w="311" w:type="pct"/>
            <w:tcMar>
              <w:left w:w="0" w:type="dxa"/>
              <w:right w:w="0" w:type="dxa"/>
            </w:tcMar>
            <w:vAlign w:val="center"/>
          </w:tcPr>
          <w:p w14:paraId="39C59B3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CE1A244"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271AF780"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5095B973"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1AF8435A"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413C8D9D" w14:textId="77777777" w:rsidR="00362B0C" w:rsidRDefault="00362B0C" w:rsidP="00362B0C">
            <w:pPr>
              <w:spacing w:line="240" w:lineRule="auto"/>
              <w:ind w:firstLineChars="0" w:firstLine="0"/>
              <w:jc w:val="center"/>
              <w:rPr>
                <w:sz w:val="21"/>
              </w:rPr>
            </w:pPr>
            <w:r>
              <w:rPr>
                <w:sz w:val="21"/>
                <w:szCs w:val="21"/>
              </w:rPr>
              <w:t>√</w:t>
            </w:r>
          </w:p>
        </w:tc>
      </w:tr>
      <w:tr w:rsidR="00362B0C" w14:paraId="193818A7" w14:textId="77777777" w:rsidTr="00D01821">
        <w:trPr>
          <w:jc w:val="center"/>
        </w:trPr>
        <w:tc>
          <w:tcPr>
            <w:tcW w:w="311" w:type="pct"/>
            <w:tcMar>
              <w:left w:w="0" w:type="dxa"/>
              <w:right w:w="0" w:type="dxa"/>
            </w:tcMar>
            <w:vAlign w:val="center"/>
          </w:tcPr>
          <w:p w14:paraId="7FA1BD0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ADD30E5"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12A9B782" w14:textId="77777777" w:rsidR="00362B0C" w:rsidRDefault="00362B0C" w:rsidP="00362B0C">
            <w:pPr>
              <w:spacing w:line="240" w:lineRule="auto"/>
              <w:ind w:firstLineChars="0" w:firstLine="0"/>
              <w:jc w:val="center"/>
              <w:rPr>
                <w:sz w:val="21"/>
              </w:rPr>
            </w:pPr>
            <w:r>
              <w:rPr>
                <w:sz w:val="21"/>
                <w:szCs w:val="21"/>
              </w:rPr>
              <w:t>GB50054-2011</w:t>
            </w:r>
          </w:p>
          <w:p w14:paraId="13F1A283"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37F43C7B"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2FC0F9B3" w14:textId="77777777" w:rsidR="00362B0C" w:rsidRDefault="00362B0C" w:rsidP="00362B0C">
            <w:pPr>
              <w:spacing w:line="240" w:lineRule="auto"/>
              <w:ind w:firstLineChars="0" w:firstLine="0"/>
              <w:jc w:val="center"/>
              <w:rPr>
                <w:sz w:val="21"/>
              </w:rPr>
            </w:pPr>
            <w:r>
              <w:rPr>
                <w:sz w:val="21"/>
                <w:szCs w:val="21"/>
              </w:rPr>
              <w:t>√</w:t>
            </w:r>
          </w:p>
        </w:tc>
      </w:tr>
      <w:tr w:rsidR="00362B0C" w14:paraId="2A766114" w14:textId="77777777" w:rsidTr="00D01821">
        <w:trPr>
          <w:jc w:val="center"/>
        </w:trPr>
        <w:tc>
          <w:tcPr>
            <w:tcW w:w="311" w:type="pct"/>
            <w:tcMar>
              <w:left w:w="0" w:type="dxa"/>
              <w:right w:w="0" w:type="dxa"/>
            </w:tcMar>
            <w:vAlign w:val="center"/>
          </w:tcPr>
          <w:p w14:paraId="1816833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2B529A1"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6B0ACBFE" w14:textId="77777777" w:rsidR="00362B0C" w:rsidRDefault="00362B0C" w:rsidP="00362B0C">
            <w:pPr>
              <w:spacing w:line="240" w:lineRule="auto"/>
              <w:ind w:firstLineChars="0" w:firstLine="0"/>
              <w:jc w:val="center"/>
              <w:rPr>
                <w:sz w:val="21"/>
              </w:rPr>
            </w:pPr>
            <w:r>
              <w:rPr>
                <w:sz w:val="21"/>
                <w:szCs w:val="21"/>
              </w:rPr>
              <w:t>GB50054-2011</w:t>
            </w:r>
          </w:p>
          <w:p w14:paraId="1840CC8E"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08F4320A"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1B3063EE" w14:textId="77777777" w:rsidR="00362B0C" w:rsidRDefault="00362B0C" w:rsidP="00362B0C">
            <w:pPr>
              <w:spacing w:line="240" w:lineRule="auto"/>
              <w:ind w:firstLineChars="0" w:firstLine="0"/>
              <w:jc w:val="center"/>
              <w:rPr>
                <w:sz w:val="21"/>
              </w:rPr>
            </w:pPr>
            <w:r>
              <w:rPr>
                <w:sz w:val="21"/>
                <w:szCs w:val="21"/>
              </w:rPr>
              <w:t>√</w:t>
            </w:r>
          </w:p>
        </w:tc>
      </w:tr>
      <w:tr w:rsidR="00362B0C" w14:paraId="300D0C87" w14:textId="77777777" w:rsidTr="00D01821">
        <w:trPr>
          <w:jc w:val="center"/>
        </w:trPr>
        <w:tc>
          <w:tcPr>
            <w:tcW w:w="311" w:type="pct"/>
            <w:tcMar>
              <w:left w:w="0" w:type="dxa"/>
              <w:right w:w="0" w:type="dxa"/>
            </w:tcMar>
            <w:vAlign w:val="center"/>
          </w:tcPr>
          <w:p w14:paraId="1A76F7E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1116F99"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74F32522" w14:textId="77777777" w:rsidR="00362B0C" w:rsidRDefault="00362B0C" w:rsidP="00362B0C">
            <w:pPr>
              <w:spacing w:line="240" w:lineRule="auto"/>
              <w:ind w:firstLineChars="0" w:firstLine="0"/>
              <w:jc w:val="center"/>
              <w:rPr>
                <w:sz w:val="21"/>
              </w:rPr>
            </w:pPr>
            <w:r>
              <w:rPr>
                <w:sz w:val="21"/>
                <w:szCs w:val="21"/>
              </w:rPr>
              <w:t>GB50054-2011</w:t>
            </w:r>
          </w:p>
          <w:p w14:paraId="2EE4806A"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0F1F2E1D"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3A38CC94" w14:textId="77777777" w:rsidR="00362B0C" w:rsidRDefault="00362B0C" w:rsidP="00362B0C">
            <w:pPr>
              <w:spacing w:line="240" w:lineRule="auto"/>
              <w:ind w:firstLineChars="0" w:firstLine="0"/>
              <w:jc w:val="center"/>
              <w:rPr>
                <w:sz w:val="21"/>
              </w:rPr>
            </w:pPr>
            <w:r>
              <w:rPr>
                <w:sz w:val="21"/>
                <w:szCs w:val="21"/>
              </w:rPr>
              <w:t>√</w:t>
            </w:r>
          </w:p>
        </w:tc>
      </w:tr>
      <w:tr w:rsidR="00362B0C" w14:paraId="3148990C" w14:textId="77777777" w:rsidTr="00D01821">
        <w:trPr>
          <w:jc w:val="center"/>
        </w:trPr>
        <w:tc>
          <w:tcPr>
            <w:tcW w:w="311" w:type="pct"/>
            <w:tcMar>
              <w:left w:w="0" w:type="dxa"/>
              <w:right w:w="0" w:type="dxa"/>
            </w:tcMar>
            <w:vAlign w:val="center"/>
          </w:tcPr>
          <w:p w14:paraId="7FA66AC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E5C8A40"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w:t>
            </w:r>
            <w:r>
              <w:rPr>
                <w:sz w:val="21"/>
                <w:szCs w:val="21"/>
              </w:rPr>
              <w:lastRenderedPageBreak/>
              <w:t>场所毗邻时，门的耐火等级应按两者中的耐火等级高的确定。</w:t>
            </w:r>
          </w:p>
        </w:tc>
        <w:tc>
          <w:tcPr>
            <w:tcW w:w="938" w:type="pct"/>
            <w:tcMar>
              <w:left w:w="0" w:type="dxa"/>
              <w:right w:w="0" w:type="dxa"/>
            </w:tcMar>
            <w:vAlign w:val="center"/>
          </w:tcPr>
          <w:p w14:paraId="2F308740" w14:textId="77777777" w:rsidR="00362B0C" w:rsidRDefault="00362B0C" w:rsidP="00362B0C">
            <w:pPr>
              <w:spacing w:line="240" w:lineRule="auto"/>
              <w:ind w:firstLineChars="0" w:firstLine="0"/>
              <w:jc w:val="center"/>
              <w:rPr>
                <w:sz w:val="21"/>
              </w:rPr>
            </w:pPr>
            <w:r>
              <w:rPr>
                <w:sz w:val="21"/>
                <w:szCs w:val="21"/>
              </w:rPr>
              <w:lastRenderedPageBreak/>
              <w:t>GB50054-2011</w:t>
            </w:r>
          </w:p>
          <w:p w14:paraId="73C17F75"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6143AA35"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7BE59315" w14:textId="77777777" w:rsidR="00362B0C" w:rsidRDefault="00362B0C" w:rsidP="00362B0C">
            <w:pPr>
              <w:spacing w:line="240" w:lineRule="auto"/>
              <w:ind w:firstLineChars="0" w:firstLine="0"/>
              <w:jc w:val="center"/>
              <w:rPr>
                <w:sz w:val="21"/>
              </w:rPr>
            </w:pPr>
            <w:r>
              <w:rPr>
                <w:sz w:val="21"/>
                <w:szCs w:val="21"/>
              </w:rPr>
              <w:t>√</w:t>
            </w:r>
          </w:p>
        </w:tc>
      </w:tr>
      <w:tr w:rsidR="00362B0C" w14:paraId="1325F7D3" w14:textId="77777777" w:rsidTr="00D01821">
        <w:trPr>
          <w:jc w:val="center"/>
        </w:trPr>
        <w:tc>
          <w:tcPr>
            <w:tcW w:w="311" w:type="pct"/>
            <w:tcMar>
              <w:left w:w="0" w:type="dxa"/>
              <w:right w:w="0" w:type="dxa"/>
            </w:tcMar>
            <w:vAlign w:val="center"/>
          </w:tcPr>
          <w:p w14:paraId="4924241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A8A8D09"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00514899" w14:textId="77777777" w:rsidR="00362B0C" w:rsidRDefault="00362B0C" w:rsidP="00362B0C">
            <w:pPr>
              <w:spacing w:line="240" w:lineRule="auto"/>
              <w:ind w:firstLineChars="0" w:firstLine="0"/>
              <w:jc w:val="center"/>
              <w:rPr>
                <w:sz w:val="21"/>
              </w:rPr>
            </w:pPr>
            <w:r>
              <w:rPr>
                <w:sz w:val="21"/>
                <w:szCs w:val="21"/>
              </w:rPr>
              <w:t>GB50054-2011</w:t>
            </w:r>
          </w:p>
          <w:p w14:paraId="495ABD25"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39170AB0"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4401C66C" w14:textId="77777777" w:rsidR="00362B0C" w:rsidRDefault="00362B0C" w:rsidP="00362B0C">
            <w:pPr>
              <w:spacing w:line="240" w:lineRule="auto"/>
              <w:ind w:firstLineChars="0" w:firstLine="0"/>
              <w:jc w:val="center"/>
              <w:rPr>
                <w:sz w:val="21"/>
              </w:rPr>
            </w:pPr>
            <w:r>
              <w:rPr>
                <w:sz w:val="21"/>
                <w:szCs w:val="21"/>
              </w:rPr>
              <w:t>√</w:t>
            </w:r>
          </w:p>
        </w:tc>
      </w:tr>
      <w:tr w:rsidR="00362B0C" w14:paraId="2D077058" w14:textId="77777777" w:rsidTr="00D01821">
        <w:trPr>
          <w:jc w:val="center"/>
        </w:trPr>
        <w:tc>
          <w:tcPr>
            <w:tcW w:w="311" w:type="pct"/>
            <w:tcMar>
              <w:left w:w="0" w:type="dxa"/>
              <w:right w:w="0" w:type="dxa"/>
            </w:tcMar>
            <w:vAlign w:val="center"/>
          </w:tcPr>
          <w:p w14:paraId="32A1244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AF9B4B2"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08960901" w14:textId="77777777" w:rsidR="00362B0C" w:rsidRDefault="00362B0C" w:rsidP="00362B0C">
            <w:pPr>
              <w:spacing w:line="240" w:lineRule="auto"/>
              <w:ind w:firstLineChars="0" w:firstLine="0"/>
              <w:jc w:val="center"/>
              <w:rPr>
                <w:sz w:val="21"/>
              </w:rPr>
            </w:pPr>
            <w:r>
              <w:rPr>
                <w:sz w:val="21"/>
                <w:szCs w:val="21"/>
              </w:rPr>
              <w:t>GB50054-2011</w:t>
            </w:r>
          </w:p>
          <w:p w14:paraId="7EE4140C"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0EE20267" w14:textId="77777777" w:rsidR="00362B0C" w:rsidRDefault="00362B0C" w:rsidP="00362B0C">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0F82EE94" w14:textId="77777777" w:rsidR="00362B0C" w:rsidRDefault="00362B0C" w:rsidP="00362B0C">
            <w:pPr>
              <w:spacing w:line="240" w:lineRule="auto"/>
              <w:ind w:firstLineChars="0" w:firstLine="0"/>
              <w:jc w:val="center"/>
              <w:rPr>
                <w:sz w:val="21"/>
              </w:rPr>
            </w:pPr>
            <w:r>
              <w:rPr>
                <w:sz w:val="21"/>
                <w:szCs w:val="21"/>
              </w:rPr>
              <w:t>√</w:t>
            </w:r>
          </w:p>
        </w:tc>
      </w:tr>
      <w:tr w:rsidR="00362B0C" w14:paraId="15F9C0BC" w14:textId="77777777" w:rsidTr="00D01821">
        <w:trPr>
          <w:jc w:val="center"/>
        </w:trPr>
        <w:tc>
          <w:tcPr>
            <w:tcW w:w="311" w:type="pct"/>
            <w:tcMar>
              <w:left w:w="0" w:type="dxa"/>
              <w:right w:w="0" w:type="dxa"/>
            </w:tcMar>
            <w:vAlign w:val="center"/>
          </w:tcPr>
          <w:p w14:paraId="116DABE0"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76763ED"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147153BE" w14:textId="77777777" w:rsidR="00362B0C" w:rsidRDefault="00362B0C" w:rsidP="00362B0C">
            <w:pPr>
              <w:spacing w:line="240" w:lineRule="auto"/>
              <w:ind w:firstLineChars="0" w:firstLine="0"/>
              <w:jc w:val="center"/>
              <w:rPr>
                <w:sz w:val="21"/>
              </w:rPr>
            </w:pPr>
            <w:r>
              <w:rPr>
                <w:sz w:val="21"/>
                <w:szCs w:val="21"/>
              </w:rPr>
              <w:t>GB50054-2011</w:t>
            </w:r>
          </w:p>
          <w:p w14:paraId="5AA64EED"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392ECF10"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53CA610B" w14:textId="77777777" w:rsidR="00362B0C" w:rsidRDefault="00362B0C" w:rsidP="00362B0C">
            <w:pPr>
              <w:spacing w:line="240" w:lineRule="auto"/>
              <w:ind w:firstLineChars="0" w:firstLine="0"/>
              <w:jc w:val="center"/>
              <w:rPr>
                <w:sz w:val="21"/>
              </w:rPr>
            </w:pPr>
            <w:r>
              <w:rPr>
                <w:sz w:val="21"/>
                <w:szCs w:val="21"/>
              </w:rPr>
              <w:t>√</w:t>
            </w:r>
          </w:p>
        </w:tc>
      </w:tr>
      <w:tr w:rsidR="00362B0C" w14:paraId="28E794B5" w14:textId="77777777" w:rsidTr="00D01821">
        <w:trPr>
          <w:jc w:val="center"/>
        </w:trPr>
        <w:tc>
          <w:tcPr>
            <w:tcW w:w="311" w:type="pct"/>
            <w:tcMar>
              <w:left w:w="0" w:type="dxa"/>
              <w:right w:w="0" w:type="dxa"/>
            </w:tcMar>
            <w:vAlign w:val="center"/>
          </w:tcPr>
          <w:p w14:paraId="2963A8B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F4B5136"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37776653" w14:textId="77777777" w:rsidR="00362B0C" w:rsidRDefault="00362B0C" w:rsidP="00362B0C">
            <w:pPr>
              <w:spacing w:line="240" w:lineRule="auto"/>
              <w:ind w:firstLineChars="0" w:firstLine="0"/>
              <w:jc w:val="center"/>
              <w:rPr>
                <w:sz w:val="21"/>
              </w:rPr>
            </w:pPr>
            <w:r>
              <w:rPr>
                <w:sz w:val="21"/>
                <w:szCs w:val="21"/>
              </w:rPr>
              <w:t>GB50054-2011</w:t>
            </w:r>
          </w:p>
          <w:p w14:paraId="7A9D5298"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00768643"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5E096153" w14:textId="77777777" w:rsidR="00362B0C" w:rsidRDefault="00362B0C" w:rsidP="00362B0C">
            <w:pPr>
              <w:spacing w:line="240" w:lineRule="auto"/>
              <w:ind w:firstLineChars="0" w:firstLine="0"/>
              <w:jc w:val="center"/>
              <w:rPr>
                <w:sz w:val="21"/>
              </w:rPr>
            </w:pPr>
            <w:r>
              <w:rPr>
                <w:sz w:val="21"/>
                <w:szCs w:val="21"/>
              </w:rPr>
              <w:t>√</w:t>
            </w:r>
          </w:p>
        </w:tc>
      </w:tr>
      <w:tr w:rsidR="00362B0C" w14:paraId="7BEDE89A" w14:textId="77777777" w:rsidTr="00D01821">
        <w:trPr>
          <w:jc w:val="center"/>
        </w:trPr>
        <w:tc>
          <w:tcPr>
            <w:tcW w:w="311" w:type="pct"/>
            <w:tcMar>
              <w:left w:w="0" w:type="dxa"/>
              <w:right w:w="0" w:type="dxa"/>
            </w:tcMar>
            <w:vAlign w:val="center"/>
          </w:tcPr>
          <w:p w14:paraId="5740A3B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5D68E82" w14:textId="77777777" w:rsidR="00362B0C" w:rsidRDefault="00362B0C" w:rsidP="00362B0C">
            <w:pPr>
              <w:spacing w:line="240" w:lineRule="auto"/>
              <w:ind w:firstLineChars="0" w:firstLine="0"/>
              <w:rPr>
                <w:sz w:val="21"/>
              </w:rPr>
            </w:pPr>
            <w:r>
              <w:rPr>
                <w:sz w:val="21"/>
                <w:szCs w:val="21"/>
              </w:rPr>
              <w:t>电力系统、装置或设备的下列部分应接地：</w:t>
            </w:r>
          </w:p>
          <w:p w14:paraId="7325ECF0"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10FF999E" w14:textId="77777777" w:rsidR="00362B0C" w:rsidRDefault="00362B0C" w:rsidP="00362B0C">
            <w:pPr>
              <w:spacing w:line="240" w:lineRule="auto"/>
              <w:ind w:firstLineChars="0" w:firstLine="0"/>
              <w:jc w:val="center"/>
              <w:rPr>
                <w:sz w:val="21"/>
              </w:rPr>
            </w:pPr>
            <w:r>
              <w:rPr>
                <w:sz w:val="21"/>
                <w:szCs w:val="21"/>
              </w:rPr>
              <w:t>GB/T50065-2011</w:t>
            </w:r>
          </w:p>
          <w:p w14:paraId="38B50190"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1309CFE0"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7A7880B0" w14:textId="77777777" w:rsidR="00362B0C" w:rsidRDefault="00362B0C" w:rsidP="00362B0C">
            <w:pPr>
              <w:spacing w:line="240" w:lineRule="auto"/>
              <w:ind w:firstLineChars="0" w:firstLine="0"/>
              <w:jc w:val="center"/>
              <w:rPr>
                <w:sz w:val="21"/>
              </w:rPr>
            </w:pPr>
            <w:r>
              <w:rPr>
                <w:sz w:val="21"/>
                <w:szCs w:val="21"/>
              </w:rPr>
              <w:t>√</w:t>
            </w:r>
          </w:p>
        </w:tc>
      </w:tr>
      <w:tr w:rsidR="00362B0C" w14:paraId="101DEEBB" w14:textId="77777777" w:rsidTr="00D01821">
        <w:trPr>
          <w:jc w:val="center"/>
        </w:trPr>
        <w:tc>
          <w:tcPr>
            <w:tcW w:w="311" w:type="pct"/>
            <w:tcMar>
              <w:left w:w="0" w:type="dxa"/>
              <w:right w:w="0" w:type="dxa"/>
            </w:tcMar>
            <w:vAlign w:val="center"/>
          </w:tcPr>
          <w:p w14:paraId="7101682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E04DADC"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7B4D0328" w14:textId="77777777" w:rsidR="00362B0C" w:rsidRDefault="00362B0C" w:rsidP="00362B0C">
            <w:pPr>
              <w:spacing w:line="240" w:lineRule="auto"/>
              <w:ind w:firstLineChars="0" w:firstLine="0"/>
              <w:jc w:val="center"/>
              <w:rPr>
                <w:sz w:val="21"/>
              </w:rPr>
            </w:pPr>
            <w:r>
              <w:rPr>
                <w:sz w:val="21"/>
                <w:szCs w:val="21"/>
              </w:rPr>
              <w:t>GB50183-2004</w:t>
            </w:r>
          </w:p>
          <w:p w14:paraId="547F228C"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2C5D2901"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0CFAE488" w14:textId="77777777" w:rsidR="00362B0C" w:rsidRDefault="00362B0C" w:rsidP="00362B0C">
            <w:pPr>
              <w:spacing w:line="240" w:lineRule="auto"/>
              <w:ind w:firstLineChars="0" w:firstLine="0"/>
              <w:jc w:val="center"/>
              <w:rPr>
                <w:sz w:val="21"/>
              </w:rPr>
            </w:pPr>
            <w:r>
              <w:rPr>
                <w:sz w:val="21"/>
                <w:szCs w:val="21"/>
              </w:rPr>
              <w:t>√</w:t>
            </w:r>
          </w:p>
        </w:tc>
      </w:tr>
      <w:tr w:rsidR="00362B0C" w14:paraId="345957E0" w14:textId="77777777" w:rsidTr="00D01821">
        <w:trPr>
          <w:jc w:val="center"/>
        </w:trPr>
        <w:tc>
          <w:tcPr>
            <w:tcW w:w="311" w:type="pct"/>
            <w:tcMar>
              <w:left w:w="0" w:type="dxa"/>
              <w:right w:w="0" w:type="dxa"/>
            </w:tcMar>
            <w:vAlign w:val="center"/>
          </w:tcPr>
          <w:p w14:paraId="164768A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C874BC6" w14:textId="48DF3C12"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3710668A"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7D72DB18" w14:textId="0B3A9A79"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3A4C24B3" w14:textId="6244BB5E"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1628BFF8" w14:textId="01D4F3D2" w:rsidR="00362B0C" w:rsidRDefault="00362B0C" w:rsidP="00362B0C">
            <w:pPr>
              <w:spacing w:line="240" w:lineRule="auto"/>
              <w:ind w:firstLineChars="0" w:firstLine="0"/>
              <w:jc w:val="center"/>
              <w:rPr>
                <w:sz w:val="21"/>
                <w:szCs w:val="21"/>
              </w:rPr>
            </w:pPr>
            <w:r>
              <w:rPr>
                <w:sz w:val="21"/>
                <w:szCs w:val="21"/>
              </w:rPr>
              <w:t>√</w:t>
            </w:r>
          </w:p>
        </w:tc>
      </w:tr>
      <w:tr w:rsidR="00362B0C" w14:paraId="6908B605" w14:textId="77777777" w:rsidTr="00D01821">
        <w:trPr>
          <w:jc w:val="center"/>
        </w:trPr>
        <w:tc>
          <w:tcPr>
            <w:tcW w:w="311" w:type="pct"/>
            <w:tcMar>
              <w:left w:w="0" w:type="dxa"/>
              <w:right w:w="0" w:type="dxa"/>
            </w:tcMar>
            <w:vAlign w:val="center"/>
          </w:tcPr>
          <w:p w14:paraId="675C2DAF"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65183CA"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1039C7D5" w14:textId="77777777" w:rsidR="00362B0C" w:rsidRDefault="00362B0C" w:rsidP="00362B0C">
            <w:pPr>
              <w:spacing w:line="240" w:lineRule="auto"/>
              <w:ind w:firstLineChars="0" w:firstLine="0"/>
              <w:jc w:val="center"/>
              <w:rPr>
                <w:sz w:val="21"/>
              </w:rPr>
            </w:pPr>
            <w:r>
              <w:rPr>
                <w:sz w:val="21"/>
                <w:szCs w:val="21"/>
              </w:rPr>
              <w:t>GB50053-2013</w:t>
            </w:r>
          </w:p>
          <w:p w14:paraId="13B3FBFE"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7AD6E8EE"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21B2F25E" w14:textId="77777777" w:rsidR="00362B0C" w:rsidRDefault="00362B0C" w:rsidP="00362B0C">
            <w:pPr>
              <w:spacing w:line="240" w:lineRule="auto"/>
              <w:ind w:firstLineChars="0" w:firstLine="0"/>
              <w:jc w:val="center"/>
              <w:rPr>
                <w:sz w:val="21"/>
              </w:rPr>
            </w:pPr>
            <w:r>
              <w:rPr>
                <w:sz w:val="21"/>
                <w:szCs w:val="21"/>
              </w:rPr>
              <w:t>√</w:t>
            </w:r>
          </w:p>
        </w:tc>
      </w:tr>
      <w:tr w:rsidR="00362B0C" w14:paraId="7910A6CF" w14:textId="77777777" w:rsidTr="00D01821">
        <w:trPr>
          <w:jc w:val="center"/>
        </w:trPr>
        <w:tc>
          <w:tcPr>
            <w:tcW w:w="311" w:type="pct"/>
            <w:tcMar>
              <w:left w:w="0" w:type="dxa"/>
              <w:right w:w="0" w:type="dxa"/>
            </w:tcMar>
            <w:vAlign w:val="center"/>
          </w:tcPr>
          <w:p w14:paraId="0E3BCEA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773F200"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2617C437" w14:textId="77777777" w:rsidR="00362B0C" w:rsidRDefault="00362B0C" w:rsidP="00362B0C">
            <w:pPr>
              <w:spacing w:line="240" w:lineRule="auto"/>
              <w:ind w:firstLineChars="0" w:firstLine="0"/>
              <w:jc w:val="center"/>
              <w:rPr>
                <w:sz w:val="21"/>
              </w:rPr>
            </w:pPr>
            <w:r>
              <w:rPr>
                <w:sz w:val="21"/>
                <w:szCs w:val="21"/>
              </w:rPr>
              <w:t>GB50053-2013</w:t>
            </w:r>
          </w:p>
          <w:p w14:paraId="78CF4021"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41DC1D23"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345697F7" w14:textId="77777777" w:rsidR="00362B0C" w:rsidRDefault="00362B0C" w:rsidP="00362B0C">
            <w:pPr>
              <w:spacing w:line="240" w:lineRule="auto"/>
              <w:ind w:firstLineChars="0" w:firstLine="0"/>
              <w:jc w:val="center"/>
              <w:rPr>
                <w:sz w:val="21"/>
              </w:rPr>
            </w:pPr>
            <w:r>
              <w:rPr>
                <w:sz w:val="21"/>
                <w:szCs w:val="21"/>
              </w:rPr>
              <w:t>√</w:t>
            </w:r>
          </w:p>
        </w:tc>
      </w:tr>
      <w:tr w:rsidR="00362B0C" w14:paraId="67278B83" w14:textId="77777777" w:rsidTr="00D01821">
        <w:trPr>
          <w:jc w:val="center"/>
        </w:trPr>
        <w:tc>
          <w:tcPr>
            <w:tcW w:w="311" w:type="pct"/>
            <w:tcMar>
              <w:left w:w="0" w:type="dxa"/>
              <w:right w:w="0" w:type="dxa"/>
            </w:tcMar>
            <w:vAlign w:val="center"/>
          </w:tcPr>
          <w:p w14:paraId="0EDC495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3F7397F"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2E658645" w14:textId="77777777" w:rsidR="00362B0C" w:rsidRDefault="00362B0C" w:rsidP="00362B0C">
            <w:pPr>
              <w:spacing w:line="240" w:lineRule="auto"/>
              <w:ind w:firstLineChars="0" w:firstLine="0"/>
              <w:jc w:val="center"/>
              <w:rPr>
                <w:sz w:val="21"/>
              </w:rPr>
            </w:pPr>
            <w:r>
              <w:rPr>
                <w:sz w:val="21"/>
                <w:szCs w:val="21"/>
              </w:rPr>
              <w:t>GB50217-2018</w:t>
            </w:r>
          </w:p>
          <w:p w14:paraId="07DCC356"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3B3E6B8C"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64B0A144" w14:textId="77777777" w:rsidR="00362B0C" w:rsidRDefault="00362B0C" w:rsidP="00362B0C">
            <w:pPr>
              <w:spacing w:line="240" w:lineRule="auto"/>
              <w:ind w:firstLineChars="0" w:firstLine="0"/>
              <w:jc w:val="center"/>
              <w:rPr>
                <w:sz w:val="21"/>
              </w:rPr>
            </w:pPr>
            <w:r>
              <w:rPr>
                <w:sz w:val="21"/>
                <w:szCs w:val="21"/>
              </w:rPr>
              <w:t>√</w:t>
            </w:r>
          </w:p>
        </w:tc>
      </w:tr>
      <w:tr w:rsidR="00362B0C" w14:paraId="2302AC79" w14:textId="77777777" w:rsidTr="00D01821">
        <w:trPr>
          <w:jc w:val="center"/>
        </w:trPr>
        <w:tc>
          <w:tcPr>
            <w:tcW w:w="311" w:type="pct"/>
            <w:tcMar>
              <w:left w:w="0" w:type="dxa"/>
              <w:right w:w="0" w:type="dxa"/>
            </w:tcMar>
            <w:vAlign w:val="center"/>
          </w:tcPr>
          <w:p w14:paraId="73200A50"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F388438"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2635143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D553A7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29B13283"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0DEB9D6A" w14:textId="77777777" w:rsidR="00362B0C" w:rsidRDefault="00362B0C" w:rsidP="00362B0C">
            <w:pPr>
              <w:spacing w:line="240" w:lineRule="auto"/>
              <w:ind w:firstLineChars="0" w:firstLine="0"/>
              <w:jc w:val="center"/>
              <w:rPr>
                <w:sz w:val="21"/>
              </w:rPr>
            </w:pPr>
            <w:r>
              <w:rPr>
                <w:sz w:val="21"/>
                <w:szCs w:val="21"/>
              </w:rPr>
              <w:t>√</w:t>
            </w:r>
          </w:p>
        </w:tc>
      </w:tr>
      <w:tr w:rsidR="00362B0C" w14:paraId="293C923D" w14:textId="77777777" w:rsidTr="00D01821">
        <w:trPr>
          <w:jc w:val="center"/>
        </w:trPr>
        <w:tc>
          <w:tcPr>
            <w:tcW w:w="311" w:type="pct"/>
            <w:tcMar>
              <w:left w:w="0" w:type="dxa"/>
              <w:right w:w="0" w:type="dxa"/>
            </w:tcMar>
            <w:vAlign w:val="center"/>
          </w:tcPr>
          <w:p w14:paraId="389F63F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5C9E10D"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3CCB9B0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A06ECD9"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26B93F76"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2BC46AA9" w14:textId="77777777" w:rsidR="00362B0C" w:rsidRDefault="00362B0C" w:rsidP="00362B0C">
            <w:pPr>
              <w:spacing w:line="240" w:lineRule="auto"/>
              <w:ind w:firstLineChars="0" w:firstLine="0"/>
              <w:jc w:val="center"/>
              <w:rPr>
                <w:sz w:val="21"/>
              </w:rPr>
            </w:pPr>
            <w:r>
              <w:rPr>
                <w:sz w:val="21"/>
                <w:szCs w:val="21"/>
              </w:rPr>
              <w:t>√</w:t>
            </w:r>
          </w:p>
        </w:tc>
      </w:tr>
      <w:tr w:rsidR="00362B0C" w14:paraId="374BA83D" w14:textId="77777777" w:rsidTr="00D01821">
        <w:trPr>
          <w:jc w:val="center"/>
        </w:trPr>
        <w:tc>
          <w:tcPr>
            <w:tcW w:w="311" w:type="pct"/>
            <w:tcMar>
              <w:left w:w="0" w:type="dxa"/>
              <w:right w:w="0" w:type="dxa"/>
            </w:tcMar>
            <w:vAlign w:val="center"/>
          </w:tcPr>
          <w:p w14:paraId="13C2F485"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92B5B4C"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4F5A494D"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5BAEEE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7F6B1AC1"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4AEE6954" w14:textId="77777777" w:rsidR="00362B0C" w:rsidRDefault="00362B0C" w:rsidP="00362B0C">
            <w:pPr>
              <w:spacing w:line="240" w:lineRule="auto"/>
              <w:ind w:firstLineChars="0" w:firstLine="0"/>
              <w:jc w:val="center"/>
              <w:rPr>
                <w:sz w:val="21"/>
              </w:rPr>
            </w:pPr>
            <w:r>
              <w:rPr>
                <w:sz w:val="21"/>
                <w:szCs w:val="21"/>
              </w:rPr>
              <w:t>√</w:t>
            </w:r>
          </w:p>
        </w:tc>
      </w:tr>
      <w:tr w:rsidR="00362B0C" w14:paraId="60C992DC" w14:textId="77777777" w:rsidTr="00D01821">
        <w:trPr>
          <w:jc w:val="center"/>
        </w:trPr>
        <w:tc>
          <w:tcPr>
            <w:tcW w:w="311" w:type="pct"/>
            <w:tcMar>
              <w:left w:w="0" w:type="dxa"/>
              <w:right w:w="0" w:type="dxa"/>
            </w:tcMar>
            <w:vAlign w:val="center"/>
          </w:tcPr>
          <w:p w14:paraId="6C81F52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50A63CC5"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1476318D"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557BBDA"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61CE5490"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438F0542" w14:textId="77777777" w:rsidR="00362B0C" w:rsidRDefault="00362B0C" w:rsidP="00362B0C">
            <w:pPr>
              <w:spacing w:line="240" w:lineRule="auto"/>
              <w:ind w:firstLineChars="0" w:firstLine="0"/>
              <w:jc w:val="center"/>
              <w:rPr>
                <w:sz w:val="21"/>
              </w:rPr>
            </w:pPr>
            <w:r>
              <w:rPr>
                <w:sz w:val="21"/>
                <w:szCs w:val="21"/>
              </w:rPr>
              <w:t>√</w:t>
            </w:r>
          </w:p>
        </w:tc>
      </w:tr>
      <w:tr w:rsidR="00362B0C" w14:paraId="3459DD66" w14:textId="77777777" w:rsidTr="00D01821">
        <w:trPr>
          <w:jc w:val="center"/>
        </w:trPr>
        <w:tc>
          <w:tcPr>
            <w:tcW w:w="311" w:type="pct"/>
            <w:tcMar>
              <w:left w:w="0" w:type="dxa"/>
              <w:right w:w="0" w:type="dxa"/>
            </w:tcMar>
            <w:vAlign w:val="center"/>
          </w:tcPr>
          <w:p w14:paraId="3013F29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84F5212"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660C38A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7DE56C40"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6576C570"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18815300" w14:textId="77777777" w:rsidR="00362B0C" w:rsidRDefault="00362B0C" w:rsidP="00362B0C">
            <w:pPr>
              <w:spacing w:line="240" w:lineRule="auto"/>
              <w:ind w:firstLineChars="0" w:firstLine="0"/>
              <w:jc w:val="center"/>
              <w:rPr>
                <w:sz w:val="21"/>
              </w:rPr>
            </w:pPr>
            <w:r>
              <w:rPr>
                <w:sz w:val="21"/>
                <w:szCs w:val="21"/>
              </w:rPr>
              <w:t>√</w:t>
            </w:r>
          </w:p>
        </w:tc>
      </w:tr>
      <w:tr w:rsidR="00362B0C" w14:paraId="196A679F" w14:textId="77777777" w:rsidTr="00D01821">
        <w:trPr>
          <w:jc w:val="center"/>
        </w:trPr>
        <w:tc>
          <w:tcPr>
            <w:tcW w:w="311" w:type="pct"/>
            <w:tcMar>
              <w:left w:w="0" w:type="dxa"/>
              <w:right w:w="0" w:type="dxa"/>
            </w:tcMar>
            <w:vAlign w:val="center"/>
          </w:tcPr>
          <w:p w14:paraId="768F66F2"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66D4A65"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59CC07E4"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35791C5"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517FE12C"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31EE2E13" w14:textId="77777777" w:rsidR="00362B0C" w:rsidRDefault="00362B0C" w:rsidP="00362B0C">
            <w:pPr>
              <w:spacing w:line="240" w:lineRule="auto"/>
              <w:ind w:firstLineChars="0" w:firstLine="0"/>
              <w:jc w:val="center"/>
              <w:rPr>
                <w:sz w:val="21"/>
              </w:rPr>
            </w:pPr>
            <w:r>
              <w:rPr>
                <w:sz w:val="21"/>
                <w:szCs w:val="21"/>
              </w:rPr>
              <w:t>√</w:t>
            </w:r>
          </w:p>
        </w:tc>
      </w:tr>
      <w:tr w:rsidR="00362B0C" w14:paraId="3084BD72" w14:textId="77777777" w:rsidTr="00D01821">
        <w:trPr>
          <w:jc w:val="center"/>
        </w:trPr>
        <w:tc>
          <w:tcPr>
            <w:tcW w:w="311" w:type="pct"/>
            <w:tcMar>
              <w:left w:w="0" w:type="dxa"/>
              <w:right w:w="0" w:type="dxa"/>
            </w:tcMar>
            <w:vAlign w:val="center"/>
          </w:tcPr>
          <w:p w14:paraId="2215F4A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F56DBB2"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0237044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3ABA548"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3AF0894F"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38D0777D" w14:textId="77777777" w:rsidR="00362B0C" w:rsidRDefault="00362B0C" w:rsidP="00362B0C">
            <w:pPr>
              <w:spacing w:line="240" w:lineRule="auto"/>
              <w:ind w:firstLineChars="0" w:firstLine="0"/>
              <w:jc w:val="center"/>
              <w:rPr>
                <w:sz w:val="21"/>
              </w:rPr>
            </w:pPr>
            <w:r>
              <w:rPr>
                <w:sz w:val="21"/>
                <w:szCs w:val="21"/>
              </w:rPr>
              <w:t>√</w:t>
            </w:r>
          </w:p>
        </w:tc>
      </w:tr>
      <w:tr w:rsidR="00362B0C" w14:paraId="178EDFF1" w14:textId="77777777" w:rsidTr="00D01821">
        <w:trPr>
          <w:jc w:val="center"/>
        </w:trPr>
        <w:tc>
          <w:tcPr>
            <w:tcW w:w="311" w:type="pct"/>
            <w:tcMar>
              <w:left w:w="0" w:type="dxa"/>
              <w:right w:w="0" w:type="dxa"/>
            </w:tcMar>
            <w:vAlign w:val="center"/>
          </w:tcPr>
          <w:p w14:paraId="6F64796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C917C90" w14:textId="77777777" w:rsidR="00362B0C" w:rsidRDefault="00362B0C" w:rsidP="00362B0C">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7464AA1A" w14:textId="77777777" w:rsidR="00362B0C" w:rsidRDefault="00362B0C" w:rsidP="00362B0C">
            <w:pPr>
              <w:spacing w:line="240" w:lineRule="auto"/>
              <w:ind w:firstLineChars="0" w:firstLine="0"/>
              <w:jc w:val="center"/>
              <w:rPr>
                <w:sz w:val="21"/>
              </w:rPr>
            </w:pPr>
            <w:r>
              <w:rPr>
                <w:sz w:val="21"/>
                <w:szCs w:val="21"/>
              </w:rPr>
              <w:t>SY/T0033-2020</w:t>
            </w:r>
          </w:p>
          <w:p w14:paraId="54DEA925" w14:textId="77777777" w:rsidR="00362B0C" w:rsidRDefault="00362B0C" w:rsidP="00362B0C">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7D0BDA76" w14:textId="77777777" w:rsidR="00362B0C" w:rsidRDefault="00362B0C" w:rsidP="00362B0C">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4AC8E1E5" w14:textId="77777777" w:rsidR="00362B0C" w:rsidRDefault="00362B0C" w:rsidP="00362B0C">
            <w:pPr>
              <w:spacing w:line="240" w:lineRule="auto"/>
              <w:ind w:firstLineChars="0" w:firstLine="0"/>
              <w:jc w:val="center"/>
              <w:rPr>
                <w:sz w:val="21"/>
              </w:rPr>
            </w:pPr>
            <w:r>
              <w:rPr>
                <w:sz w:val="21"/>
                <w:szCs w:val="21"/>
              </w:rPr>
              <w:t>√</w:t>
            </w:r>
          </w:p>
        </w:tc>
      </w:tr>
      <w:tr w:rsidR="00362B0C" w14:paraId="03A6BA5F" w14:textId="77777777" w:rsidTr="00D01821">
        <w:trPr>
          <w:jc w:val="center"/>
        </w:trPr>
        <w:tc>
          <w:tcPr>
            <w:tcW w:w="311" w:type="pct"/>
            <w:tcMar>
              <w:left w:w="0" w:type="dxa"/>
              <w:right w:w="0" w:type="dxa"/>
            </w:tcMar>
            <w:vAlign w:val="center"/>
          </w:tcPr>
          <w:p w14:paraId="5F31DA8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699F6F7"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2BA42DDC" w14:textId="77777777" w:rsidR="00362B0C" w:rsidRDefault="00362B0C" w:rsidP="00362B0C">
            <w:pPr>
              <w:spacing w:line="240" w:lineRule="auto"/>
              <w:ind w:firstLineChars="0" w:firstLine="0"/>
              <w:jc w:val="center"/>
              <w:rPr>
                <w:sz w:val="21"/>
              </w:rPr>
            </w:pPr>
            <w:r>
              <w:rPr>
                <w:sz w:val="21"/>
                <w:szCs w:val="21"/>
              </w:rPr>
              <w:t>SY/T0033-2020</w:t>
            </w:r>
          </w:p>
          <w:p w14:paraId="54801960"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515A6A84"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14B52059" w14:textId="77777777" w:rsidR="00362B0C" w:rsidRDefault="00362B0C" w:rsidP="00362B0C">
            <w:pPr>
              <w:spacing w:line="240" w:lineRule="auto"/>
              <w:ind w:firstLineChars="0" w:firstLine="0"/>
              <w:jc w:val="center"/>
              <w:rPr>
                <w:sz w:val="21"/>
              </w:rPr>
            </w:pPr>
            <w:r>
              <w:rPr>
                <w:sz w:val="21"/>
                <w:szCs w:val="21"/>
              </w:rPr>
              <w:t>√</w:t>
            </w:r>
          </w:p>
        </w:tc>
      </w:tr>
      <w:tr w:rsidR="00362B0C" w14:paraId="1F968175" w14:textId="77777777" w:rsidTr="00D01821">
        <w:trPr>
          <w:jc w:val="center"/>
        </w:trPr>
        <w:tc>
          <w:tcPr>
            <w:tcW w:w="311" w:type="pct"/>
            <w:tcMar>
              <w:left w:w="0" w:type="dxa"/>
              <w:right w:w="0" w:type="dxa"/>
            </w:tcMar>
            <w:vAlign w:val="center"/>
          </w:tcPr>
          <w:p w14:paraId="2E487F4B" w14:textId="55CC68BD"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五</w:t>
            </w:r>
          </w:p>
        </w:tc>
        <w:tc>
          <w:tcPr>
            <w:tcW w:w="4689" w:type="pct"/>
            <w:gridSpan w:val="4"/>
            <w:tcMar>
              <w:left w:w="0" w:type="dxa"/>
              <w:right w:w="0" w:type="dxa"/>
            </w:tcMar>
            <w:vAlign w:val="center"/>
          </w:tcPr>
          <w:p w14:paraId="2E481D3D"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289E34DB" w14:textId="77777777" w:rsidTr="00D01821">
        <w:trPr>
          <w:jc w:val="center"/>
        </w:trPr>
        <w:tc>
          <w:tcPr>
            <w:tcW w:w="311" w:type="pct"/>
            <w:tcMar>
              <w:left w:w="0" w:type="dxa"/>
              <w:right w:w="0" w:type="dxa"/>
            </w:tcMar>
            <w:vAlign w:val="center"/>
          </w:tcPr>
          <w:p w14:paraId="6BF1263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D54EFF8"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5E86AFAB"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700E2443"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699202D1" w14:textId="77777777" w:rsidR="00362B0C" w:rsidRDefault="00362B0C" w:rsidP="00362B0C">
            <w:pPr>
              <w:spacing w:line="240" w:lineRule="auto"/>
              <w:ind w:firstLineChars="0" w:firstLine="0"/>
              <w:jc w:val="center"/>
              <w:rPr>
                <w:sz w:val="21"/>
              </w:rPr>
            </w:pPr>
            <w:r>
              <w:rPr>
                <w:sz w:val="21"/>
                <w:szCs w:val="21"/>
              </w:rPr>
              <w:t>GB50183-2004</w:t>
            </w:r>
          </w:p>
          <w:p w14:paraId="2182FC18"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390DFB56"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686FEB2E" w14:textId="77777777" w:rsidR="00362B0C" w:rsidRDefault="00362B0C" w:rsidP="00362B0C">
            <w:pPr>
              <w:spacing w:line="240" w:lineRule="auto"/>
              <w:ind w:firstLineChars="0" w:firstLine="0"/>
              <w:jc w:val="center"/>
              <w:rPr>
                <w:sz w:val="21"/>
              </w:rPr>
            </w:pPr>
            <w:r>
              <w:rPr>
                <w:sz w:val="21"/>
                <w:szCs w:val="21"/>
              </w:rPr>
              <w:t>√</w:t>
            </w:r>
          </w:p>
        </w:tc>
      </w:tr>
      <w:tr w:rsidR="00362B0C" w14:paraId="05923010" w14:textId="77777777" w:rsidTr="00D01821">
        <w:trPr>
          <w:jc w:val="center"/>
        </w:trPr>
        <w:tc>
          <w:tcPr>
            <w:tcW w:w="311" w:type="pct"/>
            <w:tcMar>
              <w:left w:w="0" w:type="dxa"/>
              <w:right w:w="0" w:type="dxa"/>
            </w:tcMar>
            <w:vAlign w:val="center"/>
          </w:tcPr>
          <w:p w14:paraId="585E73AC"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A887D94"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2146666B" w14:textId="77777777" w:rsidR="00362B0C" w:rsidRDefault="00362B0C" w:rsidP="00362B0C">
            <w:pPr>
              <w:spacing w:line="240" w:lineRule="auto"/>
              <w:ind w:firstLineChars="0" w:firstLine="0"/>
              <w:jc w:val="center"/>
              <w:rPr>
                <w:sz w:val="21"/>
              </w:rPr>
            </w:pPr>
            <w:r>
              <w:rPr>
                <w:sz w:val="21"/>
                <w:szCs w:val="21"/>
              </w:rPr>
              <w:t>GB/T50892-2013</w:t>
            </w:r>
          </w:p>
          <w:p w14:paraId="24D3CD92"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6C822471"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57BCEB0D" w14:textId="77777777" w:rsidR="00362B0C" w:rsidRDefault="00362B0C" w:rsidP="00362B0C">
            <w:pPr>
              <w:spacing w:line="240" w:lineRule="auto"/>
              <w:ind w:firstLineChars="0" w:firstLine="0"/>
              <w:jc w:val="center"/>
              <w:rPr>
                <w:sz w:val="21"/>
              </w:rPr>
            </w:pPr>
            <w:r>
              <w:rPr>
                <w:sz w:val="21"/>
                <w:szCs w:val="21"/>
              </w:rPr>
              <w:t>√</w:t>
            </w:r>
          </w:p>
        </w:tc>
      </w:tr>
      <w:tr w:rsidR="00362B0C" w14:paraId="5A0BB79B" w14:textId="77777777" w:rsidTr="00D01821">
        <w:trPr>
          <w:jc w:val="center"/>
        </w:trPr>
        <w:tc>
          <w:tcPr>
            <w:tcW w:w="311" w:type="pct"/>
            <w:tcMar>
              <w:left w:w="0" w:type="dxa"/>
              <w:right w:w="0" w:type="dxa"/>
            </w:tcMar>
            <w:vAlign w:val="center"/>
          </w:tcPr>
          <w:p w14:paraId="544A7D3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8B2E260"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11A36195" w14:textId="77777777" w:rsidR="00362B0C" w:rsidRDefault="00362B0C" w:rsidP="00362B0C">
            <w:pPr>
              <w:spacing w:line="240" w:lineRule="auto"/>
              <w:ind w:firstLineChars="0" w:firstLine="0"/>
              <w:jc w:val="center"/>
              <w:rPr>
                <w:sz w:val="21"/>
              </w:rPr>
            </w:pPr>
            <w:r>
              <w:rPr>
                <w:sz w:val="21"/>
                <w:szCs w:val="21"/>
              </w:rPr>
              <w:t>GB/T50892-2013</w:t>
            </w:r>
          </w:p>
          <w:p w14:paraId="43E34966"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0183B7B5"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352B5294" w14:textId="77777777" w:rsidR="00362B0C" w:rsidRDefault="00362B0C" w:rsidP="00362B0C">
            <w:pPr>
              <w:spacing w:line="240" w:lineRule="auto"/>
              <w:ind w:firstLineChars="0" w:firstLine="0"/>
              <w:jc w:val="center"/>
              <w:rPr>
                <w:sz w:val="21"/>
              </w:rPr>
            </w:pPr>
            <w:r>
              <w:rPr>
                <w:sz w:val="21"/>
                <w:szCs w:val="21"/>
              </w:rPr>
              <w:t>√</w:t>
            </w:r>
          </w:p>
        </w:tc>
      </w:tr>
      <w:tr w:rsidR="00362B0C" w14:paraId="396EA144" w14:textId="77777777" w:rsidTr="00D01821">
        <w:trPr>
          <w:jc w:val="center"/>
        </w:trPr>
        <w:tc>
          <w:tcPr>
            <w:tcW w:w="311" w:type="pct"/>
            <w:tcMar>
              <w:left w:w="0" w:type="dxa"/>
              <w:right w:w="0" w:type="dxa"/>
            </w:tcMar>
            <w:vAlign w:val="center"/>
          </w:tcPr>
          <w:p w14:paraId="0E8F915D"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4C842B3"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01B3A36C" w14:textId="77777777" w:rsidR="00362B0C" w:rsidRDefault="00362B0C" w:rsidP="00362B0C">
            <w:pPr>
              <w:spacing w:line="240" w:lineRule="auto"/>
              <w:ind w:firstLineChars="0" w:firstLine="0"/>
              <w:jc w:val="center"/>
              <w:rPr>
                <w:sz w:val="21"/>
              </w:rPr>
            </w:pPr>
            <w:r>
              <w:rPr>
                <w:sz w:val="21"/>
                <w:szCs w:val="21"/>
              </w:rPr>
              <w:t>GB/T50892-2013</w:t>
            </w:r>
          </w:p>
          <w:p w14:paraId="63912A44"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530F7036"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12509B9D" w14:textId="77777777" w:rsidR="00362B0C" w:rsidRDefault="00362B0C" w:rsidP="00362B0C">
            <w:pPr>
              <w:spacing w:line="240" w:lineRule="auto"/>
              <w:ind w:firstLineChars="0" w:firstLine="0"/>
              <w:jc w:val="center"/>
              <w:rPr>
                <w:sz w:val="21"/>
              </w:rPr>
            </w:pPr>
            <w:r>
              <w:rPr>
                <w:sz w:val="21"/>
                <w:szCs w:val="21"/>
              </w:rPr>
              <w:t>√</w:t>
            </w:r>
          </w:p>
        </w:tc>
      </w:tr>
      <w:tr w:rsidR="00362B0C" w14:paraId="5B5CE2A5" w14:textId="77777777" w:rsidTr="00D01821">
        <w:trPr>
          <w:jc w:val="center"/>
        </w:trPr>
        <w:tc>
          <w:tcPr>
            <w:tcW w:w="311" w:type="pct"/>
            <w:tcMar>
              <w:left w:w="0" w:type="dxa"/>
              <w:right w:w="0" w:type="dxa"/>
            </w:tcMar>
            <w:vAlign w:val="center"/>
          </w:tcPr>
          <w:p w14:paraId="642D6F43"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E125B12"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613C936F" w14:textId="77777777" w:rsidR="00362B0C" w:rsidRDefault="00362B0C" w:rsidP="00362B0C">
            <w:pPr>
              <w:spacing w:line="240" w:lineRule="auto"/>
              <w:ind w:firstLineChars="0" w:firstLine="0"/>
              <w:jc w:val="center"/>
              <w:rPr>
                <w:sz w:val="21"/>
              </w:rPr>
            </w:pPr>
            <w:r>
              <w:rPr>
                <w:sz w:val="21"/>
                <w:szCs w:val="21"/>
              </w:rPr>
              <w:t>SY/T6069-2020</w:t>
            </w:r>
          </w:p>
          <w:p w14:paraId="6BF0F79E"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165850A0"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5519D713" w14:textId="77777777" w:rsidR="00362B0C" w:rsidRDefault="00362B0C" w:rsidP="00362B0C">
            <w:pPr>
              <w:spacing w:line="240" w:lineRule="auto"/>
              <w:ind w:firstLineChars="0" w:firstLine="0"/>
              <w:jc w:val="center"/>
              <w:rPr>
                <w:sz w:val="21"/>
              </w:rPr>
            </w:pPr>
            <w:r>
              <w:rPr>
                <w:sz w:val="21"/>
                <w:szCs w:val="21"/>
              </w:rPr>
              <w:t>√</w:t>
            </w:r>
          </w:p>
        </w:tc>
      </w:tr>
      <w:tr w:rsidR="00362B0C" w14:paraId="1A6C75BE" w14:textId="77777777" w:rsidTr="00D01821">
        <w:trPr>
          <w:jc w:val="center"/>
        </w:trPr>
        <w:tc>
          <w:tcPr>
            <w:tcW w:w="311" w:type="pct"/>
            <w:tcMar>
              <w:left w:w="0" w:type="dxa"/>
              <w:right w:w="0" w:type="dxa"/>
            </w:tcMar>
            <w:vAlign w:val="center"/>
          </w:tcPr>
          <w:p w14:paraId="156FBF9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B16C48C"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337F18E2" w14:textId="77777777" w:rsidR="00362B0C" w:rsidRDefault="00362B0C" w:rsidP="00362B0C">
            <w:pPr>
              <w:spacing w:line="240" w:lineRule="auto"/>
              <w:ind w:firstLineChars="0" w:firstLine="0"/>
              <w:jc w:val="center"/>
              <w:rPr>
                <w:sz w:val="21"/>
              </w:rPr>
            </w:pPr>
            <w:r>
              <w:rPr>
                <w:sz w:val="21"/>
                <w:szCs w:val="21"/>
              </w:rPr>
              <w:t>SY/T6069-2020</w:t>
            </w:r>
          </w:p>
          <w:p w14:paraId="2DEA70D7"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15F7C0AC"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5CA754C8" w14:textId="77777777" w:rsidR="00362B0C" w:rsidRDefault="00362B0C" w:rsidP="00362B0C">
            <w:pPr>
              <w:spacing w:line="240" w:lineRule="auto"/>
              <w:ind w:firstLineChars="0" w:firstLine="0"/>
              <w:jc w:val="center"/>
              <w:rPr>
                <w:sz w:val="21"/>
              </w:rPr>
            </w:pPr>
            <w:r>
              <w:rPr>
                <w:sz w:val="21"/>
                <w:szCs w:val="21"/>
              </w:rPr>
              <w:t>√</w:t>
            </w:r>
          </w:p>
        </w:tc>
      </w:tr>
      <w:tr w:rsidR="00362B0C" w14:paraId="4E8D23C2" w14:textId="77777777" w:rsidTr="00D01821">
        <w:trPr>
          <w:jc w:val="center"/>
        </w:trPr>
        <w:tc>
          <w:tcPr>
            <w:tcW w:w="311" w:type="pct"/>
            <w:tcMar>
              <w:left w:w="0" w:type="dxa"/>
              <w:right w:w="0" w:type="dxa"/>
            </w:tcMar>
            <w:vAlign w:val="center"/>
          </w:tcPr>
          <w:p w14:paraId="4DEDC1E1"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533B5FF"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1BD9C8A3" w14:textId="77777777" w:rsidR="00362B0C" w:rsidRDefault="00362B0C" w:rsidP="00362B0C">
            <w:pPr>
              <w:spacing w:line="240" w:lineRule="auto"/>
              <w:ind w:firstLineChars="0" w:firstLine="0"/>
              <w:jc w:val="center"/>
              <w:rPr>
                <w:sz w:val="21"/>
              </w:rPr>
            </w:pPr>
            <w:r>
              <w:rPr>
                <w:sz w:val="21"/>
                <w:szCs w:val="21"/>
              </w:rPr>
              <w:t>SY/T6069-2020</w:t>
            </w:r>
          </w:p>
          <w:p w14:paraId="0CF2D642"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5B124890"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6776AB0E" w14:textId="77777777" w:rsidR="00362B0C" w:rsidRDefault="00362B0C" w:rsidP="00362B0C">
            <w:pPr>
              <w:spacing w:line="240" w:lineRule="auto"/>
              <w:ind w:firstLineChars="0" w:firstLine="0"/>
              <w:jc w:val="center"/>
              <w:rPr>
                <w:sz w:val="21"/>
              </w:rPr>
            </w:pPr>
            <w:r>
              <w:rPr>
                <w:sz w:val="21"/>
                <w:szCs w:val="21"/>
              </w:rPr>
              <w:t>√</w:t>
            </w:r>
          </w:p>
        </w:tc>
      </w:tr>
      <w:tr w:rsidR="00362B0C" w14:paraId="081D8C8D" w14:textId="77777777" w:rsidTr="00D01821">
        <w:trPr>
          <w:jc w:val="center"/>
        </w:trPr>
        <w:tc>
          <w:tcPr>
            <w:tcW w:w="311" w:type="pct"/>
            <w:tcMar>
              <w:left w:w="0" w:type="dxa"/>
              <w:right w:w="0" w:type="dxa"/>
            </w:tcMar>
            <w:vAlign w:val="center"/>
          </w:tcPr>
          <w:p w14:paraId="17A1A3F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F1D0AEF"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08394D7E" w14:textId="77777777" w:rsidR="00362B0C" w:rsidRDefault="00362B0C" w:rsidP="00362B0C">
            <w:pPr>
              <w:spacing w:line="240" w:lineRule="auto"/>
              <w:ind w:firstLineChars="0" w:firstLine="0"/>
              <w:jc w:val="center"/>
              <w:rPr>
                <w:sz w:val="21"/>
              </w:rPr>
            </w:pPr>
            <w:r>
              <w:rPr>
                <w:sz w:val="21"/>
                <w:szCs w:val="21"/>
              </w:rPr>
              <w:t>SY/T6069-2020</w:t>
            </w:r>
          </w:p>
          <w:p w14:paraId="195E8602"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5A47CD25"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0F95FD27" w14:textId="77777777" w:rsidR="00362B0C" w:rsidRDefault="00362B0C" w:rsidP="00362B0C">
            <w:pPr>
              <w:spacing w:line="240" w:lineRule="auto"/>
              <w:ind w:firstLineChars="0" w:firstLine="0"/>
              <w:jc w:val="center"/>
              <w:rPr>
                <w:sz w:val="21"/>
              </w:rPr>
            </w:pPr>
            <w:r>
              <w:rPr>
                <w:sz w:val="21"/>
                <w:szCs w:val="21"/>
              </w:rPr>
              <w:t>√</w:t>
            </w:r>
          </w:p>
        </w:tc>
      </w:tr>
      <w:tr w:rsidR="00362B0C" w14:paraId="3FEEF831" w14:textId="77777777" w:rsidTr="00D01821">
        <w:trPr>
          <w:jc w:val="center"/>
        </w:trPr>
        <w:tc>
          <w:tcPr>
            <w:tcW w:w="311" w:type="pct"/>
            <w:tcMar>
              <w:left w:w="0" w:type="dxa"/>
              <w:right w:w="0" w:type="dxa"/>
            </w:tcMar>
            <w:vAlign w:val="center"/>
          </w:tcPr>
          <w:p w14:paraId="70A5A65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1DEBE68C"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7DF85B80" w14:textId="77777777" w:rsidR="00362B0C" w:rsidRDefault="00362B0C" w:rsidP="00362B0C">
            <w:pPr>
              <w:spacing w:line="240" w:lineRule="auto"/>
              <w:ind w:firstLineChars="0" w:firstLine="0"/>
              <w:jc w:val="center"/>
              <w:rPr>
                <w:sz w:val="21"/>
              </w:rPr>
            </w:pPr>
            <w:r>
              <w:rPr>
                <w:sz w:val="21"/>
                <w:szCs w:val="21"/>
              </w:rPr>
              <w:t>SY/T6069-2020</w:t>
            </w:r>
          </w:p>
          <w:p w14:paraId="3BDB4B1D"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66DD7D10"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5A13AD5F" w14:textId="77777777" w:rsidR="00362B0C" w:rsidRDefault="00362B0C" w:rsidP="00362B0C">
            <w:pPr>
              <w:spacing w:line="240" w:lineRule="auto"/>
              <w:ind w:firstLineChars="0" w:firstLine="0"/>
              <w:jc w:val="center"/>
              <w:rPr>
                <w:sz w:val="21"/>
              </w:rPr>
            </w:pPr>
            <w:r>
              <w:rPr>
                <w:sz w:val="21"/>
                <w:szCs w:val="21"/>
              </w:rPr>
              <w:t>√</w:t>
            </w:r>
          </w:p>
        </w:tc>
      </w:tr>
      <w:tr w:rsidR="00362B0C" w14:paraId="45313049" w14:textId="77777777" w:rsidTr="00D01821">
        <w:trPr>
          <w:jc w:val="center"/>
        </w:trPr>
        <w:tc>
          <w:tcPr>
            <w:tcW w:w="311" w:type="pct"/>
            <w:tcMar>
              <w:left w:w="0" w:type="dxa"/>
              <w:right w:w="0" w:type="dxa"/>
            </w:tcMar>
            <w:vAlign w:val="center"/>
          </w:tcPr>
          <w:p w14:paraId="4DB4521B" w14:textId="17E3B626"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六</w:t>
            </w:r>
          </w:p>
        </w:tc>
        <w:tc>
          <w:tcPr>
            <w:tcW w:w="4689" w:type="pct"/>
            <w:gridSpan w:val="4"/>
            <w:tcMar>
              <w:left w:w="0" w:type="dxa"/>
              <w:right w:w="0" w:type="dxa"/>
            </w:tcMar>
            <w:vAlign w:val="center"/>
          </w:tcPr>
          <w:p w14:paraId="19BEBBA4"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6B3D3BAD" w14:textId="77777777" w:rsidTr="00D01821">
        <w:trPr>
          <w:jc w:val="center"/>
        </w:trPr>
        <w:tc>
          <w:tcPr>
            <w:tcW w:w="311" w:type="pct"/>
            <w:tcMar>
              <w:left w:w="0" w:type="dxa"/>
              <w:right w:w="0" w:type="dxa"/>
            </w:tcMar>
            <w:vAlign w:val="center"/>
          </w:tcPr>
          <w:p w14:paraId="0B1632B8"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DA47A48"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59F41A42" w14:textId="77777777" w:rsidR="00362B0C" w:rsidRDefault="00362B0C" w:rsidP="00362B0C">
            <w:pPr>
              <w:spacing w:line="240" w:lineRule="auto"/>
              <w:ind w:firstLineChars="0" w:firstLine="0"/>
              <w:jc w:val="center"/>
              <w:rPr>
                <w:sz w:val="21"/>
              </w:rPr>
            </w:pPr>
            <w:r>
              <w:rPr>
                <w:sz w:val="21"/>
                <w:szCs w:val="21"/>
              </w:rPr>
              <w:t>SY/T6137-2017</w:t>
            </w:r>
          </w:p>
          <w:p w14:paraId="04A04ACB"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1462080B"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0FDB4D9D" w14:textId="77777777" w:rsidR="00362B0C" w:rsidRDefault="00362B0C" w:rsidP="00362B0C">
            <w:pPr>
              <w:spacing w:line="240" w:lineRule="auto"/>
              <w:ind w:firstLineChars="0" w:firstLine="0"/>
              <w:jc w:val="center"/>
              <w:rPr>
                <w:sz w:val="21"/>
              </w:rPr>
            </w:pPr>
            <w:r>
              <w:rPr>
                <w:sz w:val="21"/>
                <w:szCs w:val="21"/>
              </w:rPr>
              <w:t>√</w:t>
            </w:r>
          </w:p>
        </w:tc>
      </w:tr>
      <w:tr w:rsidR="00362B0C" w14:paraId="036DB7AE" w14:textId="77777777" w:rsidTr="00D01821">
        <w:trPr>
          <w:jc w:val="center"/>
        </w:trPr>
        <w:tc>
          <w:tcPr>
            <w:tcW w:w="311" w:type="pct"/>
            <w:tcMar>
              <w:left w:w="0" w:type="dxa"/>
              <w:right w:w="0" w:type="dxa"/>
            </w:tcMar>
            <w:vAlign w:val="center"/>
          </w:tcPr>
          <w:p w14:paraId="27274C2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29A1CBE3"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3F179B22" w14:textId="77777777" w:rsidR="00362B0C" w:rsidRDefault="00362B0C" w:rsidP="00362B0C">
            <w:pPr>
              <w:spacing w:line="240" w:lineRule="auto"/>
              <w:ind w:firstLineChars="0" w:firstLine="0"/>
              <w:jc w:val="center"/>
              <w:rPr>
                <w:sz w:val="21"/>
              </w:rPr>
            </w:pPr>
            <w:r>
              <w:rPr>
                <w:sz w:val="21"/>
                <w:szCs w:val="21"/>
              </w:rPr>
              <w:t>TSG21-2016</w:t>
            </w:r>
          </w:p>
          <w:p w14:paraId="07A72EC3"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33B9A64A"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742D283E" w14:textId="77777777" w:rsidR="00362B0C" w:rsidRDefault="00362B0C" w:rsidP="00362B0C">
            <w:pPr>
              <w:spacing w:line="240" w:lineRule="auto"/>
              <w:ind w:firstLineChars="0" w:firstLine="0"/>
              <w:jc w:val="center"/>
              <w:rPr>
                <w:sz w:val="21"/>
              </w:rPr>
            </w:pPr>
            <w:r>
              <w:rPr>
                <w:sz w:val="21"/>
                <w:szCs w:val="21"/>
              </w:rPr>
              <w:t>√</w:t>
            </w:r>
          </w:p>
        </w:tc>
      </w:tr>
      <w:tr w:rsidR="00362B0C" w14:paraId="76020EC7" w14:textId="77777777" w:rsidTr="00D01821">
        <w:trPr>
          <w:jc w:val="center"/>
        </w:trPr>
        <w:tc>
          <w:tcPr>
            <w:tcW w:w="311" w:type="pct"/>
            <w:tcMar>
              <w:left w:w="0" w:type="dxa"/>
              <w:right w:w="0" w:type="dxa"/>
            </w:tcMar>
            <w:vAlign w:val="center"/>
          </w:tcPr>
          <w:p w14:paraId="4A535F99"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7B87605F" w14:textId="77777777" w:rsidR="00362B0C" w:rsidRDefault="00362B0C" w:rsidP="00362B0C">
            <w:pPr>
              <w:spacing w:line="240" w:lineRule="auto"/>
              <w:ind w:firstLineChars="0" w:firstLine="0"/>
              <w:rPr>
                <w:sz w:val="21"/>
              </w:rPr>
            </w:pPr>
            <w:r>
              <w:rPr>
                <w:sz w:val="21"/>
                <w:szCs w:val="21"/>
              </w:rPr>
              <w:t>仪表的可见部分应无明显的瑕疵、划伤，接头</w:t>
            </w:r>
            <w:r>
              <w:rPr>
                <w:sz w:val="21"/>
                <w:szCs w:val="21"/>
              </w:rPr>
              <w:lastRenderedPageBreak/>
              <w:t>螺纹应无明显的毛刺和刺伤；标度、标示等应清晰、正确和完整。</w:t>
            </w:r>
          </w:p>
        </w:tc>
        <w:tc>
          <w:tcPr>
            <w:tcW w:w="938" w:type="pct"/>
            <w:tcMar>
              <w:left w:w="0" w:type="dxa"/>
              <w:right w:w="0" w:type="dxa"/>
            </w:tcMar>
            <w:vAlign w:val="center"/>
          </w:tcPr>
          <w:p w14:paraId="13891D04"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GB/T1226-2017</w:t>
            </w:r>
          </w:p>
          <w:p w14:paraId="0E2AE9B7"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5.11</w:t>
            </w:r>
          </w:p>
        </w:tc>
        <w:tc>
          <w:tcPr>
            <w:tcW w:w="1125" w:type="pct"/>
            <w:tcMar>
              <w:left w:w="0" w:type="dxa"/>
              <w:right w:w="0" w:type="dxa"/>
            </w:tcMar>
            <w:vAlign w:val="center"/>
          </w:tcPr>
          <w:p w14:paraId="1F54BAFE" w14:textId="77777777" w:rsidR="00362B0C" w:rsidRDefault="00362B0C" w:rsidP="00362B0C">
            <w:pPr>
              <w:spacing w:line="240" w:lineRule="auto"/>
              <w:ind w:firstLineChars="0" w:firstLine="0"/>
              <w:rPr>
                <w:sz w:val="21"/>
              </w:rPr>
            </w:pPr>
            <w:r>
              <w:rPr>
                <w:sz w:val="21"/>
                <w:szCs w:val="21"/>
              </w:rPr>
              <w:lastRenderedPageBreak/>
              <w:t>仪表的标度、标示等</w:t>
            </w:r>
            <w:r>
              <w:rPr>
                <w:sz w:val="21"/>
                <w:szCs w:val="21"/>
              </w:rPr>
              <w:lastRenderedPageBreak/>
              <w:t>清晰、正确和完整。</w:t>
            </w:r>
          </w:p>
        </w:tc>
        <w:tc>
          <w:tcPr>
            <w:tcW w:w="295" w:type="pct"/>
            <w:tcMar>
              <w:left w:w="0" w:type="dxa"/>
              <w:right w:w="0" w:type="dxa"/>
            </w:tcMar>
            <w:vAlign w:val="center"/>
          </w:tcPr>
          <w:p w14:paraId="10966DE1"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888A063" w14:textId="77777777" w:rsidTr="00D01821">
        <w:trPr>
          <w:jc w:val="center"/>
        </w:trPr>
        <w:tc>
          <w:tcPr>
            <w:tcW w:w="311" w:type="pct"/>
            <w:tcMar>
              <w:left w:w="0" w:type="dxa"/>
              <w:right w:w="0" w:type="dxa"/>
            </w:tcMar>
            <w:vAlign w:val="center"/>
          </w:tcPr>
          <w:p w14:paraId="47FDD16B"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6F57C9B7"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15E25523"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26E8E9AC"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505929AD"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07A0A28D" w14:textId="77777777" w:rsidR="00362B0C" w:rsidRDefault="00362B0C" w:rsidP="00362B0C">
            <w:pPr>
              <w:spacing w:line="240" w:lineRule="auto"/>
              <w:ind w:firstLineChars="0" w:firstLine="0"/>
              <w:jc w:val="center"/>
              <w:rPr>
                <w:sz w:val="21"/>
              </w:rPr>
            </w:pPr>
            <w:r>
              <w:rPr>
                <w:sz w:val="21"/>
                <w:szCs w:val="21"/>
              </w:rPr>
              <w:t>√</w:t>
            </w:r>
          </w:p>
        </w:tc>
      </w:tr>
      <w:tr w:rsidR="00362B0C" w14:paraId="3C1F6984" w14:textId="77777777" w:rsidTr="00D01821">
        <w:trPr>
          <w:jc w:val="center"/>
        </w:trPr>
        <w:tc>
          <w:tcPr>
            <w:tcW w:w="311" w:type="pct"/>
            <w:tcMar>
              <w:left w:w="0" w:type="dxa"/>
              <w:right w:w="0" w:type="dxa"/>
            </w:tcMar>
            <w:vAlign w:val="center"/>
          </w:tcPr>
          <w:p w14:paraId="6C7DD366"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3223DD4D"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24EDA685"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4C1A0419"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1D1C0D60"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5839CAA1" w14:textId="77777777" w:rsidR="00362B0C" w:rsidRDefault="00362B0C" w:rsidP="00362B0C">
            <w:pPr>
              <w:spacing w:line="240" w:lineRule="auto"/>
              <w:ind w:firstLineChars="0" w:firstLine="0"/>
              <w:jc w:val="center"/>
              <w:rPr>
                <w:sz w:val="21"/>
              </w:rPr>
            </w:pPr>
            <w:r>
              <w:rPr>
                <w:sz w:val="21"/>
                <w:szCs w:val="21"/>
              </w:rPr>
              <w:t>√</w:t>
            </w:r>
          </w:p>
        </w:tc>
      </w:tr>
      <w:tr w:rsidR="00362B0C" w14:paraId="2ECD4E81" w14:textId="77777777" w:rsidTr="00D01821">
        <w:trPr>
          <w:jc w:val="center"/>
        </w:trPr>
        <w:tc>
          <w:tcPr>
            <w:tcW w:w="311" w:type="pct"/>
            <w:tcMar>
              <w:left w:w="0" w:type="dxa"/>
              <w:right w:w="0" w:type="dxa"/>
            </w:tcMar>
            <w:vAlign w:val="center"/>
          </w:tcPr>
          <w:p w14:paraId="1C1FBD6E"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08B2DB96"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509ECCED"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77288C37"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69981E4D"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0BCF67C9" w14:textId="77777777" w:rsidR="00362B0C" w:rsidRDefault="00362B0C" w:rsidP="00362B0C">
            <w:pPr>
              <w:spacing w:line="240" w:lineRule="auto"/>
              <w:ind w:firstLineChars="0" w:firstLine="0"/>
              <w:jc w:val="center"/>
              <w:rPr>
                <w:sz w:val="21"/>
              </w:rPr>
            </w:pPr>
            <w:r>
              <w:rPr>
                <w:sz w:val="21"/>
                <w:szCs w:val="21"/>
              </w:rPr>
              <w:t>√</w:t>
            </w:r>
          </w:p>
        </w:tc>
      </w:tr>
      <w:tr w:rsidR="00362B0C" w14:paraId="3B74139B" w14:textId="77777777" w:rsidTr="00D01821">
        <w:trPr>
          <w:jc w:val="center"/>
        </w:trPr>
        <w:tc>
          <w:tcPr>
            <w:tcW w:w="311" w:type="pct"/>
            <w:tcMar>
              <w:left w:w="0" w:type="dxa"/>
              <w:right w:w="0" w:type="dxa"/>
            </w:tcMar>
            <w:vAlign w:val="center"/>
          </w:tcPr>
          <w:p w14:paraId="15498574" w14:textId="77777777" w:rsidR="00362B0C" w:rsidRDefault="00362B0C" w:rsidP="00362B0C">
            <w:pPr>
              <w:widowControl/>
              <w:numPr>
                <w:ilvl w:val="0"/>
                <w:numId w:val="31"/>
              </w:numPr>
              <w:autoSpaceDN/>
              <w:spacing w:line="240" w:lineRule="auto"/>
              <w:ind w:left="0" w:firstLineChars="0" w:firstLine="0"/>
              <w:jc w:val="center"/>
              <w:rPr>
                <w:sz w:val="21"/>
              </w:rPr>
            </w:pPr>
          </w:p>
        </w:tc>
        <w:tc>
          <w:tcPr>
            <w:tcW w:w="2331" w:type="pct"/>
            <w:tcMar>
              <w:left w:w="0" w:type="dxa"/>
              <w:right w:w="0" w:type="dxa"/>
            </w:tcMar>
            <w:vAlign w:val="center"/>
          </w:tcPr>
          <w:p w14:paraId="40917DC5"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2892C51C"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21A09525"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28867B58"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4A369CB6"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2C26BF5F"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65885D67" w14:textId="77777777" w:rsidR="00362B0C" w:rsidRDefault="00362B0C" w:rsidP="00362B0C">
            <w:pPr>
              <w:spacing w:line="240" w:lineRule="auto"/>
              <w:ind w:firstLineChars="0" w:firstLine="0"/>
              <w:jc w:val="center"/>
              <w:rPr>
                <w:sz w:val="21"/>
              </w:rPr>
            </w:pPr>
            <w:r>
              <w:rPr>
                <w:sz w:val="21"/>
                <w:szCs w:val="21"/>
              </w:rPr>
              <w:t>√</w:t>
            </w:r>
          </w:p>
        </w:tc>
      </w:tr>
    </w:tbl>
    <w:p w14:paraId="690FBC95" w14:textId="1BC29791" w:rsidR="009D63A8" w:rsidRDefault="009D63A8" w:rsidP="00065967">
      <w:pPr>
        <w:pStyle w:val="aff5"/>
      </w:pPr>
    </w:p>
    <w:p w14:paraId="1534B2D8" w14:textId="22BAE2E9" w:rsidR="00065967" w:rsidRDefault="00065967" w:rsidP="00065967">
      <w:pPr>
        <w:pStyle w:val="3"/>
      </w:pPr>
      <w:r>
        <w:rPr>
          <w:rFonts w:hint="eastAsia"/>
        </w:rPr>
        <w:t>表</w:t>
      </w:r>
      <w:r>
        <w:rPr>
          <w:rFonts w:hint="eastAsia"/>
        </w:rPr>
        <w:t>3</w:t>
      </w:r>
      <w:r>
        <w:t xml:space="preserve">-3-5  </w:t>
      </w:r>
      <w:r>
        <w:rPr>
          <w:rFonts w:hint="eastAsia"/>
        </w:rPr>
        <w:t>车</w:t>
      </w:r>
      <w:r>
        <w:rPr>
          <w:rFonts w:hint="eastAsia"/>
        </w:rPr>
        <w:t>1</w:t>
      </w:r>
      <w:r>
        <w:rPr>
          <w:rFonts w:hint="eastAsia"/>
        </w:rPr>
        <w:t>接转站油气集输系统单元安全检查表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0F7DFB" w14:paraId="61ACC8D1" w14:textId="77777777" w:rsidTr="00D01821">
        <w:trPr>
          <w:tblHeader/>
          <w:jc w:val="center"/>
        </w:trPr>
        <w:tc>
          <w:tcPr>
            <w:tcW w:w="311" w:type="pct"/>
            <w:tcMar>
              <w:left w:w="0" w:type="dxa"/>
              <w:right w:w="0" w:type="dxa"/>
            </w:tcMar>
            <w:vAlign w:val="center"/>
          </w:tcPr>
          <w:p w14:paraId="6C92B68A" w14:textId="77777777" w:rsidR="000F7DFB" w:rsidRDefault="000F7DFB"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5371B3E8" w14:textId="77777777" w:rsidR="000F7DFB" w:rsidRDefault="000F7DFB"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4C0FBB26" w14:textId="77777777" w:rsidR="000F7DFB" w:rsidRDefault="000F7DFB"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128B81EA" w14:textId="77777777" w:rsidR="000F7DFB" w:rsidRDefault="000F7DFB"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0D03B112" w14:textId="77777777" w:rsidR="000F7DFB" w:rsidRDefault="000F7DFB" w:rsidP="00D01821">
            <w:pPr>
              <w:spacing w:line="240" w:lineRule="auto"/>
              <w:ind w:firstLineChars="0" w:firstLine="0"/>
              <w:jc w:val="center"/>
              <w:rPr>
                <w:b/>
                <w:bCs/>
                <w:sz w:val="21"/>
              </w:rPr>
            </w:pPr>
            <w:r>
              <w:rPr>
                <w:b/>
                <w:bCs/>
                <w:sz w:val="21"/>
                <w:szCs w:val="21"/>
              </w:rPr>
              <w:t>检查结果</w:t>
            </w:r>
          </w:p>
        </w:tc>
      </w:tr>
      <w:tr w:rsidR="000F7DFB" w14:paraId="267305AF" w14:textId="77777777" w:rsidTr="00D01821">
        <w:trPr>
          <w:jc w:val="center"/>
        </w:trPr>
        <w:tc>
          <w:tcPr>
            <w:tcW w:w="311" w:type="pct"/>
            <w:tcMar>
              <w:left w:w="0" w:type="dxa"/>
              <w:right w:w="0" w:type="dxa"/>
            </w:tcMar>
            <w:vAlign w:val="center"/>
          </w:tcPr>
          <w:p w14:paraId="3CA0EC7E" w14:textId="77777777" w:rsidR="000F7DFB" w:rsidRDefault="000F7DFB"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049D6D34" w14:textId="77777777" w:rsidR="000F7DFB" w:rsidRDefault="000F7DFB" w:rsidP="00D01821">
            <w:pPr>
              <w:spacing w:line="240" w:lineRule="auto"/>
              <w:ind w:firstLineChars="0" w:firstLine="0"/>
              <w:jc w:val="center"/>
              <w:rPr>
                <w:b/>
                <w:bCs/>
                <w:sz w:val="21"/>
              </w:rPr>
            </w:pPr>
            <w:r>
              <w:rPr>
                <w:b/>
                <w:bCs/>
                <w:sz w:val="21"/>
                <w:szCs w:val="21"/>
              </w:rPr>
              <w:t>油气集输站场布置</w:t>
            </w:r>
          </w:p>
        </w:tc>
      </w:tr>
      <w:tr w:rsidR="000F7DFB" w14:paraId="1023B058" w14:textId="77777777" w:rsidTr="00D01821">
        <w:trPr>
          <w:jc w:val="center"/>
        </w:trPr>
        <w:tc>
          <w:tcPr>
            <w:tcW w:w="311" w:type="pct"/>
            <w:tcMar>
              <w:left w:w="0" w:type="dxa"/>
              <w:right w:w="0" w:type="dxa"/>
            </w:tcMar>
            <w:vAlign w:val="center"/>
          </w:tcPr>
          <w:p w14:paraId="25ADE158"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AAAAD7C" w14:textId="722B9742" w:rsidR="000F7DFB" w:rsidRDefault="000F7DFB" w:rsidP="000F7DFB">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54755382" w14:textId="77777777" w:rsidR="000F7DFB" w:rsidRDefault="000F7DFB" w:rsidP="000F7DFB">
            <w:pPr>
              <w:spacing w:line="240" w:lineRule="auto"/>
              <w:ind w:firstLineChars="0" w:firstLine="0"/>
              <w:jc w:val="center"/>
              <w:rPr>
                <w:sz w:val="21"/>
              </w:rPr>
            </w:pPr>
            <w:r>
              <w:rPr>
                <w:sz w:val="21"/>
                <w:szCs w:val="21"/>
              </w:rPr>
              <w:t>SY/T0048-2016</w:t>
            </w:r>
          </w:p>
          <w:p w14:paraId="212AA95C" w14:textId="341184D5" w:rsidR="000F7DFB" w:rsidRDefault="000F7DFB" w:rsidP="000F7DFB">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7CAFF11B" w14:textId="3FE5BBC7" w:rsidR="000F7DFB" w:rsidRDefault="000F7DFB" w:rsidP="000F7DFB">
            <w:pPr>
              <w:spacing w:line="240" w:lineRule="auto"/>
              <w:ind w:firstLineChars="0" w:firstLine="0"/>
              <w:rPr>
                <w:sz w:val="21"/>
              </w:rPr>
            </w:pPr>
            <w:r>
              <w:rPr>
                <w:rFonts w:hint="eastAsia"/>
                <w:sz w:val="21"/>
                <w:szCs w:val="21"/>
              </w:rPr>
              <w:t>采出水处理及回注和原油处理联合布置。</w:t>
            </w:r>
          </w:p>
        </w:tc>
        <w:tc>
          <w:tcPr>
            <w:tcW w:w="295" w:type="pct"/>
            <w:tcMar>
              <w:left w:w="0" w:type="dxa"/>
              <w:right w:w="0" w:type="dxa"/>
            </w:tcMar>
            <w:vAlign w:val="center"/>
          </w:tcPr>
          <w:p w14:paraId="04C18BFA" w14:textId="55A7DDD3" w:rsidR="000F7DFB" w:rsidRDefault="000F7DFB" w:rsidP="000F7DFB">
            <w:pPr>
              <w:spacing w:line="240" w:lineRule="auto"/>
              <w:ind w:firstLineChars="0" w:firstLine="0"/>
              <w:jc w:val="center"/>
              <w:rPr>
                <w:sz w:val="21"/>
              </w:rPr>
            </w:pPr>
            <w:r>
              <w:rPr>
                <w:rFonts w:ascii="Arial" w:hAnsi="Arial" w:cs="Arial"/>
                <w:sz w:val="21"/>
                <w:szCs w:val="21"/>
              </w:rPr>
              <w:t>√</w:t>
            </w:r>
          </w:p>
        </w:tc>
      </w:tr>
      <w:tr w:rsidR="000F7DFB" w14:paraId="32522233" w14:textId="77777777" w:rsidTr="00D01821">
        <w:trPr>
          <w:jc w:val="center"/>
        </w:trPr>
        <w:tc>
          <w:tcPr>
            <w:tcW w:w="311" w:type="pct"/>
            <w:tcMar>
              <w:left w:w="0" w:type="dxa"/>
              <w:right w:w="0" w:type="dxa"/>
            </w:tcMar>
            <w:vAlign w:val="center"/>
          </w:tcPr>
          <w:p w14:paraId="4430CE20"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5ED31DF" w14:textId="77777777" w:rsidR="000F7DFB" w:rsidRDefault="000F7DFB" w:rsidP="000F7DFB">
            <w:pPr>
              <w:spacing w:line="240" w:lineRule="auto"/>
              <w:ind w:firstLineChars="0" w:firstLine="0"/>
              <w:jc w:val="left"/>
              <w:rPr>
                <w:sz w:val="21"/>
              </w:rPr>
            </w:pPr>
            <w:r>
              <w:rPr>
                <w:sz w:val="21"/>
                <w:szCs w:val="21"/>
              </w:rPr>
              <w:t>各类站场选址应符合下列规定</w:t>
            </w:r>
            <w:r>
              <w:rPr>
                <w:sz w:val="21"/>
                <w:szCs w:val="21"/>
              </w:rPr>
              <w:t>:</w:t>
            </w:r>
          </w:p>
          <w:p w14:paraId="179EF202" w14:textId="77777777" w:rsidR="000F7DFB" w:rsidRDefault="000F7DFB" w:rsidP="000F7DFB">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47B700D5" w14:textId="77777777" w:rsidR="000F7DFB" w:rsidRDefault="000F7DFB" w:rsidP="000F7DFB">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52A7B781" w14:textId="77777777" w:rsidR="000F7DFB" w:rsidRDefault="000F7DFB" w:rsidP="000F7DFB">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0737BEB0" w14:textId="77777777" w:rsidR="000F7DFB" w:rsidRDefault="000F7DFB" w:rsidP="000F7DFB">
            <w:pPr>
              <w:spacing w:line="240" w:lineRule="auto"/>
              <w:ind w:firstLineChars="0" w:firstLine="0"/>
              <w:jc w:val="left"/>
              <w:rPr>
                <w:sz w:val="21"/>
              </w:rPr>
            </w:pPr>
            <w:r>
              <w:rPr>
                <w:sz w:val="21"/>
                <w:szCs w:val="21"/>
              </w:rPr>
              <w:t>4</w:t>
            </w:r>
            <w:r>
              <w:rPr>
                <w:sz w:val="21"/>
                <w:szCs w:val="21"/>
              </w:rPr>
              <w:t>不应选在一级水源保护区。</w:t>
            </w:r>
          </w:p>
          <w:p w14:paraId="009B0BDB" w14:textId="77777777" w:rsidR="000F7DFB" w:rsidRDefault="000F7DFB" w:rsidP="000F7DFB">
            <w:pPr>
              <w:spacing w:line="240" w:lineRule="auto"/>
              <w:ind w:firstLineChars="0" w:firstLine="0"/>
              <w:jc w:val="left"/>
              <w:rPr>
                <w:sz w:val="21"/>
              </w:rPr>
            </w:pPr>
            <w:r>
              <w:rPr>
                <w:sz w:val="21"/>
                <w:szCs w:val="21"/>
              </w:rPr>
              <w:t>5</w:t>
            </w:r>
            <w:r>
              <w:rPr>
                <w:sz w:val="21"/>
                <w:szCs w:val="21"/>
              </w:rPr>
              <w:t>不应选在国家级自然保护区核心区。</w:t>
            </w:r>
          </w:p>
          <w:p w14:paraId="57228096" w14:textId="77777777" w:rsidR="000F7DFB" w:rsidRDefault="000F7DFB" w:rsidP="000F7DFB">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61ABE4E4" w14:textId="77777777" w:rsidR="000F7DFB" w:rsidRDefault="000F7DFB" w:rsidP="000F7DFB">
            <w:pPr>
              <w:spacing w:line="240" w:lineRule="auto"/>
              <w:ind w:firstLineChars="0" w:firstLine="0"/>
              <w:jc w:val="left"/>
              <w:rPr>
                <w:sz w:val="21"/>
              </w:rPr>
            </w:pPr>
            <w:r>
              <w:rPr>
                <w:sz w:val="21"/>
                <w:szCs w:val="21"/>
              </w:rPr>
              <w:t>7</w:t>
            </w:r>
            <w:r>
              <w:rPr>
                <w:sz w:val="21"/>
                <w:szCs w:val="21"/>
              </w:rPr>
              <w:t>不应选在重要军事设施的防护区。</w:t>
            </w:r>
          </w:p>
          <w:p w14:paraId="1A78E170" w14:textId="77777777" w:rsidR="000F7DFB" w:rsidRDefault="000F7DFB" w:rsidP="000F7DFB">
            <w:pPr>
              <w:spacing w:line="240" w:lineRule="auto"/>
              <w:ind w:firstLineChars="0" w:firstLine="0"/>
              <w:jc w:val="left"/>
              <w:rPr>
                <w:sz w:val="21"/>
              </w:rPr>
            </w:pPr>
            <w:r>
              <w:rPr>
                <w:sz w:val="21"/>
                <w:szCs w:val="21"/>
              </w:rPr>
              <w:t>8</w:t>
            </w:r>
            <w:r>
              <w:rPr>
                <w:sz w:val="21"/>
                <w:szCs w:val="21"/>
              </w:rPr>
              <w:t>不应选在历史文物、名胜古迹保护区。</w:t>
            </w:r>
          </w:p>
          <w:p w14:paraId="2A6D3AAA" w14:textId="77777777" w:rsidR="000F7DFB" w:rsidRDefault="000F7DFB" w:rsidP="000F7DFB">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3B704F58" w14:textId="77777777" w:rsidR="000F7DFB" w:rsidRDefault="000F7DFB" w:rsidP="000F7DFB">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w:t>
            </w:r>
            <w:r>
              <w:rPr>
                <w:sz w:val="21"/>
                <w:szCs w:val="21"/>
              </w:rPr>
              <w:lastRenderedPageBreak/>
              <w:t>业的危险区。</w:t>
            </w:r>
          </w:p>
          <w:p w14:paraId="61C7A712" w14:textId="5EA0B6A9" w:rsidR="000F7DFB" w:rsidRDefault="000F7DFB" w:rsidP="000F7DFB">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6450B35D" w14:textId="77777777" w:rsidR="000F7DFB" w:rsidRDefault="000F7DFB" w:rsidP="000F7DFB">
            <w:pPr>
              <w:spacing w:line="240" w:lineRule="auto"/>
              <w:ind w:firstLineChars="0" w:firstLine="0"/>
              <w:jc w:val="center"/>
              <w:rPr>
                <w:sz w:val="21"/>
              </w:rPr>
            </w:pPr>
            <w:r>
              <w:rPr>
                <w:sz w:val="21"/>
                <w:szCs w:val="21"/>
              </w:rPr>
              <w:lastRenderedPageBreak/>
              <w:t>SY/T0048-2016</w:t>
            </w:r>
          </w:p>
          <w:p w14:paraId="03799735" w14:textId="06FDF305" w:rsidR="000F7DFB" w:rsidRDefault="000F7DFB" w:rsidP="000F7DFB">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6AAA8220" w14:textId="2E770CE5" w:rsidR="000F7DFB" w:rsidRDefault="000F7DFB" w:rsidP="000F7DFB">
            <w:pPr>
              <w:spacing w:line="240" w:lineRule="auto"/>
              <w:ind w:firstLineChars="0" w:firstLine="0"/>
              <w:rPr>
                <w:sz w:val="21"/>
              </w:rPr>
            </w:pPr>
            <w:r>
              <w:rPr>
                <w:rFonts w:hint="eastAsia"/>
                <w:sz w:val="21"/>
                <w:szCs w:val="21"/>
              </w:rPr>
              <w:t>车</w:t>
            </w:r>
            <w:r>
              <w:rPr>
                <w:rFonts w:hint="eastAsia"/>
                <w:sz w:val="21"/>
                <w:szCs w:val="21"/>
              </w:rPr>
              <w:t>1</w:t>
            </w:r>
            <w:r>
              <w:rPr>
                <w:rFonts w:hint="eastAsia"/>
                <w:sz w:val="21"/>
                <w:szCs w:val="21"/>
              </w:rPr>
              <w:t>接转站地势平坦，选址符合要求。</w:t>
            </w:r>
          </w:p>
        </w:tc>
        <w:tc>
          <w:tcPr>
            <w:tcW w:w="295" w:type="pct"/>
            <w:tcMar>
              <w:left w:w="0" w:type="dxa"/>
              <w:right w:w="0" w:type="dxa"/>
            </w:tcMar>
            <w:vAlign w:val="center"/>
          </w:tcPr>
          <w:p w14:paraId="2A4EF678" w14:textId="3ADE27B1" w:rsidR="000F7DFB" w:rsidRDefault="000F7DFB" w:rsidP="000F7DFB">
            <w:pPr>
              <w:spacing w:line="240" w:lineRule="auto"/>
              <w:ind w:firstLineChars="0" w:firstLine="0"/>
              <w:jc w:val="center"/>
              <w:rPr>
                <w:sz w:val="21"/>
              </w:rPr>
            </w:pPr>
            <w:r>
              <w:rPr>
                <w:sz w:val="21"/>
                <w:szCs w:val="21"/>
              </w:rPr>
              <w:t>√</w:t>
            </w:r>
          </w:p>
        </w:tc>
      </w:tr>
      <w:tr w:rsidR="000F7DFB" w14:paraId="6D90EA9A" w14:textId="77777777" w:rsidTr="00D01821">
        <w:trPr>
          <w:jc w:val="center"/>
        </w:trPr>
        <w:tc>
          <w:tcPr>
            <w:tcW w:w="311" w:type="pct"/>
            <w:tcMar>
              <w:left w:w="0" w:type="dxa"/>
              <w:right w:w="0" w:type="dxa"/>
            </w:tcMar>
            <w:vAlign w:val="center"/>
          </w:tcPr>
          <w:p w14:paraId="13F6D8BE"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FE5BF2C" w14:textId="2572EEC5" w:rsidR="000F7DFB" w:rsidRDefault="000F7DFB" w:rsidP="000F7DFB">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11E1FE41" w14:textId="77777777" w:rsidR="000F7DFB" w:rsidRDefault="000F7DFB" w:rsidP="000F7DFB">
            <w:pPr>
              <w:spacing w:line="240" w:lineRule="auto"/>
              <w:ind w:firstLineChars="0" w:firstLine="0"/>
              <w:jc w:val="center"/>
              <w:rPr>
                <w:sz w:val="21"/>
              </w:rPr>
            </w:pPr>
            <w:r>
              <w:rPr>
                <w:sz w:val="21"/>
                <w:szCs w:val="21"/>
              </w:rPr>
              <w:t>SY/T0048-2016</w:t>
            </w:r>
          </w:p>
          <w:p w14:paraId="61007699" w14:textId="25E3D104" w:rsidR="000F7DFB" w:rsidRDefault="000F7DFB" w:rsidP="000F7DFB">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69D2BA06" w14:textId="4C12B02B" w:rsidR="000F7DFB" w:rsidRDefault="000F7DFB" w:rsidP="000F7DFB">
            <w:pPr>
              <w:spacing w:line="240" w:lineRule="auto"/>
              <w:ind w:firstLineChars="0" w:firstLine="0"/>
              <w:jc w:val="left"/>
              <w:rPr>
                <w:sz w:val="21"/>
              </w:rPr>
            </w:pPr>
            <w:r>
              <w:rPr>
                <w:rFonts w:hint="eastAsia"/>
                <w:sz w:val="21"/>
                <w:szCs w:val="21"/>
              </w:rPr>
              <w:t>车</w:t>
            </w:r>
            <w:r>
              <w:rPr>
                <w:rFonts w:hint="eastAsia"/>
                <w:sz w:val="21"/>
                <w:szCs w:val="21"/>
              </w:rPr>
              <w:t>1</w:t>
            </w:r>
            <w:r>
              <w:rPr>
                <w:rFonts w:hint="eastAsia"/>
                <w:sz w:val="21"/>
                <w:szCs w:val="21"/>
              </w:rPr>
              <w:t>接转站生产与办公区分开布置，功能分区明确。</w:t>
            </w:r>
          </w:p>
        </w:tc>
        <w:tc>
          <w:tcPr>
            <w:tcW w:w="295" w:type="pct"/>
            <w:tcMar>
              <w:left w:w="0" w:type="dxa"/>
              <w:right w:w="0" w:type="dxa"/>
            </w:tcMar>
            <w:vAlign w:val="center"/>
          </w:tcPr>
          <w:p w14:paraId="54376E57" w14:textId="39AA1F26" w:rsidR="000F7DFB" w:rsidRDefault="000F7DFB" w:rsidP="000F7DFB">
            <w:pPr>
              <w:spacing w:line="240" w:lineRule="auto"/>
              <w:ind w:firstLineChars="0" w:firstLine="0"/>
              <w:jc w:val="center"/>
              <w:rPr>
                <w:sz w:val="21"/>
              </w:rPr>
            </w:pPr>
            <w:r>
              <w:rPr>
                <w:sz w:val="21"/>
                <w:szCs w:val="21"/>
              </w:rPr>
              <w:t>√</w:t>
            </w:r>
          </w:p>
        </w:tc>
      </w:tr>
      <w:tr w:rsidR="000F7DFB" w14:paraId="78F8FB6C" w14:textId="77777777" w:rsidTr="00D01821">
        <w:trPr>
          <w:jc w:val="center"/>
        </w:trPr>
        <w:tc>
          <w:tcPr>
            <w:tcW w:w="311" w:type="pct"/>
            <w:tcMar>
              <w:left w:w="0" w:type="dxa"/>
              <w:right w:w="0" w:type="dxa"/>
            </w:tcMar>
            <w:vAlign w:val="center"/>
          </w:tcPr>
          <w:p w14:paraId="6B84FE78"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8232A6B" w14:textId="30D42ECE" w:rsidR="000F7DFB" w:rsidRDefault="000F7DFB" w:rsidP="000F7DFB">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45963824" w14:textId="77777777" w:rsidR="000F7DFB" w:rsidRDefault="000F7DFB" w:rsidP="000F7DFB">
            <w:pPr>
              <w:spacing w:line="240" w:lineRule="auto"/>
              <w:ind w:firstLineChars="0" w:firstLine="0"/>
              <w:jc w:val="center"/>
              <w:rPr>
                <w:sz w:val="21"/>
              </w:rPr>
            </w:pPr>
            <w:r>
              <w:rPr>
                <w:sz w:val="21"/>
                <w:szCs w:val="21"/>
              </w:rPr>
              <w:t>SY/T0048-2016</w:t>
            </w:r>
          </w:p>
          <w:p w14:paraId="4E7CA407" w14:textId="2EF496C5" w:rsidR="000F7DFB" w:rsidRDefault="000F7DFB" w:rsidP="000F7DFB">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1EAD8F37" w14:textId="1B12B69B" w:rsidR="000F7DFB" w:rsidRDefault="000F7DFB" w:rsidP="000F7DFB">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035BEF53" w14:textId="2C5D42B0" w:rsidR="000F7DFB" w:rsidRDefault="000F7DFB" w:rsidP="000F7DFB">
            <w:pPr>
              <w:spacing w:line="240" w:lineRule="auto"/>
              <w:ind w:firstLineChars="0" w:firstLine="0"/>
              <w:jc w:val="center"/>
              <w:rPr>
                <w:sz w:val="21"/>
              </w:rPr>
            </w:pPr>
            <w:r>
              <w:rPr>
                <w:sz w:val="21"/>
                <w:szCs w:val="21"/>
              </w:rPr>
              <w:t>√</w:t>
            </w:r>
          </w:p>
        </w:tc>
      </w:tr>
      <w:tr w:rsidR="000F7DFB" w14:paraId="7D3406C0" w14:textId="77777777" w:rsidTr="00D01821">
        <w:trPr>
          <w:jc w:val="center"/>
        </w:trPr>
        <w:tc>
          <w:tcPr>
            <w:tcW w:w="311" w:type="pct"/>
            <w:tcMar>
              <w:left w:w="0" w:type="dxa"/>
              <w:right w:w="0" w:type="dxa"/>
            </w:tcMar>
            <w:vAlign w:val="center"/>
          </w:tcPr>
          <w:p w14:paraId="02D247E3"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81C876F" w14:textId="358E8517" w:rsidR="000F7DFB" w:rsidRDefault="000F7DFB" w:rsidP="000F7DFB">
            <w:pPr>
              <w:spacing w:line="240" w:lineRule="auto"/>
              <w:ind w:firstLineChars="0" w:firstLine="0"/>
              <w:jc w:val="left"/>
              <w:rPr>
                <w:sz w:val="21"/>
              </w:rPr>
            </w:pPr>
            <w:r>
              <w:rPr>
                <w:rFonts w:hint="eastAsia"/>
                <w:sz w:val="21"/>
                <w:szCs w:val="21"/>
              </w:rPr>
              <w:t>四</w:t>
            </w:r>
            <w:r>
              <w:rPr>
                <w:sz w:val="21"/>
                <w:szCs w:val="21"/>
              </w:rPr>
              <w:t>级油品站场内储罐距离一百人以上的村镇、居住区不应小于</w:t>
            </w:r>
            <w:r>
              <w:rPr>
                <w:sz w:val="21"/>
                <w:szCs w:val="21"/>
              </w:rPr>
              <w:t>40m</w:t>
            </w:r>
            <w:r>
              <w:rPr>
                <w:sz w:val="21"/>
                <w:szCs w:val="21"/>
              </w:rPr>
              <w:t>。</w:t>
            </w:r>
          </w:p>
        </w:tc>
        <w:tc>
          <w:tcPr>
            <w:tcW w:w="938" w:type="pct"/>
            <w:vMerge w:val="restart"/>
            <w:tcMar>
              <w:left w:w="0" w:type="dxa"/>
              <w:right w:w="0" w:type="dxa"/>
            </w:tcMar>
            <w:vAlign w:val="center"/>
          </w:tcPr>
          <w:p w14:paraId="59936D87" w14:textId="77777777" w:rsidR="000F7DFB" w:rsidRDefault="000F7DFB" w:rsidP="000F7DFB">
            <w:pPr>
              <w:spacing w:line="240" w:lineRule="auto"/>
              <w:ind w:firstLineChars="0" w:firstLine="0"/>
              <w:jc w:val="center"/>
              <w:rPr>
                <w:sz w:val="21"/>
              </w:rPr>
            </w:pPr>
            <w:r>
              <w:rPr>
                <w:sz w:val="21"/>
                <w:szCs w:val="21"/>
              </w:rPr>
              <w:t>GB50183-2004</w:t>
            </w:r>
          </w:p>
          <w:p w14:paraId="5033318A" w14:textId="07DDB4A1" w:rsidR="000F7DFB" w:rsidRDefault="000F7DFB" w:rsidP="000F7DFB">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570056C5" w14:textId="16A1277B" w:rsidR="000F7DFB" w:rsidRDefault="000F7DFB" w:rsidP="000F7DFB">
            <w:pPr>
              <w:spacing w:line="240" w:lineRule="auto"/>
              <w:ind w:firstLineChars="0" w:firstLine="0"/>
              <w:rPr>
                <w:sz w:val="21"/>
              </w:rPr>
            </w:pPr>
            <w:r>
              <w:rPr>
                <w:sz w:val="21"/>
                <w:szCs w:val="21"/>
              </w:rPr>
              <w:t>40</w:t>
            </w:r>
            <w:r>
              <w:rPr>
                <w:rFonts w:hint="eastAsia"/>
                <w:sz w:val="21"/>
                <w:szCs w:val="21"/>
              </w:rPr>
              <w:t>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430DA306" w14:textId="6F10E96A" w:rsidR="000F7DFB" w:rsidRDefault="000F7DFB" w:rsidP="000F7DFB">
            <w:pPr>
              <w:spacing w:line="240" w:lineRule="auto"/>
              <w:ind w:firstLineChars="0" w:firstLine="0"/>
              <w:jc w:val="center"/>
              <w:rPr>
                <w:sz w:val="21"/>
              </w:rPr>
            </w:pPr>
            <w:r>
              <w:rPr>
                <w:sz w:val="21"/>
                <w:szCs w:val="21"/>
              </w:rPr>
              <w:t>√</w:t>
            </w:r>
          </w:p>
        </w:tc>
      </w:tr>
      <w:tr w:rsidR="000F7DFB" w14:paraId="673BB80A" w14:textId="77777777" w:rsidTr="00D01821">
        <w:trPr>
          <w:jc w:val="center"/>
        </w:trPr>
        <w:tc>
          <w:tcPr>
            <w:tcW w:w="311" w:type="pct"/>
            <w:tcMar>
              <w:left w:w="0" w:type="dxa"/>
              <w:right w:w="0" w:type="dxa"/>
            </w:tcMar>
            <w:vAlign w:val="center"/>
          </w:tcPr>
          <w:p w14:paraId="4FF3F154"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C7E0DD6" w14:textId="41763138" w:rsidR="000F7DFB" w:rsidRDefault="000F7DFB" w:rsidP="000F7DFB">
            <w:pPr>
              <w:spacing w:line="240" w:lineRule="auto"/>
              <w:ind w:firstLineChars="0" w:firstLine="0"/>
              <w:jc w:val="left"/>
              <w:rPr>
                <w:sz w:val="21"/>
              </w:rPr>
            </w:pPr>
            <w:r>
              <w:rPr>
                <w:rFonts w:hint="eastAsia"/>
                <w:sz w:val="21"/>
                <w:szCs w:val="21"/>
              </w:rPr>
              <w:t>四</w:t>
            </w:r>
            <w:r>
              <w:rPr>
                <w:sz w:val="21"/>
                <w:szCs w:val="21"/>
              </w:rPr>
              <w:t>级油品站场内储罐距场外其他厂矿企业不应小于</w:t>
            </w:r>
            <w:r>
              <w:rPr>
                <w:sz w:val="21"/>
                <w:szCs w:val="21"/>
              </w:rPr>
              <w:t>40m</w:t>
            </w:r>
            <w:r>
              <w:rPr>
                <w:sz w:val="21"/>
                <w:szCs w:val="21"/>
              </w:rPr>
              <w:t>。</w:t>
            </w:r>
          </w:p>
        </w:tc>
        <w:tc>
          <w:tcPr>
            <w:tcW w:w="938" w:type="pct"/>
            <w:vMerge/>
            <w:tcMar>
              <w:left w:w="0" w:type="dxa"/>
              <w:right w:w="0" w:type="dxa"/>
            </w:tcMar>
            <w:vAlign w:val="center"/>
          </w:tcPr>
          <w:p w14:paraId="6AE5C147" w14:textId="77777777" w:rsidR="000F7DFB" w:rsidRDefault="000F7DFB" w:rsidP="000F7DFB">
            <w:pPr>
              <w:spacing w:line="240" w:lineRule="auto"/>
              <w:ind w:firstLineChars="0" w:firstLine="0"/>
              <w:jc w:val="center"/>
              <w:rPr>
                <w:sz w:val="21"/>
              </w:rPr>
            </w:pPr>
          </w:p>
        </w:tc>
        <w:tc>
          <w:tcPr>
            <w:tcW w:w="1125" w:type="pct"/>
            <w:tcMar>
              <w:left w:w="0" w:type="dxa"/>
              <w:right w:w="0" w:type="dxa"/>
            </w:tcMar>
            <w:vAlign w:val="center"/>
          </w:tcPr>
          <w:p w14:paraId="0B34A846" w14:textId="4D69793B" w:rsidR="000F7DFB" w:rsidRDefault="000F7DFB" w:rsidP="000F7DFB">
            <w:pPr>
              <w:spacing w:line="240" w:lineRule="auto"/>
              <w:ind w:firstLineChars="0" w:firstLine="0"/>
              <w:rPr>
                <w:sz w:val="21"/>
              </w:rPr>
            </w:pPr>
            <w:r>
              <w:rPr>
                <w:rFonts w:hint="eastAsia"/>
                <w:sz w:val="21"/>
                <w:szCs w:val="21"/>
              </w:rPr>
              <w:t>站内储罐距离站外厂矿企业</w:t>
            </w:r>
            <w:r>
              <w:rPr>
                <w:sz w:val="21"/>
                <w:szCs w:val="21"/>
              </w:rPr>
              <w:t>不小于</w:t>
            </w:r>
            <w:r>
              <w:rPr>
                <w:sz w:val="21"/>
                <w:szCs w:val="21"/>
              </w:rPr>
              <w:t>40m</w:t>
            </w:r>
            <w:r>
              <w:rPr>
                <w:sz w:val="21"/>
                <w:szCs w:val="21"/>
              </w:rPr>
              <w:t>。</w:t>
            </w:r>
          </w:p>
        </w:tc>
        <w:tc>
          <w:tcPr>
            <w:tcW w:w="295" w:type="pct"/>
            <w:tcMar>
              <w:left w:w="0" w:type="dxa"/>
              <w:right w:w="0" w:type="dxa"/>
            </w:tcMar>
            <w:vAlign w:val="center"/>
          </w:tcPr>
          <w:p w14:paraId="7E28330F" w14:textId="1A2C7D08" w:rsidR="000F7DFB" w:rsidRDefault="000F7DFB" w:rsidP="000F7DFB">
            <w:pPr>
              <w:spacing w:line="240" w:lineRule="auto"/>
              <w:ind w:firstLineChars="0" w:firstLine="0"/>
              <w:jc w:val="center"/>
              <w:rPr>
                <w:sz w:val="21"/>
              </w:rPr>
            </w:pPr>
            <w:r>
              <w:rPr>
                <w:sz w:val="21"/>
                <w:szCs w:val="21"/>
              </w:rPr>
              <w:t>√</w:t>
            </w:r>
          </w:p>
        </w:tc>
      </w:tr>
      <w:tr w:rsidR="000F7DFB" w14:paraId="4EE4CABB" w14:textId="77777777" w:rsidTr="00D01821">
        <w:trPr>
          <w:jc w:val="center"/>
        </w:trPr>
        <w:tc>
          <w:tcPr>
            <w:tcW w:w="311" w:type="pct"/>
            <w:tcMar>
              <w:left w:w="0" w:type="dxa"/>
              <w:right w:w="0" w:type="dxa"/>
            </w:tcMar>
            <w:vAlign w:val="center"/>
          </w:tcPr>
          <w:p w14:paraId="79103F8E"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F632850" w14:textId="2982DD41" w:rsidR="000F7DFB" w:rsidRDefault="000F7DFB" w:rsidP="000F7DFB">
            <w:pPr>
              <w:spacing w:line="240" w:lineRule="auto"/>
              <w:ind w:firstLineChars="0" w:firstLine="0"/>
              <w:jc w:val="left"/>
              <w:rPr>
                <w:sz w:val="21"/>
              </w:rPr>
            </w:pPr>
            <w:r>
              <w:rPr>
                <w:rFonts w:hint="eastAsia"/>
                <w:sz w:val="21"/>
                <w:szCs w:val="21"/>
              </w:rPr>
              <w:t>四</w:t>
            </w:r>
            <w:r>
              <w:rPr>
                <w:sz w:val="21"/>
                <w:szCs w:val="21"/>
              </w:rPr>
              <w:t>级油品站场内储罐，距离一百人以下散居房屋不应小于</w:t>
            </w:r>
            <w:r>
              <w:rPr>
                <w:sz w:val="21"/>
                <w:szCs w:val="21"/>
              </w:rPr>
              <w:t>35m</w:t>
            </w:r>
            <w:r>
              <w:rPr>
                <w:sz w:val="21"/>
                <w:szCs w:val="21"/>
              </w:rPr>
              <w:t>。</w:t>
            </w:r>
          </w:p>
        </w:tc>
        <w:tc>
          <w:tcPr>
            <w:tcW w:w="938" w:type="pct"/>
            <w:vMerge/>
            <w:tcMar>
              <w:left w:w="0" w:type="dxa"/>
              <w:right w:w="0" w:type="dxa"/>
            </w:tcMar>
            <w:vAlign w:val="center"/>
          </w:tcPr>
          <w:p w14:paraId="1A0E7D7A" w14:textId="77777777" w:rsidR="000F7DFB" w:rsidRDefault="000F7DFB" w:rsidP="000F7DFB">
            <w:pPr>
              <w:spacing w:line="240" w:lineRule="auto"/>
              <w:ind w:firstLineChars="0" w:firstLine="0"/>
              <w:jc w:val="center"/>
              <w:rPr>
                <w:sz w:val="21"/>
              </w:rPr>
            </w:pPr>
          </w:p>
        </w:tc>
        <w:tc>
          <w:tcPr>
            <w:tcW w:w="1125" w:type="pct"/>
            <w:tcMar>
              <w:left w:w="0" w:type="dxa"/>
              <w:right w:w="0" w:type="dxa"/>
            </w:tcMar>
            <w:vAlign w:val="center"/>
          </w:tcPr>
          <w:p w14:paraId="38F060E7" w14:textId="63E21C9B" w:rsidR="000F7DFB" w:rsidRDefault="000F7DFB" w:rsidP="000F7DFB">
            <w:pPr>
              <w:spacing w:line="240" w:lineRule="auto"/>
              <w:ind w:firstLineChars="0" w:firstLine="0"/>
              <w:rPr>
                <w:sz w:val="21"/>
              </w:rPr>
            </w:pPr>
            <w:r>
              <w:rPr>
                <w:sz w:val="21"/>
                <w:szCs w:val="21"/>
              </w:rPr>
              <w:t>35</w:t>
            </w:r>
            <w:r w:rsidRPr="00552C82">
              <w:rPr>
                <w:rFonts w:hint="eastAsia"/>
                <w:sz w:val="21"/>
                <w:szCs w:val="21"/>
              </w:rPr>
              <w:t>m</w:t>
            </w:r>
            <w:r w:rsidRPr="00552C82">
              <w:rPr>
                <w:rFonts w:hint="eastAsia"/>
                <w:sz w:val="21"/>
                <w:szCs w:val="21"/>
              </w:rPr>
              <w:t>内无散居房屋。</w:t>
            </w:r>
          </w:p>
        </w:tc>
        <w:tc>
          <w:tcPr>
            <w:tcW w:w="295" w:type="pct"/>
            <w:tcMar>
              <w:left w:w="0" w:type="dxa"/>
              <w:right w:w="0" w:type="dxa"/>
            </w:tcMar>
            <w:vAlign w:val="center"/>
          </w:tcPr>
          <w:p w14:paraId="78C23E81" w14:textId="1308F015" w:rsidR="000F7DFB" w:rsidRDefault="000F7DFB" w:rsidP="000F7DFB">
            <w:pPr>
              <w:spacing w:line="240" w:lineRule="auto"/>
              <w:ind w:firstLineChars="0" w:firstLine="0"/>
              <w:jc w:val="center"/>
              <w:rPr>
                <w:sz w:val="21"/>
              </w:rPr>
            </w:pPr>
            <w:r>
              <w:rPr>
                <w:sz w:val="21"/>
                <w:szCs w:val="21"/>
              </w:rPr>
              <w:t>√</w:t>
            </w:r>
          </w:p>
        </w:tc>
      </w:tr>
      <w:tr w:rsidR="000F7DFB" w14:paraId="26B9DE38" w14:textId="77777777" w:rsidTr="00D01821">
        <w:trPr>
          <w:jc w:val="center"/>
        </w:trPr>
        <w:tc>
          <w:tcPr>
            <w:tcW w:w="311" w:type="pct"/>
            <w:tcMar>
              <w:left w:w="0" w:type="dxa"/>
              <w:right w:w="0" w:type="dxa"/>
            </w:tcMar>
            <w:vAlign w:val="center"/>
          </w:tcPr>
          <w:p w14:paraId="3A42491E"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BFBCDEE" w14:textId="64852AC1" w:rsidR="000F7DFB" w:rsidRDefault="000F7DFB" w:rsidP="000F7DFB">
            <w:pPr>
              <w:spacing w:line="240" w:lineRule="auto"/>
              <w:ind w:firstLineChars="0" w:firstLine="0"/>
              <w:jc w:val="left"/>
              <w:rPr>
                <w:sz w:val="21"/>
              </w:rPr>
            </w:pPr>
            <w:r>
              <w:rPr>
                <w:rFonts w:hint="eastAsia"/>
                <w:sz w:val="21"/>
                <w:szCs w:val="21"/>
              </w:rPr>
              <w:t>四</w:t>
            </w:r>
            <w:r>
              <w:rPr>
                <w:sz w:val="21"/>
                <w:szCs w:val="21"/>
              </w:rPr>
              <w:t>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2617E89F" w14:textId="77777777" w:rsidR="000F7DFB" w:rsidRDefault="000F7DFB" w:rsidP="000F7DFB">
            <w:pPr>
              <w:spacing w:line="240" w:lineRule="auto"/>
              <w:ind w:firstLineChars="0" w:firstLine="0"/>
              <w:jc w:val="center"/>
              <w:rPr>
                <w:sz w:val="21"/>
              </w:rPr>
            </w:pPr>
          </w:p>
        </w:tc>
        <w:tc>
          <w:tcPr>
            <w:tcW w:w="1125" w:type="pct"/>
            <w:tcMar>
              <w:left w:w="0" w:type="dxa"/>
              <w:right w:w="0" w:type="dxa"/>
            </w:tcMar>
            <w:vAlign w:val="center"/>
          </w:tcPr>
          <w:p w14:paraId="7E43E856" w14:textId="44227427" w:rsidR="000F7DFB" w:rsidRDefault="000F7DFB" w:rsidP="000F7DFB">
            <w:pPr>
              <w:spacing w:line="240" w:lineRule="auto"/>
              <w:ind w:firstLineChars="0" w:firstLine="0"/>
              <w:rPr>
                <w:sz w:val="21"/>
              </w:rPr>
            </w:pPr>
            <w:r w:rsidRPr="00552C82">
              <w:rPr>
                <w:rFonts w:hint="eastAsia"/>
                <w:sz w:val="21"/>
                <w:szCs w:val="21"/>
              </w:rPr>
              <w:t>站场内油罐距离其他公路</w:t>
            </w: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0E351D83" w14:textId="2F207CFD" w:rsidR="000F7DFB" w:rsidRDefault="000F7DFB" w:rsidP="000F7DFB">
            <w:pPr>
              <w:spacing w:line="240" w:lineRule="auto"/>
              <w:ind w:firstLineChars="0" w:firstLine="0"/>
              <w:jc w:val="center"/>
              <w:rPr>
                <w:sz w:val="21"/>
              </w:rPr>
            </w:pPr>
            <w:r>
              <w:rPr>
                <w:sz w:val="21"/>
                <w:szCs w:val="21"/>
              </w:rPr>
              <w:t>√</w:t>
            </w:r>
          </w:p>
        </w:tc>
      </w:tr>
      <w:tr w:rsidR="000F7DFB" w14:paraId="59660837" w14:textId="77777777" w:rsidTr="00D01821">
        <w:trPr>
          <w:jc w:val="center"/>
        </w:trPr>
        <w:tc>
          <w:tcPr>
            <w:tcW w:w="311" w:type="pct"/>
            <w:tcMar>
              <w:left w:w="0" w:type="dxa"/>
              <w:right w:w="0" w:type="dxa"/>
            </w:tcMar>
            <w:vAlign w:val="center"/>
          </w:tcPr>
          <w:p w14:paraId="438EC397"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6F24900" w14:textId="05F5C64A" w:rsidR="000F7DFB" w:rsidRDefault="000F7DFB" w:rsidP="000F7DFB">
            <w:pPr>
              <w:spacing w:line="240" w:lineRule="auto"/>
              <w:ind w:firstLineChars="0" w:firstLine="0"/>
              <w:jc w:val="left"/>
              <w:rPr>
                <w:sz w:val="21"/>
              </w:rPr>
            </w:pPr>
            <w:r>
              <w:rPr>
                <w:rFonts w:hint="eastAsia"/>
                <w:sz w:val="21"/>
                <w:szCs w:val="21"/>
              </w:rPr>
              <w:t>四</w:t>
            </w:r>
            <w:r>
              <w:rPr>
                <w:sz w:val="21"/>
                <w:szCs w:val="21"/>
              </w:rPr>
              <w:t>级石油天然气站场油罐距离</w:t>
            </w:r>
            <w:r>
              <w:rPr>
                <w:sz w:val="21"/>
                <w:szCs w:val="21"/>
              </w:rPr>
              <w:t>35kV</w:t>
            </w:r>
            <w:r>
              <w:rPr>
                <w:sz w:val="21"/>
                <w:szCs w:val="21"/>
              </w:rPr>
              <w:t>及以上独立变电所距离不应小于</w:t>
            </w:r>
            <w:r>
              <w:rPr>
                <w:sz w:val="21"/>
                <w:szCs w:val="21"/>
              </w:rPr>
              <w:t>30m</w:t>
            </w:r>
            <w:r>
              <w:rPr>
                <w:sz w:val="21"/>
                <w:szCs w:val="21"/>
              </w:rPr>
              <w:t>。</w:t>
            </w:r>
          </w:p>
        </w:tc>
        <w:tc>
          <w:tcPr>
            <w:tcW w:w="938" w:type="pct"/>
            <w:vMerge/>
            <w:tcMar>
              <w:left w:w="0" w:type="dxa"/>
              <w:right w:w="0" w:type="dxa"/>
            </w:tcMar>
            <w:vAlign w:val="center"/>
          </w:tcPr>
          <w:p w14:paraId="27E77A57" w14:textId="77777777" w:rsidR="000F7DFB" w:rsidRDefault="000F7DFB" w:rsidP="000F7DFB">
            <w:pPr>
              <w:spacing w:line="240" w:lineRule="auto"/>
              <w:ind w:firstLineChars="0" w:firstLine="0"/>
              <w:jc w:val="center"/>
              <w:rPr>
                <w:sz w:val="21"/>
              </w:rPr>
            </w:pPr>
          </w:p>
        </w:tc>
        <w:tc>
          <w:tcPr>
            <w:tcW w:w="1125" w:type="pct"/>
            <w:tcMar>
              <w:left w:w="0" w:type="dxa"/>
              <w:right w:w="0" w:type="dxa"/>
            </w:tcMar>
            <w:vAlign w:val="center"/>
          </w:tcPr>
          <w:p w14:paraId="764D2050" w14:textId="534C50D6" w:rsidR="000F7DFB" w:rsidRDefault="000F7DFB" w:rsidP="000F7DFB">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07DD8C8F" w14:textId="1750A6C3" w:rsidR="000F7DFB" w:rsidRDefault="000F7DFB" w:rsidP="000F7DFB">
            <w:pPr>
              <w:spacing w:line="240" w:lineRule="auto"/>
              <w:ind w:firstLineChars="0" w:firstLine="0"/>
              <w:jc w:val="center"/>
              <w:rPr>
                <w:sz w:val="21"/>
              </w:rPr>
            </w:pPr>
            <w:r>
              <w:rPr>
                <w:sz w:val="21"/>
                <w:szCs w:val="21"/>
              </w:rPr>
              <w:t>√</w:t>
            </w:r>
          </w:p>
        </w:tc>
      </w:tr>
      <w:tr w:rsidR="000F7DFB" w14:paraId="05FE6E49" w14:textId="77777777" w:rsidTr="00D01821">
        <w:trPr>
          <w:jc w:val="center"/>
        </w:trPr>
        <w:tc>
          <w:tcPr>
            <w:tcW w:w="311" w:type="pct"/>
            <w:tcMar>
              <w:left w:w="0" w:type="dxa"/>
              <w:right w:w="0" w:type="dxa"/>
            </w:tcMar>
            <w:vAlign w:val="center"/>
          </w:tcPr>
          <w:p w14:paraId="3A55FDA6"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FF090B7" w14:textId="698615B1" w:rsidR="000F7DFB" w:rsidRDefault="000F7DFB" w:rsidP="000F7DFB">
            <w:pPr>
              <w:spacing w:line="240" w:lineRule="auto"/>
              <w:ind w:firstLineChars="0" w:firstLine="0"/>
              <w:jc w:val="left"/>
              <w:rPr>
                <w:sz w:val="21"/>
              </w:rPr>
            </w:pPr>
            <w:r>
              <w:rPr>
                <w:rFonts w:hint="eastAsia"/>
                <w:sz w:val="21"/>
                <w:szCs w:val="21"/>
              </w:rPr>
              <w:t>四</w:t>
            </w:r>
            <w:r>
              <w:rPr>
                <w:sz w:val="21"/>
                <w:szCs w:val="21"/>
              </w:rPr>
              <w:t>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1AEC73EE" w14:textId="77777777" w:rsidR="000F7DFB" w:rsidRDefault="000F7DFB" w:rsidP="000F7DFB">
            <w:pPr>
              <w:spacing w:line="240" w:lineRule="auto"/>
              <w:ind w:firstLineChars="0" w:firstLine="0"/>
              <w:jc w:val="center"/>
              <w:rPr>
                <w:sz w:val="21"/>
              </w:rPr>
            </w:pPr>
          </w:p>
        </w:tc>
        <w:tc>
          <w:tcPr>
            <w:tcW w:w="1125" w:type="pct"/>
            <w:tcMar>
              <w:left w:w="0" w:type="dxa"/>
              <w:right w:w="0" w:type="dxa"/>
            </w:tcMar>
            <w:vAlign w:val="center"/>
          </w:tcPr>
          <w:p w14:paraId="7C2834D1" w14:textId="58E254A3" w:rsidR="000F7DFB" w:rsidRDefault="000F7DFB" w:rsidP="000F7DFB">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2D7F4172" w14:textId="111D4442" w:rsidR="000F7DFB" w:rsidRDefault="000F7DFB" w:rsidP="000F7DFB">
            <w:pPr>
              <w:spacing w:line="240" w:lineRule="auto"/>
              <w:ind w:firstLineChars="0" w:firstLine="0"/>
              <w:jc w:val="center"/>
              <w:rPr>
                <w:sz w:val="21"/>
              </w:rPr>
            </w:pPr>
            <w:r>
              <w:rPr>
                <w:sz w:val="21"/>
                <w:szCs w:val="21"/>
              </w:rPr>
              <w:t>√</w:t>
            </w:r>
          </w:p>
        </w:tc>
      </w:tr>
      <w:tr w:rsidR="000F7DFB" w14:paraId="261B8C80" w14:textId="77777777" w:rsidTr="00D01821">
        <w:trPr>
          <w:jc w:val="center"/>
        </w:trPr>
        <w:tc>
          <w:tcPr>
            <w:tcW w:w="311" w:type="pct"/>
            <w:tcMar>
              <w:left w:w="0" w:type="dxa"/>
              <w:right w:w="0" w:type="dxa"/>
            </w:tcMar>
            <w:vAlign w:val="center"/>
          </w:tcPr>
          <w:p w14:paraId="0CD99F05"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3B634A6" w14:textId="12F9FDAE" w:rsidR="000F7DFB" w:rsidRDefault="000F7DFB" w:rsidP="000F7DFB">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72C303D5" w14:textId="77777777" w:rsidR="000F7DFB" w:rsidRDefault="000F7DFB" w:rsidP="000F7DFB">
            <w:pPr>
              <w:spacing w:line="240" w:lineRule="auto"/>
              <w:ind w:firstLineChars="0" w:firstLine="0"/>
              <w:jc w:val="center"/>
              <w:rPr>
                <w:sz w:val="21"/>
              </w:rPr>
            </w:pPr>
            <w:r>
              <w:rPr>
                <w:sz w:val="21"/>
                <w:szCs w:val="21"/>
              </w:rPr>
              <w:t>GB50183-2004</w:t>
            </w:r>
          </w:p>
          <w:p w14:paraId="54E2732A" w14:textId="3E76E968" w:rsidR="000F7DFB" w:rsidRDefault="000F7DFB" w:rsidP="000F7DFB">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0E68FE9C" w14:textId="57F07978" w:rsidR="000F7DFB" w:rsidRDefault="000F7DFB" w:rsidP="000F7DFB">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6CFC4CCF" w14:textId="66DEC14D" w:rsidR="000F7DFB" w:rsidRDefault="000F7DFB" w:rsidP="000F7DFB">
            <w:pPr>
              <w:spacing w:line="240" w:lineRule="auto"/>
              <w:ind w:firstLineChars="0" w:firstLine="0"/>
              <w:jc w:val="center"/>
              <w:rPr>
                <w:sz w:val="21"/>
              </w:rPr>
            </w:pPr>
            <w:r>
              <w:rPr>
                <w:sz w:val="21"/>
                <w:szCs w:val="21"/>
              </w:rPr>
              <w:t>√</w:t>
            </w:r>
          </w:p>
        </w:tc>
      </w:tr>
      <w:tr w:rsidR="000F7DFB" w14:paraId="656DBE4F" w14:textId="77777777" w:rsidTr="00D01821">
        <w:trPr>
          <w:jc w:val="center"/>
        </w:trPr>
        <w:tc>
          <w:tcPr>
            <w:tcW w:w="311" w:type="pct"/>
            <w:tcMar>
              <w:left w:w="0" w:type="dxa"/>
              <w:right w:w="0" w:type="dxa"/>
            </w:tcMar>
            <w:vAlign w:val="center"/>
          </w:tcPr>
          <w:p w14:paraId="09E9C22D"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7CAEA3F" w14:textId="4EB70836" w:rsidR="000F7DFB" w:rsidRDefault="000F7DFB" w:rsidP="000F7DFB">
            <w:pPr>
              <w:pStyle w:val="af6"/>
            </w:pPr>
            <w:r>
              <w:rPr>
                <w:szCs w:val="21"/>
              </w:rPr>
              <w:t>可能散发可燃气体的场所和设施，宜布置在有明火或散火地点的全年最小频率风向的上风侧；</w:t>
            </w:r>
          </w:p>
        </w:tc>
        <w:tc>
          <w:tcPr>
            <w:tcW w:w="938" w:type="pct"/>
            <w:tcMar>
              <w:left w:w="0" w:type="dxa"/>
              <w:right w:w="0" w:type="dxa"/>
            </w:tcMar>
            <w:vAlign w:val="center"/>
          </w:tcPr>
          <w:p w14:paraId="73CCB2CB" w14:textId="77777777" w:rsidR="000F7DFB" w:rsidRDefault="000F7DFB" w:rsidP="000F7DFB">
            <w:pPr>
              <w:spacing w:line="240" w:lineRule="auto"/>
              <w:ind w:firstLineChars="0" w:firstLine="0"/>
              <w:jc w:val="center"/>
              <w:rPr>
                <w:sz w:val="21"/>
              </w:rPr>
            </w:pPr>
            <w:r>
              <w:rPr>
                <w:sz w:val="21"/>
                <w:szCs w:val="21"/>
              </w:rPr>
              <w:t>GB50183-2004</w:t>
            </w:r>
          </w:p>
          <w:p w14:paraId="29E8CCD7" w14:textId="0EF415CD" w:rsidR="000F7DFB" w:rsidRDefault="000F7DFB" w:rsidP="000F7DFB">
            <w:pPr>
              <w:pStyle w:val="aff4"/>
            </w:pPr>
            <w:r>
              <w:rPr>
                <w:szCs w:val="21"/>
              </w:rPr>
              <w:t>5.1.2.</w:t>
            </w:r>
          </w:p>
        </w:tc>
        <w:tc>
          <w:tcPr>
            <w:tcW w:w="1125" w:type="pct"/>
            <w:tcMar>
              <w:left w:w="0" w:type="dxa"/>
              <w:right w:w="0" w:type="dxa"/>
            </w:tcMar>
            <w:vAlign w:val="center"/>
          </w:tcPr>
          <w:p w14:paraId="63071A76" w14:textId="0A713BC2" w:rsidR="000F7DFB" w:rsidRDefault="000F7DFB" w:rsidP="000F7DFB">
            <w:pPr>
              <w:spacing w:line="240" w:lineRule="auto"/>
              <w:ind w:firstLineChars="0" w:firstLine="0"/>
              <w:rPr>
                <w:sz w:val="21"/>
                <w:szCs w:val="21"/>
              </w:rPr>
            </w:pPr>
            <w:r>
              <w:rPr>
                <w:rFonts w:hint="eastAsia"/>
                <w:sz w:val="21"/>
                <w:szCs w:val="21"/>
              </w:rPr>
              <w:t>站内严禁烟火，未设置加热炉等明火设施。</w:t>
            </w:r>
          </w:p>
        </w:tc>
        <w:tc>
          <w:tcPr>
            <w:tcW w:w="295" w:type="pct"/>
            <w:tcMar>
              <w:left w:w="0" w:type="dxa"/>
              <w:right w:w="0" w:type="dxa"/>
            </w:tcMar>
            <w:vAlign w:val="center"/>
          </w:tcPr>
          <w:p w14:paraId="228F1036" w14:textId="0059A08E" w:rsidR="000F7DFB" w:rsidRDefault="000F7DFB" w:rsidP="000F7DFB">
            <w:pPr>
              <w:spacing w:line="240" w:lineRule="auto"/>
              <w:ind w:firstLineChars="0" w:firstLine="0"/>
              <w:jc w:val="center"/>
              <w:rPr>
                <w:sz w:val="21"/>
                <w:szCs w:val="21"/>
              </w:rPr>
            </w:pPr>
            <w:r>
              <w:rPr>
                <w:sz w:val="21"/>
                <w:szCs w:val="21"/>
              </w:rPr>
              <w:t>√</w:t>
            </w:r>
          </w:p>
        </w:tc>
      </w:tr>
      <w:tr w:rsidR="000F7DFB" w14:paraId="1FD83220" w14:textId="77777777" w:rsidTr="00D01821">
        <w:trPr>
          <w:jc w:val="center"/>
        </w:trPr>
        <w:tc>
          <w:tcPr>
            <w:tcW w:w="311" w:type="pct"/>
            <w:tcMar>
              <w:left w:w="0" w:type="dxa"/>
              <w:right w:w="0" w:type="dxa"/>
            </w:tcMar>
            <w:vAlign w:val="center"/>
          </w:tcPr>
          <w:p w14:paraId="3E2ABC9C"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8927355" w14:textId="50FA5F93" w:rsidR="000F7DFB" w:rsidRDefault="000F7DFB" w:rsidP="000F7DFB">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730A06BB" w14:textId="77777777" w:rsidR="000F7DFB" w:rsidRDefault="000F7DFB" w:rsidP="000F7DFB">
            <w:pPr>
              <w:pStyle w:val="aff4"/>
            </w:pPr>
            <w:r>
              <w:t>GB50183-2004</w:t>
            </w:r>
          </w:p>
          <w:p w14:paraId="6281FCB8" w14:textId="62B12AFE" w:rsidR="000F7DFB" w:rsidRDefault="000F7DFB" w:rsidP="000F7DFB">
            <w:pPr>
              <w:pStyle w:val="aff4"/>
            </w:pPr>
            <w:r>
              <w:t>5.1.3.</w:t>
            </w:r>
          </w:p>
        </w:tc>
        <w:tc>
          <w:tcPr>
            <w:tcW w:w="1125" w:type="pct"/>
            <w:tcMar>
              <w:left w:w="0" w:type="dxa"/>
              <w:right w:w="0" w:type="dxa"/>
            </w:tcMar>
            <w:vAlign w:val="center"/>
          </w:tcPr>
          <w:p w14:paraId="2FC90054" w14:textId="25352BA9" w:rsidR="000F7DFB" w:rsidRDefault="000F7DFB" w:rsidP="000F7DFB">
            <w:pPr>
              <w:spacing w:line="240" w:lineRule="auto"/>
              <w:ind w:firstLineChars="0" w:firstLine="0"/>
              <w:rPr>
                <w:sz w:val="21"/>
                <w:szCs w:val="21"/>
              </w:rPr>
            </w:pPr>
            <w:r>
              <w:rPr>
                <w:rFonts w:hint="eastAsia"/>
                <w:sz w:val="21"/>
                <w:szCs w:val="21"/>
              </w:rPr>
              <w:t>车</w:t>
            </w:r>
            <w:r>
              <w:rPr>
                <w:rFonts w:hint="eastAsia"/>
                <w:sz w:val="21"/>
                <w:szCs w:val="21"/>
              </w:rPr>
              <w:t>1</w:t>
            </w:r>
            <w:r>
              <w:rPr>
                <w:rFonts w:hint="eastAsia"/>
                <w:sz w:val="21"/>
                <w:szCs w:val="21"/>
              </w:rPr>
              <w:t>接转站站内加热炉位于站场边缘。</w:t>
            </w:r>
          </w:p>
        </w:tc>
        <w:tc>
          <w:tcPr>
            <w:tcW w:w="295" w:type="pct"/>
            <w:tcMar>
              <w:left w:w="0" w:type="dxa"/>
              <w:right w:w="0" w:type="dxa"/>
            </w:tcMar>
            <w:vAlign w:val="center"/>
          </w:tcPr>
          <w:p w14:paraId="4D1E560E" w14:textId="377FA175" w:rsidR="000F7DFB" w:rsidRDefault="000F7DFB" w:rsidP="000F7DFB">
            <w:pPr>
              <w:spacing w:line="240" w:lineRule="auto"/>
              <w:ind w:firstLineChars="0" w:firstLine="0"/>
              <w:jc w:val="center"/>
              <w:rPr>
                <w:sz w:val="21"/>
                <w:szCs w:val="21"/>
              </w:rPr>
            </w:pPr>
            <w:r>
              <w:rPr>
                <w:sz w:val="21"/>
                <w:szCs w:val="21"/>
              </w:rPr>
              <w:t>√</w:t>
            </w:r>
          </w:p>
        </w:tc>
      </w:tr>
      <w:tr w:rsidR="000F7DFB" w14:paraId="1CC92E72" w14:textId="77777777" w:rsidTr="00D01821">
        <w:trPr>
          <w:jc w:val="center"/>
        </w:trPr>
        <w:tc>
          <w:tcPr>
            <w:tcW w:w="311" w:type="pct"/>
            <w:tcMar>
              <w:left w:w="0" w:type="dxa"/>
              <w:right w:w="0" w:type="dxa"/>
            </w:tcMar>
            <w:vAlign w:val="center"/>
          </w:tcPr>
          <w:p w14:paraId="4407C3B3"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FBB5B78" w14:textId="642F3FB9" w:rsidR="000F7DFB" w:rsidRPr="00D34635" w:rsidRDefault="000F7DFB" w:rsidP="00D34635">
            <w:pPr>
              <w:pStyle w:val="af6"/>
              <w:rPr>
                <w:szCs w:val="21"/>
              </w:rPr>
            </w:pPr>
            <w:r w:rsidRPr="00D34635">
              <w:rPr>
                <w:szCs w:val="21"/>
              </w:rPr>
              <w:t>汽车运输油品、天然气凝液等，应布置在站场的边缘，独立成区，并宜设单独的出入口。</w:t>
            </w:r>
          </w:p>
        </w:tc>
        <w:tc>
          <w:tcPr>
            <w:tcW w:w="938" w:type="pct"/>
            <w:tcMar>
              <w:left w:w="0" w:type="dxa"/>
              <w:right w:w="0" w:type="dxa"/>
            </w:tcMar>
            <w:vAlign w:val="center"/>
          </w:tcPr>
          <w:p w14:paraId="0F6F4007" w14:textId="77777777" w:rsidR="000F7DFB" w:rsidRPr="00D34635" w:rsidRDefault="000F7DFB" w:rsidP="00D34635">
            <w:pPr>
              <w:spacing w:line="240" w:lineRule="auto"/>
              <w:ind w:firstLineChars="0" w:firstLine="0"/>
              <w:jc w:val="center"/>
              <w:rPr>
                <w:sz w:val="21"/>
                <w:szCs w:val="21"/>
              </w:rPr>
            </w:pPr>
            <w:r w:rsidRPr="00D34635">
              <w:rPr>
                <w:sz w:val="21"/>
                <w:szCs w:val="21"/>
              </w:rPr>
              <w:t>GB50183-2004</w:t>
            </w:r>
          </w:p>
          <w:p w14:paraId="10E97AFF" w14:textId="39F80590" w:rsidR="000F7DFB" w:rsidRPr="00D34635" w:rsidRDefault="000F7DFB" w:rsidP="00D34635">
            <w:pPr>
              <w:spacing w:line="240" w:lineRule="auto"/>
              <w:ind w:firstLineChars="0" w:firstLine="0"/>
              <w:jc w:val="center"/>
              <w:rPr>
                <w:sz w:val="21"/>
                <w:szCs w:val="21"/>
              </w:rPr>
            </w:pPr>
            <w:r w:rsidRPr="00D34635">
              <w:rPr>
                <w:sz w:val="21"/>
                <w:szCs w:val="21"/>
              </w:rPr>
              <w:t>5.1.5</w:t>
            </w:r>
          </w:p>
        </w:tc>
        <w:tc>
          <w:tcPr>
            <w:tcW w:w="1125" w:type="pct"/>
            <w:tcMar>
              <w:left w:w="0" w:type="dxa"/>
              <w:right w:w="0" w:type="dxa"/>
            </w:tcMar>
            <w:vAlign w:val="center"/>
          </w:tcPr>
          <w:p w14:paraId="682041BB" w14:textId="2B10E96B" w:rsidR="000F7DFB" w:rsidRPr="00D34635" w:rsidRDefault="000F7DFB" w:rsidP="00D34635">
            <w:pPr>
              <w:pStyle w:val="af6"/>
              <w:rPr>
                <w:szCs w:val="21"/>
              </w:rPr>
            </w:pPr>
            <w:r>
              <w:rPr>
                <w:rFonts w:hint="eastAsia"/>
                <w:szCs w:val="21"/>
              </w:rPr>
              <w:t>车</w:t>
            </w:r>
            <w:r>
              <w:rPr>
                <w:rFonts w:hint="eastAsia"/>
                <w:szCs w:val="21"/>
              </w:rPr>
              <w:t>1</w:t>
            </w:r>
            <w:r>
              <w:rPr>
                <w:rFonts w:hint="eastAsia"/>
                <w:szCs w:val="21"/>
              </w:rPr>
              <w:t>接转站汽车运输装卸区位于站场</w:t>
            </w:r>
            <w:r w:rsidR="00B54BB1">
              <w:rPr>
                <w:rFonts w:hint="eastAsia"/>
                <w:szCs w:val="21"/>
              </w:rPr>
              <w:t>西</w:t>
            </w:r>
            <w:r>
              <w:rPr>
                <w:rFonts w:hint="eastAsia"/>
                <w:szCs w:val="21"/>
              </w:rPr>
              <w:t>边缘，独立成区。</w:t>
            </w:r>
          </w:p>
        </w:tc>
        <w:tc>
          <w:tcPr>
            <w:tcW w:w="295" w:type="pct"/>
            <w:tcMar>
              <w:left w:w="0" w:type="dxa"/>
              <w:right w:w="0" w:type="dxa"/>
            </w:tcMar>
            <w:vAlign w:val="center"/>
          </w:tcPr>
          <w:p w14:paraId="38868C82" w14:textId="216F7709" w:rsidR="000F7DFB" w:rsidRDefault="000F7DFB" w:rsidP="000F7DFB">
            <w:pPr>
              <w:spacing w:line="240" w:lineRule="auto"/>
              <w:ind w:firstLineChars="0" w:firstLine="0"/>
              <w:jc w:val="center"/>
              <w:rPr>
                <w:sz w:val="21"/>
              </w:rPr>
            </w:pPr>
            <w:r>
              <w:rPr>
                <w:sz w:val="21"/>
                <w:szCs w:val="21"/>
              </w:rPr>
              <w:t>√</w:t>
            </w:r>
          </w:p>
        </w:tc>
      </w:tr>
      <w:tr w:rsidR="000F7DFB" w14:paraId="7BCCF113" w14:textId="77777777" w:rsidTr="00D01821">
        <w:trPr>
          <w:jc w:val="center"/>
        </w:trPr>
        <w:tc>
          <w:tcPr>
            <w:tcW w:w="311" w:type="pct"/>
            <w:tcMar>
              <w:left w:w="0" w:type="dxa"/>
              <w:right w:w="0" w:type="dxa"/>
            </w:tcMar>
            <w:vAlign w:val="center"/>
          </w:tcPr>
          <w:p w14:paraId="6D078F5F"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93D3E20" w14:textId="77777777" w:rsidR="000F7DFB" w:rsidRDefault="000F7DFB" w:rsidP="000F7DFB">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58355D19" w14:textId="1D854697" w:rsidR="000F7DFB" w:rsidRDefault="000F7DFB" w:rsidP="000F7DFB">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04D544BB" w14:textId="77777777" w:rsidR="000F7DFB" w:rsidRPr="00D34635" w:rsidRDefault="000F7DFB" w:rsidP="000F7DFB">
            <w:pPr>
              <w:spacing w:line="240" w:lineRule="auto"/>
              <w:ind w:firstLineChars="0" w:firstLine="0"/>
              <w:jc w:val="center"/>
              <w:rPr>
                <w:sz w:val="21"/>
                <w:szCs w:val="21"/>
              </w:rPr>
            </w:pPr>
            <w:r>
              <w:rPr>
                <w:sz w:val="21"/>
                <w:szCs w:val="21"/>
              </w:rPr>
              <w:t>GB50183-2004</w:t>
            </w:r>
          </w:p>
          <w:p w14:paraId="75613DD9" w14:textId="04BA7654" w:rsidR="000F7DFB" w:rsidRPr="00D34635" w:rsidRDefault="000F7DFB" w:rsidP="000F7DFB">
            <w:pPr>
              <w:spacing w:line="240" w:lineRule="auto"/>
              <w:ind w:firstLineChars="0" w:firstLine="0"/>
              <w:jc w:val="center"/>
              <w:rPr>
                <w:sz w:val="21"/>
                <w:szCs w:val="21"/>
              </w:rPr>
            </w:pPr>
            <w:r>
              <w:rPr>
                <w:sz w:val="21"/>
                <w:szCs w:val="21"/>
              </w:rPr>
              <w:t>5.1.7</w:t>
            </w:r>
          </w:p>
        </w:tc>
        <w:tc>
          <w:tcPr>
            <w:tcW w:w="1125" w:type="pct"/>
            <w:tcMar>
              <w:left w:w="0" w:type="dxa"/>
              <w:right w:w="0" w:type="dxa"/>
            </w:tcMar>
            <w:vAlign w:val="center"/>
          </w:tcPr>
          <w:p w14:paraId="2E8E93D0" w14:textId="200D324E" w:rsidR="000F7DFB" w:rsidRDefault="000F7DFB" w:rsidP="000F7DFB">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2EC94E48" w14:textId="4CF10BB7" w:rsidR="000F7DFB" w:rsidRDefault="000F7DFB" w:rsidP="000F7DFB">
            <w:pPr>
              <w:spacing w:line="240" w:lineRule="auto"/>
              <w:ind w:firstLineChars="0" w:firstLine="0"/>
              <w:jc w:val="center"/>
              <w:rPr>
                <w:sz w:val="21"/>
              </w:rPr>
            </w:pPr>
            <w:r>
              <w:rPr>
                <w:sz w:val="21"/>
                <w:szCs w:val="21"/>
              </w:rPr>
              <w:t>√</w:t>
            </w:r>
          </w:p>
        </w:tc>
      </w:tr>
      <w:tr w:rsidR="000F7DFB" w14:paraId="6B3C4D0D" w14:textId="77777777" w:rsidTr="00D01821">
        <w:trPr>
          <w:jc w:val="center"/>
        </w:trPr>
        <w:tc>
          <w:tcPr>
            <w:tcW w:w="311" w:type="pct"/>
            <w:tcMar>
              <w:left w:w="0" w:type="dxa"/>
              <w:right w:w="0" w:type="dxa"/>
            </w:tcMar>
            <w:vAlign w:val="center"/>
          </w:tcPr>
          <w:p w14:paraId="00496CB4"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9EEC4E4" w14:textId="77777777" w:rsidR="000F7DFB" w:rsidRDefault="000F7DFB" w:rsidP="000F7DFB">
            <w:pPr>
              <w:spacing w:line="240" w:lineRule="auto"/>
              <w:ind w:firstLineChars="0" w:firstLine="0"/>
              <w:jc w:val="left"/>
              <w:rPr>
                <w:sz w:val="21"/>
              </w:rPr>
            </w:pPr>
            <w:r>
              <w:rPr>
                <w:sz w:val="21"/>
                <w:szCs w:val="21"/>
              </w:rPr>
              <w:t>石油天然气站场内的绿化，应符合下列规定：</w:t>
            </w:r>
          </w:p>
          <w:p w14:paraId="280416CD" w14:textId="77777777" w:rsidR="000F7DFB" w:rsidRDefault="000F7DFB" w:rsidP="000F7DFB">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3FEB8440" w14:textId="77777777" w:rsidR="000F7DFB" w:rsidRDefault="000F7DFB" w:rsidP="000F7DFB">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493D538E" w14:textId="77777777" w:rsidR="000F7DFB" w:rsidRDefault="000F7DFB" w:rsidP="000F7DFB">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50BB534A" w14:textId="77777777" w:rsidR="000F7DFB" w:rsidRDefault="000F7DFB" w:rsidP="000F7DFB">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683C9224" w14:textId="3D771C85" w:rsidR="000F7DFB" w:rsidRDefault="000F7DFB" w:rsidP="000F7DFB">
            <w:pPr>
              <w:spacing w:line="240" w:lineRule="auto"/>
              <w:ind w:firstLineChars="0" w:firstLine="0"/>
              <w:jc w:val="left"/>
              <w:rPr>
                <w:sz w:val="21"/>
              </w:rPr>
            </w:pPr>
            <w:r>
              <w:rPr>
                <w:sz w:val="21"/>
                <w:szCs w:val="21"/>
              </w:rPr>
              <w:lastRenderedPageBreak/>
              <w:t xml:space="preserve">5 </w:t>
            </w:r>
            <w:r>
              <w:rPr>
                <w:sz w:val="21"/>
                <w:szCs w:val="21"/>
              </w:rPr>
              <w:t>站场内的绿化不应妨碍消防操作。</w:t>
            </w:r>
          </w:p>
        </w:tc>
        <w:tc>
          <w:tcPr>
            <w:tcW w:w="938" w:type="pct"/>
            <w:tcMar>
              <w:left w:w="0" w:type="dxa"/>
              <w:right w:w="0" w:type="dxa"/>
            </w:tcMar>
            <w:vAlign w:val="center"/>
          </w:tcPr>
          <w:p w14:paraId="667B3B21" w14:textId="77777777" w:rsidR="000F7DFB" w:rsidRDefault="000F7DFB" w:rsidP="000F7DFB">
            <w:pPr>
              <w:spacing w:line="240" w:lineRule="auto"/>
              <w:ind w:firstLineChars="0" w:firstLine="0"/>
              <w:jc w:val="center"/>
              <w:rPr>
                <w:sz w:val="21"/>
              </w:rPr>
            </w:pPr>
            <w:r>
              <w:rPr>
                <w:sz w:val="21"/>
                <w:szCs w:val="21"/>
              </w:rPr>
              <w:lastRenderedPageBreak/>
              <w:t>GB50183-2004</w:t>
            </w:r>
          </w:p>
          <w:p w14:paraId="28119ADB" w14:textId="20984731" w:rsidR="000F7DFB" w:rsidRDefault="000F7DFB" w:rsidP="000F7DFB">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466E9CA6" w14:textId="6C578149" w:rsidR="000F7DFB" w:rsidRDefault="000F7DFB" w:rsidP="000F7DFB">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1C7C6506" w14:textId="667271BC" w:rsidR="000F7DFB" w:rsidRDefault="000F7DFB" w:rsidP="000F7DFB">
            <w:pPr>
              <w:spacing w:line="240" w:lineRule="auto"/>
              <w:ind w:firstLineChars="0" w:firstLine="0"/>
              <w:jc w:val="center"/>
              <w:rPr>
                <w:sz w:val="21"/>
              </w:rPr>
            </w:pPr>
            <w:r>
              <w:rPr>
                <w:sz w:val="21"/>
                <w:szCs w:val="21"/>
              </w:rPr>
              <w:t>√</w:t>
            </w:r>
          </w:p>
        </w:tc>
      </w:tr>
      <w:tr w:rsidR="000F7DFB" w14:paraId="0C21B1EC" w14:textId="77777777" w:rsidTr="00D01821">
        <w:trPr>
          <w:jc w:val="center"/>
        </w:trPr>
        <w:tc>
          <w:tcPr>
            <w:tcW w:w="311" w:type="pct"/>
            <w:tcMar>
              <w:left w:w="0" w:type="dxa"/>
              <w:right w:w="0" w:type="dxa"/>
            </w:tcMar>
            <w:vAlign w:val="center"/>
          </w:tcPr>
          <w:p w14:paraId="0364DC92"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D4A2A32" w14:textId="77777777" w:rsidR="000F7DFB" w:rsidRDefault="000F7DFB" w:rsidP="000F7DFB">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31419B34" w14:textId="77777777" w:rsidR="000F7DFB" w:rsidRDefault="000F7DFB" w:rsidP="000F7DFB">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3CEBE7F7" w14:textId="77777777" w:rsidR="000F7DFB" w:rsidRDefault="000F7DFB" w:rsidP="000F7DFB">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412ED2E9" w14:textId="77777777" w:rsidR="000F7DFB" w:rsidRDefault="000F7DFB" w:rsidP="000F7DFB">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5AB5B71C" w14:textId="3C5E08DD" w:rsidR="000F7DFB" w:rsidRDefault="000F7DFB" w:rsidP="000F7DFB">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18427270" w14:textId="77777777" w:rsidR="000F7DFB" w:rsidRDefault="000F7DFB" w:rsidP="000F7DFB">
            <w:pPr>
              <w:spacing w:line="240" w:lineRule="auto"/>
              <w:ind w:firstLineChars="0" w:firstLine="0"/>
              <w:jc w:val="center"/>
              <w:rPr>
                <w:sz w:val="21"/>
              </w:rPr>
            </w:pPr>
            <w:r>
              <w:rPr>
                <w:sz w:val="21"/>
                <w:szCs w:val="21"/>
              </w:rPr>
              <w:t>GB50183-2004</w:t>
            </w:r>
          </w:p>
          <w:p w14:paraId="64916FF2" w14:textId="482CE4F7" w:rsidR="000F7DFB" w:rsidRDefault="000F7DFB" w:rsidP="000F7DFB">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3A808655" w14:textId="4DF1A799" w:rsidR="000F7DFB" w:rsidRDefault="000F7DFB" w:rsidP="000F7DFB">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6FAE4889" w14:textId="7DCC86F3" w:rsidR="000F7DFB" w:rsidRDefault="000F7DFB" w:rsidP="000F7DFB">
            <w:pPr>
              <w:spacing w:line="240" w:lineRule="auto"/>
              <w:ind w:firstLineChars="0" w:firstLine="0"/>
              <w:jc w:val="center"/>
              <w:rPr>
                <w:sz w:val="21"/>
              </w:rPr>
            </w:pPr>
            <w:r>
              <w:rPr>
                <w:sz w:val="21"/>
                <w:szCs w:val="21"/>
              </w:rPr>
              <w:t>√</w:t>
            </w:r>
          </w:p>
        </w:tc>
      </w:tr>
      <w:tr w:rsidR="000F7DFB" w14:paraId="362DC3FD" w14:textId="77777777" w:rsidTr="00D01821">
        <w:trPr>
          <w:jc w:val="center"/>
        </w:trPr>
        <w:tc>
          <w:tcPr>
            <w:tcW w:w="311" w:type="pct"/>
            <w:tcMar>
              <w:left w:w="0" w:type="dxa"/>
              <w:right w:w="0" w:type="dxa"/>
            </w:tcMar>
            <w:vAlign w:val="center"/>
          </w:tcPr>
          <w:p w14:paraId="03B371D8"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109F028" w14:textId="77777777" w:rsidR="000F7DFB" w:rsidRDefault="000F7DFB" w:rsidP="000F7DFB">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16232D69" w14:textId="454EED52" w:rsidR="000F7DFB" w:rsidRDefault="000F7DFB" w:rsidP="000F7DFB">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32A5EFEF" w14:textId="77777777" w:rsidR="000F7DFB" w:rsidRDefault="000F7DFB" w:rsidP="000F7DFB">
            <w:pPr>
              <w:spacing w:line="240" w:lineRule="auto"/>
              <w:ind w:firstLineChars="0" w:firstLine="0"/>
              <w:jc w:val="center"/>
              <w:rPr>
                <w:sz w:val="21"/>
              </w:rPr>
            </w:pPr>
            <w:r>
              <w:rPr>
                <w:sz w:val="21"/>
                <w:szCs w:val="21"/>
              </w:rPr>
              <w:t>GB50183-2004</w:t>
            </w:r>
          </w:p>
          <w:p w14:paraId="18E457C8" w14:textId="22F28442" w:rsidR="000F7DFB" w:rsidRDefault="000F7DFB" w:rsidP="000F7DFB">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0B085D77" w14:textId="490A1FBB" w:rsidR="000F7DFB" w:rsidRDefault="000F7DFB" w:rsidP="000F7DFB">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5AF64E7C" w14:textId="7A6654F5" w:rsidR="000F7DFB" w:rsidRDefault="000F7DFB" w:rsidP="000F7DFB">
            <w:pPr>
              <w:spacing w:line="240" w:lineRule="auto"/>
              <w:ind w:firstLineChars="0" w:firstLine="0"/>
              <w:jc w:val="center"/>
              <w:rPr>
                <w:sz w:val="21"/>
              </w:rPr>
            </w:pPr>
            <w:r>
              <w:rPr>
                <w:sz w:val="21"/>
                <w:szCs w:val="21"/>
              </w:rPr>
              <w:t>√</w:t>
            </w:r>
          </w:p>
        </w:tc>
      </w:tr>
      <w:tr w:rsidR="000F7DFB" w14:paraId="5CAC58DE" w14:textId="77777777" w:rsidTr="00D01821">
        <w:trPr>
          <w:jc w:val="center"/>
        </w:trPr>
        <w:tc>
          <w:tcPr>
            <w:tcW w:w="311" w:type="pct"/>
            <w:tcMar>
              <w:left w:w="0" w:type="dxa"/>
              <w:right w:w="0" w:type="dxa"/>
            </w:tcMar>
            <w:vAlign w:val="center"/>
          </w:tcPr>
          <w:p w14:paraId="14C48BB1" w14:textId="77777777" w:rsidR="000F7DFB" w:rsidRDefault="000F7DFB" w:rsidP="000F7DFB">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C0F7B97" w14:textId="77777777" w:rsidR="000F7DFB" w:rsidRDefault="000F7DFB" w:rsidP="000F7DFB">
            <w:pPr>
              <w:spacing w:line="240" w:lineRule="auto"/>
              <w:ind w:firstLineChars="0" w:firstLine="0"/>
              <w:jc w:val="left"/>
              <w:rPr>
                <w:sz w:val="21"/>
              </w:rPr>
            </w:pPr>
            <w:r>
              <w:rPr>
                <w:sz w:val="21"/>
                <w:szCs w:val="21"/>
              </w:rPr>
              <w:t>石油天然气站场内消防车道布置应符合下列要求：</w:t>
            </w:r>
          </w:p>
          <w:p w14:paraId="69052353" w14:textId="77777777" w:rsidR="000F7DFB" w:rsidRDefault="000F7DFB" w:rsidP="000F7DFB">
            <w:pPr>
              <w:spacing w:line="240" w:lineRule="auto"/>
              <w:ind w:firstLineChars="0" w:firstLine="0"/>
              <w:jc w:val="left"/>
              <w:rPr>
                <w:sz w:val="21"/>
              </w:rPr>
            </w:pPr>
            <w:r>
              <w:rPr>
                <w:sz w:val="21"/>
                <w:szCs w:val="21"/>
              </w:rPr>
              <w:t xml:space="preserve">1 </w:t>
            </w:r>
            <w:r>
              <w:rPr>
                <w:sz w:val="21"/>
                <w:szCs w:val="21"/>
              </w:rPr>
              <w:t>储罐组宜设环形消防车道。</w:t>
            </w:r>
          </w:p>
          <w:p w14:paraId="05290E55" w14:textId="77777777" w:rsidR="000F7DFB" w:rsidRDefault="000F7DFB" w:rsidP="000F7DFB">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32D0CC48" w14:textId="13178AEE" w:rsidR="000F7DFB" w:rsidRDefault="000F7DFB" w:rsidP="000F7DFB">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7D2A74A6" w14:textId="77777777" w:rsidR="000F7DFB" w:rsidRDefault="000F7DFB" w:rsidP="000F7DFB">
            <w:pPr>
              <w:spacing w:line="240" w:lineRule="auto"/>
              <w:ind w:firstLineChars="0" w:firstLine="0"/>
              <w:jc w:val="center"/>
              <w:rPr>
                <w:sz w:val="21"/>
              </w:rPr>
            </w:pPr>
            <w:r>
              <w:rPr>
                <w:sz w:val="21"/>
                <w:szCs w:val="21"/>
              </w:rPr>
              <w:t>GB50183-2004</w:t>
            </w:r>
          </w:p>
          <w:p w14:paraId="333745F3" w14:textId="60CA0FBF" w:rsidR="000F7DFB" w:rsidRDefault="000F7DFB" w:rsidP="000F7DFB">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6A83599C" w14:textId="62A68070" w:rsidR="000F7DFB" w:rsidRDefault="000F7DFB" w:rsidP="000F7DFB">
            <w:pPr>
              <w:spacing w:line="240" w:lineRule="auto"/>
              <w:ind w:firstLineChars="0" w:firstLine="0"/>
              <w:rPr>
                <w:sz w:val="21"/>
              </w:rPr>
            </w:pPr>
            <w:r>
              <w:rPr>
                <w:rFonts w:hint="eastAsia"/>
                <w:sz w:val="21"/>
                <w:szCs w:val="21"/>
              </w:rPr>
              <w:t>车</w:t>
            </w:r>
            <w:r>
              <w:rPr>
                <w:rFonts w:hint="eastAsia"/>
                <w:sz w:val="21"/>
                <w:szCs w:val="21"/>
              </w:rPr>
              <w:t>1</w:t>
            </w:r>
            <w:r>
              <w:rPr>
                <w:rFonts w:hint="eastAsia"/>
                <w:sz w:val="21"/>
                <w:szCs w:val="21"/>
              </w:rPr>
              <w:t>接转站</w:t>
            </w:r>
            <w:r w:rsidRPr="00552C82">
              <w:rPr>
                <w:rFonts w:hint="eastAsia"/>
                <w:sz w:val="21"/>
                <w:szCs w:val="21"/>
              </w:rPr>
              <w:t>储罐组设环形消防车道</w:t>
            </w:r>
            <w:r>
              <w:rPr>
                <w:rFonts w:hint="eastAsia"/>
                <w:sz w:val="21"/>
                <w:szCs w:val="21"/>
              </w:rPr>
              <w:t>，</w:t>
            </w:r>
            <w:r w:rsidRPr="0001294B">
              <w:rPr>
                <w:rFonts w:hint="eastAsia"/>
                <w:sz w:val="21"/>
                <w:szCs w:val="21"/>
              </w:rPr>
              <w:t>消防车道架空管线</w:t>
            </w:r>
            <w:r>
              <w:rPr>
                <w:rFonts w:hint="eastAsia"/>
                <w:sz w:val="21"/>
                <w:szCs w:val="21"/>
              </w:rPr>
              <w:t>高度大于</w:t>
            </w:r>
            <w:r>
              <w:rPr>
                <w:rFonts w:hint="eastAsia"/>
                <w:sz w:val="21"/>
                <w:szCs w:val="21"/>
              </w:rPr>
              <w:t>5m</w:t>
            </w:r>
            <w:r w:rsidRPr="0001294B">
              <w:rPr>
                <w:rFonts w:hint="eastAsia"/>
                <w:sz w:val="21"/>
                <w:szCs w:val="21"/>
              </w:rPr>
              <w:t>。</w:t>
            </w:r>
          </w:p>
        </w:tc>
        <w:tc>
          <w:tcPr>
            <w:tcW w:w="295" w:type="pct"/>
            <w:tcMar>
              <w:left w:w="0" w:type="dxa"/>
              <w:right w:w="0" w:type="dxa"/>
            </w:tcMar>
            <w:vAlign w:val="center"/>
          </w:tcPr>
          <w:p w14:paraId="4C11A9CF" w14:textId="53DCCC75" w:rsidR="000F7DFB" w:rsidRDefault="000F7DFB" w:rsidP="000F7DFB">
            <w:pPr>
              <w:spacing w:line="240" w:lineRule="auto"/>
              <w:ind w:firstLineChars="0" w:firstLine="0"/>
              <w:jc w:val="center"/>
              <w:rPr>
                <w:sz w:val="21"/>
              </w:rPr>
            </w:pPr>
            <w:r>
              <w:rPr>
                <w:sz w:val="21"/>
                <w:szCs w:val="21"/>
              </w:rPr>
              <w:t>√</w:t>
            </w:r>
          </w:p>
        </w:tc>
      </w:tr>
      <w:tr w:rsidR="000F7DFB" w14:paraId="5BCF782A" w14:textId="77777777" w:rsidTr="00D01821">
        <w:trPr>
          <w:jc w:val="center"/>
        </w:trPr>
        <w:tc>
          <w:tcPr>
            <w:tcW w:w="311" w:type="pct"/>
            <w:tcMar>
              <w:left w:w="0" w:type="dxa"/>
              <w:right w:w="0" w:type="dxa"/>
            </w:tcMar>
            <w:vAlign w:val="center"/>
          </w:tcPr>
          <w:p w14:paraId="5ADA215A" w14:textId="77777777" w:rsidR="000F7DFB" w:rsidRDefault="000F7DFB"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7D3E5854" w14:textId="77777777" w:rsidR="000F7DFB" w:rsidRDefault="000F7DFB" w:rsidP="00D01821">
            <w:pPr>
              <w:spacing w:line="240" w:lineRule="auto"/>
              <w:ind w:firstLineChars="0" w:firstLine="0"/>
              <w:jc w:val="center"/>
              <w:rPr>
                <w:sz w:val="21"/>
              </w:rPr>
            </w:pPr>
            <w:r>
              <w:rPr>
                <w:b/>
                <w:bCs/>
                <w:sz w:val="21"/>
                <w:szCs w:val="21"/>
              </w:rPr>
              <w:t>油罐区</w:t>
            </w:r>
          </w:p>
        </w:tc>
      </w:tr>
      <w:tr w:rsidR="000F7DFB" w14:paraId="77BCD91A" w14:textId="77777777" w:rsidTr="00D01821">
        <w:trPr>
          <w:jc w:val="center"/>
        </w:trPr>
        <w:tc>
          <w:tcPr>
            <w:tcW w:w="311" w:type="pct"/>
            <w:tcMar>
              <w:left w:w="0" w:type="dxa"/>
              <w:right w:w="0" w:type="dxa"/>
            </w:tcMar>
            <w:vAlign w:val="center"/>
          </w:tcPr>
          <w:p w14:paraId="4141C198"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2ACB1FF" w14:textId="77777777" w:rsidR="000F7DFB" w:rsidRDefault="000F7DFB"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06354BF2" w14:textId="77777777" w:rsidR="000F7DFB" w:rsidRDefault="000F7DFB" w:rsidP="00D01821">
            <w:pPr>
              <w:spacing w:line="240" w:lineRule="auto"/>
              <w:ind w:firstLineChars="0" w:firstLine="0"/>
              <w:jc w:val="center"/>
              <w:rPr>
                <w:sz w:val="21"/>
              </w:rPr>
            </w:pPr>
            <w:r>
              <w:rPr>
                <w:sz w:val="21"/>
                <w:szCs w:val="21"/>
              </w:rPr>
              <w:t>GB50183-2004</w:t>
            </w:r>
          </w:p>
          <w:p w14:paraId="45AF4141" w14:textId="77777777" w:rsidR="000F7DFB" w:rsidRDefault="000F7DFB"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6F67393F" w14:textId="77777777" w:rsidR="000F7DFB" w:rsidRDefault="000F7DFB"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660C0F89" w14:textId="77777777" w:rsidR="000F7DFB" w:rsidRDefault="000F7DFB" w:rsidP="00D01821">
            <w:pPr>
              <w:spacing w:line="240" w:lineRule="auto"/>
              <w:ind w:firstLineChars="0" w:firstLine="0"/>
              <w:jc w:val="center"/>
              <w:rPr>
                <w:sz w:val="21"/>
              </w:rPr>
            </w:pPr>
            <w:r>
              <w:rPr>
                <w:sz w:val="21"/>
                <w:szCs w:val="21"/>
              </w:rPr>
              <w:t>√</w:t>
            </w:r>
          </w:p>
        </w:tc>
      </w:tr>
      <w:tr w:rsidR="000F7DFB" w14:paraId="6482CF7A" w14:textId="77777777" w:rsidTr="00D01821">
        <w:trPr>
          <w:jc w:val="center"/>
        </w:trPr>
        <w:tc>
          <w:tcPr>
            <w:tcW w:w="311" w:type="pct"/>
            <w:tcMar>
              <w:left w:w="0" w:type="dxa"/>
              <w:right w:w="0" w:type="dxa"/>
            </w:tcMar>
            <w:vAlign w:val="center"/>
          </w:tcPr>
          <w:p w14:paraId="22E1AE96"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6F378F3" w14:textId="77777777" w:rsidR="000F7DFB" w:rsidRDefault="000F7DFB"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0573CE8F" w14:textId="77777777" w:rsidR="000F7DFB" w:rsidRDefault="000F7DFB" w:rsidP="00D01821">
            <w:pPr>
              <w:spacing w:line="240" w:lineRule="auto"/>
              <w:ind w:firstLineChars="0" w:firstLine="0"/>
              <w:jc w:val="center"/>
              <w:rPr>
                <w:sz w:val="21"/>
              </w:rPr>
            </w:pPr>
            <w:r>
              <w:rPr>
                <w:sz w:val="21"/>
                <w:szCs w:val="21"/>
              </w:rPr>
              <w:t>GB50183-2004</w:t>
            </w:r>
          </w:p>
          <w:p w14:paraId="46C7F3FA" w14:textId="77777777" w:rsidR="000F7DFB" w:rsidRDefault="000F7DFB"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7FE7A837" w14:textId="77777777" w:rsidR="000F7DFB" w:rsidRDefault="000F7DFB"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752D437C" w14:textId="77777777" w:rsidR="000F7DFB" w:rsidRDefault="000F7DFB" w:rsidP="00D01821">
            <w:pPr>
              <w:spacing w:line="240" w:lineRule="auto"/>
              <w:ind w:firstLineChars="0" w:firstLine="0"/>
              <w:jc w:val="center"/>
              <w:rPr>
                <w:sz w:val="21"/>
              </w:rPr>
            </w:pPr>
            <w:r>
              <w:rPr>
                <w:sz w:val="21"/>
                <w:szCs w:val="21"/>
              </w:rPr>
              <w:t>√</w:t>
            </w:r>
          </w:p>
        </w:tc>
      </w:tr>
      <w:tr w:rsidR="000F7DFB" w14:paraId="0197A8C7" w14:textId="77777777" w:rsidTr="00D01821">
        <w:trPr>
          <w:jc w:val="center"/>
        </w:trPr>
        <w:tc>
          <w:tcPr>
            <w:tcW w:w="311" w:type="pct"/>
            <w:tcMar>
              <w:left w:w="0" w:type="dxa"/>
              <w:right w:w="0" w:type="dxa"/>
            </w:tcMar>
            <w:vAlign w:val="center"/>
          </w:tcPr>
          <w:p w14:paraId="095E56A9"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2F54FC" w14:textId="77777777" w:rsidR="000F7DFB" w:rsidRDefault="000F7DFB"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49DBF4E1" w14:textId="77777777" w:rsidR="000F7DFB" w:rsidRDefault="000F7DFB" w:rsidP="00D01821">
            <w:pPr>
              <w:spacing w:line="240" w:lineRule="auto"/>
              <w:ind w:firstLineChars="0" w:firstLine="0"/>
              <w:jc w:val="center"/>
              <w:rPr>
                <w:sz w:val="21"/>
              </w:rPr>
            </w:pPr>
            <w:r>
              <w:rPr>
                <w:sz w:val="21"/>
                <w:szCs w:val="21"/>
              </w:rPr>
              <w:t>GB50183-2004</w:t>
            </w:r>
          </w:p>
          <w:p w14:paraId="164E3176" w14:textId="77777777" w:rsidR="000F7DFB" w:rsidRDefault="000F7DFB"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50CC3E8D" w14:textId="77777777" w:rsidR="000F7DFB" w:rsidRDefault="000F7DFB"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46889A63" w14:textId="77777777" w:rsidR="000F7DFB" w:rsidRDefault="000F7DFB" w:rsidP="00D01821">
            <w:pPr>
              <w:spacing w:line="240" w:lineRule="auto"/>
              <w:ind w:firstLineChars="0" w:firstLine="0"/>
              <w:jc w:val="center"/>
              <w:rPr>
                <w:sz w:val="21"/>
              </w:rPr>
            </w:pPr>
            <w:r>
              <w:rPr>
                <w:sz w:val="21"/>
                <w:szCs w:val="21"/>
              </w:rPr>
              <w:t>√</w:t>
            </w:r>
          </w:p>
        </w:tc>
      </w:tr>
      <w:tr w:rsidR="000F7DFB" w14:paraId="2B182266" w14:textId="77777777" w:rsidTr="00D01821">
        <w:trPr>
          <w:jc w:val="center"/>
        </w:trPr>
        <w:tc>
          <w:tcPr>
            <w:tcW w:w="311" w:type="pct"/>
            <w:tcMar>
              <w:left w:w="0" w:type="dxa"/>
              <w:right w:w="0" w:type="dxa"/>
            </w:tcMar>
            <w:vAlign w:val="center"/>
          </w:tcPr>
          <w:p w14:paraId="3232817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69E2573" w14:textId="77777777" w:rsidR="000F7DFB" w:rsidRDefault="000F7DFB"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0C0F82FC" w14:textId="77777777" w:rsidR="000F7DFB" w:rsidRDefault="000F7DFB" w:rsidP="00D01821">
            <w:pPr>
              <w:spacing w:line="240" w:lineRule="auto"/>
              <w:ind w:firstLineChars="0" w:firstLine="0"/>
              <w:jc w:val="center"/>
              <w:rPr>
                <w:sz w:val="21"/>
              </w:rPr>
            </w:pPr>
            <w:r>
              <w:rPr>
                <w:sz w:val="21"/>
                <w:szCs w:val="21"/>
              </w:rPr>
              <w:t>GB50183-2004</w:t>
            </w:r>
          </w:p>
          <w:p w14:paraId="4A20C361" w14:textId="77777777" w:rsidR="000F7DFB" w:rsidRDefault="000F7DFB"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65F4452A" w14:textId="77777777" w:rsidR="000F7DFB" w:rsidRDefault="000F7DFB"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670E4FCC" w14:textId="77777777" w:rsidR="000F7DFB" w:rsidRDefault="000F7DFB" w:rsidP="00D01821">
            <w:pPr>
              <w:spacing w:line="240" w:lineRule="auto"/>
              <w:ind w:firstLineChars="0" w:firstLine="0"/>
              <w:jc w:val="center"/>
              <w:rPr>
                <w:sz w:val="21"/>
              </w:rPr>
            </w:pPr>
            <w:r>
              <w:rPr>
                <w:sz w:val="21"/>
                <w:szCs w:val="21"/>
              </w:rPr>
              <w:t>√</w:t>
            </w:r>
          </w:p>
        </w:tc>
      </w:tr>
      <w:tr w:rsidR="000F7DFB" w14:paraId="0F6AA3CA" w14:textId="77777777" w:rsidTr="00D01821">
        <w:trPr>
          <w:jc w:val="center"/>
        </w:trPr>
        <w:tc>
          <w:tcPr>
            <w:tcW w:w="311" w:type="pct"/>
            <w:tcMar>
              <w:left w:w="0" w:type="dxa"/>
              <w:right w:w="0" w:type="dxa"/>
            </w:tcMar>
            <w:vAlign w:val="center"/>
          </w:tcPr>
          <w:p w14:paraId="57EC5C00"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19247A4" w14:textId="77777777" w:rsidR="000F7DFB" w:rsidRDefault="000F7DFB" w:rsidP="00D01821">
            <w:pPr>
              <w:spacing w:line="240" w:lineRule="auto"/>
              <w:ind w:firstLineChars="0" w:firstLine="0"/>
              <w:jc w:val="left"/>
              <w:rPr>
                <w:bCs/>
                <w:sz w:val="21"/>
              </w:rPr>
            </w:pPr>
            <w:r>
              <w:rPr>
                <w:bCs/>
                <w:sz w:val="21"/>
                <w:szCs w:val="21"/>
              </w:rPr>
              <w:t>油品储罐应分组布置并符合下列规定：</w:t>
            </w:r>
          </w:p>
          <w:p w14:paraId="03D317AD" w14:textId="77777777" w:rsidR="000F7DFB" w:rsidRDefault="000F7DFB"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54400B0F" w14:textId="77777777" w:rsidR="000F7DFB" w:rsidRDefault="000F7DFB"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37F515AB" w14:textId="77777777" w:rsidR="000F7DFB" w:rsidRDefault="000F7DFB" w:rsidP="00D01821">
            <w:pPr>
              <w:spacing w:line="240" w:lineRule="auto"/>
              <w:ind w:firstLineChars="0" w:firstLine="0"/>
              <w:jc w:val="left"/>
              <w:rPr>
                <w:sz w:val="21"/>
              </w:rPr>
            </w:pPr>
            <w:r>
              <w:rPr>
                <w:bCs/>
                <w:sz w:val="21"/>
                <w:szCs w:val="21"/>
              </w:rPr>
              <w:t>3</w:t>
            </w:r>
            <w:r>
              <w:rPr>
                <w:bCs/>
                <w:sz w:val="21"/>
                <w:szCs w:val="21"/>
              </w:rPr>
              <w:t>沸溢性的油品储罐，不应与非沸溢性油品储</w:t>
            </w:r>
            <w:r>
              <w:rPr>
                <w:bCs/>
                <w:sz w:val="21"/>
                <w:szCs w:val="21"/>
              </w:rPr>
              <w:lastRenderedPageBreak/>
              <w:t>罐同组布置。地上立式油罐同高位罐、卧式罐不宜布置在同一罐组内。</w:t>
            </w:r>
          </w:p>
        </w:tc>
        <w:tc>
          <w:tcPr>
            <w:tcW w:w="938" w:type="pct"/>
            <w:tcMar>
              <w:left w:w="0" w:type="dxa"/>
              <w:right w:w="0" w:type="dxa"/>
            </w:tcMar>
            <w:vAlign w:val="center"/>
          </w:tcPr>
          <w:p w14:paraId="504D0515" w14:textId="77777777" w:rsidR="000F7DFB" w:rsidRDefault="000F7DFB" w:rsidP="00D01821">
            <w:pPr>
              <w:spacing w:line="240" w:lineRule="auto"/>
              <w:ind w:firstLineChars="0" w:firstLine="0"/>
              <w:jc w:val="center"/>
              <w:rPr>
                <w:sz w:val="21"/>
              </w:rPr>
            </w:pPr>
            <w:r>
              <w:rPr>
                <w:sz w:val="21"/>
                <w:szCs w:val="21"/>
              </w:rPr>
              <w:lastRenderedPageBreak/>
              <w:t>GB50183-2004</w:t>
            </w:r>
          </w:p>
          <w:p w14:paraId="35C8C6CE" w14:textId="77777777" w:rsidR="000F7DFB" w:rsidRDefault="000F7DFB"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727F8DF2" w14:textId="77777777" w:rsidR="000F7DFB" w:rsidRDefault="000F7DFB"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22757733" w14:textId="77777777" w:rsidR="000F7DFB" w:rsidRDefault="000F7DFB" w:rsidP="00D01821">
            <w:pPr>
              <w:spacing w:line="240" w:lineRule="auto"/>
              <w:ind w:firstLineChars="0" w:firstLine="0"/>
              <w:jc w:val="center"/>
              <w:rPr>
                <w:sz w:val="21"/>
              </w:rPr>
            </w:pPr>
            <w:r>
              <w:rPr>
                <w:sz w:val="21"/>
                <w:szCs w:val="21"/>
              </w:rPr>
              <w:t>√</w:t>
            </w:r>
          </w:p>
        </w:tc>
      </w:tr>
      <w:tr w:rsidR="000F7DFB" w14:paraId="0ABC49CF" w14:textId="77777777" w:rsidTr="00D01821">
        <w:trPr>
          <w:jc w:val="center"/>
        </w:trPr>
        <w:tc>
          <w:tcPr>
            <w:tcW w:w="311" w:type="pct"/>
            <w:tcMar>
              <w:left w:w="0" w:type="dxa"/>
              <w:right w:w="0" w:type="dxa"/>
            </w:tcMar>
            <w:vAlign w:val="center"/>
          </w:tcPr>
          <w:p w14:paraId="091A4212"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F655D2B" w14:textId="77777777" w:rsidR="000F7DFB" w:rsidRDefault="000F7DFB"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7EB41009" w14:textId="77777777" w:rsidR="000F7DFB" w:rsidRDefault="000F7DFB"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5CD82C2B" w14:textId="77777777" w:rsidR="000F7DFB" w:rsidRDefault="000F7DFB"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6C23540C" w14:textId="77777777" w:rsidR="000F7DFB" w:rsidRDefault="000F7DFB" w:rsidP="00D01821">
            <w:pPr>
              <w:spacing w:line="240" w:lineRule="auto"/>
              <w:ind w:firstLineChars="0" w:firstLine="0"/>
              <w:jc w:val="center"/>
              <w:rPr>
                <w:sz w:val="21"/>
              </w:rPr>
            </w:pPr>
            <w:r>
              <w:rPr>
                <w:sz w:val="21"/>
                <w:szCs w:val="21"/>
              </w:rPr>
              <w:t>GB50183-2004</w:t>
            </w:r>
          </w:p>
          <w:p w14:paraId="225C35D0" w14:textId="77777777" w:rsidR="000F7DFB" w:rsidRDefault="000F7DFB"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4689444E" w14:textId="01FA4AB7" w:rsidR="000F7DFB" w:rsidRDefault="000F7DFB" w:rsidP="00D01821">
            <w:pPr>
              <w:spacing w:line="240" w:lineRule="auto"/>
              <w:ind w:firstLineChars="0" w:firstLine="0"/>
              <w:jc w:val="left"/>
              <w:rPr>
                <w:sz w:val="21"/>
              </w:rPr>
            </w:pPr>
            <w:r>
              <w:rPr>
                <w:rFonts w:hint="eastAsia"/>
                <w:sz w:val="21"/>
                <w:szCs w:val="21"/>
              </w:rPr>
              <w:t>罐区总容量为</w:t>
            </w:r>
            <w:r>
              <w:rPr>
                <w:sz w:val="21"/>
                <w:szCs w:val="21"/>
              </w:rPr>
              <w:t>4000</w:t>
            </w:r>
            <w:r>
              <w:rPr>
                <w:rFonts w:hint="eastAsia"/>
                <w:sz w:val="21"/>
                <w:szCs w:val="21"/>
              </w:rPr>
              <w:t>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1B0E32B7" w14:textId="77777777" w:rsidR="000F7DFB" w:rsidRDefault="000F7DFB" w:rsidP="00D01821">
            <w:pPr>
              <w:spacing w:line="240" w:lineRule="auto"/>
              <w:ind w:firstLineChars="0" w:firstLine="0"/>
              <w:jc w:val="center"/>
              <w:rPr>
                <w:sz w:val="21"/>
              </w:rPr>
            </w:pPr>
            <w:r>
              <w:rPr>
                <w:sz w:val="21"/>
                <w:szCs w:val="21"/>
              </w:rPr>
              <w:t>√</w:t>
            </w:r>
          </w:p>
        </w:tc>
      </w:tr>
      <w:tr w:rsidR="000F7DFB" w14:paraId="1D9C10A9" w14:textId="77777777" w:rsidTr="00D01821">
        <w:trPr>
          <w:jc w:val="center"/>
        </w:trPr>
        <w:tc>
          <w:tcPr>
            <w:tcW w:w="311" w:type="pct"/>
            <w:tcMar>
              <w:left w:w="0" w:type="dxa"/>
              <w:right w:w="0" w:type="dxa"/>
            </w:tcMar>
            <w:vAlign w:val="center"/>
          </w:tcPr>
          <w:p w14:paraId="74684DEE"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082AB74" w14:textId="77777777" w:rsidR="000F7DFB" w:rsidRDefault="000F7DFB" w:rsidP="00D01821">
            <w:pPr>
              <w:spacing w:line="240" w:lineRule="auto"/>
              <w:ind w:firstLineChars="0" w:firstLine="0"/>
              <w:jc w:val="left"/>
              <w:rPr>
                <w:sz w:val="21"/>
              </w:rPr>
            </w:pPr>
            <w:r>
              <w:rPr>
                <w:sz w:val="21"/>
                <w:szCs w:val="21"/>
              </w:rPr>
              <w:t>油罐组内的油罐数量应符合下列要求：</w:t>
            </w:r>
          </w:p>
          <w:p w14:paraId="0FF8750F" w14:textId="77777777" w:rsidR="000F7DFB" w:rsidRDefault="000F7DFB"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49AF73DA" w14:textId="77777777" w:rsidR="000F7DFB" w:rsidRDefault="000F7DFB"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6AFC3CE6" w14:textId="77777777" w:rsidR="000F7DFB" w:rsidRDefault="000F7DFB" w:rsidP="00D01821">
            <w:pPr>
              <w:spacing w:line="240" w:lineRule="auto"/>
              <w:ind w:firstLineChars="0" w:firstLine="0"/>
              <w:jc w:val="center"/>
              <w:rPr>
                <w:sz w:val="21"/>
              </w:rPr>
            </w:pPr>
            <w:r>
              <w:rPr>
                <w:sz w:val="21"/>
                <w:szCs w:val="21"/>
              </w:rPr>
              <w:t>GB50183-2004</w:t>
            </w:r>
          </w:p>
          <w:p w14:paraId="69B92110" w14:textId="77777777" w:rsidR="000F7DFB" w:rsidRDefault="000F7DFB"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7E365706" w14:textId="1F061E6C" w:rsidR="000F7DFB" w:rsidRPr="0001294B" w:rsidRDefault="000F7DFB" w:rsidP="00D01821">
            <w:pPr>
              <w:spacing w:line="240" w:lineRule="auto"/>
              <w:ind w:firstLineChars="0" w:firstLine="0"/>
              <w:jc w:val="left"/>
              <w:rPr>
                <w:sz w:val="21"/>
              </w:rPr>
            </w:pPr>
            <w:r>
              <w:rPr>
                <w:rFonts w:hint="eastAsia"/>
                <w:sz w:val="21"/>
                <w:szCs w:val="21"/>
              </w:rPr>
              <w:t>罐区</w:t>
            </w:r>
            <w:r>
              <w:rPr>
                <w:sz w:val="21"/>
                <w:szCs w:val="21"/>
              </w:rPr>
              <w:t>内的油罐数量</w:t>
            </w:r>
            <w:r>
              <w:rPr>
                <w:rFonts w:hint="eastAsia"/>
                <w:sz w:val="21"/>
                <w:szCs w:val="21"/>
              </w:rPr>
              <w:t>为</w:t>
            </w:r>
            <w:r>
              <w:rPr>
                <w:sz w:val="21"/>
                <w:szCs w:val="21"/>
              </w:rPr>
              <w:t>4</w:t>
            </w:r>
            <w:r>
              <w:rPr>
                <w:rFonts w:hint="eastAsia"/>
                <w:sz w:val="21"/>
                <w:szCs w:val="21"/>
              </w:rPr>
              <w:t>个</w:t>
            </w:r>
            <w:r>
              <w:rPr>
                <w:sz w:val="21"/>
                <w:szCs w:val="21"/>
              </w:rPr>
              <w:t>10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05B576D2" w14:textId="77777777" w:rsidR="000F7DFB" w:rsidRDefault="000F7DFB" w:rsidP="00D01821">
            <w:pPr>
              <w:spacing w:line="240" w:lineRule="auto"/>
              <w:ind w:firstLineChars="0" w:firstLine="0"/>
              <w:jc w:val="center"/>
              <w:rPr>
                <w:sz w:val="21"/>
              </w:rPr>
            </w:pPr>
            <w:r>
              <w:rPr>
                <w:sz w:val="21"/>
                <w:szCs w:val="21"/>
              </w:rPr>
              <w:t>√</w:t>
            </w:r>
          </w:p>
        </w:tc>
      </w:tr>
      <w:tr w:rsidR="000F7DFB" w14:paraId="151D9586" w14:textId="77777777" w:rsidTr="00D01821">
        <w:trPr>
          <w:jc w:val="center"/>
        </w:trPr>
        <w:tc>
          <w:tcPr>
            <w:tcW w:w="311" w:type="pct"/>
            <w:tcMar>
              <w:left w:w="0" w:type="dxa"/>
              <w:right w:w="0" w:type="dxa"/>
            </w:tcMar>
            <w:vAlign w:val="center"/>
          </w:tcPr>
          <w:p w14:paraId="0737E9F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717F9B6" w14:textId="77777777" w:rsidR="000F7DFB" w:rsidRDefault="000F7DFB" w:rsidP="00D01821">
            <w:pPr>
              <w:spacing w:line="240" w:lineRule="auto"/>
              <w:ind w:firstLineChars="0" w:firstLine="0"/>
              <w:jc w:val="left"/>
              <w:rPr>
                <w:sz w:val="21"/>
              </w:rPr>
            </w:pPr>
            <w:r>
              <w:rPr>
                <w:sz w:val="21"/>
                <w:szCs w:val="21"/>
              </w:rPr>
              <w:t>地上油罐组内的布置应符合下列规定：</w:t>
            </w:r>
          </w:p>
          <w:p w14:paraId="3DD35F15" w14:textId="77777777" w:rsidR="000F7DFB" w:rsidRDefault="000F7DFB"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70F389A9" w14:textId="77777777" w:rsidR="000F7DFB" w:rsidRDefault="000F7DFB"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49F4FADA" w14:textId="77777777" w:rsidR="000F7DFB" w:rsidRDefault="000F7DFB" w:rsidP="00D01821">
            <w:pPr>
              <w:spacing w:line="240" w:lineRule="auto"/>
              <w:ind w:firstLineChars="0" w:firstLine="0"/>
              <w:jc w:val="center"/>
              <w:rPr>
                <w:sz w:val="21"/>
              </w:rPr>
            </w:pPr>
            <w:r>
              <w:rPr>
                <w:sz w:val="21"/>
                <w:szCs w:val="21"/>
              </w:rPr>
              <w:t>GB50183-2004</w:t>
            </w:r>
          </w:p>
          <w:p w14:paraId="56484ABF" w14:textId="77777777" w:rsidR="000F7DFB" w:rsidRDefault="000F7DFB"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2E685B27" w14:textId="77777777" w:rsidR="000F7DFB" w:rsidRDefault="000F7DFB"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747DB1DE" w14:textId="77777777" w:rsidR="000F7DFB" w:rsidRDefault="000F7DFB" w:rsidP="00D01821">
            <w:pPr>
              <w:spacing w:line="240" w:lineRule="auto"/>
              <w:ind w:firstLineChars="0" w:firstLine="0"/>
              <w:jc w:val="center"/>
              <w:rPr>
                <w:sz w:val="21"/>
              </w:rPr>
            </w:pPr>
            <w:r>
              <w:rPr>
                <w:sz w:val="21"/>
                <w:szCs w:val="21"/>
              </w:rPr>
              <w:t>√</w:t>
            </w:r>
          </w:p>
        </w:tc>
      </w:tr>
      <w:tr w:rsidR="000F7DFB" w14:paraId="1DC90DE6" w14:textId="77777777" w:rsidTr="00D01821">
        <w:trPr>
          <w:jc w:val="center"/>
        </w:trPr>
        <w:tc>
          <w:tcPr>
            <w:tcW w:w="311" w:type="pct"/>
            <w:tcMar>
              <w:left w:w="0" w:type="dxa"/>
              <w:right w:w="0" w:type="dxa"/>
            </w:tcMar>
            <w:vAlign w:val="center"/>
          </w:tcPr>
          <w:p w14:paraId="2AFE0388"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DDA47AE" w14:textId="77777777" w:rsidR="000F7DFB" w:rsidRDefault="000F7DFB" w:rsidP="00D01821">
            <w:pPr>
              <w:spacing w:line="240" w:lineRule="auto"/>
              <w:ind w:firstLineChars="0" w:firstLine="0"/>
              <w:jc w:val="left"/>
              <w:rPr>
                <w:sz w:val="21"/>
              </w:rPr>
            </w:pPr>
            <w:r>
              <w:rPr>
                <w:sz w:val="21"/>
                <w:szCs w:val="21"/>
              </w:rPr>
              <w:t>油罐之间的防火距离不应小于下表规定。</w:t>
            </w:r>
          </w:p>
          <w:p w14:paraId="69FCBECB" w14:textId="77777777" w:rsidR="000F7DFB" w:rsidRDefault="000F7DFB" w:rsidP="00D01821">
            <w:pPr>
              <w:spacing w:line="240" w:lineRule="auto"/>
              <w:ind w:firstLineChars="0" w:firstLine="0"/>
              <w:jc w:val="left"/>
              <w:rPr>
                <w:sz w:val="21"/>
              </w:rPr>
            </w:pPr>
            <w:r>
              <w:rPr>
                <w:noProof/>
                <w:sz w:val="21"/>
              </w:rPr>
              <w:drawing>
                <wp:inline distT="0" distB="0" distL="0" distR="0" wp14:anchorId="27D77AA3" wp14:editId="10887577">
                  <wp:extent cx="2653468" cy="982766"/>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665918" cy="987377"/>
                          </a:xfrm>
                          <a:prstGeom prst="rect">
                            <a:avLst/>
                          </a:prstGeom>
                          <a:noFill/>
                          <a:ln>
                            <a:noFill/>
                          </a:ln>
                        </pic:spPr>
                      </pic:pic>
                    </a:graphicData>
                  </a:graphic>
                </wp:inline>
              </w:drawing>
            </w:r>
          </w:p>
          <w:p w14:paraId="203050D5" w14:textId="77777777" w:rsidR="000F7DFB" w:rsidRDefault="000F7DFB"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7899C21C" w14:textId="77777777" w:rsidR="000F7DFB" w:rsidRDefault="000F7DFB"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3DB897FF" w14:textId="77777777" w:rsidR="000F7DFB" w:rsidRDefault="000F7DFB"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6DABD3CC" w14:textId="77777777" w:rsidR="000F7DFB" w:rsidRDefault="000F7DFB"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73E921DB" w14:textId="77777777" w:rsidR="000F7DFB" w:rsidRDefault="000F7DFB"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51C4CC5D" w14:textId="77777777" w:rsidR="000F7DFB" w:rsidRDefault="000F7DFB"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05E0E4BB" w14:textId="77777777" w:rsidR="000F7DFB" w:rsidRDefault="000F7DFB" w:rsidP="00D01821">
            <w:pPr>
              <w:spacing w:line="240" w:lineRule="auto"/>
              <w:ind w:firstLineChars="0" w:firstLine="0"/>
              <w:jc w:val="center"/>
              <w:rPr>
                <w:sz w:val="21"/>
              </w:rPr>
            </w:pPr>
            <w:r>
              <w:rPr>
                <w:sz w:val="21"/>
                <w:szCs w:val="21"/>
              </w:rPr>
              <w:t>GB50183-2004</w:t>
            </w:r>
          </w:p>
          <w:p w14:paraId="1FB37E5A" w14:textId="77777777" w:rsidR="000F7DFB" w:rsidRDefault="000F7DFB"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440300D0" w14:textId="77777777" w:rsidR="000F7DFB" w:rsidRDefault="000F7DFB"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4242F54B" w14:textId="77777777" w:rsidR="000F7DFB" w:rsidRDefault="000F7DFB" w:rsidP="00D01821">
            <w:pPr>
              <w:spacing w:line="240" w:lineRule="auto"/>
              <w:ind w:firstLineChars="0" w:firstLine="0"/>
              <w:jc w:val="center"/>
              <w:rPr>
                <w:sz w:val="21"/>
              </w:rPr>
            </w:pPr>
            <w:r>
              <w:rPr>
                <w:sz w:val="21"/>
                <w:szCs w:val="21"/>
              </w:rPr>
              <w:t>√</w:t>
            </w:r>
          </w:p>
        </w:tc>
      </w:tr>
      <w:tr w:rsidR="000F7DFB" w14:paraId="29C401D3" w14:textId="77777777" w:rsidTr="00D01821">
        <w:trPr>
          <w:jc w:val="center"/>
        </w:trPr>
        <w:tc>
          <w:tcPr>
            <w:tcW w:w="311" w:type="pct"/>
            <w:tcMar>
              <w:left w:w="0" w:type="dxa"/>
              <w:right w:w="0" w:type="dxa"/>
            </w:tcMar>
            <w:vAlign w:val="center"/>
          </w:tcPr>
          <w:p w14:paraId="4526E741"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0827305" w14:textId="77777777" w:rsidR="000F7DFB" w:rsidRDefault="000F7DFB"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27834875" w14:textId="77777777" w:rsidR="000F7DFB" w:rsidRDefault="000F7DFB" w:rsidP="00D01821">
            <w:pPr>
              <w:spacing w:line="240" w:lineRule="auto"/>
              <w:ind w:firstLineChars="0" w:firstLine="0"/>
              <w:jc w:val="center"/>
              <w:rPr>
                <w:sz w:val="21"/>
              </w:rPr>
            </w:pPr>
            <w:r>
              <w:rPr>
                <w:sz w:val="21"/>
                <w:szCs w:val="21"/>
              </w:rPr>
              <w:t>GB50183-2004</w:t>
            </w:r>
          </w:p>
          <w:p w14:paraId="727F6879" w14:textId="77777777" w:rsidR="000F7DFB" w:rsidRDefault="000F7DFB"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1CD7E99A" w14:textId="77777777" w:rsidR="000F7DFB" w:rsidRDefault="000F7DFB"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22296993" w14:textId="77777777" w:rsidR="000F7DFB" w:rsidRDefault="000F7DFB" w:rsidP="00D01821">
            <w:pPr>
              <w:spacing w:line="240" w:lineRule="auto"/>
              <w:ind w:firstLineChars="0" w:firstLine="0"/>
              <w:jc w:val="center"/>
              <w:rPr>
                <w:sz w:val="21"/>
              </w:rPr>
            </w:pPr>
            <w:r>
              <w:rPr>
                <w:sz w:val="21"/>
                <w:szCs w:val="21"/>
              </w:rPr>
              <w:t>√</w:t>
            </w:r>
          </w:p>
        </w:tc>
      </w:tr>
      <w:tr w:rsidR="000F7DFB" w14:paraId="406CBAAF" w14:textId="77777777" w:rsidTr="00D01821">
        <w:trPr>
          <w:jc w:val="center"/>
        </w:trPr>
        <w:tc>
          <w:tcPr>
            <w:tcW w:w="311" w:type="pct"/>
            <w:tcMar>
              <w:left w:w="0" w:type="dxa"/>
              <w:right w:w="0" w:type="dxa"/>
            </w:tcMar>
            <w:vAlign w:val="center"/>
          </w:tcPr>
          <w:p w14:paraId="5F86B1D3"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D60D201" w14:textId="77777777" w:rsidR="000F7DFB" w:rsidRDefault="000F7DFB" w:rsidP="00D01821">
            <w:pPr>
              <w:spacing w:line="240" w:lineRule="auto"/>
              <w:ind w:firstLineChars="0" w:firstLine="0"/>
              <w:jc w:val="left"/>
              <w:rPr>
                <w:sz w:val="21"/>
              </w:rPr>
            </w:pPr>
            <w:r>
              <w:rPr>
                <w:sz w:val="21"/>
                <w:szCs w:val="21"/>
              </w:rPr>
              <w:t>油罐组防火堤应符合下列规定：</w:t>
            </w:r>
          </w:p>
          <w:p w14:paraId="16654EDA" w14:textId="77777777" w:rsidR="000F7DFB" w:rsidRDefault="000F7DFB"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478EB68B" w14:textId="77777777" w:rsidR="000F7DFB" w:rsidRDefault="000F7DFB"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48FDD8EC" w14:textId="77777777" w:rsidR="000F7DFB" w:rsidRDefault="000F7DFB"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w:t>
            </w:r>
            <w:r>
              <w:rPr>
                <w:sz w:val="21"/>
                <w:szCs w:val="21"/>
              </w:rPr>
              <w:lastRenderedPageBreak/>
              <w:t>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4D77BB30" w14:textId="77777777" w:rsidR="000F7DFB" w:rsidRDefault="000F7DFB"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0554F808" w14:textId="77777777" w:rsidR="000F7DFB" w:rsidRDefault="000F7DFB"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27BC0B59" w14:textId="77777777" w:rsidR="000F7DFB" w:rsidRDefault="000F7DFB"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740C10E6" w14:textId="77777777" w:rsidR="000F7DFB" w:rsidRDefault="000F7DFB"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0DF130E8" w14:textId="77777777" w:rsidR="000F7DFB" w:rsidRDefault="000F7DFB" w:rsidP="00D01821">
            <w:pPr>
              <w:spacing w:line="240" w:lineRule="auto"/>
              <w:ind w:firstLineChars="0" w:firstLine="0"/>
              <w:jc w:val="center"/>
              <w:rPr>
                <w:sz w:val="21"/>
              </w:rPr>
            </w:pPr>
            <w:r>
              <w:rPr>
                <w:sz w:val="21"/>
                <w:szCs w:val="21"/>
              </w:rPr>
              <w:lastRenderedPageBreak/>
              <w:t>GB50183-2004</w:t>
            </w:r>
          </w:p>
          <w:p w14:paraId="78EDF6BD" w14:textId="77777777" w:rsidR="000F7DFB" w:rsidRDefault="000F7DFB"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5C1FB548" w14:textId="77777777" w:rsidR="000F7DFB" w:rsidRDefault="000F7DFB"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477A787A" w14:textId="77777777" w:rsidR="000F7DFB" w:rsidRDefault="000F7DFB" w:rsidP="00D01821">
            <w:pPr>
              <w:spacing w:line="240" w:lineRule="auto"/>
              <w:ind w:firstLineChars="0" w:firstLine="0"/>
              <w:jc w:val="center"/>
              <w:rPr>
                <w:sz w:val="21"/>
              </w:rPr>
            </w:pPr>
            <w:r>
              <w:rPr>
                <w:sz w:val="21"/>
                <w:szCs w:val="21"/>
              </w:rPr>
              <w:t>√</w:t>
            </w:r>
          </w:p>
        </w:tc>
      </w:tr>
      <w:tr w:rsidR="000F7DFB" w14:paraId="3FC8A803" w14:textId="77777777" w:rsidTr="00D01821">
        <w:trPr>
          <w:jc w:val="center"/>
        </w:trPr>
        <w:tc>
          <w:tcPr>
            <w:tcW w:w="311" w:type="pct"/>
            <w:tcMar>
              <w:left w:w="0" w:type="dxa"/>
              <w:right w:w="0" w:type="dxa"/>
            </w:tcMar>
            <w:vAlign w:val="center"/>
          </w:tcPr>
          <w:p w14:paraId="2642A7AA"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626E14C" w14:textId="77777777" w:rsidR="000F7DFB" w:rsidRDefault="000F7DFB"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7C9E17D1" w14:textId="77777777" w:rsidR="000F7DFB" w:rsidRDefault="000F7DFB" w:rsidP="00D01821">
            <w:pPr>
              <w:spacing w:line="240" w:lineRule="auto"/>
              <w:ind w:firstLineChars="0" w:firstLine="0"/>
              <w:jc w:val="center"/>
              <w:rPr>
                <w:sz w:val="21"/>
              </w:rPr>
            </w:pPr>
            <w:r>
              <w:rPr>
                <w:sz w:val="21"/>
                <w:szCs w:val="21"/>
              </w:rPr>
              <w:t>GB50183-2004</w:t>
            </w:r>
          </w:p>
          <w:p w14:paraId="5804ACC1" w14:textId="77777777" w:rsidR="000F7DFB" w:rsidRDefault="000F7DFB"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46643D75" w14:textId="77777777" w:rsidR="000F7DFB" w:rsidRDefault="000F7DFB"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0E968713" w14:textId="77777777" w:rsidR="000F7DFB" w:rsidRDefault="000F7DFB" w:rsidP="00D01821">
            <w:pPr>
              <w:spacing w:line="240" w:lineRule="auto"/>
              <w:ind w:firstLineChars="0" w:firstLine="0"/>
              <w:jc w:val="center"/>
              <w:rPr>
                <w:sz w:val="21"/>
              </w:rPr>
            </w:pPr>
            <w:r>
              <w:rPr>
                <w:sz w:val="21"/>
                <w:szCs w:val="21"/>
              </w:rPr>
              <w:t>√</w:t>
            </w:r>
          </w:p>
        </w:tc>
      </w:tr>
      <w:tr w:rsidR="000F7DFB" w14:paraId="518FD117" w14:textId="77777777" w:rsidTr="00D01821">
        <w:trPr>
          <w:jc w:val="center"/>
        </w:trPr>
        <w:tc>
          <w:tcPr>
            <w:tcW w:w="311" w:type="pct"/>
            <w:tcMar>
              <w:left w:w="0" w:type="dxa"/>
              <w:right w:w="0" w:type="dxa"/>
            </w:tcMar>
            <w:vAlign w:val="center"/>
          </w:tcPr>
          <w:p w14:paraId="0FE25934"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984D8C2" w14:textId="77777777" w:rsidR="000F7DFB" w:rsidRDefault="000F7DFB" w:rsidP="00D01821">
            <w:pPr>
              <w:spacing w:line="240" w:lineRule="auto"/>
              <w:ind w:firstLineChars="0" w:firstLine="0"/>
              <w:jc w:val="left"/>
              <w:rPr>
                <w:sz w:val="21"/>
              </w:rPr>
            </w:pPr>
            <w:r>
              <w:rPr>
                <w:sz w:val="21"/>
                <w:szCs w:val="21"/>
              </w:rPr>
              <w:t>防火堤内有效容量，应符合下列规定：</w:t>
            </w:r>
          </w:p>
          <w:p w14:paraId="787C8581" w14:textId="77777777" w:rsidR="000F7DFB" w:rsidRDefault="000F7DFB"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5C1AAFF4" w14:textId="77777777" w:rsidR="000F7DFB" w:rsidRDefault="000F7DFB"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06DD1ADB" w14:textId="77777777" w:rsidR="000F7DFB" w:rsidRDefault="000F7DFB"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6B5BF6A8" w14:textId="77777777" w:rsidR="000F7DFB" w:rsidRDefault="000F7DFB" w:rsidP="00D01821">
            <w:pPr>
              <w:spacing w:line="240" w:lineRule="auto"/>
              <w:ind w:firstLineChars="0" w:firstLine="0"/>
              <w:jc w:val="center"/>
              <w:rPr>
                <w:sz w:val="21"/>
              </w:rPr>
            </w:pPr>
            <w:r>
              <w:rPr>
                <w:sz w:val="21"/>
                <w:szCs w:val="21"/>
              </w:rPr>
              <w:t>GB50183-2004</w:t>
            </w:r>
          </w:p>
          <w:p w14:paraId="42128697" w14:textId="77777777" w:rsidR="000F7DFB" w:rsidRDefault="000F7DFB"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5BC2168F" w14:textId="77777777" w:rsidR="000F7DFB" w:rsidRDefault="000F7DFB"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3FE865A2" w14:textId="77777777" w:rsidR="000F7DFB" w:rsidRDefault="000F7DFB" w:rsidP="00D01821">
            <w:pPr>
              <w:spacing w:line="240" w:lineRule="auto"/>
              <w:ind w:firstLineChars="0" w:firstLine="0"/>
              <w:jc w:val="center"/>
              <w:rPr>
                <w:sz w:val="21"/>
              </w:rPr>
            </w:pPr>
            <w:r>
              <w:rPr>
                <w:sz w:val="21"/>
                <w:szCs w:val="21"/>
              </w:rPr>
              <w:t>√</w:t>
            </w:r>
          </w:p>
        </w:tc>
      </w:tr>
      <w:tr w:rsidR="000F7DFB" w14:paraId="4574988A" w14:textId="77777777" w:rsidTr="00D01821">
        <w:trPr>
          <w:jc w:val="center"/>
        </w:trPr>
        <w:tc>
          <w:tcPr>
            <w:tcW w:w="311" w:type="pct"/>
            <w:tcMar>
              <w:left w:w="0" w:type="dxa"/>
              <w:right w:w="0" w:type="dxa"/>
            </w:tcMar>
            <w:vAlign w:val="center"/>
          </w:tcPr>
          <w:p w14:paraId="15554603"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6B8EBA" w14:textId="77777777" w:rsidR="000F7DFB" w:rsidRDefault="000F7DFB"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504F1A6F" w14:textId="77777777" w:rsidR="000F7DFB" w:rsidRDefault="000F7DFB" w:rsidP="00D01821">
            <w:pPr>
              <w:spacing w:line="240" w:lineRule="auto"/>
              <w:ind w:firstLineChars="0" w:firstLine="0"/>
              <w:jc w:val="center"/>
              <w:rPr>
                <w:sz w:val="21"/>
              </w:rPr>
            </w:pPr>
            <w:r>
              <w:rPr>
                <w:sz w:val="21"/>
                <w:szCs w:val="21"/>
              </w:rPr>
              <w:t>GB50183-2004</w:t>
            </w:r>
          </w:p>
          <w:p w14:paraId="05B5FC41" w14:textId="77777777" w:rsidR="000F7DFB" w:rsidRDefault="000F7DFB"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319AFA9E" w14:textId="77777777" w:rsidR="000F7DFB" w:rsidRDefault="000F7DFB"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218D514C" w14:textId="77777777" w:rsidR="000F7DFB" w:rsidRDefault="000F7DFB" w:rsidP="00D01821">
            <w:pPr>
              <w:spacing w:line="240" w:lineRule="auto"/>
              <w:ind w:firstLineChars="0" w:firstLine="0"/>
              <w:jc w:val="center"/>
              <w:rPr>
                <w:sz w:val="21"/>
              </w:rPr>
            </w:pPr>
            <w:r>
              <w:rPr>
                <w:sz w:val="21"/>
                <w:szCs w:val="21"/>
              </w:rPr>
              <w:t>√</w:t>
            </w:r>
          </w:p>
        </w:tc>
      </w:tr>
      <w:tr w:rsidR="000F7DFB" w14:paraId="2145856C" w14:textId="77777777" w:rsidTr="00D01821">
        <w:trPr>
          <w:jc w:val="center"/>
        </w:trPr>
        <w:tc>
          <w:tcPr>
            <w:tcW w:w="311" w:type="pct"/>
            <w:tcMar>
              <w:left w:w="0" w:type="dxa"/>
              <w:right w:w="0" w:type="dxa"/>
            </w:tcMar>
            <w:vAlign w:val="center"/>
          </w:tcPr>
          <w:p w14:paraId="250CCE5C"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7556C4C" w14:textId="77777777" w:rsidR="000F7DFB" w:rsidRDefault="000F7DFB"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23288763" w14:textId="77777777" w:rsidR="000F7DFB" w:rsidRDefault="000F7DFB" w:rsidP="00D01821">
            <w:pPr>
              <w:spacing w:line="240" w:lineRule="auto"/>
              <w:ind w:firstLineChars="0" w:firstLine="0"/>
              <w:jc w:val="center"/>
              <w:rPr>
                <w:sz w:val="21"/>
              </w:rPr>
            </w:pPr>
            <w:r>
              <w:rPr>
                <w:sz w:val="21"/>
                <w:szCs w:val="21"/>
              </w:rPr>
              <w:t>GB50350-2015</w:t>
            </w:r>
          </w:p>
          <w:p w14:paraId="64DEAA78" w14:textId="77777777" w:rsidR="000F7DFB" w:rsidRDefault="000F7DFB"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D3E9EB3" w14:textId="77777777" w:rsidR="000F7DFB" w:rsidRDefault="000F7DFB"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765B2273" w14:textId="77777777" w:rsidR="000F7DFB" w:rsidRDefault="000F7DFB" w:rsidP="00D01821">
            <w:pPr>
              <w:spacing w:line="240" w:lineRule="auto"/>
              <w:ind w:firstLineChars="0" w:firstLine="0"/>
              <w:jc w:val="center"/>
              <w:rPr>
                <w:sz w:val="21"/>
              </w:rPr>
            </w:pPr>
            <w:r>
              <w:rPr>
                <w:sz w:val="21"/>
                <w:szCs w:val="21"/>
              </w:rPr>
              <w:t>√</w:t>
            </w:r>
          </w:p>
        </w:tc>
      </w:tr>
      <w:tr w:rsidR="000F7DFB" w14:paraId="5C93568C" w14:textId="77777777" w:rsidTr="00D01821">
        <w:trPr>
          <w:jc w:val="center"/>
        </w:trPr>
        <w:tc>
          <w:tcPr>
            <w:tcW w:w="311" w:type="pct"/>
            <w:tcMar>
              <w:left w:w="0" w:type="dxa"/>
              <w:right w:w="0" w:type="dxa"/>
            </w:tcMar>
            <w:vAlign w:val="center"/>
          </w:tcPr>
          <w:p w14:paraId="031C4C97"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FB2F3DA" w14:textId="77777777" w:rsidR="000F7DFB" w:rsidRDefault="000F7DFB"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3F41D87A" w14:textId="77777777" w:rsidR="000F7DFB" w:rsidRDefault="000F7DFB" w:rsidP="00D01821">
            <w:pPr>
              <w:spacing w:line="240" w:lineRule="auto"/>
              <w:ind w:firstLineChars="0" w:firstLine="0"/>
              <w:jc w:val="center"/>
              <w:rPr>
                <w:sz w:val="21"/>
              </w:rPr>
            </w:pPr>
            <w:r>
              <w:rPr>
                <w:sz w:val="21"/>
                <w:szCs w:val="21"/>
              </w:rPr>
              <w:t>GB50350-2015</w:t>
            </w:r>
          </w:p>
          <w:p w14:paraId="5C1A887A" w14:textId="77777777" w:rsidR="000F7DFB" w:rsidRDefault="000F7DFB"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00F28717" w14:textId="77777777" w:rsidR="000F7DFB" w:rsidRDefault="000F7DFB"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73353DDE" w14:textId="77777777" w:rsidR="000F7DFB" w:rsidRDefault="000F7DFB" w:rsidP="00D01821">
            <w:pPr>
              <w:spacing w:line="240" w:lineRule="auto"/>
              <w:ind w:firstLineChars="0" w:firstLine="0"/>
              <w:jc w:val="center"/>
              <w:rPr>
                <w:sz w:val="21"/>
              </w:rPr>
            </w:pPr>
            <w:r>
              <w:rPr>
                <w:sz w:val="21"/>
                <w:szCs w:val="21"/>
              </w:rPr>
              <w:t>√</w:t>
            </w:r>
          </w:p>
        </w:tc>
      </w:tr>
      <w:tr w:rsidR="000F7DFB" w14:paraId="225EFAFE" w14:textId="77777777" w:rsidTr="00D01821">
        <w:trPr>
          <w:jc w:val="center"/>
        </w:trPr>
        <w:tc>
          <w:tcPr>
            <w:tcW w:w="311" w:type="pct"/>
            <w:tcMar>
              <w:left w:w="0" w:type="dxa"/>
              <w:right w:w="0" w:type="dxa"/>
            </w:tcMar>
            <w:vAlign w:val="center"/>
          </w:tcPr>
          <w:p w14:paraId="1B6C29A1"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F85C721" w14:textId="77777777" w:rsidR="000F7DFB" w:rsidRDefault="000F7DFB"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6A34F4F5" w14:textId="77777777" w:rsidR="000F7DFB" w:rsidRDefault="000F7DFB" w:rsidP="00D01821">
            <w:pPr>
              <w:spacing w:line="240" w:lineRule="auto"/>
              <w:ind w:firstLineChars="0" w:firstLine="0"/>
              <w:jc w:val="center"/>
              <w:rPr>
                <w:sz w:val="21"/>
              </w:rPr>
            </w:pPr>
            <w:r>
              <w:rPr>
                <w:sz w:val="21"/>
                <w:szCs w:val="21"/>
              </w:rPr>
              <w:t>GB50351-2014</w:t>
            </w:r>
          </w:p>
          <w:p w14:paraId="0CA64F25" w14:textId="77777777" w:rsidR="000F7DFB" w:rsidRDefault="000F7DFB"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633706BF" w14:textId="77777777" w:rsidR="000F7DFB" w:rsidRDefault="000F7DFB"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510AB217" w14:textId="77777777" w:rsidR="000F7DFB" w:rsidRDefault="000F7DFB" w:rsidP="00D01821">
            <w:pPr>
              <w:spacing w:line="240" w:lineRule="auto"/>
              <w:ind w:firstLineChars="0" w:firstLine="0"/>
              <w:jc w:val="center"/>
              <w:rPr>
                <w:sz w:val="21"/>
              </w:rPr>
            </w:pPr>
            <w:r>
              <w:rPr>
                <w:sz w:val="21"/>
                <w:szCs w:val="21"/>
              </w:rPr>
              <w:t>√</w:t>
            </w:r>
          </w:p>
        </w:tc>
      </w:tr>
      <w:tr w:rsidR="000F7DFB" w14:paraId="589F0896" w14:textId="77777777" w:rsidTr="00D01821">
        <w:trPr>
          <w:jc w:val="center"/>
        </w:trPr>
        <w:tc>
          <w:tcPr>
            <w:tcW w:w="311" w:type="pct"/>
            <w:tcMar>
              <w:left w:w="0" w:type="dxa"/>
              <w:right w:w="0" w:type="dxa"/>
            </w:tcMar>
            <w:vAlign w:val="center"/>
          </w:tcPr>
          <w:p w14:paraId="30CFA58F"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90F3D23" w14:textId="77777777" w:rsidR="000F7DFB" w:rsidRDefault="000F7DFB"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48A9278E" w14:textId="77777777" w:rsidR="000F7DFB" w:rsidRDefault="000F7DFB" w:rsidP="00D01821">
            <w:pPr>
              <w:spacing w:line="240" w:lineRule="auto"/>
              <w:ind w:firstLineChars="0" w:firstLine="0"/>
              <w:jc w:val="center"/>
              <w:rPr>
                <w:sz w:val="21"/>
              </w:rPr>
            </w:pPr>
            <w:r>
              <w:rPr>
                <w:sz w:val="21"/>
                <w:szCs w:val="21"/>
              </w:rPr>
              <w:t>GB50351-2014</w:t>
            </w:r>
          </w:p>
          <w:p w14:paraId="1C5F4323" w14:textId="77777777" w:rsidR="000F7DFB" w:rsidRDefault="000F7DFB"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0D9F534F" w14:textId="77777777" w:rsidR="000F7DFB" w:rsidRDefault="000F7DFB"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344BBD04" w14:textId="77777777" w:rsidR="000F7DFB" w:rsidRDefault="000F7DFB" w:rsidP="00D01821">
            <w:pPr>
              <w:spacing w:line="240" w:lineRule="auto"/>
              <w:ind w:firstLineChars="0" w:firstLine="0"/>
              <w:jc w:val="center"/>
              <w:rPr>
                <w:sz w:val="21"/>
              </w:rPr>
            </w:pPr>
            <w:r>
              <w:rPr>
                <w:sz w:val="21"/>
                <w:szCs w:val="21"/>
              </w:rPr>
              <w:t>√</w:t>
            </w:r>
          </w:p>
        </w:tc>
      </w:tr>
      <w:tr w:rsidR="000F7DFB" w14:paraId="441DFDC8" w14:textId="77777777" w:rsidTr="00D01821">
        <w:trPr>
          <w:jc w:val="center"/>
        </w:trPr>
        <w:tc>
          <w:tcPr>
            <w:tcW w:w="311" w:type="pct"/>
            <w:tcMar>
              <w:left w:w="0" w:type="dxa"/>
              <w:right w:w="0" w:type="dxa"/>
            </w:tcMar>
            <w:vAlign w:val="center"/>
          </w:tcPr>
          <w:p w14:paraId="68193CEE"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B435985" w14:textId="77777777" w:rsidR="000F7DFB" w:rsidRDefault="000F7DFB"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51CDFBBD" w14:textId="77777777" w:rsidR="000F7DFB" w:rsidRDefault="000F7DFB" w:rsidP="00D01821">
            <w:pPr>
              <w:spacing w:line="240" w:lineRule="auto"/>
              <w:ind w:firstLineChars="0" w:firstLine="0"/>
              <w:jc w:val="center"/>
              <w:rPr>
                <w:sz w:val="21"/>
              </w:rPr>
            </w:pPr>
            <w:r>
              <w:rPr>
                <w:sz w:val="21"/>
                <w:szCs w:val="21"/>
              </w:rPr>
              <w:t>GB50351-2014</w:t>
            </w:r>
          </w:p>
          <w:p w14:paraId="663F52E1" w14:textId="77777777" w:rsidR="000F7DFB" w:rsidRDefault="000F7DFB"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265B7E0C" w14:textId="77777777" w:rsidR="000F7DFB" w:rsidRDefault="000F7DFB"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1EFF52F3" w14:textId="77777777" w:rsidR="000F7DFB" w:rsidRDefault="000F7DFB" w:rsidP="00D01821">
            <w:pPr>
              <w:spacing w:line="240" w:lineRule="auto"/>
              <w:ind w:firstLineChars="0" w:firstLine="0"/>
              <w:jc w:val="center"/>
              <w:rPr>
                <w:sz w:val="21"/>
              </w:rPr>
            </w:pPr>
            <w:r>
              <w:rPr>
                <w:sz w:val="21"/>
                <w:szCs w:val="21"/>
              </w:rPr>
              <w:t>√</w:t>
            </w:r>
          </w:p>
        </w:tc>
      </w:tr>
      <w:tr w:rsidR="000F7DFB" w14:paraId="286956A2" w14:textId="77777777" w:rsidTr="00D01821">
        <w:trPr>
          <w:jc w:val="center"/>
        </w:trPr>
        <w:tc>
          <w:tcPr>
            <w:tcW w:w="311" w:type="pct"/>
            <w:tcMar>
              <w:left w:w="0" w:type="dxa"/>
              <w:right w:w="0" w:type="dxa"/>
            </w:tcMar>
            <w:vAlign w:val="center"/>
          </w:tcPr>
          <w:p w14:paraId="4D9DC2C3"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8459C44" w14:textId="77777777" w:rsidR="000F7DFB" w:rsidRDefault="000F7DFB"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6188A5FB" w14:textId="77777777" w:rsidR="000F7DFB" w:rsidRDefault="000F7DFB" w:rsidP="00D01821">
            <w:pPr>
              <w:spacing w:line="240" w:lineRule="auto"/>
              <w:ind w:firstLineChars="0" w:firstLine="0"/>
              <w:jc w:val="center"/>
              <w:rPr>
                <w:sz w:val="21"/>
              </w:rPr>
            </w:pPr>
            <w:r>
              <w:rPr>
                <w:sz w:val="21"/>
                <w:szCs w:val="21"/>
              </w:rPr>
              <w:t>GB50351-2014</w:t>
            </w:r>
          </w:p>
          <w:p w14:paraId="525480C0" w14:textId="77777777" w:rsidR="000F7DFB" w:rsidRDefault="000F7DFB"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0EDC152D" w14:textId="77777777" w:rsidR="000F7DFB" w:rsidRDefault="000F7DFB"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2C252781" w14:textId="77777777" w:rsidR="000F7DFB" w:rsidRDefault="000F7DFB" w:rsidP="00D01821">
            <w:pPr>
              <w:spacing w:line="240" w:lineRule="auto"/>
              <w:ind w:firstLineChars="0" w:firstLine="0"/>
              <w:jc w:val="center"/>
              <w:rPr>
                <w:sz w:val="21"/>
              </w:rPr>
            </w:pPr>
            <w:r>
              <w:rPr>
                <w:sz w:val="21"/>
                <w:szCs w:val="21"/>
              </w:rPr>
              <w:t>√</w:t>
            </w:r>
          </w:p>
        </w:tc>
      </w:tr>
      <w:tr w:rsidR="000F7DFB" w14:paraId="55C06353" w14:textId="77777777" w:rsidTr="00D01821">
        <w:trPr>
          <w:jc w:val="center"/>
        </w:trPr>
        <w:tc>
          <w:tcPr>
            <w:tcW w:w="311" w:type="pct"/>
            <w:tcMar>
              <w:left w:w="0" w:type="dxa"/>
              <w:right w:w="0" w:type="dxa"/>
            </w:tcMar>
            <w:vAlign w:val="center"/>
          </w:tcPr>
          <w:p w14:paraId="6C2D455D"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FCAE9B0" w14:textId="77777777" w:rsidR="000F7DFB" w:rsidRDefault="000F7DFB"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4673C3CD" w14:textId="77777777" w:rsidR="000F7DFB" w:rsidRDefault="000F7DFB" w:rsidP="00D01821">
            <w:pPr>
              <w:spacing w:line="240" w:lineRule="auto"/>
              <w:ind w:firstLineChars="0" w:firstLine="0"/>
              <w:jc w:val="center"/>
              <w:rPr>
                <w:sz w:val="21"/>
              </w:rPr>
            </w:pPr>
            <w:r>
              <w:rPr>
                <w:sz w:val="21"/>
                <w:szCs w:val="21"/>
              </w:rPr>
              <w:t>GB50351-2014</w:t>
            </w:r>
          </w:p>
          <w:p w14:paraId="622B7885" w14:textId="77777777" w:rsidR="000F7DFB" w:rsidRDefault="000F7DFB"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38BB797B" w14:textId="77777777" w:rsidR="000F7DFB" w:rsidRDefault="000F7DFB"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0B30447F" w14:textId="77777777" w:rsidR="000F7DFB" w:rsidRDefault="000F7DFB" w:rsidP="00D01821">
            <w:pPr>
              <w:spacing w:line="240" w:lineRule="auto"/>
              <w:ind w:firstLineChars="0" w:firstLine="0"/>
              <w:jc w:val="center"/>
              <w:rPr>
                <w:sz w:val="21"/>
              </w:rPr>
            </w:pPr>
            <w:r>
              <w:rPr>
                <w:sz w:val="21"/>
                <w:szCs w:val="21"/>
              </w:rPr>
              <w:t>√</w:t>
            </w:r>
          </w:p>
        </w:tc>
      </w:tr>
      <w:tr w:rsidR="000F7DFB" w14:paraId="7F398418" w14:textId="77777777" w:rsidTr="00D01821">
        <w:trPr>
          <w:jc w:val="center"/>
        </w:trPr>
        <w:tc>
          <w:tcPr>
            <w:tcW w:w="311" w:type="pct"/>
            <w:tcMar>
              <w:left w:w="0" w:type="dxa"/>
              <w:right w:w="0" w:type="dxa"/>
            </w:tcMar>
            <w:vAlign w:val="center"/>
          </w:tcPr>
          <w:p w14:paraId="50AF40EA"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E5A4212" w14:textId="77777777" w:rsidR="000F7DFB" w:rsidRDefault="000F7DFB" w:rsidP="00D01821">
            <w:pPr>
              <w:spacing w:line="240" w:lineRule="auto"/>
              <w:ind w:firstLineChars="0" w:firstLine="0"/>
              <w:jc w:val="left"/>
              <w:rPr>
                <w:sz w:val="21"/>
              </w:rPr>
            </w:pPr>
            <w:r>
              <w:rPr>
                <w:sz w:val="21"/>
                <w:szCs w:val="21"/>
              </w:rPr>
              <w:t>油罐组内隔堤的布置应符合下列规定：</w:t>
            </w:r>
          </w:p>
          <w:p w14:paraId="17A5B06A" w14:textId="77777777" w:rsidR="000F7DFB" w:rsidRDefault="000F7DFB" w:rsidP="00D01821">
            <w:pPr>
              <w:spacing w:line="240" w:lineRule="auto"/>
              <w:ind w:firstLineChars="0" w:firstLine="0"/>
              <w:jc w:val="left"/>
              <w:rPr>
                <w:sz w:val="21"/>
              </w:rPr>
            </w:pPr>
            <w:r>
              <w:rPr>
                <w:sz w:val="21"/>
                <w:szCs w:val="21"/>
              </w:rPr>
              <w:lastRenderedPageBreak/>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4A6DA05C" w14:textId="77777777" w:rsidR="000F7DFB" w:rsidRDefault="000F7DFB"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6AADB8B2" w14:textId="77777777" w:rsidR="000F7DFB" w:rsidRDefault="000F7DFB"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25936540" w14:textId="77777777" w:rsidR="000F7DFB" w:rsidRDefault="000F7DFB"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22A000E6" w14:textId="77777777" w:rsidR="000F7DFB" w:rsidRDefault="000F7DFB"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6F4F3751" w14:textId="77777777" w:rsidR="000F7DFB" w:rsidRDefault="000F7DFB"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4D0A0E5E" w14:textId="77777777" w:rsidR="000F7DFB" w:rsidRDefault="000F7DFB"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15D61460" w14:textId="77777777" w:rsidR="000F7DFB" w:rsidRDefault="000F7DFB" w:rsidP="00D01821">
            <w:pPr>
              <w:spacing w:line="240" w:lineRule="auto"/>
              <w:ind w:firstLineChars="0" w:firstLine="0"/>
              <w:jc w:val="center"/>
              <w:rPr>
                <w:sz w:val="21"/>
              </w:rPr>
            </w:pPr>
            <w:r>
              <w:rPr>
                <w:sz w:val="21"/>
                <w:szCs w:val="21"/>
              </w:rPr>
              <w:lastRenderedPageBreak/>
              <w:t>GB50351-2014</w:t>
            </w:r>
          </w:p>
          <w:p w14:paraId="50D873C0" w14:textId="77777777" w:rsidR="000F7DFB" w:rsidRDefault="000F7DFB"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1ADD7487" w14:textId="77777777" w:rsidR="000F7DFB" w:rsidRDefault="000F7DFB" w:rsidP="00D01821">
            <w:pPr>
              <w:spacing w:line="240" w:lineRule="auto"/>
              <w:ind w:firstLineChars="0" w:firstLine="0"/>
              <w:rPr>
                <w:sz w:val="21"/>
              </w:rPr>
            </w:pPr>
            <w:r>
              <w:rPr>
                <w:sz w:val="21"/>
                <w:szCs w:val="21"/>
              </w:rPr>
              <w:t>隔堤的布置符合</w:t>
            </w:r>
            <w:r>
              <w:rPr>
                <w:rFonts w:hint="eastAsia"/>
                <w:sz w:val="21"/>
                <w:szCs w:val="21"/>
              </w:rPr>
              <w:t>要</w:t>
            </w:r>
            <w:r>
              <w:rPr>
                <w:rFonts w:hint="eastAsia"/>
                <w:sz w:val="21"/>
                <w:szCs w:val="21"/>
              </w:rPr>
              <w:lastRenderedPageBreak/>
              <w:t>求。</w:t>
            </w:r>
          </w:p>
        </w:tc>
        <w:tc>
          <w:tcPr>
            <w:tcW w:w="295" w:type="pct"/>
            <w:tcMar>
              <w:left w:w="0" w:type="dxa"/>
              <w:right w:w="0" w:type="dxa"/>
            </w:tcMar>
            <w:vAlign w:val="center"/>
          </w:tcPr>
          <w:p w14:paraId="3CCC2879" w14:textId="77777777" w:rsidR="000F7DFB" w:rsidRDefault="000F7DFB" w:rsidP="00D01821">
            <w:pPr>
              <w:spacing w:line="240" w:lineRule="auto"/>
              <w:ind w:firstLineChars="0" w:firstLine="0"/>
              <w:jc w:val="center"/>
              <w:rPr>
                <w:sz w:val="21"/>
              </w:rPr>
            </w:pPr>
            <w:r>
              <w:rPr>
                <w:sz w:val="21"/>
                <w:szCs w:val="21"/>
              </w:rPr>
              <w:lastRenderedPageBreak/>
              <w:t>√</w:t>
            </w:r>
          </w:p>
        </w:tc>
      </w:tr>
      <w:tr w:rsidR="000F7DFB" w14:paraId="46A59489" w14:textId="77777777" w:rsidTr="00D01821">
        <w:trPr>
          <w:jc w:val="center"/>
        </w:trPr>
        <w:tc>
          <w:tcPr>
            <w:tcW w:w="311" w:type="pct"/>
            <w:tcMar>
              <w:left w:w="0" w:type="dxa"/>
              <w:right w:w="0" w:type="dxa"/>
            </w:tcMar>
            <w:vAlign w:val="center"/>
          </w:tcPr>
          <w:p w14:paraId="5C8D7A43"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A984BC2" w14:textId="77777777" w:rsidR="000F7DFB" w:rsidRDefault="000F7DFB"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7F9F2F22" w14:textId="77777777" w:rsidR="000F7DFB" w:rsidRDefault="000F7DFB" w:rsidP="00D01821">
            <w:pPr>
              <w:spacing w:line="240" w:lineRule="auto"/>
              <w:ind w:firstLineChars="0" w:firstLine="0"/>
              <w:jc w:val="center"/>
              <w:rPr>
                <w:sz w:val="21"/>
              </w:rPr>
            </w:pPr>
            <w:r>
              <w:rPr>
                <w:sz w:val="21"/>
                <w:szCs w:val="21"/>
              </w:rPr>
              <w:t>GB50341-2014</w:t>
            </w:r>
          </w:p>
          <w:p w14:paraId="18E02D81" w14:textId="77777777" w:rsidR="000F7DFB" w:rsidRDefault="000F7DFB"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6B3E74F8" w14:textId="77777777" w:rsidR="000F7DFB" w:rsidRDefault="000F7DFB"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561A3665" w14:textId="77777777" w:rsidR="000F7DFB" w:rsidRDefault="000F7DFB" w:rsidP="00D01821">
            <w:pPr>
              <w:spacing w:line="240" w:lineRule="auto"/>
              <w:ind w:firstLineChars="0" w:firstLine="0"/>
              <w:jc w:val="center"/>
              <w:rPr>
                <w:sz w:val="21"/>
              </w:rPr>
            </w:pPr>
            <w:r>
              <w:rPr>
                <w:sz w:val="21"/>
                <w:szCs w:val="21"/>
              </w:rPr>
              <w:t>√</w:t>
            </w:r>
          </w:p>
        </w:tc>
      </w:tr>
      <w:tr w:rsidR="000F7DFB" w14:paraId="574FC8B6" w14:textId="77777777" w:rsidTr="00D01821">
        <w:trPr>
          <w:jc w:val="center"/>
        </w:trPr>
        <w:tc>
          <w:tcPr>
            <w:tcW w:w="311" w:type="pct"/>
            <w:tcMar>
              <w:left w:w="0" w:type="dxa"/>
              <w:right w:w="0" w:type="dxa"/>
            </w:tcMar>
            <w:vAlign w:val="center"/>
          </w:tcPr>
          <w:p w14:paraId="59402F6C"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E683268" w14:textId="77777777" w:rsidR="000F7DFB" w:rsidRDefault="000F7DFB"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4E627009" w14:textId="77777777" w:rsidR="000F7DFB" w:rsidRDefault="000F7DFB" w:rsidP="00D01821">
            <w:pPr>
              <w:spacing w:line="240" w:lineRule="auto"/>
              <w:ind w:firstLineChars="0" w:firstLine="0"/>
              <w:jc w:val="center"/>
              <w:rPr>
                <w:sz w:val="21"/>
              </w:rPr>
            </w:pPr>
            <w:r>
              <w:rPr>
                <w:sz w:val="21"/>
                <w:szCs w:val="21"/>
              </w:rPr>
              <w:t>GB50341-2014</w:t>
            </w:r>
          </w:p>
          <w:p w14:paraId="3170E236" w14:textId="77777777" w:rsidR="000F7DFB" w:rsidRDefault="000F7DFB"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52A2FC65" w14:textId="77777777" w:rsidR="000F7DFB" w:rsidRDefault="000F7DFB"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51B9932B" w14:textId="77777777" w:rsidR="000F7DFB" w:rsidRDefault="000F7DFB" w:rsidP="00D01821">
            <w:pPr>
              <w:spacing w:line="240" w:lineRule="auto"/>
              <w:ind w:firstLineChars="0" w:firstLine="0"/>
              <w:jc w:val="center"/>
              <w:rPr>
                <w:sz w:val="21"/>
              </w:rPr>
            </w:pPr>
            <w:r>
              <w:rPr>
                <w:sz w:val="21"/>
                <w:szCs w:val="21"/>
              </w:rPr>
              <w:t>√</w:t>
            </w:r>
          </w:p>
        </w:tc>
      </w:tr>
      <w:tr w:rsidR="000F7DFB" w14:paraId="51BBD965" w14:textId="77777777" w:rsidTr="00D01821">
        <w:trPr>
          <w:jc w:val="center"/>
        </w:trPr>
        <w:tc>
          <w:tcPr>
            <w:tcW w:w="311" w:type="pct"/>
            <w:tcMar>
              <w:left w:w="0" w:type="dxa"/>
              <w:right w:w="0" w:type="dxa"/>
            </w:tcMar>
            <w:vAlign w:val="center"/>
          </w:tcPr>
          <w:p w14:paraId="2AD3E422"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DE3A30D" w14:textId="77777777" w:rsidR="000F7DFB" w:rsidRDefault="000F7DFB"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40F2F420" w14:textId="77777777" w:rsidR="000F7DFB" w:rsidRDefault="000F7DFB" w:rsidP="00D01821">
            <w:pPr>
              <w:spacing w:line="240" w:lineRule="auto"/>
              <w:ind w:firstLineChars="0" w:firstLine="0"/>
              <w:jc w:val="center"/>
              <w:rPr>
                <w:sz w:val="21"/>
              </w:rPr>
            </w:pPr>
            <w:r>
              <w:rPr>
                <w:sz w:val="21"/>
                <w:szCs w:val="21"/>
              </w:rPr>
              <w:t>GB50341-2014</w:t>
            </w:r>
          </w:p>
          <w:p w14:paraId="438C57A0" w14:textId="77777777" w:rsidR="000F7DFB" w:rsidRDefault="000F7DFB"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7A0A7375" w14:textId="77777777" w:rsidR="000F7DFB" w:rsidRDefault="000F7DFB"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7DFC43A4" w14:textId="77777777" w:rsidR="000F7DFB" w:rsidRDefault="000F7DFB" w:rsidP="00D01821">
            <w:pPr>
              <w:spacing w:line="240" w:lineRule="auto"/>
              <w:ind w:firstLineChars="0" w:firstLine="0"/>
              <w:jc w:val="center"/>
              <w:rPr>
                <w:sz w:val="21"/>
              </w:rPr>
            </w:pPr>
            <w:r>
              <w:rPr>
                <w:sz w:val="21"/>
                <w:szCs w:val="21"/>
              </w:rPr>
              <w:t>√</w:t>
            </w:r>
          </w:p>
        </w:tc>
      </w:tr>
      <w:tr w:rsidR="000F7DFB" w14:paraId="6CB111AD" w14:textId="77777777" w:rsidTr="00D01821">
        <w:trPr>
          <w:jc w:val="center"/>
        </w:trPr>
        <w:tc>
          <w:tcPr>
            <w:tcW w:w="311" w:type="pct"/>
            <w:tcMar>
              <w:left w:w="0" w:type="dxa"/>
              <w:right w:w="0" w:type="dxa"/>
            </w:tcMar>
            <w:vAlign w:val="center"/>
          </w:tcPr>
          <w:p w14:paraId="2E8FEA68"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2207524" w14:textId="77777777" w:rsidR="000F7DFB" w:rsidRDefault="000F7DFB"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123ACC5C" w14:textId="77777777" w:rsidR="000F7DFB" w:rsidRDefault="000F7DFB" w:rsidP="00D01821">
            <w:pPr>
              <w:spacing w:line="240" w:lineRule="auto"/>
              <w:ind w:firstLineChars="0" w:firstLine="0"/>
              <w:jc w:val="center"/>
              <w:rPr>
                <w:sz w:val="21"/>
              </w:rPr>
            </w:pPr>
            <w:r>
              <w:rPr>
                <w:sz w:val="21"/>
                <w:szCs w:val="21"/>
              </w:rPr>
              <w:t>SY/T5225-2019</w:t>
            </w:r>
          </w:p>
          <w:p w14:paraId="74BE9692" w14:textId="77777777" w:rsidR="000F7DFB" w:rsidRDefault="000F7DFB"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4EA3653C" w14:textId="77777777" w:rsidR="000F7DFB" w:rsidRDefault="000F7DFB"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6D6F94EC" w14:textId="77777777" w:rsidR="000F7DFB" w:rsidRDefault="000F7DFB" w:rsidP="00D01821">
            <w:pPr>
              <w:spacing w:line="240" w:lineRule="auto"/>
              <w:ind w:firstLineChars="0" w:firstLine="0"/>
              <w:jc w:val="center"/>
              <w:rPr>
                <w:sz w:val="21"/>
              </w:rPr>
            </w:pPr>
            <w:r>
              <w:rPr>
                <w:sz w:val="21"/>
                <w:szCs w:val="21"/>
              </w:rPr>
              <w:t>√</w:t>
            </w:r>
          </w:p>
        </w:tc>
      </w:tr>
      <w:tr w:rsidR="000F7DFB" w14:paraId="7ACFD566" w14:textId="77777777" w:rsidTr="00D01821">
        <w:trPr>
          <w:jc w:val="center"/>
        </w:trPr>
        <w:tc>
          <w:tcPr>
            <w:tcW w:w="311" w:type="pct"/>
            <w:tcMar>
              <w:left w:w="0" w:type="dxa"/>
              <w:right w:w="0" w:type="dxa"/>
            </w:tcMar>
            <w:vAlign w:val="center"/>
          </w:tcPr>
          <w:p w14:paraId="60000212"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B5C5FDA" w14:textId="77777777" w:rsidR="000F7DFB" w:rsidRDefault="000F7DFB"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21D61CF1" w14:textId="77777777" w:rsidR="000F7DFB" w:rsidRDefault="000F7DFB" w:rsidP="00D01821">
            <w:pPr>
              <w:spacing w:line="240" w:lineRule="auto"/>
              <w:ind w:firstLineChars="0" w:firstLine="0"/>
              <w:jc w:val="center"/>
              <w:rPr>
                <w:sz w:val="21"/>
              </w:rPr>
            </w:pPr>
            <w:r>
              <w:rPr>
                <w:sz w:val="21"/>
                <w:szCs w:val="21"/>
              </w:rPr>
              <w:t>SY/T5225-2019</w:t>
            </w:r>
          </w:p>
          <w:p w14:paraId="2E210F03" w14:textId="77777777" w:rsidR="000F7DFB" w:rsidRDefault="000F7DFB"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4549A82D" w14:textId="77777777" w:rsidR="000F7DFB" w:rsidRDefault="000F7DFB"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35C5A821" w14:textId="77777777" w:rsidR="000F7DFB" w:rsidRDefault="000F7DFB" w:rsidP="00D01821">
            <w:pPr>
              <w:spacing w:line="240" w:lineRule="auto"/>
              <w:ind w:firstLineChars="0" w:firstLine="0"/>
              <w:jc w:val="center"/>
              <w:rPr>
                <w:sz w:val="21"/>
              </w:rPr>
            </w:pPr>
            <w:r>
              <w:rPr>
                <w:sz w:val="21"/>
                <w:szCs w:val="21"/>
              </w:rPr>
              <w:t>√</w:t>
            </w:r>
          </w:p>
        </w:tc>
      </w:tr>
      <w:tr w:rsidR="000F7DFB" w14:paraId="64A30C91" w14:textId="77777777" w:rsidTr="00D01821">
        <w:trPr>
          <w:jc w:val="center"/>
        </w:trPr>
        <w:tc>
          <w:tcPr>
            <w:tcW w:w="311" w:type="pct"/>
            <w:tcMar>
              <w:left w:w="0" w:type="dxa"/>
              <w:right w:w="0" w:type="dxa"/>
            </w:tcMar>
            <w:vAlign w:val="center"/>
          </w:tcPr>
          <w:p w14:paraId="123A9AFA"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D58121A" w14:textId="77777777" w:rsidR="000F7DFB" w:rsidRDefault="000F7DFB"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66BB72DE" w14:textId="77777777" w:rsidR="000F7DFB" w:rsidRDefault="000F7DFB" w:rsidP="00D01821">
            <w:pPr>
              <w:spacing w:line="240" w:lineRule="auto"/>
              <w:ind w:firstLineChars="0" w:firstLine="0"/>
              <w:jc w:val="center"/>
              <w:rPr>
                <w:sz w:val="21"/>
              </w:rPr>
            </w:pPr>
            <w:r>
              <w:rPr>
                <w:sz w:val="21"/>
                <w:szCs w:val="21"/>
              </w:rPr>
              <w:t>SY/T5225-2019</w:t>
            </w:r>
          </w:p>
          <w:p w14:paraId="40329F91" w14:textId="77777777" w:rsidR="000F7DFB" w:rsidRDefault="000F7DFB"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71204D3F" w14:textId="77777777" w:rsidR="000F7DFB" w:rsidRDefault="000F7DFB"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7F406657" w14:textId="77777777" w:rsidR="000F7DFB" w:rsidRDefault="000F7DFB" w:rsidP="00D01821">
            <w:pPr>
              <w:spacing w:line="240" w:lineRule="auto"/>
              <w:ind w:firstLineChars="0" w:firstLine="0"/>
              <w:jc w:val="center"/>
              <w:rPr>
                <w:sz w:val="21"/>
              </w:rPr>
            </w:pPr>
            <w:r>
              <w:rPr>
                <w:sz w:val="21"/>
                <w:szCs w:val="21"/>
              </w:rPr>
              <w:t>√</w:t>
            </w:r>
          </w:p>
        </w:tc>
      </w:tr>
      <w:tr w:rsidR="000F7DFB" w14:paraId="015BC048" w14:textId="77777777" w:rsidTr="00D01821">
        <w:trPr>
          <w:jc w:val="center"/>
        </w:trPr>
        <w:tc>
          <w:tcPr>
            <w:tcW w:w="311" w:type="pct"/>
            <w:tcMar>
              <w:left w:w="0" w:type="dxa"/>
              <w:right w:w="0" w:type="dxa"/>
            </w:tcMar>
            <w:vAlign w:val="center"/>
          </w:tcPr>
          <w:p w14:paraId="5E260558"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3A7E5AB" w14:textId="77777777" w:rsidR="000F7DFB" w:rsidRDefault="000F7DFB"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0B22D61F" w14:textId="77777777" w:rsidR="000F7DFB" w:rsidRDefault="000F7DFB" w:rsidP="00D01821">
            <w:pPr>
              <w:spacing w:line="240" w:lineRule="auto"/>
              <w:ind w:firstLineChars="0" w:firstLine="0"/>
              <w:jc w:val="center"/>
              <w:rPr>
                <w:sz w:val="21"/>
              </w:rPr>
            </w:pPr>
            <w:r>
              <w:rPr>
                <w:sz w:val="21"/>
                <w:szCs w:val="21"/>
              </w:rPr>
              <w:t>SY/T5225-2019</w:t>
            </w:r>
          </w:p>
          <w:p w14:paraId="527D269F" w14:textId="77777777" w:rsidR="000F7DFB" w:rsidRDefault="000F7DFB"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263F86EB" w14:textId="77777777" w:rsidR="000F7DFB" w:rsidRDefault="000F7DFB"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6E27A116" w14:textId="77777777" w:rsidR="000F7DFB" w:rsidRDefault="000F7DFB" w:rsidP="00D01821">
            <w:pPr>
              <w:spacing w:line="240" w:lineRule="auto"/>
              <w:ind w:firstLineChars="0" w:firstLine="0"/>
              <w:jc w:val="center"/>
              <w:rPr>
                <w:sz w:val="21"/>
              </w:rPr>
            </w:pPr>
            <w:r>
              <w:rPr>
                <w:sz w:val="21"/>
                <w:szCs w:val="21"/>
              </w:rPr>
              <w:t>√</w:t>
            </w:r>
          </w:p>
        </w:tc>
      </w:tr>
      <w:tr w:rsidR="000F7DFB" w14:paraId="7CFE1284" w14:textId="77777777" w:rsidTr="00D01821">
        <w:trPr>
          <w:jc w:val="center"/>
        </w:trPr>
        <w:tc>
          <w:tcPr>
            <w:tcW w:w="311" w:type="pct"/>
            <w:tcMar>
              <w:left w:w="0" w:type="dxa"/>
              <w:right w:w="0" w:type="dxa"/>
            </w:tcMar>
            <w:vAlign w:val="center"/>
          </w:tcPr>
          <w:p w14:paraId="37EC443A"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E023624" w14:textId="77777777" w:rsidR="000F7DFB" w:rsidRDefault="000F7DFB"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35E3FCEA" w14:textId="77777777" w:rsidR="000F7DFB" w:rsidRDefault="000F7DFB" w:rsidP="00D01821">
            <w:pPr>
              <w:spacing w:line="240" w:lineRule="auto"/>
              <w:ind w:firstLineChars="0" w:firstLine="0"/>
              <w:jc w:val="center"/>
              <w:rPr>
                <w:sz w:val="21"/>
              </w:rPr>
            </w:pPr>
            <w:r>
              <w:rPr>
                <w:sz w:val="21"/>
                <w:szCs w:val="21"/>
              </w:rPr>
              <w:t>SY/T5225-2019</w:t>
            </w:r>
          </w:p>
          <w:p w14:paraId="066A5DF9" w14:textId="77777777" w:rsidR="000F7DFB" w:rsidRDefault="000F7DFB"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39A3DF71" w14:textId="77777777" w:rsidR="000F7DFB" w:rsidRDefault="000F7DFB"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5EBFBE8D" w14:textId="77777777" w:rsidR="000F7DFB" w:rsidRDefault="000F7DFB" w:rsidP="00D01821">
            <w:pPr>
              <w:spacing w:line="240" w:lineRule="auto"/>
              <w:ind w:firstLineChars="0" w:firstLine="0"/>
              <w:jc w:val="center"/>
              <w:rPr>
                <w:sz w:val="21"/>
              </w:rPr>
            </w:pPr>
            <w:r>
              <w:rPr>
                <w:sz w:val="21"/>
                <w:szCs w:val="21"/>
              </w:rPr>
              <w:t>√</w:t>
            </w:r>
          </w:p>
        </w:tc>
      </w:tr>
      <w:tr w:rsidR="000F7DFB" w14:paraId="356339DB" w14:textId="77777777" w:rsidTr="00D01821">
        <w:trPr>
          <w:jc w:val="center"/>
        </w:trPr>
        <w:tc>
          <w:tcPr>
            <w:tcW w:w="311" w:type="pct"/>
            <w:tcMar>
              <w:left w:w="0" w:type="dxa"/>
              <w:right w:w="0" w:type="dxa"/>
            </w:tcMar>
            <w:vAlign w:val="center"/>
          </w:tcPr>
          <w:p w14:paraId="3A19565A"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9129308" w14:textId="77777777" w:rsidR="000F7DFB" w:rsidRDefault="000F7DFB"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589FA007" w14:textId="77777777" w:rsidR="000F7DFB" w:rsidRDefault="000F7DFB" w:rsidP="00D01821">
            <w:pPr>
              <w:spacing w:line="240" w:lineRule="auto"/>
              <w:ind w:firstLineChars="0" w:firstLine="0"/>
              <w:jc w:val="center"/>
              <w:rPr>
                <w:sz w:val="21"/>
              </w:rPr>
            </w:pPr>
            <w:r>
              <w:rPr>
                <w:sz w:val="21"/>
                <w:szCs w:val="21"/>
              </w:rPr>
              <w:t>SY/T5225-2019</w:t>
            </w:r>
          </w:p>
          <w:p w14:paraId="7ECB0BC6" w14:textId="77777777" w:rsidR="000F7DFB" w:rsidRDefault="000F7DFB"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4E8FA5F6" w14:textId="77777777" w:rsidR="000F7DFB" w:rsidRDefault="000F7DFB"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77DEB218" w14:textId="77777777" w:rsidR="000F7DFB" w:rsidRDefault="000F7DFB" w:rsidP="00D01821">
            <w:pPr>
              <w:spacing w:line="240" w:lineRule="auto"/>
              <w:ind w:firstLineChars="0" w:firstLine="0"/>
              <w:jc w:val="center"/>
              <w:rPr>
                <w:sz w:val="21"/>
              </w:rPr>
            </w:pPr>
            <w:r>
              <w:rPr>
                <w:sz w:val="21"/>
                <w:szCs w:val="21"/>
              </w:rPr>
              <w:t>√</w:t>
            </w:r>
          </w:p>
        </w:tc>
      </w:tr>
      <w:tr w:rsidR="000F7DFB" w14:paraId="07B20B7F" w14:textId="77777777" w:rsidTr="00D01821">
        <w:trPr>
          <w:jc w:val="center"/>
        </w:trPr>
        <w:tc>
          <w:tcPr>
            <w:tcW w:w="311" w:type="pct"/>
            <w:tcMar>
              <w:left w:w="0" w:type="dxa"/>
              <w:right w:w="0" w:type="dxa"/>
            </w:tcMar>
            <w:vAlign w:val="center"/>
          </w:tcPr>
          <w:p w14:paraId="3AAF5935"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3FE0724" w14:textId="77777777" w:rsidR="000F7DFB" w:rsidRDefault="000F7DFB"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7364D574" w14:textId="77777777" w:rsidR="000F7DFB" w:rsidRDefault="000F7DFB"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w:t>
            </w:r>
            <w:r>
              <w:rPr>
                <w:sz w:val="21"/>
                <w:szCs w:val="21"/>
              </w:rPr>
              <w:lastRenderedPageBreak/>
              <w:t>皮等缺陷，保温层完好。</w:t>
            </w:r>
          </w:p>
          <w:p w14:paraId="7E5DBA33" w14:textId="77777777" w:rsidR="000F7DFB" w:rsidRDefault="000F7DFB"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6CBD287E" w14:textId="77777777" w:rsidR="000F7DFB" w:rsidRDefault="000F7DFB"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2FC74E41" w14:textId="77777777" w:rsidR="000F7DFB" w:rsidRDefault="000F7DFB"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0C11DD6C" w14:textId="77777777" w:rsidR="000F7DFB" w:rsidRDefault="000F7DFB"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2468287D" w14:textId="77777777" w:rsidR="000F7DFB" w:rsidRDefault="000F7DFB" w:rsidP="00D01821">
            <w:pPr>
              <w:spacing w:line="240" w:lineRule="auto"/>
              <w:ind w:firstLineChars="0" w:firstLine="0"/>
              <w:jc w:val="center"/>
              <w:rPr>
                <w:sz w:val="21"/>
              </w:rPr>
            </w:pPr>
            <w:r>
              <w:rPr>
                <w:sz w:val="21"/>
                <w:szCs w:val="21"/>
              </w:rPr>
              <w:lastRenderedPageBreak/>
              <w:t>SY/T6306-2020</w:t>
            </w:r>
          </w:p>
          <w:p w14:paraId="4AE61C5A" w14:textId="77777777" w:rsidR="000F7DFB" w:rsidRDefault="000F7DFB"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78DA7378" w14:textId="77777777" w:rsidR="000F7DFB" w:rsidRDefault="000F7DFB" w:rsidP="00D01821">
            <w:pPr>
              <w:spacing w:line="240" w:lineRule="auto"/>
              <w:ind w:firstLineChars="0" w:firstLine="0"/>
              <w:rPr>
                <w:sz w:val="21"/>
              </w:rPr>
            </w:pPr>
            <w:r>
              <w:rPr>
                <w:sz w:val="21"/>
                <w:szCs w:val="21"/>
              </w:rPr>
              <w:t>罐体外部及附件防腐层无大面积脱落、起</w:t>
            </w:r>
            <w:r>
              <w:rPr>
                <w:sz w:val="21"/>
                <w:szCs w:val="21"/>
              </w:rPr>
              <w:lastRenderedPageBreak/>
              <w:t>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6F8CCD6F" w14:textId="77777777" w:rsidR="000F7DFB" w:rsidRDefault="000F7DFB" w:rsidP="00D01821">
            <w:pPr>
              <w:spacing w:line="240" w:lineRule="auto"/>
              <w:ind w:firstLineChars="0" w:firstLine="0"/>
              <w:jc w:val="center"/>
              <w:rPr>
                <w:sz w:val="21"/>
              </w:rPr>
            </w:pPr>
            <w:r>
              <w:rPr>
                <w:sz w:val="21"/>
                <w:szCs w:val="21"/>
              </w:rPr>
              <w:lastRenderedPageBreak/>
              <w:t>√</w:t>
            </w:r>
          </w:p>
        </w:tc>
      </w:tr>
      <w:tr w:rsidR="000F7DFB" w14:paraId="1C228B19" w14:textId="77777777" w:rsidTr="00D01821">
        <w:trPr>
          <w:jc w:val="center"/>
        </w:trPr>
        <w:tc>
          <w:tcPr>
            <w:tcW w:w="311" w:type="pct"/>
            <w:tcMar>
              <w:left w:w="0" w:type="dxa"/>
              <w:right w:w="0" w:type="dxa"/>
            </w:tcMar>
            <w:vAlign w:val="center"/>
          </w:tcPr>
          <w:p w14:paraId="546FB777"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CDE3023" w14:textId="77777777" w:rsidR="000F7DFB" w:rsidRDefault="000F7DFB"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52E99BBC" w14:textId="77777777" w:rsidR="000F7DFB" w:rsidRDefault="000F7DFB"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67086026" w14:textId="77777777" w:rsidR="000F7DFB" w:rsidRDefault="000F7DFB"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475D7E60" w14:textId="77777777" w:rsidR="000F7DFB" w:rsidRDefault="000F7DFB"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68C60A48" w14:textId="77777777" w:rsidR="000F7DFB" w:rsidRDefault="000F7DFB"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10854B18" w14:textId="77777777" w:rsidR="000F7DFB" w:rsidRDefault="000F7DFB"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649E9083" w14:textId="77777777" w:rsidR="000F7DFB" w:rsidRDefault="000F7DFB"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321AE5A8" w14:textId="77777777" w:rsidR="000F7DFB" w:rsidRDefault="000F7DFB"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4CE91F5E" w14:textId="77777777" w:rsidR="000F7DFB" w:rsidRDefault="000F7DFB" w:rsidP="00D01821">
            <w:pPr>
              <w:spacing w:line="240" w:lineRule="auto"/>
              <w:ind w:firstLineChars="0" w:firstLine="0"/>
              <w:jc w:val="center"/>
              <w:rPr>
                <w:sz w:val="21"/>
              </w:rPr>
            </w:pPr>
            <w:r>
              <w:rPr>
                <w:sz w:val="21"/>
                <w:szCs w:val="21"/>
              </w:rPr>
              <w:t>SY/T6306-2020</w:t>
            </w:r>
          </w:p>
          <w:p w14:paraId="266541FA" w14:textId="77777777" w:rsidR="000F7DFB" w:rsidRDefault="000F7DFB"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15A0CBB8" w14:textId="77777777" w:rsidR="000F7DFB" w:rsidRDefault="000F7DFB"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54B418A6" w14:textId="77777777" w:rsidR="000F7DFB" w:rsidRDefault="000F7DFB" w:rsidP="00D01821">
            <w:pPr>
              <w:spacing w:line="240" w:lineRule="auto"/>
              <w:ind w:firstLineChars="0" w:firstLine="0"/>
              <w:jc w:val="center"/>
              <w:rPr>
                <w:sz w:val="21"/>
              </w:rPr>
            </w:pPr>
            <w:r>
              <w:rPr>
                <w:sz w:val="21"/>
                <w:szCs w:val="21"/>
              </w:rPr>
              <w:t>√</w:t>
            </w:r>
          </w:p>
        </w:tc>
      </w:tr>
      <w:tr w:rsidR="000F7DFB" w14:paraId="66051BA5" w14:textId="77777777" w:rsidTr="00D01821">
        <w:trPr>
          <w:jc w:val="center"/>
        </w:trPr>
        <w:tc>
          <w:tcPr>
            <w:tcW w:w="311" w:type="pct"/>
            <w:tcMar>
              <w:left w:w="0" w:type="dxa"/>
              <w:right w:w="0" w:type="dxa"/>
            </w:tcMar>
            <w:vAlign w:val="center"/>
          </w:tcPr>
          <w:p w14:paraId="743EFC0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F583A84" w14:textId="77777777" w:rsidR="000F7DFB" w:rsidRDefault="000F7DFB"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66C9B1FE" w14:textId="77777777" w:rsidR="000F7DFB" w:rsidRDefault="000F7DFB"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62BE4785" w14:textId="77777777" w:rsidR="000F7DFB" w:rsidRDefault="000F7DFB"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38CAA8E3" w14:textId="77777777" w:rsidR="000F7DFB" w:rsidRDefault="000F7DFB"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51BDD1B3" w14:textId="77777777" w:rsidR="000F7DFB" w:rsidRDefault="000F7DFB" w:rsidP="00D01821">
            <w:pPr>
              <w:spacing w:line="240" w:lineRule="auto"/>
              <w:ind w:firstLineChars="0" w:firstLine="0"/>
              <w:jc w:val="center"/>
              <w:rPr>
                <w:sz w:val="21"/>
              </w:rPr>
            </w:pPr>
            <w:r>
              <w:rPr>
                <w:sz w:val="21"/>
                <w:szCs w:val="21"/>
              </w:rPr>
              <w:t>SY/T6306-2020</w:t>
            </w:r>
          </w:p>
          <w:p w14:paraId="7A229392" w14:textId="77777777" w:rsidR="000F7DFB" w:rsidRDefault="000F7DFB"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1B843630" w14:textId="77777777" w:rsidR="000F7DFB" w:rsidRDefault="000F7DFB"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3A1F8383" w14:textId="77777777" w:rsidR="000F7DFB" w:rsidRDefault="000F7DFB" w:rsidP="00D01821">
            <w:pPr>
              <w:spacing w:line="240" w:lineRule="auto"/>
              <w:ind w:firstLineChars="0" w:firstLine="0"/>
              <w:jc w:val="center"/>
              <w:rPr>
                <w:sz w:val="21"/>
              </w:rPr>
            </w:pPr>
            <w:r>
              <w:rPr>
                <w:sz w:val="21"/>
                <w:szCs w:val="21"/>
              </w:rPr>
              <w:t>√</w:t>
            </w:r>
          </w:p>
        </w:tc>
      </w:tr>
      <w:tr w:rsidR="000F7DFB" w14:paraId="0F87F055" w14:textId="77777777" w:rsidTr="00D01821">
        <w:trPr>
          <w:jc w:val="center"/>
        </w:trPr>
        <w:tc>
          <w:tcPr>
            <w:tcW w:w="311" w:type="pct"/>
            <w:tcMar>
              <w:left w:w="0" w:type="dxa"/>
              <w:right w:w="0" w:type="dxa"/>
            </w:tcMar>
            <w:vAlign w:val="center"/>
          </w:tcPr>
          <w:p w14:paraId="6D0267B9"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0521BCC" w14:textId="77777777" w:rsidR="000F7DFB" w:rsidRDefault="000F7DFB"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390110B1" w14:textId="77777777" w:rsidR="000F7DFB" w:rsidRDefault="000F7DFB"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78EA16E3" w14:textId="77777777" w:rsidR="000F7DFB" w:rsidRDefault="000F7DFB"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477CF255" w14:textId="77777777" w:rsidR="000F7DFB" w:rsidRDefault="000F7DFB"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1F698810" w14:textId="77777777" w:rsidR="000F7DFB" w:rsidRDefault="000F7DFB"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2E9597D8" w14:textId="77777777" w:rsidR="000F7DFB" w:rsidRDefault="000F7DFB"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3BEEFEA1" w14:textId="77777777" w:rsidR="000F7DFB" w:rsidRDefault="000F7DFB"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5AAB3310" w14:textId="77777777" w:rsidR="000F7DFB" w:rsidRDefault="000F7DFB"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w:t>
            </w:r>
            <w:r>
              <w:rPr>
                <w:sz w:val="21"/>
                <w:szCs w:val="21"/>
              </w:rPr>
              <w:lastRenderedPageBreak/>
              <w:t>平整，无占压。</w:t>
            </w:r>
          </w:p>
        </w:tc>
        <w:tc>
          <w:tcPr>
            <w:tcW w:w="938" w:type="pct"/>
            <w:tcMar>
              <w:left w:w="0" w:type="dxa"/>
              <w:right w:w="0" w:type="dxa"/>
            </w:tcMar>
            <w:vAlign w:val="center"/>
          </w:tcPr>
          <w:p w14:paraId="74D2DF13" w14:textId="77777777" w:rsidR="000F7DFB" w:rsidRDefault="000F7DFB" w:rsidP="00D01821">
            <w:pPr>
              <w:spacing w:line="240" w:lineRule="auto"/>
              <w:ind w:firstLineChars="0" w:firstLine="0"/>
              <w:jc w:val="center"/>
              <w:rPr>
                <w:sz w:val="21"/>
              </w:rPr>
            </w:pPr>
            <w:r>
              <w:rPr>
                <w:sz w:val="21"/>
                <w:szCs w:val="21"/>
              </w:rPr>
              <w:lastRenderedPageBreak/>
              <w:t>SY/T6306-2020</w:t>
            </w:r>
          </w:p>
          <w:p w14:paraId="58C4DC2E" w14:textId="77777777" w:rsidR="000F7DFB" w:rsidRDefault="000F7DFB"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133FA95B" w14:textId="77777777" w:rsidR="000F7DFB" w:rsidRDefault="000F7DFB" w:rsidP="00D01821">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0C50B6F8" w14:textId="77777777" w:rsidR="000F7DFB" w:rsidRDefault="000F7DFB" w:rsidP="00D01821">
            <w:pPr>
              <w:spacing w:line="240" w:lineRule="auto"/>
              <w:ind w:firstLineChars="0" w:firstLine="0"/>
              <w:jc w:val="center"/>
              <w:rPr>
                <w:sz w:val="21"/>
              </w:rPr>
            </w:pPr>
            <w:r>
              <w:rPr>
                <w:sz w:val="21"/>
                <w:szCs w:val="21"/>
              </w:rPr>
              <w:t>√</w:t>
            </w:r>
          </w:p>
        </w:tc>
      </w:tr>
      <w:tr w:rsidR="000F7DFB" w14:paraId="4D2B6349" w14:textId="77777777" w:rsidTr="00D01821">
        <w:trPr>
          <w:jc w:val="center"/>
        </w:trPr>
        <w:tc>
          <w:tcPr>
            <w:tcW w:w="311" w:type="pct"/>
            <w:tcMar>
              <w:left w:w="0" w:type="dxa"/>
              <w:right w:w="0" w:type="dxa"/>
            </w:tcMar>
            <w:vAlign w:val="center"/>
          </w:tcPr>
          <w:p w14:paraId="6D1BB51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AFFD0E8" w14:textId="77777777" w:rsidR="000F7DFB" w:rsidRDefault="000F7DFB"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22FE371D" w14:textId="77777777" w:rsidR="000F7DFB" w:rsidRDefault="000F7DFB" w:rsidP="00D01821">
            <w:pPr>
              <w:spacing w:line="240" w:lineRule="auto"/>
              <w:ind w:firstLineChars="0" w:firstLine="0"/>
              <w:jc w:val="center"/>
              <w:rPr>
                <w:sz w:val="21"/>
              </w:rPr>
            </w:pPr>
            <w:r>
              <w:rPr>
                <w:sz w:val="21"/>
                <w:szCs w:val="21"/>
              </w:rPr>
              <w:t>SY/T6320-2022</w:t>
            </w:r>
          </w:p>
          <w:p w14:paraId="0D951D6B" w14:textId="77777777" w:rsidR="000F7DFB" w:rsidRDefault="000F7DFB"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2C964918" w14:textId="77777777" w:rsidR="000F7DFB" w:rsidRDefault="000F7DFB"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1C7EF28A" w14:textId="77777777" w:rsidR="000F7DFB" w:rsidRDefault="000F7DFB" w:rsidP="00D01821">
            <w:pPr>
              <w:spacing w:line="240" w:lineRule="auto"/>
              <w:ind w:firstLineChars="0" w:firstLine="0"/>
              <w:jc w:val="center"/>
              <w:rPr>
                <w:sz w:val="21"/>
              </w:rPr>
            </w:pPr>
            <w:r>
              <w:rPr>
                <w:sz w:val="21"/>
                <w:szCs w:val="21"/>
              </w:rPr>
              <w:t>√</w:t>
            </w:r>
          </w:p>
        </w:tc>
      </w:tr>
      <w:tr w:rsidR="000F7DFB" w14:paraId="7C2BF8FA" w14:textId="77777777" w:rsidTr="00D01821">
        <w:trPr>
          <w:jc w:val="center"/>
        </w:trPr>
        <w:tc>
          <w:tcPr>
            <w:tcW w:w="311" w:type="pct"/>
            <w:tcMar>
              <w:left w:w="0" w:type="dxa"/>
              <w:right w:w="0" w:type="dxa"/>
            </w:tcMar>
            <w:vAlign w:val="center"/>
          </w:tcPr>
          <w:p w14:paraId="148CC87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7F3CBCE" w14:textId="77777777" w:rsidR="000F7DFB" w:rsidRDefault="000F7DFB"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5EDE95B8" w14:textId="77777777" w:rsidR="000F7DFB" w:rsidRDefault="000F7DFB" w:rsidP="00D01821">
            <w:pPr>
              <w:spacing w:line="240" w:lineRule="auto"/>
              <w:ind w:firstLineChars="0" w:firstLine="0"/>
              <w:jc w:val="center"/>
              <w:rPr>
                <w:sz w:val="21"/>
              </w:rPr>
            </w:pPr>
            <w:r>
              <w:rPr>
                <w:sz w:val="21"/>
                <w:szCs w:val="21"/>
              </w:rPr>
              <w:t>SY/T6320-2022</w:t>
            </w:r>
          </w:p>
          <w:p w14:paraId="1C22A5AA" w14:textId="77777777" w:rsidR="000F7DFB" w:rsidRDefault="000F7DFB"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783A1ADC" w14:textId="77777777" w:rsidR="000F7DFB" w:rsidRDefault="000F7DFB" w:rsidP="00D01821">
            <w:pPr>
              <w:spacing w:line="240" w:lineRule="auto"/>
              <w:ind w:firstLineChars="0" w:firstLine="0"/>
              <w:rPr>
                <w:sz w:val="21"/>
              </w:rPr>
            </w:pPr>
            <w:r w:rsidRPr="00A47453">
              <w:rPr>
                <w:rFonts w:hint="eastAsia"/>
                <w:sz w:val="21"/>
                <w:szCs w:val="21"/>
              </w:rPr>
              <w:t>油罐阀门编号。</w:t>
            </w:r>
          </w:p>
        </w:tc>
        <w:tc>
          <w:tcPr>
            <w:tcW w:w="295" w:type="pct"/>
            <w:tcMar>
              <w:left w:w="0" w:type="dxa"/>
              <w:right w:w="0" w:type="dxa"/>
            </w:tcMar>
            <w:vAlign w:val="center"/>
          </w:tcPr>
          <w:p w14:paraId="68255B49" w14:textId="77777777" w:rsidR="000F7DFB" w:rsidRDefault="000F7DFB" w:rsidP="00D01821">
            <w:pPr>
              <w:spacing w:line="240" w:lineRule="auto"/>
              <w:ind w:firstLineChars="0" w:firstLine="0"/>
              <w:jc w:val="center"/>
              <w:rPr>
                <w:sz w:val="21"/>
              </w:rPr>
            </w:pPr>
            <w:r>
              <w:rPr>
                <w:sz w:val="21"/>
                <w:szCs w:val="21"/>
              </w:rPr>
              <w:t>√</w:t>
            </w:r>
          </w:p>
        </w:tc>
      </w:tr>
      <w:tr w:rsidR="000F7DFB" w14:paraId="2C527DF3" w14:textId="77777777" w:rsidTr="00D01821">
        <w:trPr>
          <w:jc w:val="center"/>
        </w:trPr>
        <w:tc>
          <w:tcPr>
            <w:tcW w:w="311" w:type="pct"/>
            <w:tcMar>
              <w:left w:w="0" w:type="dxa"/>
              <w:right w:w="0" w:type="dxa"/>
            </w:tcMar>
            <w:vAlign w:val="center"/>
          </w:tcPr>
          <w:p w14:paraId="3DFB7985"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371AFF7" w14:textId="77777777" w:rsidR="000F7DFB" w:rsidRDefault="000F7DFB"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6B788FF6" w14:textId="77777777" w:rsidR="000F7DFB" w:rsidRDefault="000F7DFB" w:rsidP="00D01821">
            <w:pPr>
              <w:spacing w:line="240" w:lineRule="auto"/>
              <w:ind w:firstLineChars="0" w:firstLine="0"/>
              <w:jc w:val="center"/>
              <w:rPr>
                <w:sz w:val="21"/>
              </w:rPr>
            </w:pPr>
            <w:r>
              <w:rPr>
                <w:sz w:val="21"/>
                <w:szCs w:val="21"/>
              </w:rPr>
              <w:t>SY/T6320-2022</w:t>
            </w:r>
          </w:p>
          <w:p w14:paraId="0B37CCAD" w14:textId="77777777" w:rsidR="000F7DFB" w:rsidRDefault="000F7DFB"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76B3C982" w14:textId="77777777" w:rsidR="000F7DFB" w:rsidRDefault="000F7DFB"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6A467710" w14:textId="77777777" w:rsidR="000F7DFB" w:rsidRDefault="000F7DFB" w:rsidP="00D01821">
            <w:pPr>
              <w:spacing w:line="240" w:lineRule="auto"/>
              <w:ind w:firstLineChars="0" w:firstLine="0"/>
              <w:jc w:val="center"/>
              <w:rPr>
                <w:sz w:val="21"/>
              </w:rPr>
            </w:pPr>
            <w:r>
              <w:rPr>
                <w:sz w:val="21"/>
                <w:szCs w:val="21"/>
              </w:rPr>
              <w:t>√</w:t>
            </w:r>
          </w:p>
        </w:tc>
      </w:tr>
      <w:tr w:rsidR="000F7DFB" w14:paraId="205EE1DC" w14:textId="77777777" w:rsidTr="00D01821">
        <w:trPr>
          <w:jc w:val="center"/>
        </w:trPr>
        <w:tc>
          <w:tcPr>
            <w:tcW w:w="311" w:type="pct"/>
            <w:tcMar>
              <w:left w:w="0" w:type="dxa"/>
              <w:right w:w="0" w:type="dxa"/>
            </w:tcMar>
            <w:vAlign w:val="center"/>
          </w:tcPr>
          <w:p w14:paraId="73B6A4A6" w14:textId="77777777" w:rsidR="000F7DFB" w:rsidRDefault="000F7DFB"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40D7582F" w14:textId="77777777" w:rsidR="000F7DFB" w:rsidRDefault="000F7DFB" w:rsidP="00D01821">
            <w:pPr>
              <w:spacing w:line="240" w:lineRule="auto"/>
              <w:ind w:firstLineChars="0" w:firstLine="0"/>
              <w:jc w:val="center"/>
              <w:rPr>
                <w:sz w:val="21"/>
              </w:rPr>
            </w:pPr>
            <w:r>
              <w:rPr>
                <w:b/>
                <w:bCs/>
                <w:sz w:val="21"/>
                <w:szCs w:val="21"/>
              </w:rPr>
              <w:t>站内管道</w:t>
            </w:r>
          </w:p>
        </w:tc>
      </w:tr>
      <w:tr w:rsidR="000F7DFB" w14:paraId="741FA28B" w14:textId="77777777" w:rsidTr="00D01821">
        <w:trPr>
          <w:jc w:val="center"/>
        </w:trPr>
        <w:tc>
          <w:tcPr>
            <w:tcW w:w="311" w:type="pct"/>
            <w:tcMar>
              <w:left w:w="0" w:type="dxa"/>
              <w:right w:w="0" w:type="dxa"/>
            </w:tcMar>
            <w:vAlign w:val="center"/>
          </w:tcPr>
          <w:p w14:paraId="730B8624"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C260F63" w14:textId="77777777" w:rsidR="000F7DFB" w:rsidRDefault="000F7DFB"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7B2909A0" w14:textId="77777777" w:rsidR="000F7DFB" w:rsidRDefault="000F7DFB" w:rsidP="00D01821">
            <w:pPr>
              <w:spacing w:line="240" w:lineRule="auto"/>
              <w:ind w:firstLineChars="0" w:firstLine="0"/>
              <w:jc w:val="center"/>
              <w:rPr>
                <w:sz w:val="21"/>
              </w:rPr>
            </w:pPr>
            <w:r>
              <w:rPr>
                <w:sz w:val="21"/>
                <w:szCs w:val="21"/>
              </w:rPr>
              <w:t>GB50350-2015</w:t>
            </w:r>
          </w:p>
          <w:p w14:paraId="706335F5" w14:textId="77777777" w:rsidR="000F7DFB" w:rsidRDefault="000F7DFB"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2919FB81" w14:textId="77777777" w:rsidR="000F7DFB" w:rsidRDefault="000F7DFB"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64D2554F" w14:textId="77777777" w:rsidR="000F7DFB" w:rsidRDefault="000F7DFB" w:rsidP="00D01821">
            <w:pPr>
              <w:spacing w:line="240" w:lineRule="auto"/>
              <w:ind w:firstLineChars="0" w:firstLine="0"/>
              <w:jc w:val="center"/>
              <w:rPr>
                <w:sz w:val="21"/>
              </w:rPr>
            </w:pPr>
            <w:r>
              <w:rPr>
                <w:sz w:val="21"/>
                <w:szCs w:val="21"/>
              </w:rPr>
              <w:t>√</w:t>
            </w:r>
          </w:p>
        </w:tc>
      </w:tr>
      <w:tr w:rsidR="000F7DFB" w14:paraId="5B5E238B" w14:textId="77777777" w:rsidTr="00D01821">
        <w:trPr>
          <w:jc w:val="center"/>
        </w:trPr>
        <w:tc>
          <w:tcPr>
            <w:tcW w:w="311" w:type="pct"/>
            <w:tcMar>
              <w:left w:w="0" w:type="dxa"/>
              <w:right w:w="0" w:type="dxa"/>
            </w:tcMar>
            <w:vAlign w:val="center"/>
          </w:tcPr>
          <w:p w14:paraId="7CABAF72"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176997B" w14:textId="77777777" w:rsidR="000F7DFB" w:rsidRDefault="000F7DFB"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1DEAE145" w14:textId="77777777" w:rsidR="000F7DFB" w:rsidRDefault="000F7DFB" w:rsidP="00D01821">
            <w:pPr>
              <w:spacing w:line="240" w:lineRule="auto"/>
              <w:ind w:firstLineChars="0" w:firstLine="0"/>
              <w:jc w:val="center"/>
              <w:rPr>
                <w:sz w:val="21"/>
              </w:rPr>
            </w:pPr>
            <w:r>
              <w:rPr>
                <w:sz w:val="21"/>
                <w:szCs w:val="21"/>
              </w:rPr>
              <w:t>GB50350-2015</w:t>
            </w:r>
          </w:p>
          <w:p w14:paraId="56D0E8E2" w14:textId="77777777" w:rsidR="000F7DFB" w:rsidRDefault="000F7DFB"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2783179F" w14:textId="77777777" w:rsidR="000F7DFB" w:rsidRDefault="000F7DFB"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6B2DE95A" w14:textId="77777777" w:rsidR="000F7DFB" w:rsidRDefault="000F7DFB" w:rsidP="00D01821">
            <w:pPr>
              <w:spacing w:line="240" w:lineRule="auto"/>
              <w:ind w:firstLineChars="0" w:firstLine="0"/>
              <w:jc w:val="center"/>
              <w:rPr>
                <w:sz w:val="21"/>
              </w:rPr>
            </w:pPr>
            <w:r>
              <w:rPr>
                <w:sz w:val="21"/>
                <w:szCs w:val="21"/>
              </w:rPr>
              <w:t>√</w:t>
            </w:r>
          </w:p>
        </w:tc>
      </w:tr>
      <w:tr w:rsidR="000F7DFB" w14:paraId="1C8F6B9C" w14:textId="77777777" w:rsidTr="00D01821">
        <w:trPr>
          <w:jc w:val="center"/>
        </w:trPr>
        <w:tc>
          <w:tcPr>
            <w:tcW w:w="311" w:type="pct"/>
            <w:tcMar>
              <w:left w:w="0" w:type="dxa"/>
              <w:right w:w="0" w:type="dxa"/>
            </w:tcMar>
            <w:vAlign w:val="center"/>
          </w:tcPr>
          <w:p w14:paraId="45868375"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46DF1ED" w14:textId="77777777" w:rsidR="000F7DFB" w:rsidRDefault="000F7DFB"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18E6E372" w14:textId="77777777" w:rsidR="000F7DFB" w:rsidRDefault="000F7DFB" w:rsidP="00D01821">
            <w:pPr>
              <w:spacing w:line="240" w:lineRule="auto"/>
              <w:ind w:firstLineChars="0" w:firstLine="0"/>
              <w:jc w:val="center"/>
              <w:rPr>
                <w:sz w:val="21"/>
              </w:rPr>
            </w:pPr>
            <w:r>
              <w:rPr>
                <w:sz w:val="21"/>
                <w:szCs w:val="21"/>
              </w:rPr>
              <w:t>GB50350-2015</w:t>
            </w:r>
          </w:p>
          <w:p w14:paraId="6CB057CA" w14:textId="77777777" w:rsidR="000F7DFB" w:rsidRDefault="000F7DFB"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4424D63F" w14:textId="77777777" w:rsidR="000F7DFB" w:rsidRDefault="000F7DFB"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543BFE16" w14:textId="77777777" w:rsidR="000F7DFB" w:rsidRDefault="000F7DFB" w:rsidP="00D01821">
            <w:pPr>
              <w:spacing w:line="240" w:lineRule="auto"/>
              <w:ind w:firstLineChars="0" w:firstLine="0"/>
              <w:jc w:val="center"/>
              <w:rPr>
                <w:sz w:val="21"/>
              </w:rPr>
            </w:pPr>
            <w:r>
              <w:rPr>
                <w:sz w:val="21"/>
                <w:szCs w:val="21"/>
              </w:rPr>
              <w:t>√</w:t>
            </w:r>
          </w:p>
        </w:tc>
      </w:tr>
      <w:tr w:rsidR="000F7DFB" w14:paraId="43E2CE27" w14:textId="77777777" w:rsidTr="00D01821">
        <w:trPr>
          <w:jc w:val="center"/>
        </w:trPr>
        <w:tc>
          <w:tcPr>
            <w:tcW w:w="311" w:type="pct"/>
            <w:tcMar>
              <w:left w:w="0" w:type="dxa"/>
              <w:right w:w="0" w:type="dxa"/>
            </w:tcMar>
            <w:vAlign w:val="center"/>
          </w:tcPr>
          <w:p w14:paraId="451FFC70" w14:textId="77777777" w:rsidR="000F7DFB" w:rsidRDefault="000F7DFB"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77243A70" w14:textId="77777777" w:rsidR="000F7DFB" w:rsidRDefault="000F7DFB" w:rsidP="00D01821">
            <w:pPr>
              <w:spacing w:line="240" w:lineRule="auto"/>
              <w:ind w:firstLineChars="0" w:firstLine="0"/>
              <w:jc w:val="center"/>
              <w:rPr>
                <w:sz w:val="21"/>
              </w:rPr>
            </w:pPr>
            <w:r>
              <w:rPr>
                <w:b/>
                <w:bCs/>
                <w:sz w:val="21"/>
                <w:szCs w:val="21"/>
              </w:rPr>
              <w:t>油泵房</w:t>
            </w:r>
          </w:p>
        </w:tc>
      </w:tr>
      <w:tr w:rsidR="000F7DFB" w14:paraId="7E6DFB5F" w14:textId="77777777" w:rsidTr="00D01821">
        <w:trPr>
          <w:jc w:val="center"/>
        </w:trPr>
        <w:tc>
          <w:tcPr>
            <w:tcW w:w="311" w:type="pct"/>
            <w:tcMar>
              <w:left w:w="0" w:type="dxa"/>
              <w:right w:w="0" w:type="dxa"/>
            </w:tcMar>
            <w:vAlign w:val="center"/>
          </w:tcPr>
          <w:p w14:paraId="6F0B848F"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7E94C59" w14:textId="77777777" w:rsidR="000F7DFB" w:rsidRDefault="000F7DFB"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3C22C979" w14:textId="77777777" w:rsidR="000F7DFB" w:rsidRDefault="000F7DFB"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1D980A50" w14:textId="77777777" w:rsidR="000F7DFB" w:rsidRDefault="000F7DFB" w:rsidP="00D01821">
            <w:pPr>
              <w:spacing w:line="240" w:lineRule="auto"/>
              <w:ind w:firstLineChars="0" w:firstLine="0"/>
              <w:jc w:val="center"/>
              <w:rPr>
                <w:sz w:val="21"/>
              </w:rPr>
            </w:pPr>
            <w:r>
              <w:rPr>
                <w:sz w:val="21"/>
                <w:szCs w:val="21"/>
              </w:rPr>
              <w:t>GB50183-2004</w:t>
            </w:r>
          </w:p>
          <w:p w14:paraId="6CD0735B" w14:textId="77777777" w:rsidR="000F7DFB" w:rsidRDefault="000F7DFB" w:rsidP="00D01821">
            <w:pPr>
              <w:spacing w:line="240" w:lineRule="auto"/>
              <w:ind w:firstLineChars="0" w:firstLine="0"/>
              <w:jc w:val="center"/>
              <w:rPr>
                <w:sz w:val="21"/>
              </w:rPr>
            </w:pPr>
            <w:r>
              <w:rPr>
                <w:sz w:val="21"/>
                <w:szCs w:val="21"/>
              </w:rPr>
              <w:t>6.9.1</w:t>
            </w:r>
          </w:p>
          <w:p w14:paraId="13E6512A" w14:textId="77777777" w:rsidR="000F7DFB" w:rsidRDefault="000F7DFB"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5C46957" w14:textId="77777777" w:rsidR="000F7DFB" w:rsidRDefault="000F7DFB" w:rsidP="00D01821">
            <w:pPr>
              <w:spacing w:line="240" w:lineRule="auto"/>
              <w:ind w:firstLineChars="0" w:firstLine="0"/>
              <w:jc w:val="center"/>
              <w:rPr>
                <w:sz w:val="21"/>
              </w:rPr>
            </w:pPr>
            <w:r>
              <w:rPr>
                <w:sz w:val="21"/>
                <w:szCs w:val="21"/>
              </w:rPr>
              <w:t>3.2.1</w:t>
            </w:r>
          </w:p>
          <w:p w14:paraId="5B09E11B" w14:textId="77777777" w:rsidR="000F7DFB" w:rsidRDefault="000F7DFB"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250DB2FC" w14:textId="77777777" w:rsidR="000F7DFB" w:rsidRDefault="000F7DFB"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19982FC9" w14:textId="77777777" w:rsidR="000F7DFB" w:rsidRDefault="000F7DFB" w:rsidP="00D01821">
            <w:pPr>
              <w:spacing w:line="240" w:lineRule="auto"/>
              <w:ind w:firstLineChars="0" w:firstLine="0"/>
              <w:jc w:val="center"/>
              <w:rPr>
                <w:sz w:val="21"/>
              </w:rPr>
            </w:pPr>
            <w:r>
              <w:rPr>
                <w:sz w:val="21"/>
                <w:szCs w:val="21"/>
              </w:rPr>
              <w:t>√</w:t>
            </w:r>
          </w:p>
        </w:tc>
      </w:tr>
      <w:tr w:rsidR="000F7DFB" w14:paraId="67F3F541" w14:textId="77777777" w:rsidTr="00D01821">
        <w:trPr>
          <w:jc w:val="center"/>
        </w:trPr>
        <w:tc>
          <w:tcPr>
            <w:tcW w:w="311" w:type="pct"/>
            <w:tcMar>
              <w:left w:w="0" w:type="dxa"/>
              <w:right w:w="0" w:type="dxa"/>
            </w:tcMar>
            <w:vAlign w:val="center"/>
          </w:tcPr>
          <w:p w14:paraId="5C51650B" w14:textId="77777777" w:rsidR="000F7DFB" w:rsidRDefault="000F7DFB" w:rsidP="00D01821">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99E48D0" w14:textId="77777777" w:rsidR="000F7DFB" w:rsidRDefault="000F7DFB"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085C2A09" w14:textId="77777777" w:rsidR="000F7DFB" w:rsidRDefault="000F7DFB" w:rsidP="00D01821">
            <w:pPr>
              <w:spacing w:line="240" w:lineRule="auto"/>
              <w:ind w:firstLineChars="0" w:firstLine="0"/>
              <w:jc w:val="center"/>
              <w:rPr>
                <w:sz w:val="21"/>
              </w:rPr>
            </w:pPr>
            <w:r>
              <w:rPr>
                <w:sz w:val="21"/>
                <w:szCs w:val="21"/>
              </w:rPr>
              <w:t>GB50183-2004</w:t>
            </w:r>
          </w:p>
          <w:p w14:paraId="52C53FE9" w14:textId="77777777" w:rsidR="000F7DFB" w:rsidRDefault="000F7DFB"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7431A0AA" w14:textId="77777777" w:rsidR="000F7DFB" w:rsidRDefault="000F7DFB"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2EED7D7D" w14:textId="77777777" w:rsidR="000F7DFB" w:rsidRDefault="000F7DFB" w:rsidP="00D01821">
            <w:pPr>
              <w:spacing w:line="240" w:lineRule="auto"/>
              <w:ind w:firstLineChars="0" w:firstLine="0"/>
              <w:jc w:val="center"/>
              <w:rPr>
                <w:sz w:val="21"/>
              </w:rPr>
            </w:pPr>
            <w:r>
              <w:rPr>
                <w:sz w:val="21"/>
                <w:szCs w:val="21"/>
              </w:rPr>
              <w:t>√</w:t>
            </w:r>
          </w:p>
        </w:tc>
      </w:tr>
      <w:tr w:rsidR="00362B0C" w14:paraId="09113CBD" w14:textId="77777777" w:rsidTr="00D01821">
        <w:trPr>
          <w:jc w:val="center"/>
        </w:trPr>
        <w:tc>
          <w:tcPr>
            <w:tcW w:w="311" w:type="pct"/>
            <w:tcMar>
              <w:left w:w="0" w:type="dxa"/>
              <w:right w:w="0" w:type="dxa"/>
            </w:tcMar>
            <w:vAlign w:val="center"/>
          </w:tcPr>
          <w:p w14:paraId="6CECA41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D60DFD9" w14:textId="2F1D7CC5"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19486B42" w14:textId="77777777" w:rsidR="00362B0C" w:rsidRPr="00362B0C" w:rsidRDefault="00362B0C" w:rsidP="00A50D7A">
            <w:pPr>
              <w:pStyle w:val="aff"/>
              <w:rPr>
                <w:snapToGrid w:val="0"/>
              </w:rPr>
            </w:pPr>
            <w:r w:rsidRPr="00362B0C">
              <w:rPr>
                <w:rFonts w:hint="eastAsia"/>
                <w:snapToGrid w:val="0"/>
              </w:rPr>
              <w:t>GB50183-2004</w:t>
            </w:r>
          </w:p>
          <w:p w14:paraId="187876A7" w14:textId="0A4786B7"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606CB0F1" w14:textId="7507D5BF"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44CD0A4E" w14:textId="489FF43A" w:rsidR="00362B0C" w:rsidRDefault="00362B0C" w:rsidP="00362B0C">
            <w:pPr>
              <w:spacing w:line="240" w:lineRule="auto"/>
              <w:ind w:firstLineChars="0" w:firstLine="0"/>
              <w:jc w:val="center"/>
              <w:rPr>
                <w:sz w:val="21"/>
                <w:szCs w:val="21"/>
              </w:rPr>
            </w:pPr>
            <w:r>
              <w:rPr>
                <w:sz w:val="21"/>
                <w:szCs w:val="21"/>
              </w:rPr>
              <w:t>√</w:t>
            </w:r>
          </w:p>
        </w:tc>
      </w:tr>
      <w:tr w:rsidR="00362B0C" w14:paraId="4B5A03A5" w14:textId="77777777" w:rsidTr="00D01821">
        <w:trPr>
          <w:jc w:val="center"/>
        </w:trPr>
        <w:tc>
          <w:tcPr>
            <w:tcW w:w="311" w:type="pct"/>
            <w:tcMar>
              <w:left w:w="0" w:type="dxa"/>
              <w:right w:w="0" w:type="dxa"/>
            </w:tcMar>
            <w:vAlign w:val="center"/>
          </w:tcPr>
          <w:p w14:paraId="1514BE7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7DACA3E"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7F8D9A84" w14:textId="77777777" w:rsidR="00362B0C" w:rsidRDefault="00362B0C" w:rsidP="00362B0C">
            <w:pPr>
              <w:spacing w:line="240" w:lineRule="auto"/>
              <w:ind w:firstLineChars="0" w:firstLine="0"/>
              <w:jc w:val="center"/>
              <w:rPr>
                <w:sz w:val="21"/>
              </w:rPr>
            </w:pPr>
            <w:r>
              <w:rPr>
                <w:sz w:val="21"/>
                <w:szCs w:val="21"/>
              </w:rPr>
              <w:t>GB50183-2004</w:t>
            </w:r>
          </w:p>
          <w:p w14:paraId="766DACAA"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6885F98E" w14:textId="0C738BEA"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1</w:t>
            </w:r>
            <w:r>
              <w:rPr>
                <w:rFonts w:hint="eastAsia"/>
                <w:sz w:val="21"/>
                <w:szCs w:val="21"/>
              </w:rPr>
              <w:t>接转站未设置</w:t>
            </w:r>
            <w:r>
              <w:rPr>
                <w:sz w:val="21"/>
                <w:szCs w:val="21"/>
              </w:rPr>
              <w:t>空气压缩机</w:t>
            </w:r>
            <w:r>
              <w:rPr>
                <w:rFonts w:hint="eastAsia"/>
                <w:sz w:val="21"/>
                <w:szCs w:val="21"/>
              </w:rPr>
              <w:t>。</w:t>
            </w:r>
          </w:p>
        </w:tc>
        <w:tc>
          <w:tcPr>
            <w:tcW w:w="295" w:type="pct"/>
            <w:tcMar>
              <w:left w:w="0" w:type="dxa"/>
              <w:right w:w="0" w:type="dxa"/>
            </w:tcMar>
            <w:vAlign w:val="center"/>
          </w:tcPr>
          <w:p w14:paraId="76C3A9E7" w14:textId="77777777" w:rsidR="00362B0C" w:rsidRDefault="00362B0C" w:rsidP="00362B0C">
            <w:pPr>
              <w:spacing w:line="240" w:lineRule="auto"/>
              <w:ind w:firstLineChars="0" w:firstLine="0"/>
              <w:jc w:val="center"/>
              <w:rPr>
                <w:sz w:val="21"/>
              </w:rPr>
            </w:pPr>
            <w:r>
              <w:rPr>
                <w:sz w:val="21"/>
                <w:szCs w:val="21"/>
              </w:rPr>
              <w:t>√</w:t>
            </w:r>
          </w:p>
        </w:tc>
      </w:tr>
      <w:tr w:rsidR="00362B0C" w14:paraId="7A8FB5AD" w14:textId="77777777" w:rsidTr="00D01821">
        <w:trPr>
          <w:jc w:val="center"/>
        </w:trPr>
        <w:tc>
          <w:tcPr>
            <w:tcW w:w="311" w:type="pct"/>
            <w:tcMar>
              <w:left w:w="0" w:type="dxa"/>
              <w:right w:w="0" w:type="dxa"/>
            </w:tcMar>
            <w:vAlign w:val="center"/>
          </w:tcPr>
          <w:p w14:paraId="574AAD2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6E28830"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1B8F8869"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6C70D7FE"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401B1FCA" w14:textId="77777777" w:rsidR="00362B0C" w:rsidRDefault="00362B0C" w:rsidP="00362B0C">
            <w:pPr>
              <w:spacing w:line="240" w:lineRule="auto"/>
              <w:ind w:firstLineChars="0" w:firstLine="0"/>
              <w:jc w:val="center"/>
              <w:rPr>
                <w:sz w:val="21"/>
              </w:rPr>
            </w:pPr>
            <w:r>
              <w:rPr>
                <w:sz w:val="21"/>
                <w:szCs w:val="21"/>
              </w:rPr>
              <w:t>GB50183-2004</w:t>
            </w:r>
          </w:p>
          <w:p w14:paraId="6B9F4D3D"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59631A97"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49FFEF64" w14:textId="77777777" w:rsidR="00362B0C" w:rsidRDefault="00362B0C" w:rsidP="00362B0C">
            <w:pPr>
              <w:spacing w:line="240" w:lineRule="auto"/>
              <w:ind w:firstLineChars="0" w:firstLine="0"/>
              <w:jc w:val="center"/>
              <w:rPr>
                <w:sz w:val="21"/>
              </w:rPr>
            </w:pPr>
            <w:r>
              <w:rPr>
                <w:sz w:val="21"/>
                <w:szCs w:val="21"/>
              </w:rPr>
              <w:t>√</w:t>
            </w:r>
          </w:p>
        </w:tc>
      </w:tr>
      <w:tr w:rsidR="00362B0C" w14:paraId="7BAE46D4" w14:textId="77777777" w:rsidTr="00D01821">
        <w:trPr>
          <w:jc w:val="center"/>
        </w:trPr>
        <w:tc>
          <w:tcPr>
            <w:tcW w:w="311" w:type="pct"/>
            <w:tcMar>
              <w:left w:w="0" w:type="dxa"/>
              <w:right w:w="0" w:type="dxa"/>
            </w:tcMar>
            <w:vAlign w:val="center"/>
          </w:tcPr>
          <w:p w14:paraId="7639B2B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E893274"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10615340" w14:textId="77777777" w:rsidR="00362B0C" w:rsidRDefault="00362B0C" w:rsidP="00362B0C">
            <w:pPr>
              <w:spacing w:line="240" w:lineRule="auto"/>
              <w:ind w:firstLineChars="0" w:firstLine="0"/>
              <w:jc w:val="center"/>
              <w:rPr>
                <w:sz w:val="21"/>
              </w:rPr>
            </w:pPr>
            <w:r>
              <w:rPr>
                <w:sz w:val="21"/>
                <w:szCs w:val="21"/>
              </w:rPr>
              <w:t>GB50183-2004</w:t>
            </w:r>
          </w:p>
          <w:p w14:paraId="00C38031"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67198548"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591AFED0" w14:textId="77777777" w:rsidR="00362B0C" w:rsidRDefault="00362B0C" w:rsidP="00362B0C">
            <w:pPr>
              <w:spacing w:line="240" w:lineRule="auto"/>
              <w:ind w:firstLineChars="0" w:firstLine="0"/>
              <w:jc w:val="center"/>
              <w:rPr>
                <w:sz w:val="21"/>
              </w:rPr>
            </w:pPr>
            <w:r>
              <w:rPr>
                <w:sz w:val="21"/>
                <w:szCs w:val="21"/>
              </w:rPr>
              <w:t>√</w:t>
            </w:r>
          </w:p>
        </w:tc>
      </w:tr>
      <w:tr w:rsidR="00362B0C" w14:paraId="60AB3473" w14:textId="77777777" w:rsidTr="00D01821">
        <w:trPr>
          <w:jc w:val="center"/>
        </w:trPr>
        <w:tc>
          <w:tcPr>
            <w:tcW w:w="311" w:type="pct"/>
            <w:tcMar>
              <w:left w:w="0" w:type="dxa"/>
              <w:right w:w="0" w:type="dxa"/>
            </w:tcMar>
            <w:vAlign w:val="center"/>
          </w:tcPr>
          <w:p w14:paraId="67E027F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D6A907E"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w:t>
            </w:r>
            <w:r>
              <w:rPr>
                <w:sz w:val="21"/>
                <w:szCs w:val="21"/>
              </w:rPr>
              <w:lastRenderedPageBreak/>
              <w:t>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1C35F01E" w14:textId="77777777" w:rsidR="00362B0C" w:rsidRDefault="00362B0C" w:rsidP="00362B0C">
            <w:pPr>
              <w:spacing w:line="240" w:lineRule="auto"/>
              <w:ind w:firstLineChars="0" w:firstLine="0"/>
              <w:jc w:val="center"/>
              <w:rPr>
                <w:sz w:val="21"/>
              </w:rPr>
            </w:pPr>
            <w:r>
              <w:rPr>
                <w:sz w:val="21"/>
                <w:szCs w:val="21"/>
              </w:rPr>
              <w:lastRenderedPageBreak/>
              <w:t>GB50183-2004</w:t>
            </w:r>
          </w:p>
          <w:p w14:paraId="5C49672B"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0707C646" w14:textId="77777777" w:rsidR="00362B0C" w:rsidRDefault="00362B0C" w:rsidP="00362B0C">
            <w:pPr>
              <w:spacing w:line="240" w:lineRule="auto"/>
              <w:ind w:firstLineChars="0" w:firstLine="0"/>
              <w:rPr>
                <w:sz w:val="21"/>
              </w:rPr>
            </w:pPr>
            <w:r>
              <w:rPr>
                <w:sz w:val="21"/>
                <w:szCs w:val="21"/>
              </w:rPr>
              <w:t>采用非燃烧材料的实</w:t>
            </w:r>
            <w:r>
              <w:rPr>
                <w:sz w:val="21"/>
                <w:szCs w:val="21"/>
              </w:rPr>
              <w:lastRenderedPageBreak/>
              <w:t>体墙。</w:t>
            </w:r>
          </w:p>
        </w:tc>
        <w:tc>
          <w:tcPr>
            <w:tcW w:w="295" w:type="pct"/>
            <w:tcMar>
              <w:left w:w="0" w:type="dxa"/>
              <w:right w:w="0" w:type="dxa"/>
            </w:tcMar>
            <w:vAlign w:val="center"/>
          </w:tcPr>
          <w:p w14:paraId="504E2340"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4F4049B" w14:textId="77777777" w:rsidTr="00D01821">
        <w:trPr>
          <w:jc w:val="center"/>
        </w:trPr>
        <w:tc>
          <w:tcPr>
            <w:tcW w:w="311" w:type="pct"/>
            <w:tcMar>
              <w:left w:w="0" w:type="dxa"/>
              <w:right w:w="0" w:type="dxa"/>
            </w:tcMar>
            <w:vAlign w:val="center"/>
          </w:tcPr>
          <w:p w14:paraId="230816B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85B41E5"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2FFBAD82" w14:textId="77777777" w:rsidR="00362B0C" w:rsidRDefault="00362B0C" w:rsidP="00362B0C">
            <w:pPr>
              <w:spacing w:line="240" w:lineRule="auto"/>
              <w:ind w:firstLineChars="0" w:firstLine="0"/>
              <w:jc w:val="center"/>
              <w:rPr>
                <w:sz w:val="21"/>
              </w:rPr>
            </w:pPr>
            <w:r>
              <w:rPr>
                <w:sz w:val="21"/>
                <w:szCs w:val="21"/>
              </w:rPr>
              <w:t>GB50183-2004</w:t>
            </w:r>
          </w:p>
          <w:p w14:paraId="653C1A5C"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4DCC15DC"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296F7BFB" w14:textId="77777777" w:rsidR="00362B0C" w:rsidRDefault="00362B0C" w:rsidP="00362B0C">
            <w:pPr>
              <w:spacing w:line="240" w:lineRule="auto"/>
              <w:ind w:firstLineChars="0" w:firstLine="0"/>
              <w:jc w:val="center"/>
              <w:rPr>
                <w:sz w:val="21"/>
              </w:rPr>
            </w:pPr>
            <w:r>
              <w:rPr>
                <w:sz w:val="21"/>
                <w:szCs w:val="21"/>
              </w:rPr>
              <w:t>√</w:t>
            </w:r>
          </w:p>
        </w:tc>
      </w:tr>
      <w:tr w:rsidR="00362B0C" w14:paraId="2BAA4C16" w14:textId="77777777" w:rsidTr="00D01821">
        <w:trPr>
          <w:jc w:val="center"/>
        </w:trPr>
        <w:tc>
          <w:tcPr>
            <w:tcW w:w="311" w:type="pct"/>
            <w:tcMar>
              <w:left w:w="0" w:type="dxa"/>
              <w:right w:w="0" w:type="dxa"/>
            </w:tcMar>
            <w:vAlign w:val="center"/>
          </w:tcPr>
          <w:p w14:paraId="10617F8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7665A5A"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7CA4EF48" w14:textId="77777777" w:rsidR="00362B0C" w:rsidRDefault="00362B0C" w:rsidP="00362B0C">
            <w:pPr>
              <w:spacing w:line="240" w:lineRule="auto"/>
              <w:ind w:firstLineChars="0" w:firstLine="0"/>
              <w:jc w:val="center"/>
              <w:rPr>
                <w:sz w:val="21"/>
              </w:rPr>
            </w:pPr>
            <w:r>
              <w:rPr>
                <w:sz w:val="21"/>
                <w:szCs w:val="21"/>
              </w:rPr>
              <w:t>GB50183-2004</w:t>
            </w:r>
          </w:p>
          <w:p w14:paraId="5E7C8D06"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6B3B005C"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5189B9D0" w14:textId="77777777" w:rsidR="00362B0C" w:rsidRDefault="00362B0C" w:rsidP="00362B0C">
            <w:pPr>
              <w:spacing w:line="240" w:lineRule="auto"/>
              <w:ind w:firstLineChars="0" w:firstLine="0"/>
              <w:jc w:val="center"/>
              <w:rPr>
                <w:sz w:val="21"/>
              </w:rPr>
            </w:pPr>
            <w:r>
              <w:rPr>
                <w:sz w:val="21"/>
                <w:szCs w:val="21"/>
              </w:rPr>
              <w:t>√</w:t>
            </w:r>
          </w:p>
        </w:tc>
      </w:tr>
      <w:tr w:rsidR="00362B0C" w14:paraId="5BE02AB5" w14:textId="77777777" w:rsidTr="00D01821">
        <w:trPr>
          <w:jc w:val="center"/>
        </w:trPr>
        <w:tc>
          <w:tcPr>
            <w:tcW w:w="311" w:type="pct"/>
            <w:tcMar>
              <w:left w:w="0" w:type="dxa"/>
              <w:right w:w="0" w:type="dxa"/>
            </w:tcMar>
            <w:vAlign w:val="center"/>
          </w:tcPr>
          <w:p w14:paraId="3F35B49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A5D10F2"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2F5FC777" w14:textId="77777777" w:rsidR="00362B0C" w:rsidRDefault="00362B0C" w:rsidP="00362B0C">
            <w:pPr>
              <w:spacing w:line="240" w:lineRule="auto"/>
              <w:ind w:firstLineChars="0" w:firstLine="0"/>
              <w:jc w:val="center"/>
              <w:rPr>
                <w:sz w:val="21"/>
              </w:rPr>
            </w:pPr>
            <w:r>
              <w:rPr>
                <w:sz w:val="21"/>
                <w:szCs w:val="21"/>
              </w:rPr>
              <w:t>GB50350-2015</w:t>
            </w:r>
          </w:p>
          <w:p w14:paraId="0873F8E0"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641F5847"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218A90C2" w14:textId="77777777" w:rsidR="00362B0C" w:rsidRDefault="00362B0C" w:rsidP="00362B0C">
            <w:pPr>
              <w:spacing w:line="240" w:lineRule="auto"/>
              <w:ind w:firstLineChars="0" w:firstLine="0"/>
              <w:jc w:val="center"/>
              <w:rPr>
                <w:sz w:val="21"/>
              </w:rPr>
            </w:pPr>
            <w:r>
              <w:rPr>
                <w:sz w:val="21"/>
                <w:szCs w:val="21"/>
              </w:rPr>
              <w:t>√</w:t>
            </w:r>
          </w:p>
        </w:tc>
      </w:tr>
      <w:tr w:rsidR="00362B0C" w14:paraId="500E621F" w14:textId="77777777" w:rsidTr="00D01821">
        <w:trPr>
          <w:jc w:val="center"/>
        </w:trPr>
        <w:tc>
          <w:tcPr>
            <w:tcW w:w="311" w:type="pct"/>
            <w:tcMar>
              <w:left w:w="0" w:type="dxa"/>
              <w:right w:w="0" w:type="dxa"/>
            </w:tcMar>
            <w:vAlign w:val="center"/>
          </w:tcPr>
          <w:p w14:paraId="41D33F7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037812A"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4C631188"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0FA4701E"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326DDCFB"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3BC357DC" w14:textId="77777777" w:rsidR="00362B0C" w:rsidRDefault="00362B0C" w:rsidP="00362B0C">
            <w:pPr>
              <w:spacing w:line="240" w:lineRule="auto"/>
              <w:ind w:firstLineChars="0" w:firstLine="0"/>
              <w:jc w:val="center"/>
              <w:rPr>
                <w:sz w:val="21"/>
              </w:rPr>
            </w:pPr>
            <w:r>
              <w:rPr>
                <w:sz w:val="21"/>
                <w:szCs w:val="21"/>
              </w:rPr>
              <w:t>√</w:t>
            </w:r>
          </w:p>
        </w:tc>
      </w:tr>
      <w:tr w:rsidR="00362B0C" w14:paraId="587D5B52" w14:textId="77777777" w:rsidTr="00D01821">
        <w:trPr>
          <w:jc w:val="center"/>
        </w:trPr>
        <w:tc>
          <w:tcPr>
            <w:tcW w:w="311" w:type="pct"/>
            <w:tcMar>
              <w:left w:w="0" w:type="dxa"/>
              <w:right w:w="0" w:type="dxa"/>
            </w:tcMar>
            <w:vAlign w:val="center"/>
          </w:tcPr>
          <w:p w14:paraId="52D718E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0E22C82"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1FD2369E"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5E861880"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5966BCD1"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5566815B" w14:textId="77777777" w:rsidR="00362B0C" w:rsidRDefault="00362B0C" w:rsidP="00362B0C">
            <w:pPr>
              <w:spacing w:line="240" w:lineRule="auto"/>
              <w:ind w:firstLineChars="0" w:firstLine="0"/>
              <w:jc w:val="center"/>
              <w:rPr>
                <w:sz w:val="21"/>
              </w:rPr>
            </w:pPr>
            <w:r>
              <w:rPr>
                <w:sz w:val="21"/>
                <w:szCs w:val="21"/>
              </w:rPr>
              <w:t>√</w:t>
            </w:r>
          </w:p>
        </w:tc>
      </w:tr>
      <w:tr w:rsidR="00362B0C" w14:paraId="26205CD0" w14:textId="77777777" w:rsidTr="00D01821">
        <w:trPr>
          <w:jc w:val="center"/>
        </w:trPr>
        <w:tc>
          <w:tcPr>
            <w:tcW w:w="311" w:type="pct"/>
            <w:tcMar>
              <w:left w:w="0" w:type="dxa"/>
              <w:right w:w="0" w:type="dxa"/>
            </w:tcMar>
            <w:vAlign w:val="center"/>
          </w:tcPr>
          <w:p w14:paraId="5C253BC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B72CC63"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1E17A0F3"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0B86397C"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37580E28"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4823F2A4" w14:textId="77777777" w:rsidR="00362B0C" w:rsidRDefault="00362B0C" w:rsidP="00362B0C">
            <w:pPr>
              <w:spacing w:line="240" w:lineRule="auto"/>
              <w:ind w:firstLineChars="0" w:firstLine="0"/>
              <w:jc w:val="center"/>
              <w:rPr>
                <w:sz w:val="21"/>
              </w:rPr>
            </w:pPr>
            <w:r>
              <w:rPr>
                <w:sz w:val="21"/>
                <w:szCs w:val="21"/>
              </w:rPr>
              <w:t>√</w:t>
            </w:r>
          </w:p>
        </w:tc>
      </w:tr>
      <w:tr w:rsidR="00362B0C" w14:paraId="57C2174A" w14:textId="77777777" w:rsidTr="00D01821">
        <w:trPr>
          <w:jc w:val="center"/>
        </w:trPr>
        <w:tc>
          <w:tcPr>
            <w:tcW w:w="311" w:type="pct"/>
            <w:tcMar>
              <w:left w:w="0" w:type="dxa"/>
              <w:right w:w="0" w:type="dxa"/>
            </w:tcMar>
            <w:vAlign w:val="center"/>
          </w:tcPr>
          <w:p w14:paraId="42956C3B"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7965F703" w14:textId="77777777"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1DDABF2B" w14:textId="77777777" w:rsidTr="00D01821">
        <w:trPr>
          <w:jc w:val="center"/>
        </w:trPr>
        <w:tc>
          <w:tcPr>
            <w:tcW w:w="311" w:type="pct"/>
            <w:tcMar>
              <w:left w:w="0" w:type="dxa"/>
              <w:right w:w="0" w:type="dxa"/>
            </w:tcMar>
            <w:vAlign w:val="center"/>
          </w:tcPr>
          <w:p w14:paraId="4C044C9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BFC4853"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786F8CD0" w14:textId="77777777" w:rsidR="00362B0C" w:rsidRPr="00B917A4" w:rsidRDefault="00362B0C" w:rsidP="00362B0C">
            <w:pPr>
              <w:pStyle w:val="aff4"/>
              <w:ind w:firstLine="560"/>
            </w:pPr>
            <w:r w:rsidRPr="00B917A4">
              <w:t>SY0031-2012</w:t>
            </w:r>
          </w:p>
          <w:p w14:paraId="6A7A00A5" w14:textId="77777777" w:rsidR="00362B0C" w:rsidRDefault="00362B0C" w:rsidP="00362B0C">
            <w:pPr>
              <w:pStyle w:val="aff4"/>
              <w:ind w:firstLine="560"/>
            </w:pPr>
            <w:r w:rsidRPr="00B917A4">
              <w:t>9.1.1</w:t>
            </w:r>
          </w:p>
        </w:tc>
        <w:tc>
          <w:tcPr>
            <w:tcW w:w="1125" w:type="pct"/>
            <w:tcMar>
              <w:left w:w="0" w:type="dxa"/>
              <w:right w:w="0" w:type="dxa"/>
            </w:tcMar>
            <w:vAlign w:val="center"/>
          </w:tcPr>
          <w:p w14:paraId="6577A829" w14:textId="5C16BBA6" w:rsidR="00362B0C" w:rsidRDefault="00362B0C" w:rsidP="00362B0C">
            <w:pPr>
              <w:spacing w:line="240" w:lineRule="auto"/>
              <w:ind w:firstLineChars="0" w:firstLine="0"/>
              <w:rPr>
                <w:sz w:val="21"/>
                <w:szCs w:val="21"/>
              </w:rPr>
            </w:pPr>
            <w:r>
              <w:rPr>
                <w:rFonts w:hint="eastAsia"/>
                <w:sz w:val="21"/>
                <w:szCs w:val="21"/>
              </w:rPr>
              <w:t>车</w:t>
            </w:r>
            <w:r>
              <w:rPr>
                <w:rFonts w:hint="eastAsia"/>
                <w:sz w:val="21"/>
                <w:szCs w:val="21"/>
              </w:rPr>
              <w:t>1</w:t>
            </w:r>
            <w:r>
              <w:rPr>
                <w:rFonts w:hint="eastAsia"/>
                <w:sz w:val="21"/>
                <w:szCs w:val="21"/>
              </w:rPr>
              <w:t>接转站加热炉安全附件配备齐全有效，定期校验，在有效期内。</w:t>
            </w:r>
          </w:p>
        </w:tc>
        <w:tc>
          <w:tcPr>
            <w:tcW w:w="295" w:type="pct"/>
            <w:tcMar>
              <w:left w:w="0" w:type="dxa"/>
              <w:right w:w="0" w:type="dxa"/>
            </w:tcMar>
            <w:vAlign w:val="center"/>
          </w:tcPr>
          <w:p w14:paraId="3A7B0E27"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11025604" w14:textId="77777777" w:rsidTr="00D01821">
        <w:trPr>
          <w:jc w:val="center"/>
        </w:trPr>
        <w:tc>
          <w:tcPr>
            <w:tcW w:w="311" w:type="pct"/>
            <w:tcMar>
              <w:left w:w="0" w:type="dxa"/>
              <w:right w:w="0" w:type="dxa"/>
            </w:tcMar>
            <w:vAlign w:val="center"/>
          </w:tcPr>
          <w:p w14:paraId="6BE495A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B4E4159" w14:textId="77777777" w:rsidR="00362B0C" w:rsidRDefault="00362B0C" w:rsidP="00362B0C">
            <w:pPr>
              <w:spacing w:line="240" w:lineRule="auto"/>
              <w:ind w:firstLineChars="0" w:firstLine="0"/>
              <w:jc w:val="left"/>
              <w:rPr>
                <w:sz w:val="21"/>
              </w:rPr>
            </w:pPr>
            <w:r>
              <w:rPr>
                <w:sz w:val="21"/>
                <w:szCs w:val="21"/>
              </w:rPr>
              <w:t>连续生产的油气分离器的台数一般不少于</w:t>
            </w:r>
            <w:r>
              <w:rPr>
                <w:sz w:val="21"/>
                <w:szCs w:val="21"/>
              </w:rPr>
              <w:t>2</w:t>
            </w:r>
            <w:r>
              <w:rPr>
                <w:sz w:val="21"/>
                <w:szCs w:val="21"/>
              </w:rPr>
              <w:t>台。</w:t>
            </w:r>
          </w:p>
        </w:tc>
        <w:tc>
          <w:tcPr>
            <w:tcW w:w="938" w:type="pct"/>
            <w:tcMar>
              <w:left w:w="0" w:type="dxa"/>
              <w:right w:w="0" w:type="dxa"/>
            </w:tcMar>
            <w:vAlign w:val="center"/>
          </w:tcPr>
          <w:p w14:paraId="442DBBCA" w14:textId="77777777" w:rsidR="00362B0C" w:rsidRDefault="00362B0C" w:rsidP="00362B0C">
            <w:pPr>
              <w:spacing w:line="240" w:lineRule="auto"/>
              <w:ind w:firstLineChars="0" w:firstLine="0"/>
              <w:jc w:val="center"/>
              <w:rPr>
                <w:sz w:val="21"/>
              </w:rPr>
            </w:pPr>
            <w:r>
              <w:rPr>
                <w:sz w:val="21"/>
                <w:szCs w:val="21"/>
              </w:rPr>
              <w:t>GB50350-2015</w:t>
            </w:r>
          </w:p>
          <w:p w14:paraId="298A00A9"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2E4829CA"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2</w:t>
            </w:r>
            <w:r>
              <w:rPr>
                <w:rFonts w:hint="eastAsia"/>
                <w:sz w:val="21"/>
                <w:szCs w:val="21"/>
              </w:rPr>
              <w:t>台油气分离器。</w:t>
            </w:r>
          </w:p>
        </w:tc>
        <w:tc>
          <w:tcPr>
            <w:tcW w:w="295" w:type="pct"/>
            <w:tcMar>
              <w:left w:w="0" w:type="dxa"/>
              <w:right w:w="0" w:type="dxa"/>
            </w:tcMar>
            <w:vAlign w:val="center"/>
          </w:tcPr>
          <w:p w14:paraId="2177EE6B" w14:textId="77777777" w:rsidR="00362B0C" w:rsidRDefault="00362B0C" w:rsidP="00362B0C">
            <w:pPr>
              <w:spacing w:line="240" w:lineRule="auto"/>
              <w:ind w:firstLineChars="0" w:firstLine="0"/>
              <w:jc w:val="center"/>
              <w:rPr>
                <w:sz w:val="21"/>
              </w:rPr>
            </w:pPr>
            <w:r>
              <w:rPr>
                <w:sz w:val="21"/>
                <w:szCs w:val="21"/>
              </w:rPr>
              <w:t>√</w:t>
            </w:r>
          </w:p>
        </w:tc>
      </w:tr>
      <w:tr w:rsidR="00362B0C" w14:paraId="6B4D4D1A" w14:textId="77777777" w:rsidTr="00D01821">
        <w:trPr>
          <w:jc w:val="center"/>
        </w:trPr>
        <w:tc>
          <w:tcPr>
            <w:tcW w:w="311" w:type="pct"/>
            <w:tcMar>
              <w:left w:w="0" w:type="dxa"/>
              <w:right w:w="0" w:type="dxa"/>
            </w:tcMar>
            <w:vAlign w:val="center"/>
          </w:tcPr>
          <w:p w14:paraId="21AA947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80DADB6" w14:textId="77777777" w:rsidR="00362B0C" w:rsidRDefault="00362B0C" w:rsidP="00362B0C">
            <w:pPr>
              <w:spacing w:line="240" w:lineRule="auto"/>
              <w:ind w:firstLineChars="0" w:firstLine="0"/>
              <w:jc w:val="left"/>
              <w:rPr>
                <w:sz w:val="21"/>
              </w:rPr>
            </w:pPr>
            <w:r>
              <w:rPr>
                <w:sz w:val="21"/>
                <w:szCs w:val="21"/>
              </w:rPr>
              <w:t>原油进罐前的分离器应有可靠的液位控制措施。</w:t>
            </w:r>
          </w:p>
        </w:tc>
        <w:tc>
          <w:tcPr>
            <w:tcW w:w="938" w:type="pct"/>
            <w:tcMar>
              <w:left w:w="0" w:type="dxa"/>
              <w:right w:w="0" w:type="dxa"/>
            </w:tcMar>
            <w:vAlign w:val="center"/>
          </w:tcPr>
          <w:p w14:paraId="2FCDDFDB" w14:textId="77777777" w:rsidR="00362B0C" w:rsidRDefault="00362B0C" w:rsidP="00362B0C">
            <w:pPr>
              <w:spacing w:line="240" w:lineRule="auto"/>
              <w:ind w:firstLineChars="0" w:firstLine="0"/>
              <w:jc w:val="center"/>
              <w:rPr>
                <w:sz w:val="21"/>
              </w:rPr>
            </w:pPr>
            <w:r>
              <w:rPr>
                <w:sz w:val="21"/>
                <w:szCs w:val="21"/>
              </w:rPr>
              <w:t>GB50350-2015</w:t>
            </w:r>
          </w:p>
          <w:p w14:paraId="0811AC01" w14:textId="77777777" w:rsidR="00362B0C" w:rsidRDefault="00362B0C" w:rsidP="00362B0C">
            <w:pPr>
              <w:spacing w:line="240" w:lineRule="auto"/>
              <w:ind w:firstLineChars="0" w:firstLine="0"/>
              <w:jc w:val="center"/>
              <w:rPr>
                <w:sz w:val="21"/>
              </w:rPr>
            </w:pPr>
            <w:r>
              <w:rPr>
                <w:sz w:val="21"/>
                <w:szCs w:val="21"/>
              </w:rPr>
              <w:t>5.5.7</w:t>
            </w:r>
          </w:p>
        </w:tc>
        <w:tc>
          <w:tcPr>
            <w:tcW w:w="1125" w:type="pct"/>
            <w:tcMar>
              <w:left w:w="0" w:type="dxa"/>
              <w:right w:w="0" w:type="dxa"/>
            </w:tcMar>
            <w:vAlign w:val="center"/>
          </w:tcPr>
          <w:p w14:paraId="290054DE"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可靠的液位控制措施。</w:t>
            </w:r>
          </w:p>
        </w:tc>
        <w:tc>
          <w:tcPr>
            <w:tcW w:w="295" w:type="pct"/>
            <w:tcMar>
              <w:left w:w="0" w:type="dxa"/>
              <w:right w:w="0" w:type="dxa"/>
            </w:tcMar>
            <w:vAlign w:val="center"/>
          </w:tcPr>
          <w:p w14:paraId="0CC48C76" w14:textId="77777777" w:rsidR="00362B0C" w:rsidRDefault="00362B0C" w:rsidP="00362B0C">
            <w:pPr>
              <w:spacing w:line="240" w:lineRule="auto"/>
              <w:ind w:firstLineChars="0" w:firstLine="0"/>
              <w:jc w:val="center"/>
              <w:rPr>
                <w:sz w:val="21"/>
              </w:rPr>
            </w:pPr>
            <w:r>
              <w:rPr>
                <w:sz w:val="21"/>
                <w:szCs w:val="21"/>
              </w:rPr>
              <w:t>√</w:t>
            </w:r>
          </w:p>
        </w:tc>
      </w:tr>
      <w:tr w:rsidR="00362B0C" w14:paraId="4CF9C762" w14:textId="77777777" w:rsidTr="00D01821">
        <w:trPr>
          <w:jc w:val="center"/>
        </w:trPr>
        <w:tc>
          <w:tcPr>
            <w:tcW w:w="311" w:type="pct"/>
            <w:tcMar>
              <w:left w:w="0" w:type="dxa"/>
              <w:right w:w="0" w:type="dxa"/>
            </w:tcMar>
            <w:vAlign w:val="center"/>
          </w:tcPr>
          <w:p w14:paraId="0F93CE2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458F481"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53A8CB22" w14:textId="77777777" w:rsidR="00362B0C" w:rsidRDefault="00362B0C" w:rsidP="00362B0C">
            <w:pPr>
              <w:spacing w:line="240" w:lineRule="auto"/>
              <w:ind w:firstLineChars="0" w:firstLine="0"/>
              <w:jc w:val="center"/>
              <w:rPr>
                <w:sz w:val="21"/>
              </w:rPr>
            </w:pPr>
            <w:r>
              <w:rPr>
                <w:sz w:val="21"/>
                <w:szCs w:val="21"/>
              </w:rPr>
              <w:t>GB50183-2004</w:t>
            </w:r>
          </w:p>
          <w:p w14:paraId="0D85C221"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5F75193E" w14:textId="77777777" w:rsidR="00362B0C" w:rsidRDefault="00362B0C" w:rsidP="00362B0C">
            <w:pPr>
              <w:spacing w:line="240" w:lineRule="auto"/>
              <w:ind w:firstLineChars="0" w:firstLine="0"/>
              <w:rPr>
                <w:sz w:val="21"/>
              </w:rPr>
            </w:pPr>
            <w:r>
              <w:rPr>
                <w:rFonts w:hint="eastAsia"/>
                <w:sz w:val="21"/>
                <w:szCs w:val="21"/>
              </w:rPr>
              <w:t>分离器及其需要保温的管道均采用岩棉保温。</w:t>
            </w:r>
          </w:p>
        </w:tc>
        <w:tc>
          <w:tcPr>
            <w:tcW w:w="295" w:type="pct"/>
            <w:tcMar>
              <w:left w:w="0" w:type="dxa"/>
              <w:right w:w="0" w:type="dxa"/>
            </w:tcMar>
            <w:vAlign w:val="center"/>
          </w:tcPr>
          <w:p w14:paraId="2A5654A3" w14:textId="77777777" w:rsidR="00362B0C" w:rsidRDefault="00362B0C" w:rsidP="00362B0C">
            <w:pPr>
              <w:spacing w:line="240" w:lineRule="auto"/>
              <w:ind w:firstLineChars="0" w:firstLine="0"/>
              <w:jc w:val="center"/>
              <w:rPr>
                <w:sz w:val="21"/>
              </w:rPr>
            </w:pPr>
            <w:r>
              <w:rPr>
                <w:sz w:val="21"/>
                <w:szCs w:val="21"/>
              </w:rPr>
              <w:t>√</w:t>
            </w:r>
          </w:p>
        </w:tc>
      </w:tr>
      <w:tr w:rsidR="00362B0C" w14:paraId="52AFC8BC" w14:textId="77777777" w:rsidTr="00D01821">
        <w:trPr>
          <w:jc w:val="center"/>
        </w:trPr>
        <w:tc>
          <w:tcPr>
            <w:tcW w:w="311" w:type="pct"/>
            <w:tcMar>
              <w:left w:w="0" w:type="dxa"/>
              <w:right w:w="0" w:type="dxa"/>
            </w:tcMar>
            <w:vAlign w:val="center"/>
          </w:tcPr>
          <w:p w14:paraId="2562D01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AD60C39"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609FC8F0"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6CEC7E0B"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47AC6A8D"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3C80751F"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2719EE32" w14:textId="77777777" w:rsidR="00362B0C" w:rsidRDefault="00362B0C" w:rsidP="00362B0C">
            <w:pPr>
              <w:spacing w:line="240" w:lineRule="auto"/>
              <w:ind w:firstLineChars="0" w:firstLine="0"/>
              <w:jc w:val="center"/>
              <w:rPr>
                <w:sz w:val="21"/>
              </w:rPr>
            </w:pPr>
            <w:r>
              <w:rPr>
                <w:sz w:val="21"/>
                <w:szCs w:val="21"/>
              </w:rPr>
              <w:t>GB50183-2004</w:t>
            </w:r>
          </w:p>
          <w:p w14:paraId="28D3B607" w14:textId="77777777" w:rsidR="00362B0C" w:rsidRDefault="00362B0C" w:rsidP="00362B0C">
            <w:pPr>
              <w:spacing w:line="240" w:lineRule="auto"/>
              <w:ind w:firstLineChars="0" w:firstLine="0"/>
              <w:jc w:val="center"/>
              <w:rPr>
                <w:sz w:val="21"/>
              </w:rPr>
            </w:pPr>
            <w:r>
              <w:rPr>
                <w:sz w:val="21"/>
                <w:szCs w:val="21"/>
              </w:rPr>
              <w:t>6.8.1</w:t>
            </w:r>
          </w:p>
        </w:tc>
        <w:tc>
          <w:tcPr>
            <w:tcW w:w="1125" w:type="pct"/>
            <w:tcMar>
              <w:left w:w="0" w:type="dxa"/>
              <w:right w:w="0" w:type="dxa"/>
            </w:tcMar>
            <w:vAlign w:val="center"/>
          </w:tcPr>
          <w:p w14:paraId="5CFAF76B" w14:textId="77777777" w:rsidR="00362B0C" w:rsidRDefault="00362B0C" w:rsidP="00362B0C">
            <w:pPr>
              <w:spacing w:line="240" w:lineRule="auto"/>
              <w:ind w:firstLineChars="0" w:firstLine="0"/>
              <w:rPr>
                <w:sz w:val="21"/>
              </w:rPr>
            </w:pPr>
            <w:r>
              <w:rPr>
                <w:rFonts w:hint="eastAsia"/>
                <w:sz w:val="21"/>
                <w:szCs w:val="21"/>
              </w:rPr>
              <w:t>分离器均设有安全阀。</w:t>
            </w:r>
          </w:p>
        </w:tc>
        <w:tc>
          <w:tcPr>
            <w:tcW w:w="295" w:type="pct"/>
            <w:tcMar>
              <w:left w:w="0" w:type="dxa"/>
              <w:right w:w="0" w:type="dxa"/>
            </w:tcMar>
            <w:vAlign w:val="center"/>
          </w:tcPr>
          <w:p w14:paraId="22F2ABA6" w14:textId="77777777" w:rsidR="00362B0C" w:rsidRDefault="00362B0C" w:rsidP="00362B0C">
            <w:pPr>
              <w:spacing w:line="240" w:lineRule="auto"/>
              <w:ind w:firstLineChars="0" w:firstLine="0"/>
              <w:jc w:val="center"/>
              <w:rPr>
                <w:sz w:val="21"/>
              </w:rPr>
            </w:pPr>
            <w:r>
              <w:rPr>
                <w:sz w:val="21"/>
                <w:szCs w:val="21"/>
              </w:rPr>
              <w:t>√</w:t>
            </w:r>
          </w:p>
        </w:tc>
      </w:tr>
      <w:tr w:rsidR="00362B0C" w14:paraId="3877C4EB" w14:textId="77777777" w:rsidTr="00D01821">
        <w:trPr>
          <w:jc w:val="center"/>
        </w:trPr>
        <w:tc>
          <w:tcPr>
            <w:tcW w:w="311" w:type="pct"/>
            <w:tcMar>
              <w:left w:w="0" w:type="dxa"/>
              <w:right w:w="0" w:type="dxa"/>
            </w:tcMar>
            <w:vAlign w:val="center"/>
          </w:tcPr>
          <w:p w14:paraId="3CB4AE70" w14:textId="77777777"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7A94C5DE" w14:textId="1051CB0D"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处理及回注</w:t>
            </w:r>
          </w:p>
        </w:tc>
      </w:tr>
      <w:tr w:rsidR="00362B0C" w14:paraId="050115D3" w14:textId="77777777" w:rsidTr="00D01821">
        <w:trPr>
          <w:jc w:val="center"/>
        </w:trPr>
        <w:tc>
          <w:tcPr>
            <w:tcW w:w="311" w:type="pct"/>
            <w:tcMar>
              <w:left w:w="0" w:type="dxa"/>
              <w:right w:w="0" w:type="dxa"/>
            </w:tcMar>
            <w:vAlign w:val="center"/>
          </w:tcPr>
          <w:p w14:paraId="65CA3B2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A4CCB9F"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0F2C54ED"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2C2CA7C"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75DECE56"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7F9EAA88" w14:textId="77777777" w:rsidR="00362B0C" w:rsidRDefault="00362B0C" w:rsidP="00362B0C">
            <w:pPr>
              <w:spacing w:line="240" w:lineRule="auto"/>
              <w:ind w:firstLineChars="0" w:firstLine="0"/>
              <w:jc w:val="center"/>
              <w:rPr>
                <w:sz w:val="21"/>
              </w:rPr>
            </w:pPr>
            <w:r>
              <w:rPr>
                <w:sz w:val="21"/>
                <w:szCs w:val="21"/>
              </w:rPr>
              <w:t>√</w:t>
            </w:r>
          </w:p>
        </w:tc>
      </w:tr>
      <w:tr w:rsidR="00362B0C" w14:paraId="722203B5" w14:textId="77777777" w:rsidTr="00D01821">
        <w:trPr>
          <w:jc w:val="center"/>
        </w:trPr>
        <w:tc>
          <w:tcPr>
            <w:tcW w:w="311" w:type="pct"/>
            <w:tcMar>
              <w:left w:w="0" w:type="dxa"/>
              <w:right w:w="0" w:type="dxa"/>
            </w:tcMar>
            <w:vAlign w:val="center"/>
          </w:tcPr>
          <w:p w14:paraId="15AF013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5CE7258"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0C05923B"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CC7A970"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22BC1CE2"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25ACD2DC" w14:textId="77777777" w:rsidR="00362B0C" w:rsidRDefault="00362B0C" w:rsidP="00362B0C">
            <w:pPr>
              <w:spacing w:line="240" w:lineRule="auto"/>
              <w:ind w:firstLineChars="0" w:firstLine="0"/>
              <w:jc w:val="center"/>
              <w:rPr>
                <w:sz w:val="21"/>
              </w:rPr>
            </w:pPr>
            <w:r>
              <w:rPr>
                <w:sz w:val="21"/>
                <w:szCs w:val="21"/>
              </w:rPr>
              <w:t>√</w:t>
            </w:r>
          </w:p>
        </w:tc>
      </w:tr>
      <w:tr w:rsidR="00362B0C" w14:paraId="038C0FFF" w14:textId="77777777" w:rsidTr="00D01821">
        <w:trPr>
          <w:jc w:val="center"/>
        </w:trPr>
        <w:tc>
          <w:tcPr>
            <w:tcW w:w="311" w:type="pct"/>
            <w:tcMar>
              <w:left w:w="0" w:type="dxa"/>
              <w:right w:w="0" w:type="dxa"/>
            </w:tcMar>
            <w:vAlign w:val="center"/>
          </w:tcPr>
          <w:p w14:paraId="1DF5230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04D8926"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19936D3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7D0CA57"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2FEF47C5"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09A11415" w14:textId="77777777" w:rsidR="00362B0C" w:rsidRDefault="00362B0C" w:rsidP="00362B0C">
            <w:pPr>
              <w:spacing w:line="240" w:lineRule="auto"/>
              <w:ind w:firstLineChars="0" w:firstLine="0"/>
              <w:jc w:val="center"/>
              <w:rPr>
                <w:sz w:val="21"/>
              </w:rPr>
            </w:pPr>
            <w:r>
              <w:rPr>
                <w:sz w:val="21"/>
                <w:szCs w:val="21"/>
              </w:rPr>
              <w:t>√</w:t>
            </w:r>
          </w:p>
        </w:tc>
      </w:tr>
      <w:tr w:rsidR="00362B0C" w14:paraId="757F0047" w14:textId="77777777" w:rsidTr="00D01821">
        <w:trPr>
          <w:jc w:val="center"/>
        </w:trPr>
        <w:tc>
          <w:tcPr>
            <w:tcW w:w="311" w:type="pct"/>
            <w:tcMar>
              <w:left w:w="0" w:type="dxa"/>
              <w:right w:w="0" w:type="dxa"/>
            </w:tcMar>
            <w:vAlign w:val="center"/>
          </w:tcPr>
          <w:p w14:paraId="2F4E5D1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C56F334"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5EBD11A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65AB53F"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30E7DE3F"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4A45DEBE" w14:textId="77777777" w:rsidR="00362B0C" w:rsidRDefault="00362B0C" w:rsidP="00362B0C">
            <w:pPr>
              <w:spacing w:line="240" w:lineRule="auto"/>
              <w:ind w:firstLineChars="0" w:firstLine="0"/>
              <w:jc w:val="center"/>
              <w:rPr>
                <w:sz w:val="21"/>
              </w:rPr>
            </w:pPr>
            <w:r>
              <w:rPr>
                <w:sz w:val="21"/>
                <w:szCs w:val="21"/>
              </w:rPr>
              <w:t>√</w:t>
            </w:r>
          </w:p>
        </w:tc>
      </w:tr>
      <w:tr w:rsidR="00362B0C" w14:paraId="4F1CECD4" w14:textId="77777777" w:rsidTr="00D01821">
        <w:trPr>
          <w:jc w:val="center"/>
        </w:trPr>
        <w:tc>
          <w:tcPr>
            <w:tcW w:w="311" w:type="pct"/>
            <w:tcMar>
              <w:left w:w="0" w:type="dxa"/>
              <w:right w:w="0" w:type="dxa"/>
            </w:tcMar>
            <w:vAlign w:val="center"/>
          </w:tcPr>
          <w:p w14:paraId="243A9B2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75F0EA4"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14C1A3DD"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3B8198B"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28B8D58B"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55E50C7D" w14:textId="77777777" w:rsidR="00362B0C" w:rsidRDefault="00362B0C" w:rsidP="00362B0C">
            <w:pPr>
              <w:spacing w:line="240" w:lineRule="auto"/>
              <w:ind w:firstLineChars="0" w:firstLine="0"/>
              <w:jc w:val="center"/>
              <w:rPr>
                <w:sz w:val="21"/>
              </w:rPr>
            </w:pPr>
            <w:r>
              <w:rPr>
                <w:sz w:val="21"/>
                <w:szCs w:val="21"/>
              </w:rPr>
              <w:t>√</w:t>
            </w:r>
          </w:p>
        </w:tc>
      </w:tr>
      <w:tr w:rsidR="00362B0C" w14:paraId="5925DD31" w14:textId="77777777" w:rsidTr="00D01821">
        <w:trPr>
          <w:jc w:val="center"/>
        </w:trPr>
        <w:tc>
          <w:tcPr>
            <w:tcW w:w="311" w:type="pct"/>
            <w:tcMar>
              <w:left w:w="0" w:type="dxa"/>
              <w:right w:w="0" w:type="dxa"/>
            </w:tcMar>
            <w:vAlign w:val="center"/>
          </w:tcPr>
          <w:p w14:paraId="23B65D8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62FD094"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136175E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CF4612E"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6640E1C6"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62224E61" w14:textId="77777777" w:rsidR="00362B0C" w:rsidRDefault="00362B0C" w:rsidP="00362B0C">
            <w:pPr>
              <w:spacing w:line="240" w:lineRule="auto"/>
              <w:ind w:firstLineChars="0" w:firstLine="0"/>
              <w:jc w:val="center"/>
              <w:rPr>
                <w:sz w:val="21"/>
              </w:rPr>
            </w:pPr>
            <w:r>
              <w:rPr>
                <w:sz w:val="21"/>
                <w:szCs w:val="21"/>
              </w:rPr>
              <w:t>√</w:t>
            </w:r>
          </w:p>
        </w:tc>
      </w:tr>
      <w:tr w:rsidR="00362B0C" w14:paraId="5FA91CFB" w14:textId="77777777" w:rsidTr="00D01821">
        <w:trPr>
          <w:jc w:val="center"/>
        </w:trPr>
        <w:tc>
          <w:tcPr>
            <w:tcW w:w="311" w:type="pct"/>
            <w:tcMar>
              <w:left w:w="0" w:type="dxa"/>
              <w:right w:w="0" w:type="dxa"/>
            </w:tcMar>
            <w:vAlign w:val="center"/>
          </w:tcPr>
          <w:p w14:paraId="1CA3879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89600E0"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3DAC7ABA"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CECF3E2"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4954F56D"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5B5825A5" w14:textId="77777777" w:rsidR="00362B0C" w:rsidRDefault="00362B0C" w:rsidP="00362B0C">
            <w:pPr>
              <w:spacing w:line="240" w:lineRule="auto"/>
              <w:ind w:firstLineChars="0" w:firstLine="0"/>
              <w:jc w:val="center"/>
              <w:rPr>
                <w:sz w:val="21"/>
              </w:rPr>
            </w:pPr>
            <w:r>
              <w:rPr>
                <w:sz w:val="21"/>
                <w:szCs w:val="21"/>
              </w:rPr>
              <w:t>√</w:t>
            </w:r>
          </w:p>
        </w:tc>
      </w:tr>
      <w:tr w:rsidR="00362B0C" w14:paraId="7C0E77F9" w14:textId="77777777" w:rsidTr="00D01821">
        <w:trPr>
          <w:jc w:val="center"/>
        </w:trPr>
        <w:tc>
          <w:tcPr>
            <w:tcW w:w="311" w:type="pct"/>
            <w:tcMar>
              <w:left w:w="0" w:type="dxa"/>
              <w:right w:w="0" w:type="dxa"/>
            </w:tcMar>
            <w:vAlign w:val="center"/>
          </w:tcPr>
          <w:p w14:paraId="75C9B48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6209097"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3A57C50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42D6A2A"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6D4EACF0"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7E4D71AA" w14:textId="77777777" w:rsidR="00362B0C" w:rsidRDefault="00362B0C" w:rsidP="00362B0C">
            <w:pPr>
              <w:spacing w:line="240" w:lineRule="auto"/>
              <w:ind w:firstLineChars="0" w:firstLine="0"/>
              <w:jc w:val="center"/>
              <w:rPr>
                <w:sz w:val="21"/>
              </w:rPr>
            </w:pPr>
            <w:r>
              <w:rPr>
                <w:sz w:val="21"/>
                <w:szCs w:val="21"/>
              </w:rPr>
              <w:t>√</w:t>
            </w:r>
          </w:p>
        </w:tc>
      </w:tr>
      <w:tr w:rsidR="00362B0C" w14:paraId="03031408" w14:textId="77777777" w:rsidTr="00D01821">
        <w:trPr>
          <w:jc w:val="center"/>
        </w:trPr>
        <w:tc>
          <w:tcPr>
            <w:tcW w:w="311" w:type="pct"/>
            <w:tcMar>
              <w:left w:w="0" w:type="dxa"/>
              <w:right w:w="0" w:type="dxa"/>
            </w:tcMar>
            <w:vAlign w:val="center"/>
          </w:tcPr>
          <w:p w14:paraId="521D76F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F6A47D6"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3B52AF9D"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E27EFD3"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0D287109"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638511A7" w14:textId="77777777" w:rsidR="00362B0C" w:rsidRDefault="00362B0C" w:rsidP="00362B0C">
            <w:pPr>
              <w:spacing w:line="240" w:lineRule="auto"/>
              <w:ind w:firstLineChars="0" w:firstLine="0"/>
              <w:jc w:val="center"/>
              <w:rPr>
                <w:sz w:val="21"/>
              </w:rPr>
            </w:pPr>
            <w:r>
              <w:rPr>
                <w:sz w:val="21"/>
                <w:szCs w:val="21"/>
              </w:rPr>
              <w:t>√</w:t>
            </w:r>
          </w:p>
        </w:tc>
      </w:tr>
      <w:tr w:rsidR="00362B0C" w14:paraId="4B722A5C" w14:textId="77777777" w:rsidTr="00D01821">
        <w:trPr>
          <w:jc w:val="center"/>
        </w:trPr>
        <w:tc>
          <w:tcPr>
            <w:tcW w:w="311" w:type="pct"/>
            <w:tcMar>
              <w:left w:w="0" w:type="dxa"/>
              <w:right w:w="0" w:type="dxa"/>
            </w:tcMar>
            <w:vAlign w:val="center"/>
          </w:tcPr>
          <w:p w14:paraId="28241AA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C1F1E70" w14:textId="77777777" w:rsidR="00362B0C" w:rsidRDefault="00362B0C" w:rsidP="00362B0C">
            <w:pPr>
              <w:spacing w:line="240" w:lineRule="auto"/>
              <w:ind w:firstLineChars="0" w:firstLine="0"/>
              <w:rPr>
                <w:sz w:val="21"/>
              </w:rPr>
            </w:pPr>
            <w:r>
              <w:rPr>
                <w:sz w:val="21"/>
                <w:szCs w:val="21"/>
              </w:rPr>
              <w:t>水泵机组的布置应遵守下列规定：</w:t>
            </w:r>
          </w:p>
          <w:p w14:paraId="20DF67C9"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359D4D3B"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6EA8A7A6"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573475A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29171BD"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70C527BD"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569273D2" w14:textId="77777777" w:rsidR="00362B0C" w:rsidRDefault="00362B0C" w:rsidP="00362B0C">
            <w:pPr>
              <w:spacing w:line="240" w:lineRule="auto"/>
              <w:ind w:firstLineChars="0" w:firstLine="0"/>
              <w:jc w:val="center"/>
              <w:rPr>
                <w:sz w:val="21"/>
              </w:rPr>
            </w:pPr>
            <w:r>
              <w:rPr>
                <w:sz w:val="21"/>
                <w:szCs w:val="21"/>
              </w:rPr>
              <w:t>√</w:t>
            </w:r>
          </w:p>
        </w:tc>
      </w:tr>
      <w:tr w:rsidR="00362B0C" w14:paraId="10439FCD" w14:textId="77777777" w:rsidTr="00D01821">
        <w:trPr>
          <w:jc w:val="center"/>
        </w:trPr>
        <w:tc>
          <w:tcPr>
            <w:tcW w:w="311" w:type="pct"/>
            <w:tcMar>
              <w:left w:w="0" w:type="dxa"/>
              <w:right w:w="0" w:type="dxa"/>
            </w:tcMar>
            <w:vAlign w:val="center"/>
          </w:tcPr>
          <w:p w14:paraId="75CFFAE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6D9C7A3"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2BCC8FF5"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1BB7861"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7005FAED"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30784033" w14:textId="77777777" w:rsidR="00362B0C" w:rsidRDefault="00362B0C" w:rsidP="00362B0C">
            <w:pPr>
              <w:spacing w:line="240" w:lineRule="auto"/>
              <w:ind w:firstLineChars="0" w:firstLine="0"/>
              <w:jc w:val="center"/>
              <w:rPr>
                <w:sz w:val="21"/>
              </w:rPr>
            </w:pPr>
            <w:r>
              <w:rPr>
                <w:sz w:val="21"/>
                <w:szCs w:val="21"/>
              </w:rPr>
              <w:t>√</w:t>
            </w:r>
          </w:p>
        </w:tc>
      </w:tr>
      <w:tr w:rsidR="00362B0C" w14:paraId="3342347E" w14:textId="77777777" w:rsidTr="00D01821">
        <w:trPr>
          <w:jc w:val="center"/>
        </w:trPr>
        <w:tc>
          <w:tcPr>
            <w:tcW w:w="311" w:type="pct"/>
            <w:tcMar>
              <w:left w:w="0" w:type="dxa"/>
              <w:right w:w="0" w:type="dxa"/>
            </w:tcMar>
            <w:vAlign w:val="center"/>
          </w:tcPr>
          <w:p w14:paraId="0D56229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C79A74A"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221390B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3A34CE3"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0AC99834"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72E0C067" w14:textId="77777777" w:rsidR="00362B0C" w:rsidRDefault="00362B0C" w:rsidP="00362B0C">
            <w:pPr>
              <w:spacing w:line="240" w:lineRule="auto"/>
              <w:ind w:firstLineChars="0" w:firstLine="0"/>
              <w:jc w:val="center"/>
              <w:rPr>
                <w:sz w:val="21"/>
              </w:rPr>
            </w:pPr>
            <w:r>
              <w:rPr>
                <w:sz w:val="21"/>
                <w:szCs w:val="21"/>
              </w:rPr>
              <w:t>√</w:t>
            </w:r>
          </w:p>
        </w:tc>
      </w:tr>
      <w:tr w:rsidR="00362B0C" w14:paraId="508DEE52" w14:textId="77777777" w:rsidTr="00D01821">
        <w:trPr>
          <w:jc w:val="center"/>
        </w:trPr>
        <w:tc>
          <w:tcPr>
            <w:tcW w:w="311" w:type="pct"/>
            <w:tcMar>
              <w:left w:w="0" w:type="dxa"/>
              <w:right w:w="0" w:type="dxa"/>
            </w:tcMar>
            <w:vAlign w:val="center"/>
          </w:tcPr>
          <w:p w14:paraId="0DE4900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476369C"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1619BEE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4BCD77D"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0BA3CC20"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25DAA8E4" w14:textId="77777777" w:rsidR="00362B0C" w:rsidRDefault="00362B0C" w:rsidP="00362B0C">
            <w:pPr>
              <w:spacing w:line="240" w:lineRule="auto"/>
              <w:ind w:firstLineChars="0" w:firstLine="0"/>
              <w:jc w:val="center"/>
              <w:rPr>
                <w:sz w:val="21"/>
              </w:rPr>
            </w:pPr>
            <w:r>
              <w:rPr>
                <w:sz w:val="21"/>
                <w:szCs w:val="21"/>
              </w:rPr>
              <w:t>√</w:t>
            </w:r>
          </w:p>
        </w:tc>
      </w:tr>
      <w:tr w:rsidR="00362B0C" w14:paraId="44338194" w14:textId="77777777" w:rsidTr="00D01821">
        <w:trPr>
          <w:jc w:val="center"/>
        </w:trPr>
        <w:tc>
          <w:tcPr>
            <w:tcW w:w="311" w:type="pct"/>
            <w:tcMar>
              <w:left w:w="0" w:type="dxa"/>
              <w:right w:w="0" w:type="dxa"/>
            </w:tcMar>
            <w:vAlign w:val="center"/>
          </w:tcPr>
          <w:p w14:paraId="6FFCA22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9E6386B"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200F30D2"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01D0BADD"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3F9D6A35"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15003665" w14:textId="77777777" w:rsidR="00362B0C" w:rsidRDefault="00362B0C" w:rsidP="00362B0C">
            <w:pPr>
              <w:spacing w:line="240" w:lineRule="auto"/>
              <w:ind w:firstLineChars="0" w:firstLine="0"/>
              <w:jc w:val="center"/>
              <w:rPr>
                <w:sz w:val="21"/>
              </w:rPr>
            </w:pPr>
            <w:r>
              <w:rPr>
                <w:sz w:val="21"/>
                <w:szCs w:val="21"/>
              </w:rPr>
              <w:t>√</w:t>
            </w:r>
          </w:p>
        </w:tc>
      </w:tr>
      <w:tr w:rsidR="00362B0C" w14:paraId="390A9D43" w14:textId="77777777" w:rsidTr="00D01821">
        <w:trPr>
          <w:jc w:val="center"/>
        </w:trPr>
        <w:tc>
          <w:tcPr>
            <w:tcW w:w="311" w:type="pct"/>
            <w:tcMar>
              <w:left w:w="0" w:type="dxa"/>
              <w:right w:w="0" w:type="dxa"/>
            </w:tcMar>
            <w:vAlign w:val="center"/>
          </w:tcPr>
          <w:p w14:paraId="06FEF02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D4F8C10"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6FBD2CBC"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476A09EE"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4A0BBD03" w14:textId="74E3C896"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1</w:t>
            </w:r>
            <w:r>
              <w:rPr>
                <w:rFonts w:hint="eastAsia"/>
                <w:sz w:val="21"/>
                <w:szCs w:val="21"/>
              </w:rPr>
              <w:t>接转站采出水</w:t>
            </w:r>
            <w:r w:rsidRPr="00D34635">
              <w:rPr>
                <w:rFonts w:hint="eastAsia"/>
                <w:sz w:val="21"/>
                <w:szCs w:val="21"/>
              </w:rPr>
              <w:t>加药间</w:t>
            </w:r>
            <w:r>
              <w:rPr>
                <w:rFonts w:hint="eastAsia"/>
                <w:sz w:val="21"/>
                <w:szCs w:val="21"/>
              </w:rPr>
              <w:t>设有洗眼器。</w:t>
            </w:r>
          </w:p>
        </w:tc>
        <w:tc>
          <w:tcPr>
            <w:tcW w:w="295" w:type="pct"/>
            <w:tcMar>
              <w:left w:w="0" w:type="dxa"/>
              <w:right w:w="0" w:type="dxa"/>
            </w:tcMar>
            <w:vAlign w:val="center"/>
          </w:tcPr>
          <w:p w14:paraId="3F5EF5DB" w14:textId="77777777" w:rsidR="00362B0C" w:rsidRDefault="00362B0C" w:rsidP="00362B0C">
            <w:pPr>
              <w:spacing w:line="240" w:lineRule="auto"/>
              <w:ind w:firstLineChars="0" w:firstLine="0"/>
              <w:jc w:val="center"/>
              <w:rPr>
                <w:sz w:val="21"/>
              </w:rPr>
            </w:pPr>
            <w:r>
              <w:rPr>
                <w:sz w:val="21"/>
                <w:szCs w:val="21"/>
              </w:rPr>
              <w:t>√</w:t>
            </w:r>
          </w:p>
        </w:tc>
      </w:tr>
      <w:tr w:rsidR="00362B0C" w14:paraId="21A55962" w14:textId="77777777" w:rsidTr="00D01821">
        <w:trPr>
          <w:jc w:val="center"/>
        </w:trPr>
        <w:tc>
          <w:tcPr>
            <w:tcW w:w="311" w:type="pct"/>
            <w:tcMar>
              <w:left w:w="0" w:type="dxa"/>
              <w:right w:w="0" w:type="dxa"/>
            </w:tcMar>
            <w:vAlign w:val="center"/>
          </w:tcPr>
          <w:p w14:paraId="673FF0D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B07A90C"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0FED00A3"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123E2770"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757BAC55"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248F1F02" w14:textId="77777777" w:rsidR="00362B0C" w:rsidRDefault="00362B0C" w:rsidP="00362B0C">
            <w:pPr>
              <w:spacing w:line="240" w:lineRule="auto"/>
              <w:ind w:firstLineChars="0" w:firstLine="0"/>
              <w:jc w:val="center"/>
              <w:rPr>
                <w:sz w:val="21"/>
              </w:rPr>
            </w:pPr>
            <w:r>
              <w:rPr>
                <w:sz w:val="21"/>
                <w:szCs w:val="21"/>
              </w:rPr>
              <w:t>√</w:t>
            </w:r>
          </w:p>
        </w:tc>
      </w:tr>
      <w:tr w:rsidR="00362B0C" w14:paraId="545BADFC" w14:textId="77777777" w:rsidTr="00D01821">
        <w:trPr>
          <w:jc w:val="center"/>
        </w:trPr>
        <w:tc>
          <w:tcPr>
            <w:tcW w:w="311" w:type="pct"/>
            <w:tcMar>
              <w:left w:w="0" w:type="dxa"/>
              <w:right w:w="0" w:type="dxa"/>
            </w:tcMar>
            <w:vAlign w:val="center"/>
          </w:tcPr>
          <w:p w14:paraId="5F62CD4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C6A2456"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3F00E7A3"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20C31D60"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784AB873"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6593060B" w14:textId="77777777" w:rsidR="00362B0C" w:rsidRDefault="00362B0C" w:rsidP="00362B0C">
            <w:pPr>
              <w:spacing w:line="240" w:lineRule="auto"/>
              <w:ind w:firstLineChars="0" w:firstLine="0"/>
              <w:jc w:val="center"/>
              <w:rPr>
                <w:sz w:val="21"/>
              </w:rPr>
            </w:pPr>
            <w:r>
              <w:rPr>
                <w:sz w:val="21"/>
                <w:szCs w:val="21"/>
              </w:rPr>
              <w:t>√</w:t>
            </w:r>
          </w:p>
        </w:tc>
      </w:tr>
      <w:tr w:rsidR="00362B0C" w14:paraId="4C18DE1A" w14:textId="77777777" w:rsidTr="00D01821">
        <w:trPr>
          <w:jc w:val="center"/>
        </w:trPr>
        <w:tc>
          <w:tcPr>
            <w:tcW w:w="311" w:type="pct"/>
            <w:tcMar>
              <w:left w:w="0" w:type="dxa"/>
              <w:right w:w="0" w:type="dxa"/>
            </w:tcMar>
            <w:vAlign w:val="center"/>
          </w:tcPr>
          <w:p w14:paraId="5C2E7C2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E5DDBAD"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71C1712F"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2520034C"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582B51C0"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10EC161C" w14:textId="77777777" w:rsidR="00362B0C" w:rsidRDefault="00362B0C" w:rsidP="00362B0C">
            <w:pPr>
              <w:spacing w:line="240" w:lineRule="auto"/>
              <w:ind w:firstLineChars="0" w:firstLine="0"/>
              <w:jc w:val="center"/>
              <w:rPr>
                <w:sz w:val="21"/>
              </w:rPr>
            </w:pPr>
            <w:r>
              <w:rPr>
                <w:sz w:val="21"/>
                <w:szCs w:val="21"/>
              </w:rPr>
              <w:t>√</w:t>
            </w:r>
          </w:p>
        </w:tc>
      </w:tr>
      <w:tr w:rsidR="00362B0C" w14:paraId="3A462EEA" w14:textId="77777777" w:rsidTr="00D01821">
        <w:trPr>
          <w:jc w:val="center"/>
        </w:trPr>
        <w:tc>
          <w:tcPr>
            <w:tcW w:w="311" w:type="pct"/>
            <w:tcMar>
              <w:left w:w="0" w:type="dxa"/>
              <w:right w:w="0" w:type="dxa"/>
            </w:tcMar>
            <w:vAlign w:val="center"/>
          </w:tcPr>
          <w:p w14:paraId="710D728B" w14:textId="77777777"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2BF03C4D"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084E6990" w14:textId="77777777" w:rsidTr="00D01821">
        <w:trPr>
          <w:jc w:val="center"/>
        </w:trPr>
        <w:tc>
          <w:tcPr>
            <w:tcW w:w="311" w:type="pct"/>
            <w:tcMar>
              <w:left w:w="0" w:type="dxa"/>
              <w:right w:w="0" w:type="dxa"/>
            </w:tcMar>
            <w:vAlign w:val="center"/>
          </w:tcPr>
          <w:p w14:paraId="318291C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91FB07F"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4FC2E83B"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0353EF16"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4607D5B1"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359DB1B5"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7DB74564" w14:textId="77777777" w:rsidR="00362B0C" w:rsidRPr="005C3A97" w:rsidRDefault="00362B0C" w:rsidP="00362B0C">
            <w:pPr>
              <w:spacing w:line="240" w:lineRule="auto"/>
              <w:ind w:firstLineChars="0" w:firstLine="0"/>
              <w:rPr>
                <w:sz w:val="21"/>
                <w:szCs w:val="21"/>
              </w:rPr>
            </w:pPr>
            <w:r w:rsidRPr="005C3A97">
              <w:rPr>
                <w:rFonts w:hint="eastAsia"/>
                <w:sz w:val="21"/>
                <w:szCs w:val="21"/>
              </w:rPr>
              <w:lastRenderedPageBreak/>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7AEE08F5"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18DA941F" w14:textId="77777777" w:rsidR="00362B0C" w:rsidRPr="00DE0F22" w:rsidRDefault="00362B0C" w:rsidP="00362B0C">
            <w:pPr>
              <w:pStyle w:val="aff4"/>
            </w:pPr>
            <w:r w:rsidRPr="00DE0F22">
              <w:rPr>
                <w:rFonts w:hint="eastAsia"/>
              </w:rPr>
              <w:lastRenderedPageBreak/>
              <w:t>GB50183-2004</w:t>
            </w:r>
          </w:p>
          <w:p w14:paraId="14711925" w14:textId="77777777" w:rsidR="00362B0C" w:rsidRPr="00DE0F22" w:rsidRDefault="00362B0C" w:rsidP="00362B0C">
            <w:pPr>
              <w:pStyle w:val="aff4"/>
            </w:pPr>
            <w:r w:rsidRPr="00DE0F22">
              <w:rPr>
                <w:rFonts w:hint="eastAsia"/>
              </w:rPr>
              <w:t>6.7.2</w:t>
            </w:r>
          </w:p>
        </w:tc>
        <w:tc>
          <w:tcPr>
            <w:tcW w:w="1125" w:type="pct"/>
            <w:tcMar>
              <w:left w:w="0" w:type="dxa"/>
              <w:right w:w="0" w:type="dxa"/>
            </w:tcMar>
            <w:vAlign w:val="center"/>
          </w:tcPr>
          <w:p w14:paraId="51DE568A" w14:textId="7AC4AD4D" w:rsidR="00362B0C" w:rsidRDefault="00362B0C" w:rsidP="00362B0C">
            <w:pPr>
              <w:spacing w:line="240" w:lineRule="auto"/>
              <w:ind w:firstLineChars="0" w:firstLine="0"/>
              <w:jc w:val="left"/>
              <w:rPr>
                <w:sz w:val="21"/>
                <w:szCs w:val="21"/>
              </w:rPr>
            </w:pPr>
            <w:r>
              <w:rPr>
                <w:rFonts w:hint="eastAsia"/>
                <w:sz w:val="21"/>
                <w:szCs w:val="21"/>
              </w:rPr>
              <w:t>车</w:t>
            </w:r>
            <w:r>
              <w:rPr>
                <w:rFonts w:hint="eastAsia"/>
                <w:sz w:val="21"/>
                <w:szCs w:val="21"/>
              </w:rPr>
              <w:t>1</w:t>
            </w:r>
            <w:r>
              <w:rPr>
                <w:rFonts w:hint="eastAsia"/>
                <w:sz w:val="21"/>
                <w:szCs w:val="21"/>
              </w:rPr>
              <w:t>接转站装车系统、卸车系统设置满足规范要求。</w:t>
            </w:r>
          </w:p>
        </w:tc>
        <w:tc>
          <w:tcPr>
            <w:tcW w:w="295" w:type="pct"/>
            <w:tcMar>
              <w:left w:w="0" w:type="dxa"/>
              <w:right w:w="0" w:type="dxa"/>
            </w:tcMar>
            <w:vAlign w:val="center"/>
          </w:tcPr>
          <w:p w14:paraId="59AACB84" w14:textId="77777777" w:rsidR="00362B0C" w:rsidRDefault="00362B0C" w:rsidP="00362B0C">
            <w:pPr>
              <w:pStyle w:val="aff4"/>
              <w:ind w:firstLine="560"/>
            </w:pPr>
            <w:r>
              <w:t>√</w:t>
            </w:r>
          </w:p>
        </w:tc>
      </w:tr>
      <w:tr w:rsidR="00362B0C" w14:paraId="6EE9AAEE" w14:textId="77777777" w:rsidTr="00D01821">
        <w:trPr>
          <w:jc w:val="center"/>
        </w:trPr>
        <w:tc>
          <w:tcPr>
            <w:tcW w:w="311" w:type="pct"/>
            <w:tcMar>
              <w:left w:w="0" w:type="dxa"/>
              <w:right w:w="0" w:type="dxa"/>
            </w:tcMar>
            <w:vAlign w:val="center"/>
          </w:tcPr>
          <w:p w14:paraId="43346E4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D77D078"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08855F4B" w14:textId="77777777" w:rsidR="00362B0C" w:rsidRPr="00DE0F22" w:rsidRDefault="00362B0C" w:rsidP="00362B0C">
            <w:pPr>
              <w:pStyle w:val="aff4"/>
            </w:pPr>
            <w:r w:rsidRPr="00DE0F22">
              <w:t>GB50183-2004</w:t>
            </w:r>
          </w:p>
          <w:p w14:paraId="7FA56F99" w14:textId="77777777" w:rsidR="00362B0C" w:rsidRPr="00DE0F22" w:rsidRDefault="00362B0C" w:rsidP="00362B0C">
            <w:pPr>
              <w:pStyle w:val="aff4"/>
            </w:pPr>
            <w:r w:rsidRPr="00DE0F22">
              <w:t>6.9.2</w:t>
            </w:r>
          </w:p>
        </w:tc>
        <w:tc>
          <w:tcPr>
            <w:tcW w:w="1125" w:type="pct"/>
            <w:tcMar>
              <w:left w:w="0" w:type="dxa"/>
              <w:right w:w="0" w:type="dxa"/>
            </w:tcMar>
            <w:vAlign w:val="center"/>
          </w:tcPr>
          <w:p w14:paraId="08B738FF" w14:textId="77777777" w:rsidR="00362B0C" w:rsidRDefault="00362B0C" w:rsidP="00362B0C">
            <w:pPr>
              <w:spacing w:line="240" w:lineRule="auto"/>
              <w:ind w:firstLineChars="0" w:firstLine="0"/>
              <w:jc w:val="left"/>
              <w:rPr>
                <w:sz w:val="21"/>
                <w:szCs w:val="21"/>
              </w:rPr>
            </w:pPr>
            <w:r>
              <w:rPr>
                <w:rFonts w:hint="eastAsia"/>
                <w:sz w:val="21"/>
                <w:szCs w:val="21"/>
              </w:rPr>
              <w:t>装卸车区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78123E37" w14:textId="77777777" w:rsidR="00362B0C" w:rsidRDefault="00362B0C" w:rsidP="00362B0C">
            <w:pPr>
              <w:pStyle w:val="aff4"/>
              <w:ind w:firstLine="560"/>
            </w:pPr>
            <w:r>
              <w:t>√</w:t>
            </w:r>
          </w:p>
        </w:tc>
      </w:tr>
      <w:tr w:rsidR="00362B0C" w14:paraId="2414E665" w14:textId="77777777" w:rsidTr="00D01821">
        <w:trPr>
          <w:jc w:val="center"/>
        </w:trPr>
        <w:tc>
          <w:tcPr>
            <w:tcW w:w="311" w:type="pct"/>
            <w:tcMar>
              <w:left w:w="0" w:type="dxa"/>
              <w:right w:w="0" w:type="dxa"/>
            </w:tcMar>
            <w:vAlign w:val="center"/>
          </w:tcPr>
          <w:p w14:paraId="154F5C7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09BA371"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0DD9E7D7" w14:textId="77777777" w:rsidR="00362B0C" w:rsidRPr="00DE0F22" w:rsidRDefault="00362B0C" w:rsidP="00362B0C">
            <w:pPr>
              <w:pStyle w:val="aff4"/>
            </w:pPr>
            <w:r w:rsidRPr="00DE0F22">
              <w:t>GB50183-2004</w:t>
            </w:r>
          </w:p>
          <w:p w14:paraId="7B9FE903" w14:textId="77777777" w:rsidR="00362B0C" w:rsidRPr="00DE0F22" w:rsidRDefault="00362B0C" w:rsidP="00362B0C">
            <w:pPr>
              <w:pStyle w:val="aff4"/>
            </w:pPr>
            <w:r w:rsidRPr="00DE0F22">
              <w:t>6.9.6</w:t>
            </w:r>
          </w:p>
        </w:tc>
        <w:tc>
          <w:tcPr>
            <w:tcW w:w="1125" w:type="pct"/>
            <w:tcMar>
              <w:left w:w="0" w:type="dxa"/>
              <w:right w:w="0" w:type="dxa"/>
            </w:tcMar>
            <w:vAlign w:val="center"/>
          </w:tcPr>
          <w:p w14:paraId="40BB03FD" w14:textId="426AC96C" w:rsidR="00362B0C" w:rsidRPr="00A828F8" w:rsidRDefault="00362B0C" w:rsidP="00362B0C">
            <w:pPr>
              <w:spacing w:line="240" w:lineRule="auto"/>
              <w:ind w:firstLineChars="0" w:firstLine="0"/>
              <w:jc w:val="left"/>
              <w:rPr>
                <w:sz w:val="21"/>
                <w:szCs w:val="21"/>
              </w:rPr>
            </w:pPr>
            <w:r>
              <w:rPr>
                <w:rFonts w:hint="eastAsia"/>
                <w:sz w:val="21"/>
                <w:szCs w:val="21"/>
              </w:rPr>
              <w:t>车</w:t>
            </w:r>
            <w:r>
              <w:rPr>
                <w:rFonts w:hint="eastAsia"/>
                <w:sz w:val="21"/>
                <w:szCs w:val="21"/>
              </w:rPr>
              <w:t>1</w:t>
            </w:r>
            <w:r>
              <w:rPr>
                <w:rFonts w:hint="eastAsia"/>
                <w:sz w:val="21"/>
                <w:szCs w:val="21"/>
              </w:rPr>
              <w:t>接转站</w:t>
            </w:r>
            <w:r w:rsidRPr="00A828F8">
              <w:rPr>
                <w:rFonts w:hint="eastAsia"/>
                <w:sz w:val="21"/>
                <w:szCs w:val="21"/>
              </w:rPr>
              <w:t>装车系统</w:t>
            </w:r>
            <w:r w:rsidRPr="00A47453">
              <w:rPr>
                <w:rFonts w:hint="eastAsia"/>
                <w:sz w:val="21"/>
                <w:szCs w:val="21"/>
              </w:rPr>
              <w:t>设</w:t>
            </w:r>
            <w:r w:rsidRPr="00A47453">
              <w:rPr>
                <w:rFonts w:hint="eastAsia"/>
                <w:sz w:val="21"/>
                <w:szCs w:val="21"/>
              </w:rPr>
              <w:t>2</w:t>
            </w:r>
            <w:r w:rsidRPr="00A47453">
              <w:rPr>
                <w:rFonts w:hint="eastAsia"/>
                <w:sz w:val="21"/>
                <w:szCs w:val="21"/>
              </w:rPr>
              <w:t>个通向地面的梯子</w:t>
            </w:r>
            <w:r w:rsidRPr="00A828F8">
              <w:rPr>
                <w:rFonts w:hint="eastAsia"/>
                <w:sz w:val="21"/>
                <w:szCs w:val="21"/>
              </w:rPr>
              <w:t>。</w:t>
            </w:r>
          </w:p>
        </w:tc>
        <w:tc>
          <w:tcPr>
            <w:tcW w:w="295" w:type="pct"/>
            <w:tcMar>
              <w:left w:w="0" w:type="dxa"/>
              <w:right w:w="0" w:type="dxa"/>
            </w:tcMar>
            <w:vAlign w:val="center"/>
          </w:tcPr>
          <w:p w14:paraId="6194C9F7" w14:textId="77777777" w:rsidR="00362B0C" w:rsidRPr="00A828F8" w:rsidRDefault="00362B0C" w:rsidP="00362B0C">
            <w:pPr>
              <w:pStyle w:val="aff4"/>
              <w:ind w:firstLine="560"/>
            </w:pPr>
            <w:r>
              <w:t>√</w:t>
            </w:r>
          </w:p>
        </w:tc>
      </w:tr>
      <w:tr w:rsidR="00362B0C" w14:paraId="2B444A30" w14:textId="77777777" w:rsidTr="00D01821">
        <w:trPr>
          <w:jc w:val="center"/>
        </w:trPr>
        <w:tc>
          <w:tcPr>
            <w:tcW w:w="311" w:type="pct"/>
            <w:tcMar>
              <w:left w:w="0" w:type="dxa"/>
              <w:right w:w="0" w:type="dxa"/>
            </w:tcMar>
            <w:vAlign w:val="center"/>
          </w:tcPr>
          <w:p w14:paraId="50D7661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27553ED"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1A21B2CC"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19D4EDCA"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18B32245"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2B367A46" w14:textId="77777777" w:rsidR="00362B0C" w:rsidRPr="00DE0F22" w:rsidRDefault="00362B0C" w:rsidP="00362B0C">
            <w:pPr>
              <w:pStyle w:val="aff4"/>
            </w:pPr>
            <w:r w:rsidRPr="00DE0F22">
              <w:t>GB50183-2004</w:t>
            </w:r>
          </w:p>
          <w:p w14:paraId="63FD94A9" w14:textId="77777777" w:rsidR="00362B0C" w:rsidRPr="00DE0F22" w:rsidRDefault="00362B0C" w:rsidP="00362B0C">
            <w:pPr>
              <w:pStyle w:val="aff4"/>
            </w:pPr>
            <w:r w:rsidRPr="00DE0F22">
              <w:t>9.2.9</w:t>
            </w:r>
          </w:p>
        </w:tc>
        <w:tc>
          <w:tcPr>
            <w:tcW w:w="1125" w:type="pct"/>
            <w:tcMar>
              <w:left w:w="0" w:type="dxa"/>
              <w:right w:w="0" w:type="dxa"/>
            </w:tcMar>
            <w:vAlign w:val="center"/>
          </w:tcPr>
          <w:p w14:paraId="123D114E" w14:textId="37C719B9" w:rsidR="00362B0C" w:rsidRPr="00A828F8" w:rsidRDefault="00362B0C" w:rsidP="00362B0C">
            <w:pPr>
              <w:spacing w:line="240" w:lineRule="auto"/>
              <w:ind w:firstLineChars="0" w:firstLine="0"/>
              <w:rPr>
                <w:sz w:val="21"/>
                <w:szCs w:val="21"/>
              </w:rPr>
            </w:pPr>
            <w:r>
              <w:rPr>
                <w:rFonts w:hint="eastAsia"/>
                <w:sz w:val="21"/>
                <w:szCs w:val="21"/>
              </w:rPr>
              <w:t>车</w:t>
            </w:r>
            <w:r>
              <w:rPr>
                <w:rFonts w:hint="eastAsia"/>
                <w:sz w:val="21"/>
                <w:szCs w:val="21"/>
              </w:rPr>
              <w:t>1</w:t>
            </w:r>
            <w:r>
              <w:rPr>
                <w:rFonts w:hint="eastAsia"/>
                <w:sz w:val="21"/>
                <w:szCs w:val="21"/>
              </w:rPr>
              <w:t>接转站装</w:t>
            </w:r>
            <w:r w:rsidRPr="00A828F8">
              <w:rPr>
                <w:rFonts w:hint="eastAsia"/>
                <w:sz w:val="21"/>
                <w:szCs w:val="21"/>
              </w:rPr>
              <w:t>卸车区露天布置。</w:t>
            </w:r>
          </w:p>
        </w:tc>
        <w:tc>
          <w:tcPr>
            <w:tcW w:w="295" w:type="pct"/>
            <w:tcMar>
              <w:left w:w="0" w:type="dxa"/>
              <w:right w:w="0" w:type="dxa"/>
            </w:tcMar>
            <w:vAlign w:val="center"/>
          </w:tcPr>
          <w:p w14:paraId="4BCDA51E" w14:textId="77777777" w:rsidR="00362B0C" w:rsidRPr="00A828F8" w:rsidRDefault="00362B0C" w:rsidP="00362B0C">
            <w:pPr>
              <w:pStyle w:val="aff4"/>
              <w:ind w:firstLine="560"/>
            </w:pPr>
            <w:r>
              <w:t>√</w:t>
            </w:r>
          </w:p>
        </w:tc>
      </w:tr>
      <w:tr w:rsidR="00362B0C" w14:paraId="65CA71D1" w14:textId="77777777" w:rsidTr="00D01821">
        <w:trPr>
          <w:jc w:val="center"/>
        </w:trPr>
        <w:tc>
          <w:tcPr>
            <w:tcW w:w="311" w:type="pct"/>
            <w:tcMar>
              <w:left w:w="0" w:type="dxa"/>
              <w:right w:w="0" w:type="dxa"/>
            </w:tcMar>
            <w:vAlign w:val="center"/>
          </w:tcPr>
          <w:p w14:paraId="75DEE88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8C769E"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3EAF3595" w14:textId="77777777" w:rsidR="00362B0C" w:rsidRPr="00DE0F22" w:rsidRDefault="00362B0C" w:rsidP="00362B0C">
            <w:pPr>
              <w:pStyle w:val="aff4"/>
            </w:pPr>
            <w:r w:rsidRPr="00DE0F22">
              <w:t xml:space="preserve">SY/T5225-2019 </w:t>
            </w:r>
          </w:p>
          <w:p w14:paraId="62A77915" w14:textId="77777777" w:rsidR="00362B0C" w:rsidRPr="00DE0F22" w:rsidRDefault="00362B0C" w:rsidP="00362B0C">
            <w:pPr>
              <w:pStyle w:val="aff4"/>
            </w:pPr>
            <w:r w:rsidRPr="00DE0F22">
              <w:t>7.5.1.3</w:t>
            </w:r>
          </w:p>
        </w:tc>
        <w:tc>
          <w:tcPr>
            <w:tcW w:w="1125" w:type="pct"/>
            <w:tcMar>
              <w:left w:w="0" w:type="dxa"/>
              <w:right w:w="0" w:type="dxa"/>
            </w:tcMar>
            <w:vAlign w:val="center"/>
          </w:tcPr>
          <w:p w14:paraId="4DDD004E"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32619CD5" w14:textId="77777777" w:rsidR="00362B0C" w:rsidRPr="00A828F8" w:rsidRDefault="00362B0C" w:rsidP="00362B0C">
            <w:pPr>
              <w:pStyle w:val="aff4"/>
              <w:ind w:firstLine="560"/>
            </w:pPr>
            <w:r>
              <w:t>√</w:t>
            </w:r>
          </w:p>
        </w:tc>
      </w:tr>
      <w:tr w:rsidR="00362B0C" w14:paraId="071FB352" w14:textId="77777777" w:rsidTr="00D01821">
        <w:trPr>
          <w:jc w:val="center"/>
        </w:trPr>
        <w:tc>
          <w:tcPr>
            <w:tcW w:w="311" w:type="pct"/>
            <w:tcMar>
              <w:left w:w="0" w:type="dxa"/>
              <w:right w:w="0" w:type="dxa"/>
            </w:tcMar>
            <w:vAlign w:val="center"/>
          </w:tcPr>
          <w:p w14:paraId="227D41FC" w14:textId="77777777"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3A5918F8"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40FEAADB" w14:textId="77777777" w:rsidTr="00D01821">
        <w:trPr>
          <w:jc w:val="center"/>
        </w:trPr>
        <w:tc>
          <w:tcPr>
            <w:tcW w:w="311" w:type="pct"/>
            <w:tcMar>
              <w:left w:w="0" w:type="dxa"/>
              <w:right w:w="0" w:type="dxa"/>
            </w:tcMar>
            <w:vAlign w:val="center"/>
          </w:tcPr>
          <w:p w14:paraId="662F005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42DFD1A"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635397F3" w14:textId="77777777" w:rsidR="00362B0C" w:rsidRDefault="00362B0C" w:rsidP="00362B0C">
            <w:pPr>
              <w:spacing w:line="240" w:lineRule="auto"/>
              <w:ind w:firstLineChars="0" w:firstLine="0"/>
              <w:jc w:val="center"/>
              <w:rPr>
                <w:sz w:val="21"/>
              </w:rPr>
            </w:pPr>
            <w:r>
              <w:rPr>
                <w:sz w:val="21"/>
                <w:szCs w:val="21"/>
              </w:rPr>
              <w:t>GB50058-2014</w:t>
            </w:r>
          </w:p>
          <w:p w14:paraId="18F92663"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29426707"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737740D2" w14:textId="77777777" w:rsidR="00362B0C" w:rsidRDefault="00362B0C" w:rsidP="00362B0C">
            <w:pPr>
              <w:spacing w:line="240" w:lineRule="auto"/>
              <w:ind w:firstLineChars="0" w:firstLine="0"/>
              <w:jc w:val="center"/>
              <w:rPr>
                <w:sz w:val="21"/>
              </w:rPr>
            </w:pPr>
            <w:r>
              <w:rPr>
                <w:sz w:val="21"/>
                <w:szCs w:val="21"/>
              </w:rPr>
              <w:t>√</w:t>
            </w:r>
          </w:p>
        </w:tc>
      </w:tr>
      <w:tr w:rsidR="00362B0C" w14:paraId="7DBF00D2" w14:textId="77777777" w:rsidTr="00D01821">
        <w:trPr>
          <w:jc w:val="center"/>
        </w:trPr>
        <w:tc>
          <w:tcPr>
            <w:tcW w:w="311" w:type="pct"/>
            <w:tcMar>
              <w:left w:w="0" w:type="dxa"/>
              <w:right w:w="0" w:type="dxa"/>
            </w:tcMar>
            <w:vAlign w:val="center"/>
          </w:tcPr>
          <w:p w14:paraId="04ED631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1FE0593"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2928AB0D"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1836D29D"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0A3A900E"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03B51359"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54B401E4" w14:textId="77777777" w:rsidR="00362B0C" w:rsidRDefault="00362B0C" w:rsidP="00362B0C">
            <w:pPr>
              <w:spacing w:line="240" w:lineRule="auto"/>
              <w:ind w:firstLineChars="0" w:firstLine="0"/>
              <w:jc w:val="center"/>
              <w:rPr>
                <w:sz w:val="21"/>
              </w:rPr>
            </w:pPr>
            <w:r>
              <w:rPr>
                <w:sz w:val="21"/>
                <w:szCs w:val="21"/>
              </w:rPr>
              <w:t>GB50058-2014</w:t>
            </w:r>
          </w:p>
          <w:p w14:paraId="18B96963"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1C0CC17A"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306715E0" w14:textId="77777777" w:rsidR="00362B0C" w:rsidRDefault="00362B0C" w:rsidP="00362B0C">
            <w:pPr>
              <w:spacing w:line="240" w:lineRule="auto"/>
              <w:ind w:firstLineChars="0" w:firstLine="0"/>
              <w:jc w:val="center"/>
              <w:rPr>
                <w:sz w:val="21"/>
              </w:rPr>
            </w:pPr>
            <w:r>
              <w:rPr>
                <w:sz w:val="21"/>
                <w:szCs w:val="21"/>
              </w:rPr>
              <w:t>√</w:t>
            </w:r>
          </w:p>
        </w:tc>
      </w:tr>
      <w:tr w:rsidR="00362B0C" w14:paraId="4E267B07" w14:textId="77777777" w:rsidTr="00D01821">
        <w:trPr>
          <w:jc w:val="center"/>
        </w:trPr>
        <w:tc>
          <w:tcPr>
            <w:tcW w:w="311" w:type="pct"/>
            <w:tcMar>
              <w:left w:w="0" w:type="dxa"/>
              <w:right w:w="0" w:type="dxa"/>
            </w:tcMar>
            <w:vAlign w:val="center"/>
          </w:tcPr>
          <w:p w14:paraId="238F7F5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313DFD3" w14:textId="77777777" w:rsidR="00362B0C" w:rsidRPr="000424AB" w:rsidRDefault="00362B0C" w:rsidP="00362B0C">
            <w:pPr>
              <w:pStyle w:val="af6"/>
            </w:pPr>
            <w:r w:rsidRPr="000424AB">
              <w:t>爆炸性环境接地设计应符合下列规定：</w:t>
            </w:r>
          </w:p>
          <w:p w14:paraId="3C7E9199" w14:textId="77777777" w:rsidR="00362B0C" w:rsidRPr="000424AB" w:rsidRDefault="00362B0C" w:rsidP="00362B0C">
            <w:pPr>
              <w:pStyle w:val="af6"/>
            </w:pPr>
            <w:r w:rsidRPr="000424AB">
              <w:t>1</w:t>
            </w:r>
            <w:r w:rsidRPr="000424AB">
              <w:t>按照现行国家标准《交流电气装置的接地设计规范》</w:t>
            </w:r>
            <w:r w:rsidRPr="000424AB">
              <w:t>GB/T50065</w:t>
            </w:r>
            <w:r w:rsidRPr="000424AB">
              <w:t>的有关规定，下列不需要接地的部分，在爆炸性环境内仍应进行接地：</w:t>
            </w:r>
          </w:p>
          <w:p w14:paraId="5EA45C4B" w14:textId="77777777" w:rsidR="00362B0C" w:rsidRPr="000424AB" w:rsidRDefault="00362B0C" w:rsidP="00362B0C">
            <w:pPr>
              <w:pStyle w:val="af6"/>
            </w:pPr>
            <w:r w:rsidRPr="000424AB">
              <w:t>1</w:t>
            </w:r>
            <w:r w:rsidRPr="000424AB">
              <w:t>）在不良导电地面处，交流额定电压为</w:t>
            </w:r>
            <w:r w:rsidRPr="000424AB">
              <w:t>1000V</w:t>
            </w:r>
            <w:r w:rsidRPr="000424AB">
              <w:t>及以下和直流额定电压为</w:t>
            </w:r>
            <w:r w:rsidRPr="000424AB">
              <w:t>1500V</w:t>
            </w:r>
            <w:r w:rsidRPr="000424AB">
              <w:t>及以下的电气设备正常不带电的金属外壳；</w:t>
            </w:r>
          </w:p>
          <w:p w14:paraId="62758E8C" w14:textId="77777777" w:rsidR="00362B0C" w:rsidRPr="000424AB" w:rsidRDefault="00362B0C" w:rsidP="00362B0C">
            <w:pPr>
              <w:pStyle w:val="af6"/>
            </w:pPr>
            <w:r>
              <w:rPr>
                <w:rFonts w:hint="eastAsia"/>
              </w:rPr>
              <w:t>2</w:t>
            </w:r>
            <w:r>
              <w:rPr>
                <w:rFonts w:hint="eastAsia"/>
              </w:rPr>
              <w:t>）</w:t>
            </w:r>
            <w:r w:rsidRPr="000424AB">
              <w:t>在干燥环境，交流额定电压为</w:t>
            </w:r>
            <w:r w:rsidRPr="000424AB">
              <w:t>127V</w:t>
            </w:r>
            <w:r w:rsidRPr="000424AB">
              <w:t>及以下，直流电压为</w:t>
            </w:r>
            <w:r w:rsidRPr="000424AB">
              <w:t>110V</w:t>
            </w:r>
            <w:r w:rsidRPr="000424AB">
              <w:t>及以下的电气设备正常不带电的金属外壳；</w:t>
            </w:r>
          </w:p>
          <w:p w14:paraId="52EA80E0" w14:textId="77777777" w:rsidR="00362B0C" w:rsidRPr="000424AB" w:rsidRDefault="00362B0C" w:rsidP="00362B0C">
            <w:pPr>
              <w:pStyle w:val="af6"/>
            </w:pPr>
            <w:r>
              <w:rPr>
                <w:rFonts w:hint="eastAsia"/>
              </w:rPr>
              <w:t>3</w:t>
            </w:r>
            <w:r>
              <w:rPr>
                <w:rFonts w:hint="eastAsia"/>
              </w:rPr>
              <w:t>）</w:t>
            </w:r>
            <w:r w:rsidRPr="000424AB">
              <w:t>安装在已接地的金属结构上的电气设备。</w:t>
            </w:r>
          </w:p>
          <w:p w14:paraId="095F006C" w14:textId="77777777" w:rsidR="00362B0C" w:rsidRPr="000424AB" w:rsidRDefault="00362B0C" w:rsidP="00362B0C">
            <w:pPr>
              <w:pStyle w:val="af6"/>
            </w:pPr>
            <w:r w:rsidRPr="000424AB">
              <w:t>2</w:t>
            </w:r>
            <w:r w:rsidRPr="000424AB">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w:t>
            </w:r>
            <w:r w:rsidRPr="000424AB">
              <w:lastRenderedPageBreak/>
              <w:t>金属管线，电缆的金属包皮等，只能作为辅助接地线。</w:t>
            </w:r>
          </w:p>
          <w:p w14:paraId="1C9FEA0E" w14:textId="77777777" w:rsidR="00362B0C" w:rsidRPr="000424AB" w:rsidRDefault="00362B0C" w:rsidP="00362B0C">
            <w:pPr>
              <w:pStyle w:val="af6"/>
            </w:pPr>
            <w:r w:rsidRPr="000424AB">
              <w:t>爆炸性气体环境</w:t>
            </w:r>
            <w:r>
              <w:rPr>
                <w:rFonts w:hint="eastAsia"/>
              </w:rPr>
              <w:t>2</w:t>
            </w:r>
            <w:r w:rsidRPr="000424AB">
              <w:t>区内的照明灯具，可利用有可靠电气连接的金属管线系统作为接地线，但不得利用输送易燃物质的管道。</w:t>
            </w:r>
          </w:p>
          <w:p w14:paraId="3DE2E51E" w14:textId="77777777" w:rsidR="00362B0C" w:rsidRPr="000424AB" w:rsidRDefault="00362B0C" w:rsidP="00362B0C">
            <w:pPr>
              <w:pStyle w:val="af6"/>
            </w:pPr>
            <w:r w:rsidRPr="000424AB">
              <w:t>3</w:t>
            </w:r>
            <w:r w:rsidRPr="000424AB">
              <w:t>接地干线应在爆炸危险区域不同方向不少于两处与接地体连接。</w:t>
            </w:r>
          </w:p>
        </w:tc>
        <w:tc>
          <w:tcPr>
            <w:tcW w:w="938" w:type="pct"/>
            <w:tcMar>
              <w:left w:w="0" w:type="dxa"/>
              <w:right w:w="0" w:type="dxa"/>
            </w:tcMar>
            <w:vAlign w:val="center"/>
          </w:tcPr>
          <w:p w14:paraId="447C750F" w14:textId="77777777" w:rsidR="00362B0C" w:rsidRDefault="00362B0C" w:rsidP="00362B0C">
            <w:pPr>
              <w:spacing w:line="240" w:lineRule="auto"/>
              <w:ind w:firstLineChars="0" w:firstLine="0"/>
              <w:jc w:val="center"/>
              <w:rPr>
                <w:sz w:val="21"/>
              </w:rPr>
            </w:pPr>
            <w:r>
              <w:rPr>
                <w:sz w:val="21"/>
                <w:szCs w:val="21"/>
              </w:rPr>
              <w:lastRenderedPageBreak/>
              <w:t>GB50058-2014</w:t>
            </w:r>
          </w:p>
          <w:p w14:paraId="75A38D06"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1E661173"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4CB81C67" w14:textId="77777777" w:rsidR="00362B0C" w:rsidRDefault="00362B0C" w:rsidP="00362B0C">
            <w:pPr>
              <w:spacing w:line="240" w:lineRule="auto"/>
              <w:ind w:firstLineChars="0" w:firstLine="0"/>
              <w:jc w:val="center"/>
              <w:rPr>
                <w:sz w:val="21"/>
              </w:rPr>
            </w:pPr>
            <w:r>
              <w:rPr>
                <w:sz w:val="21"/>
                <w:szCs w:val="21"/>
              </w:rPr>
              <w:t>√</w:t>
            </w:r>
          </w:p>
        </w:tc>
      </w:tr>
      <w:tr w:rsidR="00362B0C" w14:paraId="67FE2CE6" w14:textId="77777777" w:rsidTr="00D01821">
        <w:trPr>
          <w:jc w:val="center"/>
        </w:trPr>
        <w:tc>
          <w:tcPr>
            <w:tcW w:w="311" w:type="pct"/>
            <w:tcMar>
              <w:left w:w="0" w:type="dxa"/>
              <w:right w:w="0" w:type="dxa"/>
            </w:tcMar>
            <w:vAlign w:val="center"/>
          </w:tcPr>
          <w:p w14:paraId="354A8CB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8043147" w14:textId="77777777" w:rsidR="00362B0C" w:rsidRPr="000424AB" w:rsidRDefault="00362B0C" w:rsidP="00362B0C">
            <w:pPr>
              <w:pStyle w:val="af6"/>
            </w:pPr>
            <w:r w:rsidRPr="000424AB">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23E33581" w14:textId="77777777" w:rsidR="00362B0C" w:rsidRDefault="00362B0C" w:rsidP="00362B0C">
            <w:pPr>
              <w:spacing w:line="240" w:lineRule="auto"/>
              <w:ind w:firstLineChars="0" w:firstLine="0"/>
              <w:jc w:val="center"/>
              <w:rPr>
                <w:sz w:val="21"/>
              </w:rPr>
            </w:pPr>
            <w:r>
              <w:rPr>
                <w:sz w:val="21"/>
                <w:szCs w:val="21"/>
              </w:rPr>
              <w:t>GB50058-2014</w:t>
            </w:r>
          </w:p>
          <w:p w14:paraId="5E885EFE"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30B11AE7"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1561E796" w14:textId="77777777" w:rsidR="00362B0C" w:rsidRDefault="00362B0C" w:rsidP="00362B0C">
            <w:pPr>
              <w:spacing w:line="240" w:lineRule="auto"/>
              <w:ind w:firstLineChars="0" w:firstLine="0"/>
              <w:jc w:val="center"/>
              <w:rPr>
                <w:sz w:val="21"/>
              </w:rPr>
            </w:pPr>
            <w:r>
              <w:rPr>
                <w:sz w:val="21"/>
                <w:szCs w:val="21"/>
              </w:rPr>
              <w:t>√</w:t>
            </w:r>
          </w:p>
        </w:tc>
      </w:tr>
      <w:tr w:rsidR="00362B0C" w14:paraId="7DC67AC1" w14:textId="77777777" w:rsidTr="00D01821">
        <w:trPr>
          <w:jc w:val="center"/>
        </w:trPr>
        <w:tc>
          <w:tcPr>
            <w:tcW w:w="311" w:type="pct"/>
            <w:tcMar>
              <w:left w:w="0" w:type="dxa"/>
              <w:right w:w="0" w:type="dxa"/>
            </w:tcMar>
            <w:vAlign w:val="center"/>
          </w:tcPr>
          <w:p w14:paraId="1D0D515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2F74683" w14:textId="77777777" w:rsidR="00362B0C" w:rsidRDefault="00362B0C" w:rsidP="00362B0C">
            <w:pPr>
              <w:pStyle w:val="af6"/>
            </w:pPr>
            <w:r>
              <w:rPr>
                <w:szCs w:val="21"/>
              </w:rPr>
              <w:t>原油集输、处理、储运系统爆炸危险区域内的电器设施应采用防爆电器，其选型、安装和电气线路的布置及爆炸危险区域的等级范围划分应按</w:t>
            </w:r>
            <w:r>
              <w:rPr>
                <w:szCs w:val="21"/>
              </w:rPr>
              <w:t>GB50058</w:t>
            </w:r>
            <w:r>
              <w:rPr>
                <w:szCs w:val="21"/>
              </w:rPr>
              <w:t>的规定执行。</w:t>
            </w:r>
          </w:p>
        </w:tc>
        <w:tc>
          <w:tcPr>
            <w:tcW w:w="938" w:type="pct"/>
            <w:tcMar>
              <w:left w:w="0" w:type="dxa"/>
              <w:right w:w="0" w:type="dxa"/>
            </w:tcMar>
            <w:vAlign w:val="center"/>
          </w:tcPr>
          <w:p w14:paraId="0358CE62" w14:textId="77777777" w:rsidR="00362B0C" w:rsidRDefault="00362B0C" w:rsidP="00362B0C">
            <w:pPr>
              <w:spacing w:line="240" w:lineRule="auto"/>
              <w:ind w:firstLineChars="0" w:firstLine="0"/>
              <w:jc w:val="center"/>
              <w:rPr>
                <w:sz w:val="21"/>
              </w:rPr>
            </w:pPr>
            <w:r>
              <w:rPr>
                <w:sz w:val="21"/>
                <w:szCs w:val="21"/>
              </w:rPr>
              <w:t>SY/T5225-2019</w:t>
            </w:r>
          </w:p>
          <w:p w14:paraId="00F24153"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68C0B7B6"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4454A18D" w14:textId="77777777" w:rsidR="00362B0C" w:rsidRDefault="00362B0C" w:rsidP="00362B0C">
            <w:pPr>
              <w:spacing w:line="240" w:lineRule="auto"/>
              <w:ind w:firstLineChars="0" w:firstLine="0"/>
              <w:jc w:val="center"/>
              <w:rPr>
                <w:sz w:val="21"/>
              </w:rPr>
            </w:pPr>
            <w:r>
              <w:rPr>
                <w:sz w:val="21"/>
                <w:szCs w:val="21"/>
              </w:rPr>
              <w:t>√</w:t>
            </w:r>
          </w:p>
        </w:tc>
      </w:tr>
      <w:tr w:rsidR="00362B0C" w14:paraId="51EFC8F4" w14:textId="77777777" w:rsidTr="00D01821">
        <w:trPr>
          <w:jc w:val="center"/>
        </w:trPr>
        <w:tc>
          <w:tcPr>
            <w:tcW w:w="311" w:type="pct"/>
            <w:tcMar>
              <w:left w:w="0" w:type="dxa"/>
              <w:right w:w="0" w:type="dxa"/>
            </w:tcMar>
            <w:vAlign w:val="center"/>
          </w:tcPr>
          <w:p w14:paraId="42604AD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2385A7" w14:textId="77777777" w:rsidR="00362B0C" w:rsidRDefault="00362B0C" w:rsidP="00362B0C">
            <w:pPr>
              <w:pStyle w:val="af6"/>
            </w:pPr>
            <w:r>
              <w:rPr>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04CB1AF5" w14:textId="77777777" w:rsidR="00362B0C" w:rsidRDefault="00362B0C" w:rsidP="00362B0C">
            <w:pPr>
              <w:spacing w:line="240" w:lineRule="auto"/>
              <w:ind w:firstLineChars="0" w:firstLine="0"/>
              <w:jc w:val="center"/>
              <w:rPr>
                <w:sz w:val="21"/>
              </w:rPr>
            </w:pPr>
            <w:r>
              <w:rPr>
                <w:sz w:val="21"/>
                <w:szCs w:val="21"/>
              </w:rPr>
              <w:t>SY/T5225-2019</w:t>
            </w:r>
          </w:p>
          <w:p w14:paraId="7ED5E0D3"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6E1EFBD8"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35B09278" w14:textId="77777777" w:rsidR="00362B0C" w:rsidRDefault="00362B0C" w:rsidP="00362B0C">
            <w:pPr>
              <w:spacing w:line="240" w:lineRule="auto"/>
              <w:ind w:firstLineChars="0" w:firstLine="0"/>
              <w:jc w:val="center"/>
              <w:rPr>
                <w:sz w:val="21"/>
              </w:rPr>
            </w:pPr>
            <w:r>
              <w:rPr>
                <w:sz w:val="21"/>
                <w:szCs w:val="21"/>
              </w:rPr>
              <w:t>√</w:t>
            </w:r>
          </w:p>
        </w:tc>
      </w:tr>
      <w:tr w:rsidR="00362B0C" w14:paraId="2752F4F3" w14:textId="77777777" w:rsidTr="00D01821">
        <w:trPr>
          <w:jc w:val="center"/>
        </w:trPr>
        <w:tc>
          <w:tcPr>
            <w:tcW w:w="311" w:type="pct"/>
            <w:tcMar>
              <w:left w:w="0" w:type="dxa"/>
              <w:right w:w="0" w:type="dxa"/>
            </w:tcMar>
            <w:vAlign w:val="center"/>
          </w:tcPr>
          <w:p w14:paraId="76FD1DC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76CD6D3" w14:textId="77777777" w:rsidR="00362B0C" w:rsidRDefault="00362B0C" w:rsidP="00362B0C">
            <w:pPr>
              <w:pStyle w:val="af6"/>
            </w:pPr>
            <w:r>
              <w:rPr>
                <w:szCs w:val="21"/>
              </w:rPr>
              <w:t>机动车辆进入生产区，排气管应安装阻火器。</w:t>
            </w:r>
          </w:p>
        </w:tc>
        <w:tc>
          <w:tcPr>
            <w:tcW w:w="938" w:type="pct"/>
            <w:tcMar>
              <w:left w:w="0" w:type="dxa"/>
              <w:right w:w="0" w:type="dxa"/>
            </w:tcMar>
            <w:vAlign w:val="center"/>
          </w:tcPr>
          <w:p w14:paraId="557A5403" w14:textId="77777777" w:rsidR="00362B0C" w:rsidRDefault="00362B0C" w:rsidP="00362B0C">
            <w:pPr>
              <w:spacing w:line="240" w:lineRule="auto"/>
              <w:ind w:firstLineChars="0" w:firstLine="0"/>
              <w:jc w:val="center"/>
              <w:rPr>
                <w:sz w:val="21"/>
              </w:rPr>
            </w:pPr>
            <w:r>
              <w:rPr>
                <w:sz w:val="21"/>
                <w:szCs w:val="21"/>
              </w:rPr>
              <w:t>SY/T5225-2019</w:t>
            </w:r>
          </w:p>
          <w:p w14:paraId="50F5DE7D"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036554BB"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61702BF3" w14:textId="77777777" w:rsidR="00362B0C" w:rsidRDefault="00362B0C" w:rsidP="00362B0C">
            <w:pPr>
              <w:spacing w:line="240" w:lineRule="auto"/>
              <w:ind w:firstLineChars="0" w:firstLine="0"/>
              <w:jc w:val="center"/>
              <w:rPr>
                <w:sz w:val="21"/>
              </w:rPr>
            </w:pPr>
            <w:r>
              <w:rPr>
                <w:sz w:val="21"/>
                <w:szCs w:val="21"/>
              </w:rPr>
              <w:t>√</w:t>
            </w:r>
          </w:p>
        </w:tc>
      </w:tr>
      <w:tr w:rsidR="00362B0C" w14:paraId="53FE8095" w14:textId="77777777" w:rsidTr="00D01821">
        <w:trPr>
          <w:jc w:val="center"/>
        </w:trPr>
        <w:tc>
          <w:tcPr>
            <w:tcW w:w="311" w:type="pct"/>
            <w:tcMar>
              <w:left w:w="0" w:type="dxa"/>
              <w:right w:w="0" w:type="dxa"/>
            </w:tcMar>
            <w:vAlign w:val="center"/>
          </w:tcPr>
          <w:p w14:paraId="348BE8C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66E7767"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06E7AB73" w14:textId="77777777" w:rsidR="00362B0C" w:rsidRDefault="00362B0C" w:rsidP="00362B0C">
            <w:pPr>
              <w:spacing w:line="240" w:lineRule="auto"/>
              <w:ind w:firstLineChars="0" w:firstLine="0"/>
              <w:jc w:val="center"/>
              <w:rPr>
                <w:sz w:val="21"/>
              </w:rPr>
            </w:pPr>
            <w:r>
              <w:rPr>
                <w:sz w:val="21"/>
                <w:szCs w:val="21"/>
              </w:rPr>
              <w:t>SY/T5225-2019</w:t>
            </w:r>
          </w:p>
          <w:p w14:paraId="00A9062A"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6F5E3340"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0BE10EB9" w14:textId="77777777" w:rsidR="00362B0C" w:rsidRDefault="00362B0C" w:rsidP="00362B0C">
            <w:pPr>
              <w:spacing w:line="240" w:lineRule="auto"/>
              <w:ind w:firstLineChars="0" w:firstLine="0"/>
              <w:jc w:val="center"/>
              <w:rPr>
                <w:sz w:val="21"/>
              </w:rPr>
            </w:pPr>
            <w:r>
              <w:rPr>
                <w:sz w:val="21"/>
                <w:szCs w:val="21"/>
              </w:rPr>
              <w:t>√</w:t>
            </w:r>
          </w:p>
        </w:tc>
      </w:tr>
      <w:tr w:rsidR="00362B0C" w14:paraId="70F3BCA7" w14:textId="77777777" w:rsidTr="00D01821">
        <w:trPr>
          <w:jc w:val="center"/>
        </w:trPr>
        <w:tc>
          <w:tcPr>
            <w:tcW w:w="311" w:type="pct"/>
            <w:tcMar>
              <w:left w:w="0" w:type="dxa"/>
              <w:right w:w="0" w:type="dxa"/>
            </w:tcMar>
            <w:vAlign w:val="center"/>
          </w:tcPr>
          <w:p w14:paraId="6597C8D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B01C657"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5E22BB57" w14:textId="77777777" w:rsidR="00362B0C" w:rsidRDefault="00362B0C" w:rsidP="00362B0C">
            <w:pPr>
              <w:spacing w:line="240" w:lineRule="auto"/>
              <w:ind w:firstLineChars="0" w:firstLine="0"/>
              <w:jc w:val="center"/>
              <w:rPr>
                <w:sz w:val="21"/>
              </w:rPr>
            </w:pPr>
            <w:r>
              <w:rPr>
                <w:sz w:val="21"/>
                <w:szCs w:val="21"/>
              </w:rPr>
              <w:t>SY/T5225-2019</w:t>
            </w:r>
          </w:p>
          <w:p w14:paraId="7579DA3C"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5EB623A2"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0C81F72A" w14:textId="77777777" w:rsidR="00362B0C" w:rsidRDefault="00362B0C" w:rsidP="00362B0C">
            <w:pPr>
              <w:spacing w:line="240" w:lineRule="auto"/>
              <w:ind w:firstLineChars="0" w:firstLine="0"/>
              <w:jc w:val="center"/>
              <w:rPr>
                <w:sz w:val="21"/>
              </w:rPr>
            </w:pPr>
            <w:r>
              <w:rPr>
                <w:sz w:val="21"/>
                <w:szCs w:val="21"/>
              </w:rPr>
              <w:t>√</w:t>
            </w:r>
          </w:p>
        </w:tc>
      </w:tr>
      <w:tr w:rsidR="00362B0C" w14:paraId="6E1E5227" w14:textId="77777777" w:rsidTr="00D01821">
        <w:trPr>
          <w:jc w:val="center"/>
        </w:trPr>
        <w:tc>
          <w:tcPr>
            <w:tcW w:w="311" w:type="pct"/>
            <w:tcMar>
              <w:left w:w="0" w:type="dxa"/>
              <w:right w:w="0" w:type="dxa"/>
            </w:tcMar>
            <w:vAlign w:val="center"/>
          </w:tcPr>
          <w:p w14:paraId="51994DE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14F4F4C"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5AA1D40D" w14:textId="77777777" w:rsidR="00362B0C" w:rsidRDefault="00362B0C" w:rsidP="00362B0C">
            <w:pPr>
              <w:spacing w:line="240" w:lineRule="auto"/>
              <w:ind w:firstLineChars="0" w:firstLine="0"/>
              <w:jc w:val="center"/>
              <w:rPr>
                <w:sz w:val="21"/>
              </w:rPr>
            </w:pPr>
            <w:r>
              <w:rPr>
                <w:sz w:val="21"/>
                <w:szCs w:val="21"/>
              </w:rPr>
              <w:t>SY/T5225-2019</w:t>
            </w:r>
          </w:p>
          <w:p w14:paraId="0D50CE78"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700D8511" w14:textId="6A57F4B7" w:rsidR="00362B0C" w:rsidRDefault="00362B0C" w:rsidP="00362B0C">
            <w:pPr>
              <w:spacing w:line="240" w:lineRule="auto"/>
              <w:ind w:firstLineChars="0" w:firstLine="0"/>
              <w:rPr>
                <w:sz w:val="21"/>
              </w:rPr>
            </w:pPr>
            <w:r>
              <w:rPr>
                <w:rFonts w:hint="eastAsia"/>
                <w:sz w:val="21"/>
                <w:szCs w:val="21"/>
              </w:rPr>
              <w:t>车</w:t>
            </w:r>
            <w:r>
              <w:rPr>
                <w:rFonts w:hint="eastAsia"/>
                <w:sz w:val="21"/>
                <w:szCs w:val="21"/>
              </w:rPr>
              <w:t>1</w:t>
            </w:r>
            <w:r>
              <w:rPr>
                <w:rFonts w:hint="eastAsia"/>
                <w:sz w:val="21"/>
                <w:szCs w:val="21"/>
              </w:rPr>
              <w:t>接转站</w:t>
            </w:r>
            <w:r w:rsidRPr="0001294B">
              <w:rPr>
                <w:rFonts w:hint="eastAsia"/>
                <w:sz w:val="21"/>
                <w:szCs w:val="21"/>
              </w:rPr>
              <w:t>防爆轴流风机</w:t>
            </w:r>
            <w:r>
              <w:rPr>
                <w:rFonts w:hint="eastAsia"/>
                <w:sz w:val="21"/>
                <w:szCs w:val="21"/>
              </w:rPr>
              <w:t>运转正常</w:t>
            </w:r>
            <w:r w:rsidRPr="0001294B">
              <w:rPr>
                <w:rFonts w:hint="eastAsia"/>
                <w:sz w:val="21"/>
                <w:szCs w:val="21"/>
              </w:rPr>
              <w:t>。</w:t>
            </w:r>
          </w:p>
        </w:tc>
        <w:tc>
          <w:tcPr>
            <w:tcW w:w="295" w:type="pct"/>
            <w:tcMar>
              <w:left w:w="0" w:type="dxa"/>
              <w:right w:w="0" w:type="dxa"/>
            </w:tcMar>
            <w:vAlign w:val="center"/>
          </w:tcPr>
          <w:p w14:paraId="51B6D536" w14:textId="77777777" w:rsidR="00362B0C" w:rsidRDefault="00362B0C" w:rsidP="00362B0C">
            <w:pPr>
              <w:spacing w:line="240" w:lineRule="auto"/>
              <w:ind w:firstLineChars="0" w:firstLine="0"/>
              <w:jc w:val="center"/>
              <w:rPr>
                <w:sz w:val="21"/>
              </w:rPr>
            </w:pPr>
            <w:r>
              <w:rPr>
                <w:sz w:val="21"/>
                <w:szCs w:val="21"/>
              </w:rPr>
              <w:t>√</w:t>
            </w:r>
          </w:p>
        </w:tc>
      </w:tr>
      <w:tr w:rsidR="00362B0C" w14:paraId="19ECDE20" w14:textId="77777777" w:rsidTr="00D01821">
        <w:trPr>
          <w:jc w:val="center"/>
        </w:trPr>
        <w:tc>
          <w:tcPr>
            <w:tcW w:w="311" w:type="pct"/>
            <w:tcMar>
              <w:left w:w="0" w:type="dxa"/>
              <w:right w:w="0" w:type="dxa"/>
            </w:tcMar>
            <w:vAlign w:val="center"/>
          </w:tcPr>
          <w:p w14:paraId="1C42A4B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3B50453"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1273BED2" w14:textId="77777777" w:rsidR="00362B0C" w:rsidRDefault="00362B0C" w:rsidP="00362B0C">
            <w:pPr>
              <w:spacing w:line="240" w:lineRule="auto"/>
              <w:ind w:firstLineChars="0" w:firstLine="0"/>
              <w:jc w:val="center"/>
              <w:rPr>
                <w:sz w:val="21"/>
              </w:rPr>
            </w:pPr>
            <w:r>
              <w:rPr>
                <w:sz w:val="21"/>
                <w:szCs w:val="21"/>
              </w:rPr>
              <w:t>SY/T5225-2019</w:t>
            </w:r>
          </w:p>
          <w:p w14:paraId="7D6C2985"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3981CC1A"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437FD3CB" w14:textId="77777777" w:rsidR="00362B0C" w:rsidRDefault="00362B0C" w:rsidP="00362B0C">
            <w:pPr>
              <w:spacing w:line="240" w:lineRule="auto"/>
              <w:ind w:firstLineChars="0" w:firstLine="0"/>
              <w:jc w:val="center"/>
              <w:rPr>
                <w:sz w:val="21"/>
              </w:rPr>
            </w:pPr>
            <w:r>
              <w:rPr>
                <w:sz w:val="21"/>
                <w:szCs w:val="21"/>
              </w:rPr>
              <w:t>√</w:t>
            </w:r>
          </w:p>
        </w:tc>
      </w:tr>
      <w:tr w:rsidR="00362B0C" w14:paraId="2E1D5556" w14:textId="77777777" w:rsidTr="00D01821">
        <w:trPr>
          <w:jc w:val="center"/>
        </w:trPr>
        <w:tc>
          <w:tcPr>
            <w:tcW w:w="311" w:type="pct"/>
            <w:tcMar>
              <w:left w:w="0" w:type="dxa"/>
              <w:right w:w="0" w:type="dxa"/>
            </w:tcMar>
            <w:vAlign w:val="center"/>
          </w:tcPr>
          <w:p w14:paraId="2F12412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A5937BF"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7BBC9365" w14:textId="77777777" w:rsidR="00362B0C" w:rsidRDefault="00362B0C" w:rsidP="00362B0C">
            <w:pPr>
              <w:spacing w:line="240" w:lineRule="auto"/>
              <w:ind w:firstLineChars="0" w:firstLine="0"/>
              <w:jc w:val="center"/>
              <w:rPr>
                <w:sz w:val="21"/>
              </w:rPr>
            </w:pPr>
            <w:r>
              <w:rPr>
                <w:sz w:val="21"/>
                <w:szCs w:val="21"/>
              </w:rPr>
              <w:t>SY/T5225-2019</w:t>
            </w:r>
          </w:p>
          <w:p w14:paraId="0C6F70F2"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2A4CB315"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5B7EE4D3" w14:textId="77777777" w:rsidR="00362B0C" w:rsidRDefault="00362B0C" w:rsidP="00362B0C">
            <w:pPr>
              <w:spacing w:line="240" w:lineRule="auto"/>
              <w:ind w:firstLineChars="0" w:firstLine="0"/>
              <w:jc w:val="center"/>
              <w:rPr>
                <w:sz w:val="21"/>
              </w:rPr>
            </w:pPr>
            <w:r>
              <w:rPr>
                <w:sz w:val="21"/>
                <w:szCs w:val="21"/>
              </w:rPr>
              <w:t>√</w:t>
            </w:r>
          </w:p>
        </w:tc>
      </w:tr>
      <w:tr w:rsidR="00362B0C" w14:paraId="332C0ABE" w14:textId="77777777" w:rsidTr="00D01821">
        <w:trPr>
          <w:jc w:val="center"/>
        </w:trPr>
        <w:tc>
          <w:tcPr>
            <w:tcW w:w="311" w:type="pct"/>
            <w:tcMar>
              <w:left w:w="0" w:type="dxa"/>
              <w:right w:w="0" w:type="dxa"/>
            </w:tcMar>
            <w:vAlign w:val="center"/>
          </w:tcPr>
          <w:p w14:paraId="365F803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8C570E8"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198921FD" w14:textId="77777777" w:rsidR="00362B0C" w:rsidRDefault="00362B0C" w:rsidP="00362B0C">
            <w:pPr>
              <w:spacing w:line="240" w:lineRule="auto"/>
              <w:ind w:firstLineChars="0" w:firstLine="0"/>
              <w:jc w:val="center"/>
              <w:rPr>
                <w:sz w:val="21"/>
              </w:rPr>
            </w:pPr>
            <w:r>
              <w:rPr>
                <w:sz w:val="21"/>
                <w:szCs w:val="21"/>
              </w:rPr>
              <w:t>GB50019-2015</w:t>
            </w:r>
          </w:p>
          <w:p w14:paraId="3CE9B91B"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6D6F249C"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5BDC72C6" w14:textId="77777777" w:rsidR="00362B0C" w:rsidRDefault="00362B0C" w:rsidP="00362B0C">
            <w:pPr>
              <w:spacing w:line="240" w:lineRule="auto"/>
              <w:ind w:firstLineChars="0" w:firstLine="0"/>
              <w:jc w:val="center"/>
              <w:rPr>
                <w:sz w:val="21"/>
              </w:rPr>
            </w:pPr>
            <w:r>
              <w:rPr>
                <w:sz w:val="21"/>
                <w:szCs w:val="21"/>
              </w:rPr>
              <w:t>√</w:t>
            </w:r>
          </w:p>
        </w:tc>
      </w:tr>
      <w:tr w:rsidR="00362B0C" w14:paraId="280A9B72" w14:textId="77777777" w:rsidTr="00D01821">
        <w:trPr>
          <w:jc w:val="center"/>
        </w:trPr>
        <w:tc>
          <w:tcPr>
            <w:tcW w:w="311" w:type="pct"/>
            <w:tcMar>
              <w:left w:w="0" w:type="dxa"/>
              <w:right w:w="0" w:type="dxa"/>
            </w:tcMar>
            <w:vAlign w:val="center"/>
          </w:tcPr>
          <w:p w14:paraId="3BA4FBAE" w14:textId="77777777"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43582830"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602707FF" w14:textId="77777777" w:rsidTr="00D01821">
        <w:trPr>
          <w:jc w:val="center"/>
        </w:trPr>
        <w:tc>
          <w:tcPr>
            <w:tcW w:w="311" w:type="pct"/>
            <w:tcMar>
              <w:left w:w="0" w:type="dxa"/>
              <w:right w:w="0" w:type="dxa"/>
            </w:tcMar>
            <w:vAlign w:val="center"/>
          </w:tcPr>
          <w:p w14:paraId="39FA2E5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DD1B0B4"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0074BA18" w14:textId="77777777" w:rsidR="00362B0C" w:rsidRDefault="00000000" w:rsidP="00362B0C">
            <w:pPr>
              <w:spacing w:line="240" w:lineRule="auto"/>
              <w:ind w:firstLineChars="0" w:firstLine="0"/>
              <w:jc w:val="center"/>
              <w:rPr>
                <w:sz w:val="21"/>
              </w:rPr>
            </w:pPr>
            <w:hyperlink r:id="rId57" w:tgtFrame="http://www.jianbiaoku.com/webarbs/book/58979/_self" w:history="1">
              <w:r w:rsidR="00362B0C">
                <w:rPr>
                  <w:sz w:val="21"/>
                  <w:szCs w:val="21"/>
                </w:rPr>
                <w:t>SY/T6137-2017</w:t>
              </w:r>
            </w:hyperlink>
          </w:p>
          <w:p w14:paraId="1913CFE3"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281AEE8A"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2C3DF685" w14:textId="77777777" w:rsidR="00362B0C" w:rsidRDefault="00362B0C" w:rsidP="00362B0C">
            <w:pPr>
              <w:spacing w:line="240" w:lineRule="auto"/>
              <w:ind w:firstLineChars="0" w:firstLine="0"/>
              <w:jc w:val="center"/>
              <w:rPr>
                <w:sz w:val="21"/>
              </w:rPr>
            </w:pPr>
            <w:r>
              <w:rPr>
                <w:sz w:val="21"/>
                <w:szCs w:val="21"/>
              </w:rPr>
              <w:t>√</w:t>
            </w:r>
          </w:p>
        </w:tc>
      </w:tr>
      <w:tr w:rsidR="00362B0C" w14:paraId="659423AF" w14:textId="77777777" w:rsidTr="00D01821">
        <w:trPr>
          <w:jc w:val="center"/>
        </w:trPr>
        <w:tc>
          <w:tcPr>
            <w:tcW w:w="311" w:type="pct"/>
            <w:tcMar>
              <w:left w:w="0" w:type="dxa"/>
              <w:right w:w="0" w:type="dxa"/>
            </w:tcMar>
            <w:vAlign w:val="center"/>
          </w:tcPr>
          <w:p w14:paraId="546AA24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9DF8D41"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303AB0D5" w14:textId="77777777" w:rsidR="00362B0C" w:rsidRDefault="00362B0C" w:rsidP="00362B0C">
            <w:pPr>
              <w:spacing w:line="240" w:lineRule="auto"/>
              <w:ind w:firstLineChars="0" w:firstLine="0"/>
              <w:jc w:val="center"/>
              <w:rPr>
                <w:sz w:val="21"/>
              </w:rPr>
            </w:pPr>
            <w:r>
              <w:rPr>
                <w:sz w:val="21"/>
                <w:szCs w:val="21"/>
              </w:rPr>
              <w:t>SY/T7358-2017</w:t>
            </w:r>
          </w:p>
          <w:p w14:paraId="569EBA63"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22614E18"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09FDB84D" w14:textId="77777777" w:rsidR="00362B0C" w:rsidRDefault="00362B0C" w:rsidP="00362B0C">
            <w:pPr>
              <w:spacing w:line="240" w:lineRule="auto"/>
              <w:ind w:firstLineChars="0" w:firstLine="0"/>
              <w:jc w:val="center"/>
              <w:rPr>
                <w:sz w:val="21"/>
              </w:rPr>
            </w:pPr>
            <w:r>
              <w:rPr>
                <w:sz w:val="21"/>
                <w:szCs w:val="21"/>
              </w:rPr>
              <w:t>√</w:t>
            </w:r>
          </w:p>
        </w:tc>
      </w:tr>
      <w:tr w:rsidR="00362B0C" w14:paraId="7C5956C1" w14:textId="77777777" w:rsidTr="00D01821">
        <w:trPr>
          <w:jc w:val="center"/>
        </w:trPr>
        <w:tc>
          <w:tcPr>
            <w:tcW w:w="311" w:type="pct"/>
            <w:tcMar>
              <w:left w:w="0" w:type="dxa"/>
              <w:right w:w="0" w:type="dxa"/>
            </w:tcMar>
            <w:vAlign w:val="center"/>
          </w:tcPr>
          <w:p w14:paraId="7F29D5E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2FEE266"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w:t>
            </w:r>
            <w:r>
              <w:rPr>
                <w:sz w:val="21"/>
                <w:szCs w:val="21"/>
              </w:rPr>
              <w:lastRenderedPageBreak/>
              <w:t>凉、干燥，免受污染和碰撞。</w:t>
            </w:r>
          </w:p>
          <w:p w14:paraId="07400573"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3E1DCE91" w14:textId="77777777" w:rsidR="00362B0C" w:rsidRDefault="00362B0C" w:rsidP="00362B0C">
            <w:pPr>
              <w:spacing w:line="240" w:lineRule="auto"/>
              <w:ind w:firstLineChars="0" w:firstLine="0"/>
              <w:jc w:val="center"/>
              <w:rPr>
                <w:sz w:val="21"/>
              </w:rPr>
            </w:pPr>
            <w:r>
              <w:rPr>
                <w:sz w:val="21"/>
                <w:szCs w:val="21"/>
              </w:rPr>
              <w:lastRenderedPageBreak/>
              <w:t>SY/T6277-2017</w:t>
            </w:r>
          </w:p>
          <w:p w14:paraId="188A6D95"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119A9A50"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731EB6D7" w14:textId="77777777" w:rsidR="00362B0C" w:rsidRDefault="00362B0C" w:rsidP="00362B0C">
            <w:pPr>
              <w:spacing w:line="240" w:lineRule="auto"/>
              <w:ind w:firstLineChars="0" w:firstLine="0"/>
              <w:jc w:val="center"/>
              <w:rPr>
                <w:sz w:val="21"/>
              </w:rPr>
            </w:pPr>
            <w:r>
              <w:rPr>
                <w:sz w:val="21"/>
                <w:szCs w:val="21"/>
              </w:rPr>
              <w:t>√</w:t>
            </w:r>
          </w:p>
        </w:tc>
      </w:tr>
      <w:tr w:rsidR="00362B0C" w14:paraId="733FB37C" w14:textId="77777777" w:rsidTr="00D01821">
        <w:trPr>
          <w:jc w:val="center"/>
        </w:trPr>
        <w:tc>
          <w:tcPr>
            <w:tcW w:w="311" w:type="pct"/>
            <w:tcMar>
              <w:left w:w="0" w:type="dxa"/>
              <w:right w:w="0" w:type="dxa"/>
            </w:tcMar>
            <w:vAlign w:val="center"/>
          </w:tcPr>
          <w:p w14:paraId="0A6225A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24BFF30"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6889CE1E" w14:textId="77777777" w:rsidR="00362B0C" w:rsidRDefault="00362B0C" w:rsidP="00362B0C">
            <w:pPr>
              <w:spacing w:line="240" w:lineRule="auto"/>
              <w:ind w:firstLineChars="0" w:firstLine="0"/>
              <w:jc w:val="center"/>
              <w:rPr>
                <w:sz w:val="21"/>
              </w:rPr>
            </w:pPr>
            <w:r>
              <w:rPr>
                <w:sz w:val="21"/>
                <w:szCs w:val="21"/>
              </w:rPr>
              <w:t>SY/T6277-2017</w:t>
            </w:r>
          </w:p>
          <w:p w14:paraId="09B55481"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0C779928"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633B4129" w14:textId="77777777" w:rsidR="00362B0C" w:rsidRDefault="00362B0C" w:rsidP="00362B0C">
            <w:pPr>
              <w:spacing w:line="240" w:lineRule="auto"/>
              <w:ind w:firstLineChars="0" w:firstLine="0"/>
              <w:jc w:val="center"/>
              <w:rPr>
                <w:sz w:val="21"/>
              </w:rPr>
            </w:pPr>
            <w:r>
              <w:rPr>
                <w:sz w:val="21"/>
                <w:szCs w:val="21"/>
              </w:rPr>
              <w:t>√</w:t>
            </w:r>
          </w:p>
        </w:tc>
      </w:tr>
      <w:tr w:rsidR="00362B0C" w14:paraId="2AA732BB" w14:textId="77777777" w:rsidTr="00D01821">
        <w:trPr>
          <w:jc w:val="center"/>
        </w:trPr>
        <w:tc>
          <w:tcPr>
            <w:tcW w:w="311" w:type="pct"/>
            <w:tcMar>
              <w:left w:w="0" w:type="dxa"/>
              <w:right w:w="0" w:type="dxa"/>
            </w:tcMar>
            <w:vAlign w:val="center"/>
          </w:tcPr>
          <w:p w14:paraId="6DD583F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334BEE6"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098C5680" w14:textId="77777777" w:rsidR="00362B0C" w:rsidRDefault="00362B0C" w:rsidP="00362B0C">
            <w:pPr>
              <w:spacing w:line="240" w:lineRule="auto"/>
              <w:ind w:firstLineChars="0" w:firstLine="0"/>
              <w:jc w:val="center"/>
              <w:rPr>
                <w:sz w:val="21"/>
              </w:rPr>
            </w:pPr>
            <w:r>
              <w:rPr>
                <w:sz w:val="21"/>
                <w:szCs w:val="21"/>
              </w:rPr>
              <w:t>SY/T6277-2017</w:t>
            </w:r>
          </w:p>
          <w:p w14:paraId="67DF10EA"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7398C57C"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46DD1624" w14:textId="77777777" w:rsidR="00362B0C" w:rsidRDefault="00362B0C" w:rsidP="00362B0C">
            <w:pPr>
              <w:spacing w:line="240" w:lineRule="auto"/>
              <w:ind w:firstLineChars="0" w:firstLine="0"/>
              <w:jc w:val="center"/>
              <w:rPr>
                <w:sz w:val="21"/>
              </w:rPr>
            </w:pPr>
            <w:r>
              <w:rPr>
                <w:sz w:val="21"/>
                <w:szCs w:val="21"/>
              </w:rPr>
              <w:t>√</w:t>
            </w:r>
          </w:p>
        </w:tc>
      </w:tr>
      <w:tr w:rsidR="00362B0C" w14:paraId="3441AB83" w14:textId="77777777" w:rsidTr="00D01821">
        <w:trPr>
          <w:jc w:val="center"/>
        </w:trPr>
        <w:tc>
          <w:tcPr>
            <w:tcW w:w="311" w:type="pct"/>
            <w:tcMar>
              <w:left w:w="0" w:type="dxa"/>
              <w:right w:w="0" w:type="dxa"/>
            </w:tcMar>
            <w:vAlign w:val="center"/>
          </w:tcPr>
          <w:p w14:paraId="6B51E6A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0099F41"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4C2F68B0" w14:textId="77777777" w:rsidR="00362B0C" w:rsidRDefault="00362B0C" w:rsidP="00362B0C">
            <w:pPr>
              <w:spacing w:line="240" w:lineRule="auto"/>
              <w:ind w:firstLineChars="0" w:firstLine="0"/>
              <w:jc w:val="center"/>
              <w:rPr>
                <w:sz w:val="21"/>
              </w:rPr>
            </w:pPr>
            <w:r>
              <w:rPr>
                <w:sz w:val="21"/>
                <w:szCs w:val="21"/>
              </w:rPr>
              <w:t>SY/T6277-2017</w:t>
            </w:r>
          </w:p>
          <w:p w14:paraId="51D00D3D"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3598CD2E"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42042664" w14:textId="77777777" w:rsidR="00362B0C" w:rsidRDefault="00362B0C" w:rsidP="00362B0C">
            <w:pPr>
              <w:spacing w:line="240" w:lineRule="auto"/>
              <w:ind w:firstLineChars="0" w:firstLine="0"/>
              <w:jc w:val="center"/>
              <w:rPr>
                <w:sz w:val="21"/>
              </w:rPr>
            </w:pPr>
            <w:r>
              <w:rPr>
                <w:sz w:val="21"/>
                <w:szCs w:val="21"/>
              </w:rPr>
              <w:t>√</w:t>
            </w:r>
          </w:p>
        </w:tc>
      </w:tr>
      <w:tr w:rsidR="00362B0C" w14:paraId="197C1C66" w14:textId="77777777" w:rsidTr="00D01821">
        <w:trPr>
          <w:jc w:val="center"/>
        </w:trPr>
        <w:tc>
          <w:tcPr>
            <w:tcW w:w="311" w:type="pct"/>
            <w:tcMar>
              <w:left w:w="0" w:type="dxa"/>
              <w:right w:w="0" w:type="dxa"/>
            </w:tcMar>
            <w:vAlign w:val="center"/>
          </w:tcPr>
          <w:p w14:paraId="565D8A9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D9BBAEB"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3A5EBC50" w14:textId="77777777" w:rsidR="00362B0C" w:rsidRDefault="00362B0C" w:rsidP="00362B0C">
            <w:pPr>
              <w:spacing w:line="240" w:lineRule="auto"/>
              <w:ind w:firstLineChars="0" w:firstLine="0"/>
              <w:jc w:val="center"/>
              <w:rPr>
                <w:sz w:val="21"/>
              </w:rPr>
            </w:pPr>
            <w:r>
              <w:rPr>
                <w:sz w:val="21"/>
                <w:szCs w:val="21"/>
              </w:rPr>
              <w:t>SY/T6277-2017</w:t>
            </w:r>
          </w:p>
          <w:p w14:paraId="5F6B14F7"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2A1021A5"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47E78F95" w14:textId="77777777" w:rsidR="00362B0C" w:rsidRDefault="00362B0C" w:rsidP="00362B0C">
            <w:pPr>
              <w:spacing w:line="240" w:lineRule="auto"/>
              <w:ind w:firstLineChars="0" w:firstLine="0"/>
              <w:jc w:val="center"/>
              <w:rPr>
                <w:sz w:val="21"/>
              </w:rPr>
            </w:pPr>
            <w:r>
              <w:rPr>
                <w:sz w:val="21"/>
                <w:szCs w:val="21"/>
              </w:rPr>
              <w:t>√</w:t>
            </w:r>
          </w:p>
        </w:tc>
      </w:tr>
      <w:tr w:rsidR="00362B0C" w14:paraId="108F3572" w14:textId="77777777" w:rsidTr="00D01821">
        <w:trPr>
          <w:jc w:val="center"/>
        </w:trPr>
        <w:tc>
          <w:tcPr>
            <w:tcW w:w="311" w:type="pct"/>
            <w:tcMar>
              <w:left w:w="0" w:type="dxa"/>
              <w:right w:w="0" w:type="dxa"/>
            </w:tcMar>
            <w:vAlign w:val="center"/>
          </w:tcPr>
          <w:p w14:paraId="495A43A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6E24C44"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52948413" w14:textId="77777777" w:rsidR="00362B0C" w:rsidRDefault="00362B0C" w:rsidP="00362B0C">
            <w:pPr>
              <w:spacing w:line="240" w:lineRule="auto"/>
              <w:ind w:firstLineChars="0" w:firstLine="0"/>
              <w:jc w:val="center"/>
              <w:rPr>
                <w:sz w:val="21"/>
              </w:rPr>
            </w:pPr>
            <w:r>
              <w:rPr>
                <w:sz w:val="21"/>
                <w:szCs w:val="21"/>
              </w:rPr>
              <w:t>SY/T6277-2017</w:t>
            </w:r>
          </w:p>
          <w:p w14:paraId="269BAFA9"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3DAEA94E"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70A1F70A" w14:textId="77777777" w:rsidR="00362B0C" w:rsidRDefault="00362B0C" w:rsidP="00362B0C">
            <w:pPr>
              <w:spacing w:line="240" w:lineRule="auto"/>
              <w:ind w:firstLineChars="0" w:firstLine="0"/>
              <w:jc w:val="center"/>
              <w:rPr>
                <w:sz w:val="21"/>
              </w:rPr>
            </w:pPr>
            <w:r>
              <w:rPr>
                <w:sz w:val="21"/>
                <w:szCs w:val="21"/>
              </w:rPr>
              <w:t>√</w:t>
            </w:r>
          </w:p>
        </w:tc>
      </w:tr>
      <w:tr w:rsidR="00362B0C" w14:paraId="16226D13" w14:textId="77777777" w:rsidTr="00D01821">
        <w:trPr>
          <w:jc w:val="center"/>
        </w:trPr>
        <w:tc>
          <w:tcPr>
            <w:tcW w:w="311" w:type="pct"/>
            <w:tcMar>
              <w:left w:w="0" w:type="dxa"/>
              <w:right w:w="0" w:type="dxa"/>
            </w:tcMar>
            <w:vAlign w:val="center"/>
          </w:tcPr>
          <w:p w14:paraId="6101FECC" w14:textId="77777777"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2498D4A4"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10FF9C69" w14:textId="77777777" w:rsidTr="00D01821">
        <w:trPr>
          <w:jc w:val="center"/>
        </w:trPr>
        <w:tc>
          <w:tcPr>
            <w:tcW w:w="311" w:type="pct"/>
            <w:tcMar>
              <w:left w:w="0" w:type="dxa"/>
              <w:right w:w="0" w:type="dxa"/>
            </w:tcMar>
            <w:vAlign w:val="center"/>
          </w:tcPr>
          <w:p w14:paraId="41BF2F0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E7C9B3A"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6D5BDEED" w14:textId="77777777" w:rsidR="00362B0C" w:rsidRDefault="00362B0C" w:rsidP="00362B0C">
            <w:pPr>
              <w:spacing w:line="240" w:lineRule="auto"/>
              <w:ind w:firstLineChars="0" w:firstLine="0"/>
              <w:jc w:val="center"/>
              <w:rPr>
                <w:sz w:val="21"/>
              </w:rPr>
            </w:pPr>
            <w:r>
              <w:rPr>
                <w:sz w:val="21"/>
                <w:szCs w:val="21"/>
              </w:rPr>
              <w:t>GB50183-2004</w:t>
            </w:r>
          </w:p>
          <w:p w14:paraId="788428A6"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01186092"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1F3D62AF" w14:textId="77777777" w:rsidR="00362B0C" w:rsidRDefault="00362B0C" w:rsidP="00362B0C">
            <w:pPr>
              <w:spacing w:line="240" w:lineRule="auto"/>
              <w:ind w:firstLineChars="0" w:firstLine="0"/>
              <w:jc w:val="center"/>
              <w:rPr>
                <w:sz w:val="21"/>
              </w:rPr>
            </w:pPr>
            <w:r>
              <w:rPr>
                <w:sz w:val="21"/>
                <w:szCs w:val="21"/>
              </w:rPr>
              <w:t>√</w:t>
            </w:r>
          </w:p>
        </w:tc>
      </w:tr>
      <w:tr w:rsidR="00362B0C" w14:paraId="0F279396" w14:textId="77777777" w:rsidTr="00D01821">
        <w:trPr>
          <w:jc w:val="center"/>
        </w:trPr>
        <w:tc>
          <w:tcPr>
            <w:tcW w:w="311" w:type="pct"/>
            <w:tcMar>
              <w:left w:w="0" w:type="dxa"/>
              <w:right w:w="0" w:type="dxa"/>
            </w:tcMar>
            <w:vAlign w:val="center"/>
          </w:tcPr>
          <w:p w14:paraId="3920160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EFA4E12"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0391CED3" w14:textId="77777777" w:rsidR="00362B0C" w:rsidRDefault="00362B0C" w:rsidP="00362B0C">
            <w:pPr>
              <w:spacing w:line="240" w:lineRule="auto"/>
              <w:ind w:firstLineChars="0" w:firstLine="0"/>
              <w:jc w:val="center"/>
              <w:rPr>
                <w:sz w:val="21"/>
              </w:rPr>
            </w:pPr>
            <w:r>
              <w:rPr>
                <w:sz w:val="21"/>
                <w:szCs w:val="21"/>
              </w:rPr>
              <w:t>GB50183-2004</w:t>
            </w:r>
          </w:p>
          <w:p w14:paraId="0BB836AB"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3515F292"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2607AA93" w14:textId="77777777" w:rsidR="00362B0C" w:rsidRDefault="00362B0C" w:rsidP="00362B0C">
            <w:pPr>
              <w:spacing w:line="240" w:lineRule="auto"/>
              <w:ind w:firstLineChars="0" w:firstLine="0"/>
              <w:jc w:val="center"/>
              <w:rPr>
                <w:sz w:val="21"/>
              </w:rPr>
            </w:pPr>
            <w:r>
              <w:rPr>
                <w:sz w:val="21"/>
                <w:szCs w:val="21"/>
              </w:rPr>
              <w:t>√</w:t>
            </w:r>
          </w:p>
        </w:tc>
      </w:tr>
      <w:tr w:rsidR="00362B0C" w14:paraId="1C10D6C5" w14:textId="77777777" w:rsidTr="00D01821">
        <w:trPr>
          <w:jc w:val="center"/>
        </w:trPr>
        <w:tc>
          <w:tcPr>
            <w:tcW w:w="311" w:type="pct"/>
            <w:tcMar>
              <w:left w:w="0" w:type="dxa"/>
              <w:right w:w="0" w:type="dxa"/>
            </w:tcMar>
            <w:vAlign w:val="center"/>
          </w:tcPr>
          <w:p w14:paraId="7C558E3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93E0B67"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5C48616E" w14:textId="77777777" w:rsidR="00362B0C" w:rsidRDefault="00362B0C" w:rsidP="00362B0C">
            <w:pPr>
              <w:spacing w:line="240" w:lineRule="auto"/>
              <w:ind w:firstLineChars="0" w:firstLine="0"/>
              <w:jc w:val="center"/>
              <w:rPr>
                <w:sz w:val="21"/>
              </w:rPr>
            </w:pPr>
            <w:r>
              <w:rPr>
                <w:sz w:val="21"/>
                <w:szCs w:val="21"/>
              </w:rPr>
              <w:t>GB50183-2004</w:t>
            </w:r>
          </w:p>
          <w:p w14:paraId="5FCEB245"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1799DDD5"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04DFE2EA" w14:textId="77777777" w:rsidR="00362B0C" w:rsidRDefault="00362B0C" w:rsidP="00362B0C">
            <w:pPr>
              <w:spacing w:line="240" w:lineRule="auto"/>
              <w:ind w:firstLineChars="0" w:firstLine="0"/>
              <w:jc w:val="center"/>
              <w:rPr>
                <w:sz w:val="21"/>
              </w:rPr>
            </w:pPr>
            <w:r>
              <w:rPr>
                <w:sz w:val="21"/>
                <w:szCs w:val="21"/>
              </w:rPr>
              <w:t>√</w:t>
            </w:r>
          </w:p>
        </w:tc>
      </w:tr>
      <w:tr w:rsidR="00362B0C" w14:paraId="42AC1E80" w14:textId="77777777" w:rsidTr="00D01821">
        <w:trPr>
          <w:jc w:val="center"/>
        </w:trPr>
        <w:tc>
          <w:tcPr>
            <w:tcW w:w="311" w:type="pct"/>
            <w:tcMar>
              <w:left w:w="0" w:type="dxa"/>
              <w:right w:w="0" w:type="dxa"/>
            </w:tcMar>
            <w:vAlign w:val="center"/>
          </w:tcPr>
          <w:p w14:paraId="4D0BFA0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F842D7E"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6CD22F22" w14:textId="77777777" w:rsidR="00362B0C" w:rsidRDefault="00362B0C" w:rsidP="00362B0C">
            <w:pPr>
              <w:spacing w:line="240" w:lineRule="auto"/>
              <w:ind w:firstLineChars="0" w:firstLine="0"/>
              <w:jc w:val="center"/>
              <w:rPr>
                <w:sz w:val="21"/>
              </w:rPr>
            </w:pPr>
            <w:r>
              <w:rPr>
                <w:sz w:val="21"/>
                <w:szCs w:val="21"/>
              </w:rPr>
              <w:t>GB50183-2004</w:t>
            </w:r>
          </w:p>
          <w:p w14:paraId="56672EED"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4F801270"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7F503271" w14:textId="77777777" w:rsidR="00362B0C" w:rsidRDefault="00362B0C" w:rsidP="00362B0C">
            <w:pPr>
              <w:spacing w:line="240" w:lineRule="auto"/>
              <w:ind w:firstLineChars="0" w:firstLine="0"/>
              <w:jc w:val="center"/>
              <w:rPr>
                <w:sz w:val="21"/>
              </w:rPr>
            </w:pPr>
            <w:r>
              <w:rPr>
                <w:sz w:val="21"/>
                <w:szCs w:val="21"/>
              </w:rPr>
              <w:t>√</w:t>
            </w:r>
          </w:p>
        </w:tc>
      </w:tr>
      <w:tr w:rsidR="00362B0C" w14:paraId="3A6A8FC9" w14:textId="77777777" w:rsidTr="00D01821">
        <w:trPr>
          <w:jc w:val="center"/>
        </w:trPr>
        <w:tc>
          <w:tcPr>
            <w:tcW w:w="311" w:type="pct"/>
            <w:tcMar>
              <w:left w:w="0" w:type="dxa"/>
              <w:right w:w="0" w:type="dxa"/>
            </w:tcMar>
            <w:vAlign w:val="center"/>
          </w:tcPr>
          <w:p w14:paraId="601ADB4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15C3221"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48FBD9F4"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00E547CD"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77004076"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5FB5E986"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60CCAC65" w14:textId="77777777" w:rsidR="00362B0C" w:rsidRDefault="00362B0C" w:rsidP="00362B0C">
            <w:pPr>
              <w:spacing w:line="240" w:lineRule="auto"/>
              <w:ind w:firstLineChars="0" w:firstLine="0"/>
              <w:jc w:val="center"/>
              <w:rPr>
                <w:sz w:val="21"/>
              </w:rPr>
            </w:pPr>
            <w:r>
              <w:rPr>
                <w:sz w:val="21"/>
                <w:szCs w:val="21"/>
              </w:rPr>
              <w:t>GB50183-2004</w:t>
            </w:r>
          </w:p>
          <w:p w14:paraId="26FE7C0E"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0BE9E501"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27030885" w14:textId="77777777" w:rsidR="00362B0C" w:rsidRDefault="00362B0C" w:rsidP="00362B0C">
            <w:pPr>
              <w:spacing w:line="240" w:lineRule="auto"/>
              <w:ind w:firstLineChars="0" w:firstLine="0"/>
              <w:jc w:val="center"/>
              <w:rPr>
                <w:sz w:val="21"/>
              </w:rPr>
            </w:pPr>
            <w:r>
              <w:rPr>
                <w:sz w:val="21"/>
                <w:szCs w:val="21"/>
              </w:rPr>
              <w:t>√</w:t>
            </w:r>
          </w:p>
        </w:tc>
      </w:tr>
      <w:tr w:rsidR="00362B0C" w14:paraId="629929E8" w14:textId="77777777" w:rsidTr="00D01821">
        <w:trPr>
          <w:jc w:val="center"/>
        </w:trPr>
        <w:tc>
          <w:tcPr>
            <w:tcW w:w="311" w:type="pct"/>
            <w:tcMar>
              <w:left w:w="0" w:type="dxa"/>
              <w:right w:w="0" w:type="dxa"/>
            </w:tcMar>
            <w:vAlign w:val="center"/>
          </w:tcPr>
          <w:p w14:paraId="251AF81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6ABB384"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541294C9" w14:textId="77777777" w:rsidR="00362B0C" w:rsidRDefault="00362B0C" w:rsidP="00362B0C">
            <w:pPr>
              <w:spacing w:line="240" w:lineRule="auto"/>
              <w:ind w:firstLineChars="0" w:firstLine="0"/>
              <w:jc w:val="center"/>
              <w:rPr>
                <w:sz w:val="21"/>
              </w:rPr>
            </w:pPr>
            <w:r>
              <w:rPr>
                <w:sz w:val="21"/>
                <w:szCs w:val="21"/>
              </w:rPr>
              <w:t>GB50183-2004</w:t>
            </w:r>
          </w:p>
          <w:p w14:paraId="67E2C7F2"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021D8275"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4122796D" w14:textId="77777777" w:rsidR="00362B0C" w:rsidRDefault="00362B0C" w:rsidP="00362B0C">
            <w:pPr>
              <w:spacing w:line="240" w:lineRule="auto"/>
              <w:ind w:firstLineChars="0" w:firstLine="0"/>
              <w:jc w:val="center"/>
              <w:rPr>
                <w:sz w:val="21"/>
              </w:rPr>
            </w:pPr>
            <w:r>
              <w:rPr>
                <w:sz w:val="21"/>
                <w:szCs w:val="21"/>
              </w:rPr>
              <w:t>√</w:t>
            </w:r>
          </w:p>
        </w:tc>
      </w:tr>
      <w:tr w:rsidR="00362B0C" w14:paraId="5C197966" w14:textId="77777777" w:rsidTr="00D01821">
        <w:trPr>
          <w:jc w:val="center"/>
        </w:trPr>
        <w:tc>
          <w:tcPr>
            <w:tcW w:w="311" w:type="pct"/>
            <w:tcMar>
              <w:left w:w="0" w:type="dxa"/>
              <w:right w:w="0" w:type="dxa"/>
            </w:tcMar>
            <w:vAlign w:val="center"/>
          </w:tcPr>
          <w:p w14:paraId="28E99BE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50F8321"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5F264D06" w14:textId="77777777" w:rsidR="00362B0C" w:rsidRDefault="00362B0C" w:rsidP="00362B0C">
            <w:pPr>
              <w:spacing w:line="240" w:lineRule="auto"/>
              <w:ind w:firstLineChars="0" w:firstLine="0"/>
              <w:jc w:val="center"/>
              <w:rPr>
                <w:sz w:val="21"/>
              </w:rPr>
            </w:pPr>
            <w:r>
              <w:rPr>
                <w:sz w:val="21"/>
                <w:szCs w:val="21"/>
              </w:rPr>
              <w:t>GB50183-2004</w:t>
            </w:r>
          </w:p>
          <w:p w14:paraId="5B65B652"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68104B24"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541F9EBC" w14:textId="77777777" w:rsidR="00362B0C" w:rsidRDefault="00362B0C" w:rsidP="00362B0C">
            <w:pPr>
              <w:spacing w:line="240" w:lineRule="auto"/>
              <w:ind w:firstLineChars="0" w:firstLine="0"/>
              <w:jc w:val="center"/>
              <w:rPr>
                <w:sz w:val="21"/>
              </w:rPr>
            </w:pPr>
            <w:r>
              <w:rPr>
                <w:sz w:val="21"/>
                <w:szCs w:val="21"/>
              </w:rPr>
              <w:t>√</w:t>
            </w:r>
          </w:p>
        </w:tc>
      </w:tr>
      <w:tr w:rsidR="00362B0C" w14:paraId="52BE4889" w14:textId="77777777" w:rsidTr="00D01821">
        <w:trPr>
          <w:jc w:val="center"/>
        </w:trPr>
        <w:tc>
          <w:tcPr>
            <w:tcW w:w="311" w:type="pct"/>
            <w:tcMar>
              <w:left w:w="0" w:type="dxa"/>
              <w:right w:w="0" w:type="dxa"/>
            </w:tcMar>
            <w:vAlign w:val="center"/>
          </w:tcPr>
          <w:p w14:paraId="5853157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66C8201"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0BC4242D" w14:textId="77777777" w:rsidR="00362B0C" w:rsidRDefault="00362B0C" w:rsidP="00362B0C">
            <w:pPr>
              <w:spacing w:line="240" w:lineRule="auto"/>
              <w:ind w:firstLineChars="0" w:firstLine="0"/>
              <w:jc w:val="center"/>
              <w:rPr>
                <w:sz w:val="21"/>
              </w:rPr>
            </w:pPr>
            <w:r>
              <w:rPr>
                <w:sz w:val="21"/>
                <w:szCs w:val="21"/>
              </w:rPr>
              <w:t>GB15599-2009</w:t>
            </w:r>
          </w:p>
          <w:p w14:paraId="7EAC9495"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3DCD07D9"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7DB2E313" w14:textId="77777777" w:rsidR="00362B0C" w:rsidRDefault="00362B0C" w:rsidP="00362B0C">
            <w:pPr>
              <w:spacing w:line="240" w:lineRule="auto"/>
              <w:ind w:firstLineChars="0" w:firstLine="0"/>
              <w:jc w:val="center"/>
              <w:rPr>
                <w:sz w:val="21"/>
              </w:rPr>
            </w:pPr>
            <w:r>
              <w:rPr>
                <w:sz w:val="21"/>
                <w:szCs w:val="21"/>
              </w:rPr>
              <w:t>√</w:t>
            </w:r>
          </w:p>
        </w:tc>
      </w:tr>
      <w:tr w:rsidR="00362B0C" w14:paraId="17BF5BB3" w14:textId="77777777" w:rsidTr="00D01821">
        <w:trPr>
          <w:jc w:val="center"/>
        </w:trPr>
        <w:tc>
          <w:tcPr>
            <w:tcW w:w="311" w:type="pct"/>
            <w:tcMar>
              <w:left w:w="0" w:type="dxa"/>
              <w:right w:w="0" w:type="dxa"/>
            </w:tcMar>
            <w:vAlign w:val="center"/>
          </w:tcPr>
          <w:p w14:paraId="68F19AB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7C859DC"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7C2C136D" w14:textId="77777777" w:rsidR="00362B0C" w:rsidRDefault="00362B0C" w:rsidP="00362B0C">
            <w:pPr>
              <w:spacing w:line="240" w:lineRule="auto"/>
              <w:ind w:firstLineChars="0" w:firstLine="0"/>
              <w:jc w:val="center"/>
              <w:rPr>
                <w:sz w:val="21"/>
              </w:rPr>
            </w:pPr>
            <w:r>
              <w:rPr>
                <w:sz w:val="21"/>
                <w:szCs w:val="21"/>
              </w:rPr>
              <w:t>GB15599-2009</w:t>
            </w:r>
          </w:p>
          <w:p w14:paraId="41F239E1"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04A33B31"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05228119" w14:textId="77777777" w:rsidR="00362B0C" w:rsidRDefault="00362B0C" w:rsidP="00362B0C">
            <w:pPr>
              <w:spacing w:line="240" w:lineRule="auto"/>
              <w:ind w:firstLineChars="0" w:firstLine="0"/>
              <w:jc w:val="center"/>
              <w:rPr>
                <w:sz w:val="21"/>
              </w:rPr>
            </w:pPr>
            <w:r>
              <w:rPr>
                <w:sz w:val="21"/>
                <w:szCs w:val="21"/>
              </w:rPr>
              <w:t>√</w:t>
            </w:r>
          </w:p>
        </w:tc>
      </w:tr>
      <w:tr w:rsidR="00362B0C" w14:paraId="049A42AF" w14:textId="77777777" w:rsidTr="00D01821">
        <w:trPr>
          <w:jc w:val="center"/>
        </w:trPr>
        <w:tc>
          <w:tcPr>
            <w:tcW w:w="311" w:type="pct"/>
            <w:tcMar>
              <w:left w:w="0" w:type="dxa"/>
              <w:right w:w="0" w:type="dxa"/>
            </w:tcMar>
            <w:vAlign w:val="center"/>
          </w:tcPr>
          <w:p w14:paraId="232D9DA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8069971"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2039423E" w14:textId="77777777" w:rsidR="00362B0C" w:rsidRDefault="00362B0C" w:rsidP="00362B0C">
            <w:pPr>
              <w:spacing w:line="240" w:lineRule="auto"/>
              <w:ind w:firstLineChars="0" w:firstLine="0"/>
              <w:jc w:val="center"/>
              <w:rPr>
                <w:sz w:val="21"/>
              </w:rPr>
            </w:pPr>
            <w:r>
              <w:rPr>
                <w:sz w:val="21"/>
                <w:szCs w:val="21"/>
              </w:rPr>
              <w:t>SY/T7385-2017</w:t>
            </w:r>
          </w:p>
          <w:p w14:paraId="4FAF1538"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0ACDF73D" w14:textId="77777777" w:rsidR="00362B0C" w:rsidRDefault="00362B0C" w:rsidP="00362B0C">
            <w:pPr>
              <w:spacing w:line="240" w:lineRule="auto"/>
              <w:ind w:firstLineChars="0" w:firstLine="0"/>
              <w:rPr>
                <w:sz w:val="21"/>
              </w:rPr>
            </w:pPr>
            <w:r w:rsidRPr="00DE0F22">
              <w:rPr>
                <w:rFonts w:hint="eastAsia"/>
                <w:sz w:val="21"/>
                <w:szCs w:val="21"/>
              </w:rPr>
              <w:t>输油输气管道少于</w:t>
            </w:r>
            <w:r w:rsidRPr="00DE0F22">
              <w:rPr>
                <w:rFonts w:hint="eastAsia"/>
                <w:sz w:val="21"/>
                <w:szCs w:val="21"/>
              </w:rPr>
              <w:t>5</w:t>
            </w:r>
            <w:r w:rsidRPr="00DE0F22">
              <w:rPr>
                <w:rFonts w:hint="eastAsia"/>
                <w:sz w:val="21"/>
                <w:szCs w:val="21"/>
              </w:rPr>
              <w:t>个螺栓的法兰连接处</w:t>
            </w:r>
            <w:r>
              <w:rPr>
                <w:rFonts w:hint="eastAsia"/>
                <w:sz w:val="21"/>
                <w:szCs w:val="21"/>
              </w:rPr>
              <w:t>均</w:t>
            </w:r>
            <w:r w:rsidRPr="00DE0F22">
              <w:rPr>
                <w:rFonts w:hint="eastAsia"/>
                <w:sz w:val="21"/>
                <w:szCs w:val="21"/>
              </w:rPr>
              <w:t>跨接</w:t>
            </w:r>
            <w:r>
              <w:rPr>
                <w:sz w:val="21"/>
                <w:szCs w:val="21"/>
              </w:rPr>
              <w:t>。</w:t>
            </w:r>
          </w:p>
        </w:tc>
        <w:tc>
          <w:tcPr>
            <w:tcW w:w="295" w:type="pct"/>
            <w:tcMar>
              <w:left w:w="0" w:type="dxa"/>
              <w:right w:w="0" w:type="dxa"/>
            </w:tcMar>
            <w:vAlign w:val="center"/>
          </w:tcPr>
          <w:p w14:paraId="1A92963C" w14:textId="77777777" w:rsidR="00362B0C" w:rsidRDefault="00362B0C" w:rsidP="00362B0C">
            <w:pPr>
              <w:spacing w:line="240" w:lineRule="auto"/>
              <w:ind w:firstLineChars="0" w:firstLine="0"/>
              <w:jc w:val="center"/>
              <w:rPr>
                <w:sz w:val="21"/>
              </w:rPr>
            </w:pPr>
            <w:r>
              <w:rPr>
                <w:sz w:val="21"/>
                <w:szCs w:val="21"/>
              </w:rPr>
              <w:t>√</w:t>
            </w:r>
          </w:p>
        </w:tc>
      </w:tr>
      <w:tr w:rsidR="00362B0C" w14:paraId="0A9B5555" w14:textId="77777777" w:rsidTr="00D01821">
        <w:trPr>
          <w:jc w:val="center"/>
        </w:trPr>
        <w:tc>
          <w:tcPr>
            <w:tcW w:w="311" w:type="pct"/>
            <w:tcMar>
              <w:left w:w="0" w:type="dxa"/>
              <w:right w:w="0" w:type="dxa"/>
            </w:tcMar>
            <w:vAlign w:val="center"/>
          </w:tcPr>
          <w:p w14:paraId="2CFCE09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C417A83" w14:textId="77777777" w:rsidR="00362B0C" w:rsidRDefault="00362B0C" w:rsidP="00362B0C">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w:t>
            </w:r>
            <w:r>
              <w:rPr>
                <w:sz w:val="21"/>
                <w:szCs w:val="21"/>
              </w:rPr>
              <w:lastRenderedPageBreak/>
              <w:t>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7705FC7B" w14:textId="77777777" w:rsidR="00362B0C" w:rsidRDefault="00362B0C" w:rsidP="00362B0C">
            <w:pPr>
              <w:spacing w:line="240" w:lineRule="auto"/>
              <w:ind w:firstLineChars="0" w:firstLine="0"/>
              <w:jc w:val="center"/>
              <w:rPr>
                <w:sz w:val="21"/>
              </w:rPr>
            </w:pPr>
            <w:r>
              <w:rPr>
                <w:sz w:val="21"/>
                <w:szCs w:val="21"/>
              </w:rPr>
              <w:lastRenderedPageBreak/>
              <w:t>SY/T5984-2020</w:t>
            </w:r>
          </w:p>
          <w:p w14:paraId="3BB3F57E" w14:textId="77777777" w:rsidR="00362B0C" w:rsidRDefault="00362B0C" w:rsidP="00362B0C">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01DDB187" w14:textId="77777777" w:rsidR="00362B0C" w:rsidRDefault="00362B0C" w:rsidP="00362B0C">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30F037D9" w14:textId="77777777" w:rsidR="00362B0C" w:rsidRDefault="00362B0C" w:rsidP="00362B0C">
            <w:pPr>
              <w:spacing w:line="240" w:lineRule="auto"/>
              <w:ind w:firstLineChars="0" w:firstLine="0"/>
              <w:jc w:val="center"/>
              <w:rPr>
                <w:sz w:val="21"/>
              </w:rPr>
            </w:pPr>
            <w:r>
              <w:rPr>
                <w:sz w:val="21"/>
                <w:szCs w:val="21"/>
              </w:rPr>
              <w:t>√</w:t>
            </w:r>
          </w:p>
        </w:tc>
      </w:tr>
      <w:tr w:rsidR="00362B0C" w14:paraId="612F2CA2" w14:textId="77777777" w:rsidTr="00D01821">
        <w:trPr>
          <w:jc w:val="center"/>
        </w:trPr>
        <w:tc>
          <w:tcPr>
            <w:tcW w:w="311" w:type="pct"/>
            <w:tcMar>
              <w:left w:w="0" w:type="dxa"/>
              <w:right w:w="0" w:type="dxa"/>
            </w:tcMar>
            <w:vAlign w:val="center"/>
          </w:tcPr>
          <w:p w14:paraId="04254BAA"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25D46B90"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3163B83C" w14:textId="77777777" w:rsidTr="00D01821">
        <w:trPr>
          <w:jc w:val="center"/>
        </w:trPr>
        <w:tc>
          <w:tcPr>
            <w:tcW w:w="311" w:type="pct"/>
            <w:tcMar>
              <w:left w:w="0" w:type="dxa"/>
              <w:right w:w="0" w:type="dxa"/>
            </w:tcMar>
            <w:vAlign w:val="center"/>
          </w:tcPr>
          <w:p w14:paraId="110B928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FFE024"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0A467BEE"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D0D0B70"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087CA773"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31309F80" w14:textId="77777777" w:rsidR="00362B0C" w:rsidRDefault="00362B0C" w:rsidP="00362B0C">
            <w:pPr>
              <w:spacing w:line="240" w:lineRule="auto"/>
              <w:ind w:firstLineChars="0" w:firstLine="0"/>
              <w:jc w:val="center"/>
              <w:rPr>
                <w:sz w:val="21"/>
              </w:rPr>
            </w:pPr>
            <w:r>
              <w:rPr>
                <w:sz w:val="21"/>
                <w:szCs w:val="21"/>
              </w:rPr>
              <w:t>√</w:t>
            </w:r>
          </w:p>
        </w:tc>
      </w:tr>
      <w:tr w:rsidR="00362B0C" w14:paraId="08C27528" w14:textId="77777777" w:rsidTr="00D01821">
        <w:trPr>
          <w:jc w:val="center"/>
        </w:trPr>
        <w:tc>
          <w:tcPr>
            <w:tcW w:w="311" w:type="pct"/>
            <w:tcMar>
              <w:left w:w="0" w:type="dxa"/>
              <w:right w:w="0" w:type="dxa"/>
            </w:tcMar>
            <w:vAlign w:val="center"/>
          </w:tcPr>
          <w:p w14:paraId="599F9B4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B13F510"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27AD4899"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DC6CAA2"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0E587369"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72502C5A" w14:textId="77777777" w:rsidR="00362B0C" w:rsidRDefault="00362B0C" w:rsidP="00362B0C">
            <w:pPr>
              <w:spacing w:line="240" w:lineRule="auto"/>
              <w:ind w:firstLineChars="0" w:firstLine="0"/>
              <w:jc w:val="center"/>
              <w:rPr>
                <w:sz w:val="21"/>
              </w:rPr>
            </w:pPr>
            <w:r>
              <w:rPr>
                <w:sz w:val="21"/>
                <w:szCs w:val="21"/>
              </w:rPr>
              <w:t>√</w:t>
            </w:r>
          </w:p>
        </w:tc>
      </w:tr>
      <w:tr w:rsidR="00362B0C" w14:paraId="33845C7A" w14:textId="77777777" w:rsidTr="00D01821">
        <w:trPr>
          <w:jc w:val="center"/>
        </w:trPr>
        <w:tc>
          <w:tcPr>
            <w:tcW w:w="311" w:type="pct"/>
            <w:tcMar>
              <w:left w:w="0" w:type="dxa"/>
              <w:right w:w="0" w:type="dxa"/>
            </w:tcMar>
            <w:vAlign w:val="center"/>
          </w:tcPr>
          <w:p w14:paraId="271527C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1A378CB"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275E07D9"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D5FCC4C"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3F2D6FDA" w14:textId="77777777" w:rsidR="00362B0C" w:rsidRDefault="00362B0C" w:rsidP="00362B0C">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4D28DBC8" w14:textId="77777777" w:rsidR="00362B0C" w:rsidRDefault="00362B0C" w:rsidP="00362B0C">
            <w:pPr>
              <w:spacing w:line="240" w:lineRule="auto"/>
              <w:ind w:firstLineChars="0" w:firstLine="0"/>
              <w:jc w:val="center"/>
              <w:rPr>
                <w:sz w:val="21"/>
              </w:rPr>
            </w:pPr>
            <w:r>
              <w:rPr>
                <w:sz w:val="21"/>
                <w:szCs w:val="21"/>
              </w:rPr>
              <w:t>√</w:t>
            </w:r>
          </w:p>
        </w:tc>
      </w:tr>
      <w:tr w:rsidR="00362B0C" w14:paraId="6C89CAB6" w14:textId="77777777" w:rsidTr="00D01821">
        <w:trPr>
          <w:jc w:val="center"/>
        </w:trPr>
        <w:tc>
          <w:tcPr>
            <w:tcW w:w="311" w:type="pct"/>
            <w:tcMar>
              <w:left w:w="0" w:type="dxa"/>
              <w:right w:w="0" w:type="dxa"/>
            </w:tcMar>
            <w:vAlign w:val="center"/>
          </w:tcPr>
          <w:p w14:paraId="77DC7F7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11325EA"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36A25DA5"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DEF6267"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339ECCA1"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6E1D13B4" w14:textId="77777777" w:rsidR="00362B0C" w:rsidRDefault="00362B0C" w:rsidP="00362B0C">
            <w:pPr>
              <w:spacing w:line="240" w:lineRule="auto"/>
              <w:ind w:firstLineChars="0" w:firstLine="0"/>
              <w:jc w:val="center"/>
              <w:rPr>
                <w:sz w:val="21"/>
              </w:rPr>
            </w:pPr>
            <w:r>
              <w:rPr>
                <w:sz w:val="21"/>
                <w:szCs w:val="21"/>
              </w:rPr>
              <w:t>√</w:t>
            </w:r>
          </w:p>
        </w:tc>
      </w:tr>
      <w:tr w:rsidR="00362B0C" w14:paraId="41109A13" w14:textId="77777777" w:rsidTr="00D01821">
        <w:trPr>
          <w:jc w:val="center"/>
        </w:trPr>
        <w:tc>
          <w:tcPr>
            <w:tcW w:w="311" w:type="pct"/>
            <w:tcMar>
              <w:left w:w="0" w:type="dxa"/>
              <w:right w:w="0" w:type="dxa"/>
            </w:tcMar>
            <w:vAlign w:val="center"/>
          </w:tcPr>
          <w:p w14:paraId="7D329EB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A003418"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14DB2D33"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3761C503"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3CCFC281"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0965B478"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1DC91EC3"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47ADD709"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31F56F3"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14578A96" w14:textId="77777777" w:rsidR="00362B0C" w:rsidRDefault="00362B0C" w:rsidP="00362B0C">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7D6C5BF4" w14:textId="77777777" w:rsidR="00362B0C" w:rsidRDefault="00362B0C" w:rsidP="00362B0C">
            <w:pPr>
              <w:spacing w:line="240" w:lineRule="auto"/>
              <w:ind w:firstLineChars="0" w:firstLine="0"/>
              <w:jc w:val="center"/>
              <w:rPr>
                <w:sz w:val="21"/>
              </w:rPr>
            </w:pPr>
            <w:r>
              <w:rPr>
                <w:sz w:val="21"/>
                <w:szCs w:val="21"/>
              </w:rPr>
              <w:t>√</w:t>
            </w:r>
          </w:p>
        </w:tc>
      </w:tr>
      <w:tr w:rsidR="00362B0C" w14:paraId="66D2B297" w14:textId="77777777" w:rsidTr="00D01821">
        <w:trPr>
          <w:jc w:val="center"/>
        </w:trPr>
        <w:tc>
          <w:tcPr>
            <w:tcW w:w="311" w:type="pct"/>
            <w:tcMar>
              <w:left w:w="0" w:type="dxa"/>
              <w:right w:w="0" w:type="dxa"/>
            </w:tcMar>
            <w:vAlign w:val="center"/>
          </w:tcPr>
          <w:p w14:paraId="34F39D4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0E46BA2"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5601CEFC"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1E6E8F0A"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12722A62"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w:t>
            </w:r>
            <w:r>
              <w:rPr>
                <w:rFonts w:hint="eastAsia"/>
                <w:sz w:val="21"/>
                <w:szCs w:val="21"/>
              </w:rPr>
              <w:lastRenderedPageBreak/>
              <w:t>空气重和比空气轻两种条件设置探测器。</w:t>
            </w:r>
          </w:p>
        </w:tc>
        <w:tc>
          <w:tcPr>
            <w:tcW w:w="938" w:type="pct"/>
            <w:tcMar>
              <w:left w:w="0" w:type="dxa"/>
              <w:right w:w="0" w:type="dxa"/>
            </w:tcMar>
            <w:vAlign w:val="center"/>
          </w:tcPr>
          <w:p w14:paraId="40D0AA79" w14:textId="77777777" w:rsidR="00362B0C" w:rsidRDefault="00362B0C" w:rsidP="00362B0C">
            <w:pPr>
              <w:spacing w:line="240" w:lineRule="auto"/>
              <w:ind w:firstLineChars="0" w:firstLine="0"/>
              <w:jc w:val="center"/>
              <w:rPr>
                <w:sz w:val="21"/>
              </w:rPr>
            </w:pPr>
            <w:r>
              <w:rPr>
                <w:sz w:val="21"/>
                <w:szCs w:val="21"/>
              </w:rPr>
              <w:lastRenderedPageBreak/>
              <w:t>SY/T6503-20</w:t>
            </w:r>
            <w:r>
              <w:rPr>
                <w:rFonts w:hint="eastAsia"/>
                <w:sz w:val="21"/>
                <w:szCs w:val="21"/>
              </w:rPr>
              <w:t>22</w:t>
            </w:r>
          </w:p>
          <w:p w14:paraId="2028B8A1"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553FB5B4"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082AA398" w14:textId="77777777" w:rsidR="00362B0C" w:rsidRDefault="00362B0C" w:rsidP="00362B0C">
            <w:pPr>
              <w:spacing w:line="240" w:lineRule="auto"/>
              <w:ind w:firstLineChars="0" w:firstLine="0"/>
              <w:jc w:val="center"/>
              <w:rPr>
                <w:sz w:val="21"/>
              </w:rPr>
            </w:pPr>
            <w:r>
              <w:rPr>
                <w:sz w:val="21"/>
                <w:szCs w:val="21"/>
              </w:rPr>
              <w:t>√</w:t>
            </w:r>
          </w:p>
        </w:tc>
      </w:tr>
      <w:tr w:rsidR="00362B0C" w14:paraId="2DCACA16" w14:textId="77777777" w:rsidTr="00D01821">
        <w:trPr>
          <w:jc w:val="center"/>
        </w:trPr>
        <w:tc>
          <w:tcPr>
            <w:tcW w:w="311" w:type="pct"/>
            <w:tcMar>
              <w:left w:w="0" w:type="dxa"/>
              <w:right w:w="0" w:type="dxa"/>
            </w:tcMar>
            <w:vAlign w:val="center"/>
          </w:tcPr>
          <w:p w14:paraId="3C1A49C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78D7252"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6867868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6A01772"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26B051AC"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553A047B" w14:textId="77777777" w:rsidR="00362B0C" w:rsidRDefault="00362B0C" w:rsidP="00362B0C">
            <w:pPr>
              <w:spacing w:line="240" w:lineRule="auto"/>
              <w:ind w:firstLineChars="0" w:firstLine="0"/>
              <w:jc w:val="center"/>
              <w:rPr>
                <w:sz w:val="21"/>
              </w:rPr>
            </w:pPr>
            <w:r>
              <w:rPr>
                <w:sz w:val="21"/>
                <w:szCs w:val="21"/>
              </w:rPr>
              <w:t>√</w:t>
            </w:r>
          </w:p>
        </w:tc>
      </w:tr>
      <w:tr w:rsidR="00362B0C" w14:paraId="76D441A0" w14:textId="77777777" w:rsidTr="00D01821">
        <w:trPr>
          <w:jc w:val="center"/>
        </w:trPr>
        <w:tc>
          <w:tcPr>
            <w:tcW w:w="311" w:type="pct"/>
            <w:tcMar>
              <w:left w:w="0" w:type="dxa"/>
              <w:right w:w="0" w:type="dxa"/>
            </w:tcMar>
            <w:vAlign w:val="center"/>
          </w:tcPr>
          <w:p w14:paraId="57B77AF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4F45E4C"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1DD24EEC"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82A67E3"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7DE0331F"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1D162D4A" w14:textId="77777777" w:rsidR="00362B0C" w:rsidRDefault="00362B0C" w:rsidP="00362B0C">
            <w:pPr>
              <w:spacing w:line="240" w:lineRule="auto"/>
              <w:ind w:firstLineChars="0" w:firstLine="0"/>
              <w:jc w:val="center"/>
              <w:rPr>
                <w:sz w:val="21"/>
              </w:rPr>
            </w:pPr>
            <w:r>
              <w:rPr>
                <w:sz w:val="21"/>
                <w:szCs w:val="21"/>
              </w:rPr>
              <w:t>√</w:t>
            </w:r>
          </w:p>
        </w:tc>
      </w:tr>
      <w:tr w:rsidR="00362B0C" w14:paraId="0662831C" w14:textId="77777777" w:rsidTr="00D01821">
        <w:trPr>
          <w:jc w:val="center"/>
        </w:trPr>
        <w:tc>
          <w:tcPr>
            <w:tcW w:w="311" w:type="pct"/>
            <w:tcMar>
              <w:left w:w="0" w:type="dxa"/>
              <w:right w:w="0" w:type="dxa"/>
            </w:tcMar>
            <w:vAlign w:val="center"/>
          </w:tcPr>
          <w:p w14:paraId="47E69DD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5425815"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0D3A1E0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99FE5D1"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56403786"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789EFD26" w14:textId="77777777" w:rsidR="00362B0C" w:rsidRDefault="00362B0C" w:rsidP="00362B0C">
            <w:pPr>
              <w:spacing w:line="240" w:lineRule="auto"/>
              <w:ind w:firstLineChars="0" w:firstLine="0"/>
              <w:jc w:val="center"/>
              <w:rPr>
                <w:sz w:val="21"/>
              </w:rPr>
            </w:pPr>
            <w:r>
              <w:rPr>
                <w:sz w:val="21"/>
                <w:szCs w:val="21"/>
              </w:rPr>
              <w:t>√</w:t>
            </w:r>
          </w:p>
        </w:tc>
      </w:tr>
      <w:tr w:rsidR="00362B0C" w14:paraId="1BA0584E" w14:textId="77777777" w:rsidTr="00D01821">
        <w:trPr>
          <w:jc w:val="center"/>
        </w:trPr>
        <w:tc>
          <w:tcPr>
            <w:tcW w:w="311" w:type="pct"/>
            <w:tcMar>
              <w:left w:w="0" w:type="dxa"/>
              <w:right w:w="0" w:type="dxa"/>
            </w:tcMar>
            <w:vAlign w:val="center"/>
          </w:tcPr>
          <w:p w14:paraId="0C4C76A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C70C852"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3DC1E1F5"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2064AB2"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566C6E92"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18DAC410" w14:textId="77777777" w:rsidR="00362B0C" w:rsidRDefault="00362B0C" w:rsidP="00362B0C">
            <w:pPr>
              <w:spacing w:line="240" w:lineRule="auto"/>
              <w:ind w:firstLineChars="0" w:firstLine="0"/>
              <w:jc w:val="center"/>
              <w:rPr>
                <w:sz w:val="21"/>
              </w:rPr>
            </w:pPr>
            <w:r>
              <w:rPr>
                <w:sz w:val="21"/>
                <w:szCs w:val="21"/>
              </w:rPr>
              <w:t>√</w:t>
            </w:r>
          </w:p>
        </w:tc>
      </w:tr>
      <w:tr w:rsidR="00362B0C" w14:paraId="2EF0A62C" w14:textId="77777777" w:rsidTr="00D01821">
        <w:trPr>
          <w:jc w:val="center"/>
        </w:trPr>
        <w:tc>
          <w:tcPr>
            <w:tcW w:w="311" w:type="pct"/>
            <w:tcMar>
              <w:left w:w="0" w:type="dxa"/>
              <w:right w:w="0" w:type="dxa"/>
            </w:tcMar>
            <w:vAlign w:val="center"/>
          </w:tcPr>
          <w:p w14:paraId="71686E8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E65ABE7"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2D809BD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9E7D95B"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0E8A45C3"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69A30B2D" w14:textId="77777777" w:rsidR="00362B0C" w:rsidRDefault="00362B0C" w:rsidP="00362B0C">
            <w:pPr>
              <w:spacing w:line="240" w:lineRule="auto"/>
              <w:ind w:firstLineChars="0" w:firstLine="0"/>
              <w:jc w:val="center"/>
              <w:rPr>
                <w:sz w:val="21"/>
              </w:rPr>
            </w:pPr>
            <w:r>
              <w:rPr>
                <w:sz w:val="21"/>
                <w:szCs w:val="21"/>
              </w:rPr>
              <w:t>√</w:t>
            </w:r>
          </w:p>
        </w:tc>
      </w:tr>
      <w:tr w:rsidR="00362B0C" w14:paraId="5E993CB4" w14:textId="77777777" w:rsidTr="00D01821">
        <w:trPr>
          <w:jc w:val="center"/>
        </w:trPr>
        <w:tc>
          <w:tcPr>
            <w:tcW w:w="311" w:type="pct"/>
            <w:tcMar>
              <w:left w:w="0" w:type="dxa"/>
              <w:right w:w="0" w:type="dxa"/>
            </w:tcMar>
            <w:vAlign w:val="center"/>
          </w:tcPr>
          <w:p w14:paraId="6123C43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42C6BB2"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272C5818" w14:textId="77777777" w:rsidR="00362B0C" w:rsidRDefault="00362B0C" w:rsidP="00362B0C">
            <w:pPr>
              <w:spacing w:line="240" w:lineRule="auto"/>
              <w:ind w:firstLineChars="0" w:firstLine="0"/>
              <w:jc w:val="center"/>
              <w:rPr>
                <w:sz w:val="21"/>
              </w:rPr>
            </w:pPr>
            <w:r>
              <w:rPr>
                <w:sz w:val="21"/>
                <w:szCs w:val="21"/>
              </w:rPr>
              <w:t>SY/T6069-2020</w:t>
            </w:r>
          </w:p>
          <w:p w14:paraId="6B3C4EAF"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03A371BC"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304EEAFA" w14:textId="77777777" w:rsidR="00362B0C" w:rsidRDefault="00362B0C" w:rsidP="00362B0C">
            <w:pPr>
              <w:spacing w:line="240" w:lineRule="auto"/>
              <w:ind w:firstLineChars="0" w:firstLine="0"/>
              <w:jc w:val="center"/>
              <w:rPr>
                <w:sz w:val="21"/>
              </w:rPr>
            </w:pPr>
            <w:r>
              <w:rPr>
                <w:sz w:val="21"/>
                <w:szCs w:val="21"/>
              </w:rPr>
              <w:t>√</w:t>
            </w:r>
          </w:p>
        </w:tc>
      </w:tr>
      <w:tr w:rsidR="00362B0C" w14:paraId="699811AB" w14:textId="77777777" w:rsidTr="00D01821">
        <w:trPr>
          <w:jc w:val="center"/>
        </w:trPr>
        <w:tc>
          <w:tcPr>
            <w:tcW w:w="311" w:type="pct"/>
            <w:tcMar>
              <w:left w:w="0" w:type="dxa"/>
              <w:right w:w="0" w:type="dxa"/>
            </w:tcMar>
            <w:vAlign w:val="center"/>
          </w:tcPr>
          <w:p w14:paraId="37BAB4F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0BD069B"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3EB3157E" w14:textId="77777777" w:rsidR="00362B0C" w:rsidRDefault="00362B0C" w:rsidP="00362B0C">
            <w:pPr>
              <w:spacing w:line="240" w:lineRule="auto"/>
              <w:ind w:firstLineChars="0" w:firstLine="0"/>
              <w:jc w:val="center"/>
              <w:rPr>
                <w:sz w:val="21"/>
              </w:rPr>
            </w:pPr>
            <w:r>
              <w:rPr>
                <w:sz w:val="21"/>
                <w:szCs w:val="21"/>
              </w:rPr>
              <w:t>SY/T6069-2020</w:t>
            </w:r>
          </w:p>
          <w:p w14:paraId="774C4A8D"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44D503E0"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3B027D92" w14:textId="77777777" w:rsidR="00362B0C" w:rsidRDefault="00362B0C" w:rsidP="00362B0C">
            <w:pPr>
              <w:spacing w:line="240" w:lineRule="auto"/>
              <w:ind w:firstLineChars="0" w:firstLine="0"/>
              <w:jc w:val="center"/>
              <w:rPr>
                <w:sz w:val="21"/>
              </w:rPr>
            </w:pPr>
            <w:r>
              <w:rPr>
                <w:sz w:val="21"/>
                <w:szCs w:val="21"/>
              </w:rPr>
              <w:t>√</w:t>
            </w:r>
          </w:p>
        </w:tc>
      </w:tr>
      <w:tr w:rsidR="00362B0C" w14:paraId="301C698D" w14:textId="77777777" w:rsidTr="00D01821">
        <w:trPr>
          <w:jc w:val="center"/>
        </w:trPr>
        <w:tc>
          <w:tcPr>
            <w:tcW w:w="311" w:type="pct"/>
            <w:tcMar>
              <w:left w:w="0" w:type="dxa"/>
              <w:right w:w="0" w:type="dxa"/>
            </w:tcMar>
            <w:vAlign w:val="center"/>
          </w:tcPr>
          <w:p w14:paraId="09EABFD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DCE521B"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3F3095B9" w14:textId="77777777" w:rsidR="00362B0C" w:rsidRDefault="00362B0C" w:rsidP="00362B0C">
            <w:pPr>
              <w:spacing w:line="240" w:lineRule="auto"/>
              <w:ind w:firstLineChars="0" w:firstLine="0"/>
              <w:jc w:val="center"/>
              <w:rPr>
                <w:sz w:val="21"/>
              </w:rPr>
            </w:pPr>
            <w:r>
              <w:rPr>
                <w:sz w:val="21"/>
                <w:szCs w:val="21"/>
              </w:rPr>
              <w:t>SY/T6069-2020</w:t>
            </w:r>
          </w:p>
          <w:p w14:paraId="45ECB1B9"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246AE60B"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3407F3B0" w14:textId="77777777" w:rsidR="00362B0C" w:rsidRDefault="00362B0C" w:rsidP="00362B0C">
            <w:pPr>
              <w:spacing w:line="240" w:lineRule="auto"/>
              <w:ind w:firstLineChars="0" w:firstLine="0"/>
              <w:jc w:val="center"/>
              <w:rPr>
                <w:sz w:val="21"/>
              </w:rPr>
            </w:pPr>
            <w:r>
              <w:rPr>
                <w:sz w:val="21"/>
                <w:szCs w:val="21"/>
              </w:rPr>
              <w:t>√</w:t>
            </w:r>
          </w:p>
        </w:tc>
      </w:tr>
      <w:tr w:rsidR="00362B0C" w14:paraId="04F318A2" w14:textId="77777777" w:rsidTr="00D01821">
        <w:trPr>
          <w:jc w:val="center"/>
        </w:trPr>
        <w:tc>
          <w:tcPr>
            <w:tcW w:w="311" w:type="pct"/>
            <w:tcMar>
              <w:left w:w="0" w:type="dxa"/>
              <w:right w:w="0" w:type="dxa"/>
            </w:tcMar>
            <w:vAlign w:val="center"/>
          </w:tcPr>
          <w:p w14:paraId="4D0A0C0E"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二</w:t>
            </w:r>
          </w:p>
        </w:tc>
        <w:tc>
          <w:tcPr>
            <w:tcW w:w="4689" w:type="pct"/>
            <w:gridSpan w:val="4"/>
            <w:tcMar>
              <w:left w:w="0" w:type="dxa"/>
              <w:right w:w="0" w:type="dxa"/>
            </w:tcMar>
            <w:vAlign w:val="center"/>
          </w:tcPr>
          <w:p w14:paraId="157D5A04"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20E914E5" w14:textId="77777777" w:rsidTr="00D01821">
        <w:trPr>
          <w:jc w:val="center"/>
        </w:trPr>
        <w:tc>
          <w:tcPr>
            <w:tcW w:w="311" w:type="pct"/>
            <w:tcMar>
              <w:left w:w="0" w:type="dxa"/>
              <w:right w:w="0" w:type="dxa"/>
            </w:tcMar>
            <w:vAlign w:val="center"/>
          </w:tcPr>
          <w:p w14:paraId="7D04B5C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8BE4C3D"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777F9BCB"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7588C091"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1A506467" w14:textId="77777777" w:rsidR="00362B0C" w:rsidRDefault="00362B0C" w:rsidP="00362B0C">
            <w:pPr>
              <w:spacing w:line="240" w:lineRule="auto"/>
              <w:ind w:firstLineChars="0" w:firstLine="0"/>
              <w:jc w:val="center"/>
              <w:rPr>
                <w:sz w:val="21"/>
              </w:rPr>
            </w:pPr>
            <w:r>
              <w:rPr>
                <w:sz w:val="21"/>
                <w:szCs w:val="21"/>
              </w:rPr>
              <w:t>GB50183-2004</w:t>
            </w:r>
          </w:p>
          <w:p w14:paraId="19288249"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421AED35"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1E0AD70F" w14:textId="77777777" w:rsidR="00362B0C" w:rsidRDefault="00362B0C" w:rsidP="00362B0C">
            <w:pPr>
              <w:spacing w:line="240" w:lineRule="auto"/>
              <w:ind w:firstLineChars="0" w:firstLine="0"/>
              <w:jc w:val="center"/>
              <w:rPr>
                <w:sz w:val="21"/>
              </w:rPr>
            </w:pPr>
            <w:r>
              <w:rPr>
                <w:sz w:val="21"/>
                <w:szCs w:val="21"/>
              </w:rPr>
              <w:t>√</w:t>
            </w:r>
          </w:p>
        </w:tc>
      </w:tr>
      <w:tr w:rsidR="00362B0C" w14:paraId="357EB78D" w14:textId="77777777" w:rsidTr="00D01821">
        <w:trPr>
          <w:jc w:val="center"/>
        </w:trPr>
        <w:tc>
          <w:tcPr>
            <w:tcW w:w="311" w:type="pct"/>
            <w:tcMar>
              <w:left w:w="0" w:type="dxa"/>
              <w:right w:w="0" w:type="dxa"/>
            </w:tcMar>
            <w:vAlign w:val="center"/>
          </w:tcPr>
          <w:p w14:paraId="7A8047C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64E68E6" w14:textId="4C44B680"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031A219F" w14:textId="352ED5C4" w:rsidR="00362B0C" w:rsidRPr="00D34635" w:rsidRDefault="00362B0C" w:rsidP="00A50D7A">
            <w:pPr>
              <w:pStyle w:val="aff"/>
              <w:rPr>
                <w:snapToGrid w:val="0"/>
              </w:rPr>
            </w:pPr>
            <w:r w:rsidRPr="00D34635">
              <w:rPr>
                <w:snapToGrid w:val="0"/>
              </w:rPr>
              <w:t>GB50183-2004</w:t>
            </w:r>
          </w:p>
          <w:p w14:paraId="291AFDAC" w14:textId="1C88916D"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0B827938" w14:textId="3E3FD313" w:rsidR="00362B0C" w:rsidRDefault="00362B0C" w:rsidP="00362B0C">
            <w:pPr>
              <w:spacing w:line="240" w:lineRule="auto"/>
              <w:ind w:firstLineChars="0" w:firstLine="0"/>
              <w:rPr>
                <w:sz w:val="21"/>
                <w:szCs w:val="21"/>
              </w:rPr>
            </w:pPr>
            <w:r w:rsidRPr="00D34635">
              <w:rPr>
                <w:rFonts w:hint="eastAsia"/>
                <w:sz w:val="21"/>
                <w:szCs w:val="21"/>
              </w:rPr>
              <w:t>车</w:t>
            </w:r>
            <w:r w:rsidRPr="00D34635">
              <w:rPr>
                <w:rFonts w:hint="eastAsia"/>
                <w:sz w:val="21"/>
                <w:szCs w:val="21"/>
              </w:rPr>
              <w:t>1</w:t>
            </w:r>
            <w:r w:rsidRPr="00D34635">
              <w:rPr>
                <w:rFonts w:hint="eastAsia"/>
                <w:sz w:val="21"/>
                <w:szCs w:val="21"/>
              </w:rPr>
              <w:t>接转站柴油消防泵未设置防火罩。</w:t>
            </w:r>
          </w:p>
        </w:tc>
        <w:tc>
          <w:tcPr>
            <w:tcW w:w="295" w:type="pct"/>
            <w:tcMar>
              <w:left w:w="0" w:type="dxa"/>
              <w:right w:w="0" w:type="dxa"/>
            </w:tcMar>
            <w:vAlign w:val="center"/>
          </w:tcPr>
          <w:p w14:paraId="277102A2" w14:textId="60CB8536" w:rsidR="00362B0C" w:rsidRDefault="00362B0C" w:rsidP="00362B0C">
            <w:pPr>
              <w:spacing w:line="240" w:lineRule="auto"/>
              <w:ind w:firstLineChars="0" w:firstLine="0"/>
              <w:jc w:val="center"/>
              <w:rPr>
                <w:sz w:val="21"/>
                <w:szCs w:val="21"/>
              </w:rPr>
            </w:pPr>
            <w:r>
              <w:rPr>
                <w:rFonts w:hint="eastAsia"/>
                <w:sz w:val="21"/>
                <w:szCs w:val="21"/>
              </w:rPr>
              <w:t>×</w:t>
            </w:r>
          </w:p>
        </w:tc>
      </w:tr>
      <w:tr w:rsidR="00362B0C" w14:paraId="288C46D9" w14:textId="77777777" w:rsidTr="00D01821">
        <w:trPr>
          <w:jc w:val="center"/>
        </w:trPr>
        <w:tc>
          <w:tcPr>
            <w:tcW w:w="311" w:type="pct"/>
            <w:tcMar>
              <w:left w:w="0" w:type="dxa"/>
              <w:right w:w="0" w:type="dxa"/>
            </w:tcMar>
            <w:vAlign w:val="center"/>
          </w:tcPr>
          <w:p w14:paraId="28D362B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07FECC9"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56ABCC16" w14:textId="77777777" w:rsidR="00362B0C" w:rsidRDefault="00362B0C" w:rsidP="00362B0C">
            <w:pPr>
              <w:spacing w:line="240" w:lineRule="auto"/>
              <w:ind w:firstLineChars="0" w:firstLine="0"/>
              <w:jc w:val="center"/>
              <w:rPr>
                <w:sz w:val="21"/>
              </w:rPr>
            </w:pPr>
            <w:r>
              <w:rPr>
                <w:sz w:val="21"/>
                <w:szCs w:val="21"/>
              </w:rPr>
              <w:t>GB50183-2004</w:t>
            </w:r>
          </w:p>
          <w:p w14:paraId="17C14581"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6C9433B6"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0C90C2C2" w14:textId="77777777" w:rsidR="00362B0C" w:rsidRDefault="00362B0C" w:rsidP="00362B0C">
            <w:pPr>
              <w:spacing w:line="240" w:lineRule="auto"/>
              <w:ind w:firstLineChars="0" w:firstLine="0"/>
              <w:jc w:val="center"/>
              <w:rPr>
                <w:sz w:val="21"/>
              </w:rPr>
            </w:pPr>
            <w:r>
              <w:rPr>
                <w:sz w:val="21"/>
                <w:szCs w:val="21"/>
              </w:rPr>
              <w:t>√</w:t>
            </w:r>
          </w:p>
        </w:tc>
      </w:tr>
      <w:tr w:rsidR="00362B0C" w14:paraId="7CCFDD58" w14:textId="77777777" w:rsidTr="00D01821">
        <w:trPr>
          <w:jc w:val="center"/>
        </w:trPr>
        <w:tc>
          <w:tcPr>
            <w:tcW w:w="311" w:type="pct"/>
            <w:tcMar>
              <w:left w:w="0" w:type="dxa"/>
              <w:right w:w="0" w:type="dxa"/>
            </w:tcMar>
            <w:vAlign w:val="center"/>
          </w:tcPr>
          <w:p w14:paraId="2886B96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383F564"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0869EE06" w14:textId="77777777" w:rsidR="00362B0C" w:rsidRDefault="00362B0C" w:rsidP="00362B0C">
            <w:pPr>
              <w:spacing w:line="240" w:lineRule="auto"/>
              <w:ind w:firstLineChars="0" w:firstLine="0"/>
              <w:jc w:val="center"/>
              <w:rPr>
                <w:sz w:val="21"/>
              </w:rPr>
            </w:pPr>
            <w:r>
              <w:rPr>
                <w:sz w:val="21"/>
                <w:szCs w:val="21"/>
              </w:rPr>
              <w:t>GB50183-2004</w:t>
            </w:r>
          </w:p>
          <w:p w14:paraId="62DD16D9"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56C26549"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7AB49548" w14:textId="77777777" w:rsidR="00362B0C" w:rsidRDefault="00362B0C" w:rsidP="00362B0C">
            <w:pPr>
              <w:spacing w:line="240" w:lineRule="auto"/>
              <w:ind w:firstLineChars="0" w:firstLine="0"/>
              <w:jc w:val="center"/>
              <w:rPr>
                <w:sz w:val="21"/>
              </w:rPr>
            </w:pPr>
            <w:r>
              <w:rPr>
                <w:sz w:val="21"/>
                <w:szCs w:val="21"/>
              </w:rPr>
              <w:t>√</w:t>
            </w:r>
          </w:p>
        </w:tc>
      </w:tr>
      <w:tr w:rsidR="00362B0C" w14:paraId="1E92D23E" w14:textId="77777777" w:rsidTr="00D01821">
        <w:trPr>
          <w:jc w:val="center"/>
        </w:trPr>
        <w:tc>
          <w:tcPr>
            <w:tcW w:w="311" w:type="pct"/>
            <w:tcMar>
              <w:left w:w="0" w:type="dxa"/>
              <w:right w:w="0" w:type="dxa"/>
            </w:tcMar>
            <w:vAlign w:val="center"/>
          </w:tcPr>
          <w:p w14:paraId="4D6B724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E0BEAA1"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1A34FE5A" w14:textId="77777777" w:rsidR="00362B0C" w:rsidRDefault="00362B0C" w:rsidP="00362B0C">
            <w:pPr>
              <w:spacing w:line="240" w:lineRule="auto"/>
              <w:ind w:firstLineChars="0" w:firstLine="0"/>
              <w:jc w:val="center"/>
              <w:rPr>
                <w:sz w:val="21"/>
              </w:rPr>
            </w:pPr>
            <w:r>
              <w:rPr>
                <w:sz w:val="21"/>
                <w:szCs w:val="21"/>
              </w:rPr>
              <w:t>GB50183-2004</w:t>
            </w:r>
          </w:p>
          <w:p w14:paraId="7E0E90B1"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0FD1D9E1"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00A03EB8" w14:textId="77777777" w:rsidR="00362B0C" w:rsidRDefault="00362B0C" w:rsidP="00362B0C">
            <w:pPr>
              <w:spacing w:line="240" w:lineRule="auto"/>
              <w:ind w:firstLineChars="0" w:firstLine="0"/>
              <w:jc w:val="center"/>
              <w:rPr>
                <w:sz w:val="21"/>
              </w:rPr>
            </w:pPr>
            <w:r>
              <w:rPr>
                <w:sz w:val="21"/>
                <w:szCs w:val="21"/>
              </w:rPr>
              <w:t>√</w:t>
            </w:r>
          </w:p>
        </w:tc>
      </w:tr>
      <w:tr w:rsidR="00362B0C" w14:paraId="30B033D8" w14:textId="77777777" w:rsidTr="00D01821">
        <w:trPr>
          <w:jc w:val="center"/>
        </w:trPr>
        <w:tc>
          <w:tcPr>
            <w:tcW w:w="311" w:type="pct"/>
            <w:tcMar>
              <w:left w:w="0" w:type="dxa"/>
              <w:right w:w="0" w:type="dxa"/>
            </w:tcMar>
            <w:vAlign w:val="center"/>
          </w:tcPr>
          <w:p w14:paraId="01984D4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AD83C1F"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6487455E"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347D1B83"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3E954DCD"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00D689D1" w14:textId="77777777" w:rsidR="00362B0C" w:rsidRDefault="00362B0C" w:rsidP="00362B0C">
            <w:pPr>
              <w:spacing w:line="240" w:lineRule="auto"/>
              <w:ind w:firstLineChars="0" w:firstLine="0"/>
              <w:jc w:val="center"/>
              <w:rPr>
                <w:sz w:val="21"/>
              </w:rPr>
            </w:pPr>
            <w:r>
              <w:rPr>
                <w:sz w:val="21"/>
                <w:szCs w:val="21"/>
              </w:rPr>
              <w:t>GB50183-2004</w:t>
            </w:r>
          </w:p>
          <w:p w14:paraId="4171D052"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4651B8E0"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482E3B92" w14:textId="77777777" w:rsidR="00362B0C" w:rsidRDefault="00362B0C" w:rsidP="00362B0C">
            <w:pPr>
              <w:spacing w:line="240" w:lineRule="auto"/>
              <w:ind w:firstLineChars="0" w:firstLine="0"/>
              <w:jc w:val="center"/>
              <w:rPr>
                <w:sz w:val="21"/>
              </w:rPr>
            </w:pPr>
            <w:r>
              <w:rPr>
                <w:sz w:val="21"/>
                <w:szCs w:val="21"/>
              </w:rPr>
              <w:t>√</w:t>
            </w:r>
          </w:p>
        </w:tc>
      </w:tr>
      <w:tr w:rsidR="00362B0C" w14:paraId="3B39713F" w14:textId="77777777" w:rsidTr="00D01821">
        <w:trPr>
          <w:jc w:val="center"/>
        </w:trPr>
        <w:tc>
          <w:tcPr>
            <w:tcW w:w="311" w:type="pct"/>
            <w:tcMar>
              <w:left w:w="0" w:type="dxa"/>
              <w:right w:w="0" w:type="dxa"/>
            </w:tcMar>
            <w:vAlign w:val="center"/>
          </w:tcPr>
          <w:p w14:paraId="72C1BD3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D848EFF"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的浮顶油罐，可设置半固定式消防冷却水系统。</w:t>
            </w:r>
          </w:p>
        </w:tc>
        <w:tc>
          <w:tcPr>
            <w:tcW w:w="938" w:type="pct"/>
            <w:tcMar>
              <w:left w:w="0" w:type="dxa"/>
              <w:right w:w="0" w:type="dxa"/>
            </w:tcMar>
            <w:vAlign w:val="center"/>
          </w:tcPr>
          <w:p w14:paraId="316E801D" w14:textId="77777777" w:rsidR="00362B0C" w:rsidRDefault="00362B0C" w:rsidP="00362B0C">
            <w:pPr>
              <w:spacing w:line="240" w:lineRule="auto"/>
              <w:ind w:firstLineChars="0" w:firstLine="0"/>
              <w:jc w:val="center"/>
              <w:rPr>
                <w:sz w:val="21"/>
              </w:rPr>
            </w:pPr>
            <w:r>
              <w:rPr>
                <w:sz w:val="21"/>
                <w:szCs w:val="21"/>
              </w:rPr>
              <w:t>GB50183-2004</w:t>
            </w:r>
          </w:p>
          <w:p w14:paraId="7735AA34"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60CF8CA4"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1553643F" w14:textId="77777777" w:rsidR="00362B0C" w:rsidRDefault="00362B0C" w:rsidP="00362B0C">
            <w:pPr>
              <w:spacing w:line="240" w:lineRule="auto"/>
              <w:ind w:firstLineChars="0" w:firstLine="0"/>
              <w:jc w:val="center"/>
              <w:rPr>
                <w:sz w:val="21"/>
              </w:rPr>
            </w:pPr>
            <w:r>
              <w:rPr>
                <w:sz w:val="21"/>
                <w:szCs w:val="21"/>
              </w:rPr>
              <w:t>√</w:t>
            </w:r>
          </w:p>
        </w:tc>
      </w:tr>
      <w:tr w:rsidR="00362B0C" w14:paraId="2DC6E49E" w14:textId="77777777" w:rsidTr="00D01821">
        <w:trPr>
          <w:jc w:val="center"/>
        </w:trPr>
        <w:tc>
          <w:tcPr>
            <w:tcW w:w="311" w:type="pct"/>
            <w:tcMar>
              <w:left w:w="0" w:type="dxa"/>
              <w:right w:w="0" w:type="dxa"/>
            </w:tcMar>
            <w:vAlign w:val="center"/>
          </w:tcPr>
          <w:p w14:paraId="25BA45B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6126B47"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3BAA7A28" w14:textId="77777777" w:rsidR="00362B0C" w:rsidRDefault="00362B0C" w:rsidP="00362B0C">
            <w:pPr>
              <w:spacing w:line="240" w:lineRule="auto"/>
              <w:ind w:firstLineChars="0" w:firstLine="0"/>
              <w:jc w:val="center"/>
              <w:rPr>
                <w:sz w:val="21"/>
              </w:rPr>
            </w:pPr>
            <w:r>
              <w:rPr>
                <w:sz w:val="21"/>
                <w:szCs w:val="21"/>
              </w:rPr>
              <w:t>GB50183-2004</w:t>
            </w:r>
          </w:p>
          <w:p w14:paraId="161D11A6"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743ABADC"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0C1F748C" w14:textId="77777777" w:rsidR="00362B0C" w:rsidRDefault="00362B0C" w:rsidP="00362B0C">
            <w:pPr>
              <w:spacing w:line="240" w:lineRule="auto"/>
              <w:ind w:firstLineChars="0" w:firstLine="0"/>
              <w:jc w:val="center"/>
              <w:rPr>
                <w:sz w:val="21"/>
              </w:rPr>
            </w:pPr>
            <w:r>
              <w:rPr>
                <w:sz w:val="21"/>
                <w:szCs w:val="21"/>
              </w:rPr>
              <w:t>√</w:t>
            </w:r>
          </w:p>
        </w:tc>
      </w:tr>
      <w:tr w:rsidR="00362B0C" w14:paraId="7218C9B2" w14:textId="77777777" w:rsidTr="00D01821">
        <w:trPr>
          <w:jc w:val="center"/>
        </w:trPr>
        <w:tc>
          <w:tcPr>
            <w:tcW w:w="311" w:type="pct"/>
            <w:tcMar>
              <w:left w:w="0" w:type="dxa"/>
              <w:right w:w="0" w:type="dxa"/>
            </w:tcMar>
            <w:vAlign w:val="center"/>
          </w:tcPr>
          <w:p w14:paraId="423D5F5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7801DB8"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1900F8C2" w14:textId="77777777" w:rsidR="00362B0C" w:rsidRDefault="00362B0C" w:rsidP="00362B0C">
            <w:pPr>
              <w:spacing w:line="240" w:lineRule="auto"/>
              <w:ind w:firstLineChars="0" w:firstLine="0"/>
              <w:jc w:val="center"/>
              <w:rPr>
                <w:sz w:val="21"/>
              </w:rPr>
            </w:pPr>
            <w:r>
              <w:rPr>
                <w:sz w:val="21"/>
                <w:szCs w:val="21"/>
              </w:rPr>
              <w:t>GB50183-2004</w:t>
            </w:r>
          </w:p>
          <w:p w14:paraId="5553E6F1"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0ECF9BCC" w14:textId="11BEB0D4"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设置在站场北角。</w:t>
            </w:r>
          </w:p>
        </w:tc>
        <w:tc>
          <w:tcPr>
            <w:tcW w:w="295" w:type="pct"/>
            <w:tcMar>
              <w:left w:w="0" w:type="dxa"/>
              <w:right w:w="0" w:type="dxa"/>
            </w:tcMar>
            <w:vAlign w:val="center"/>
          </w:tcPr>
          <w:p w14:paraId="4D989855" w14:textId="77777777" w:rsidR="00362B0C" w:rsidRDefault="00362B0C" w:rsidP="00362B0C">
            <w:pPr>
              <w:spacing w:line="240" w:lineRule="auto"/>
              <w:ind w:firstLineChars="0" w:firstLine="0"/>
              <w:jc w:val="center"/>
              <w:rPr>
                <w:sz w:val="21"/>
              </w:rPr>
            </w:pPr>
            <w:r>
              <w:rPr>
                <w:sz w:val="21"/>
                <w:szCs w:val="21"/>
              </w:rPr>
              <w:t>√</w:t>
            </w:r>
          </w:p>
        </w:tc>
      </w:tr>
      <w:tr w:rsidR="00362B0C" w14:paraId="550FEBA2" w14:textId="77777777" w:rsidTr="00D01821">
        <w:trPr>
          <w:jc w:val="center"/>
        </w:trPr>
        <w:tc>
          <w:tcPr>
            <w:tcW w:w="311" w:type="pct"/>
            <w:tcMar>
              <w:left w:w="0" w:type="dxa"/>
              <w:right w:w="0" w:type="dxa"/>
            </w:tcMar>
            <w:vAlign w:val="center"/>
          </w:tcPr>
          <w:p w14:paraId="3BFEA32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2C6FCBF"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16DAE77B" w14:textId="77777777" w:rsidR="00362B0C" w:rsidRDefault="00362B0C" w:rsidP="00362B0C">
            <w:pPr>
              <w:spacing w:line="240" w:lineRule="auto"/>
              <w:ind w:firstLineChars="0" w:firstLine="0"/>
              <w:jc w:val="center"/>
              <w:rPr>
                <w:sz w:val="21"/>
              </w:rPr>
            </w:pPr>
            <w:r>
              <w:rPr>
                <w:sz w:val="21"/>
                <w:szCs w:val="21"/>
              </w:rPr>
              <w:t>GB50183-2004</w:t>
            </w:r>
          </w:p>
          <w:p w14:paraId="66EF2715"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7FBB42D1"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4DFF453C" w14:textId="77777777" w:rsidR="00362B0C" w:rsidRDefault="00362B0C" w:rsidP="00362B0C">
            <w:pPr>
              <w:spacing w:line="240" w:lineRule="auto"/>
              <w:ind w:firstLineChars="0" w:firstLine="0"/>
              <w:jc w:val="center"/>
              <w:rPr>
                <w:sz w:val="21"/>
              </w:rPr>
            </w:pPr>
            <w:r>
              <w:rPr>
                <w:sz w:val="21"/>
                <w:szCs w:val="21"/>
              </w:rPr>
              <w:t>√</w:t>
            </w:r>
          </w:p>
        </w:tc>
      </w:tr>
      <w:tr w:rsidR="00362B0C" w14:paraId="63FB94B3" w14:textId="77777777" w:rsidTr="00D01821">
        <w:trPr>
          <w:jc w:val="center"/>
        </w:trPr>
        <w:tc>
          <w:tcPr>
            <w:tcW w:w="311" w:type="pct"/>
            <w:tcMar>
              <w:left w:w="0" w:type="dxa"/>
              <w:right w:w="0" w:type="dxa"/>
            </w:tcMar>
            <w:vAlign w:val="center"/>
          </w:tcPr>
          <w:p w14:paraId="5ECF81B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9B0177B"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5381A6E5" w14:textId="77777777" w:rsidR="00362B0C" w:rsidRDefault="00362B0C" w:rsidP="00362B0C">
            <w:pPr>
              <w:spacing w:line="240" w:lineRule="auto"/>
              <w:ind w:firstLineChars="0" w:firstLine="0"/>
              <w:jc w:val="center"/>
              <w:rPr>
                <w:sz w:val="21"/>
              </w:rPr>
            </w:pPr>
            <w:r>
              <w:rPr>
                <w:sz w:val="21"/>
                <w:szCs w:val="21"/>
              </w:rPr>
              <w:t>GB50183-2004</w:t>
            </w:r>
          </w:p>
          <w:p w14:paraId="2FEC7788"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1DB27C2B"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63523657" w14:textId="77777777" w:rsidR="00362B0C" w:rsidRDefault="00362B0C" w:rsidP="00362B0C">
            <w:pPr>
              <w:spacing w:line="240" w:lineRule="auto"/>
              <w:ind w:firstLineChars="0" w:firstLine="0"/>
              <w:jc w:val="center"/>
              <w:rPr>
                <w:sz w:val="21"/>
              </w:rPr>
            </w:pPr>
            <w:r>
              <w:rPr>
                <w:sz w:val="21"/>
                <w:szCs w:val="21"/>
              </w:rPr>
              <w:t>√</w:t>
            </w:r>
          </w:p>
        </w:tc>
      </w:tr>
      <w:tr w:rsidR="00362B0C" w14:paraId="5BD95F64" w14:textId="77777777" w:rsidTr="00D01821">
        <w:trPr>
          <w:jc w:val="center"/>
        </w:trPr>
        <w:tc>
          <w:tcPr>
            <w:tcW w:w="311" w:type="pct"/>
            <w:tcMar>
              <w:left w:w="0" w:type="dxa"/>
              <w:right w:w="0" w:type="dxa"/>
            </w:tcMar>
            <w:vAlign w:val="center"/>
          </w:tcPr>
          <w:p w14:paraId="458482D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79CA749"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1FCA56F1"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3076109A"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3C67AE80" w14:textId="77777777" w:rsidR="00362B0C" w:rsidRDefault="00362B0C" w:rsidP="00362B0C">
            <w:pPr>
              <w:spacing w:line="240" w:lineRule="auto"/>
              <w:ind w:firstLineChars="0" w:firstLine="0"/>
              <w:jc w:val="center"/>
              <w:rPr>
                <w:sz w:val="21"/>
              </w:rPr>
            </w:pPr>
            <w:r>
              <w:rPr>
                <w:sz w:val="21"/>
                <w:szCs w:val="21"/>
              </w:rPr>
              <w:t>GB50183-2004</w:t>
            </w:r>
          </w:p>
          <w:p w14:paraId="709E3412"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00409300"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48540F3C" w14:textId="77777777" w:rsidR="00362B0C" w:rsidRDefault="00362B0C" w:rsidP="00362B0C">
            <w:pPr>
              <w:spacing w:line="240" w:lineRule="auto"/>
              <w:ind w:firstLineChars="0" w:firstLine="0"/>
              <w:jc w:val="center"/>
              <w:rPr>
                <w:sz w:val="21"/>
              </w:rPr>
            </w:pPr>
            <w:r>
              <w:rPr>
                <w:sz w:val="21"/>
                <w:szCs w:val="21"/>
              </w:rPr>
              <w:t>√</w:t>
            </w:r>
          </w:p>
        </w:tc>
      </w:tr>
      <w:tr w:rsidR="00362B0C" w14:paraId="64D1D321" w14:textId="77777777" w:rsidTr="00D01821">
        <w:trPr>
          <w:jc w:val="center"/>
        </w:trPr>
        <w:tc>
          <w:tcPr>
            <w:tcW w:w="311" w:type="pct"/>
            <w:tcMar>
              <w:left w:w="0" w:type="dxa"/>
              <w:right w:w="0" w:type="dxa"/>
            </w:tcMar>
            <w:vAlign w:val="center"/>
          </w:tcPr>
          <w:p w14:paraId="3D2D6B7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27FF8BE"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52763BF5" w14:textId="77777777" w:rsidR="00362B0C" w:rsidRDefault="00362B0C" w:rsidP="00362B0C">
            <w:pPr>
              <w:spacing w:line="240" w:lineRule="auto"/>
              <w:ind w:firstLineChars="0" w:firstLine="0"/>
              <w:jc w:val="center"/>
              <w:rPr>
                <w:sz w:val="21"/>
              </w:rPr>
            </w:pPr>
            <w:r>
              <w:rPr>
                <w:sz w:val="21"/>
                <w:szCs w:val="21"/>
              </w:rPr>
              <w:t>GB50183-2004</w:t>
            </w:r>
          </w:p>
          <w:p w14:paraId="1CE702EB"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6567ADD6"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5584DAFC" w14:textId="77777777" w:rsidR="00362B0C" w:rsidRDefault="00362B0C" w:rsidP="00362B0C">
            <w:pPr>
              <w:spacing w:line="240" w:lineRule="auto"/>
              <w:ind w:firstLineChars="0" w:firstLine="0"/>
              <w:jc w:val="center"/>
              <w:rPr>
                <w:sz w:val="21"/>
              </w:rPr>
            </w:pPr>
            <w:r>
              <w:rPr>
                <w:sz w:val="21"/>
                <w:szCs w:val="21"/>
              </w:rPr>
              <w:t>√</w:t>
            </w:r>
          </w:p>
        </w:tc>
      </w:tr>
      <w:tr w:rsidR="00362B0C" w14:paraId="01FBED94" w14:textId="77777777" w:rsidTr="00D01821">
        <w:trPr>
          <w:jc w:val="center"/>
        </w:trPr>
        <w:tc>
          <w:tcPr>
            <w:tcW w:w="311" w:type="pct"/>
            <w:tcMar>
              <w:left w:w="0" w:type="dxa"/>
              <w:right w:w="0" w:type="dxa"/>
            </w:tcMar>
            <w:vAlign w:val="center"/>
          </w:tcPr>
          <w:p w14:paraId="609D942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84A2724" w14:textId="77777777" w:rsidR="00362B0C" w:rsidRDefault="00362B0C" w:rsidP="00362B0C">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6FCC4AAB" w14:textId="77777777" w:rsidR="00362B0C" w:rsidRDefault="00362B0C" w:rsidP="00362B0C">
            <w:pPr>
              <w:spacing w:line="240" w:lineRule="auto"/>
              <w:ind w:firstLineChars="0" w:firstLine="0"/>
              <w:jc w:val="center"/>
              <w:rPr>
                <w:sz w:val="21"/>
              </w:rPr>
            </w:pPr>
            <w:r>
              <w:rPr>
                <w:sz w:val="21"/>
                <w:szCs w:val="21"/>
              </w:rPr>
              <w:t>GB50183-2004</w:t>
            </w:r>
          </w:p>
          <w:p w14:paraId="0B5983FA"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0428B90F" w14:textId="77777777" w:rsidR="00362B0C" w:rsidRDefault="00362B0C" w:rsidP="00362B0C">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29502082" w14:textId="77777777" w:rsidR="00362B0C" w:rsidRDefault="00362B0C" w:rsidP="00362B0C">
            <w:pPr>
              <w:spacing w:line="240" w:lineRule="auto"/>
              <w:ind w:firstLineChars="0" w:firstLine="0"/>
              <w:jc w:val="center"/>
              <w:rPr>
                <w:sz w:val="21"/>
              </w:rPr>
            </w:pPr>
            <w:r>
              <w:rPr>
                <w:sz w:val="21"/>
                <w:szCs w:val="21"/>
              </w:rPr>
              <w:t>√</w:t>
            </w:r>
          </w:p>
        </w:tc>
      </w:tr>
      <w:tr w:rsidR="00362B0C" w14:paraId="64EF3D34" w14:textId="77777777" w:rsidTr="00D01821">
        <w:trPr>
          <w:jc w:val="center"/>
        </w:trPr>
        <w:tc>
          <w:tcPr>
            <w:tcW w:w="311" w:type="pct"/>
            <w:tcMar>
              <w:left w:w="0" w:type="dxa"/>
              <w:right w:w="0" w:type="dxa"/>
            </w:tcMar>
            <w:vAlign w:val="center"/>
          </w:tcPr>
          <w:p w14:paraId="38D5EBC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1C32729"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36C20FA9" w14:textId="77777777" w:rsidR="00362B0C" w:rsidRDefault="00362B0C" w:rsidP="00362B0C">
            <w:pPr>
              <w:spacing w:line="240" w:lineRule="auto"/>
              <w:ind w:firstLineChars="0" w:firstLine="0"/>
              <w:jc w:val="center"/>
              <w:rPr>
                <w:sz w:val="21"/>
              </w:rPr>
            </w:pPr>
            <w:r>
              <w:rPr>
                <w:sz w:val="21"/>
                <w:szCs w:val="21"/>
              </w:rPr>
              <w:t>GB50183-2004</w:t>
            </w:r>
          </w:p>
          <w:p w14:paraId="4DDF8FFA"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14A3428A"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563C5E01" w14:textId="77777777" w:rsidR="00362B0C" w:rsidRDefault="00362B0C" w:rsidP="00362B0C">
            <w:pPr>
              <w:spacing w:line="240" w:lineRule="auto"/>
              <w:ind w:firstLineChars="0" w:firstLine="0"/>
              <w:jc w:val="center"/>
              <w:rPr>
                <w:sz w:val="21"/>
              </w:rPr>
            </w:pPr>
            <w:r>
              <w:rPr>
                <w:sz w:val="21"/>
                <w:szCs w:val="21"/>
              </w:rPr>
              <w:t>√</w:t>
            </w:r>
          </w:p>
        </w:tc>
      </w:tr>
      <w:tr w:rsidR="00362B0C" w14:paraId="40B03B1A" w14:textId="77777777" w:rsidTr="00D01821">
        <w:trPr>
          <w:jc w:val="center"/>
        </w:trPr>
        <w:tc>
          <w:tcPr>
            <w:tcW w:w="311" w:type="pct"/>
            <w:tcMar>
              <w:left w:w="0" w:type="dxa"/>
              <w:right w:w="0" w:type="dxa"/>
            </w:tcMar>
            <w:vAlign w:val="center"/>
          </w:tcPr>
          <w:p w14:paraId="490BE2D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80AEC22" w14:textId="77777777" w:rsidR="00362B0C" w:rsidRDefault="00362B0C" w:rsidP="00362B0C">
            <w:pPr>
              <w:spacing w:line="240" w:lineRule="auto"/>
              <w:ind w:firstLineChars="0" w:firstLine="0"/>
              <w:rPr>
                <w:sz w:val="21"/>
              </w:rPr>
            </w:pPr>
            <w:r>
              <w:rPr>
                <w:sz w:val="21"/>
                <w:szCs w:val="21"/>
              </w:rPr>
              <w:t>对储罐消防设施的检查包括但不局限于以下内</w:t>
            </w:r>
            <w:r>
              <w:rPr>
                <w:sz w:val="21"/>
                <w:szCs w:val="21"/>
              </w:rPr>
              <w:lastRenderedPageBreak/>
              <w:t>容</w:t>
            </w:r>
            <w:r>
              <w:rPr>
                <w:sz w:val="21"/>
                <w:szCs w:val="21"/>
              </w:rPr>
              <w:t>:</w:t>
            </w:r>
          </w:p>
          <w:p w14:paraId="0611C8DE"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7353B16E"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6CCABF6C"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391E72D1"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60279B02"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6A7288D2"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46F7CC1C"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2B5E36A0" w14:textId="77777777" w:rsidR="00362B0C" w:rsidRDefault="00362B0C" w:rsidP="00362B0C">
            <w:pPr>
              <w:spacing w:line="240" w:lineRule="auto"/>
              <w:ind w:firstLineChars="0" w:firstLine="0"/>
              <w:jc w:val="center"/>
              <w:rPr>
                <w:sz w:val="21"/>
              </w:rPr>
            </w:pPr>
            <w:r>
              <w:rPr>
                <w:sz w:val="21"/>
                <w:szCs w:val="21"/>
              </w:rPr>
              <w:lastRenderedPageBreak/>
              <w:t>SY/T6306-2020</w:t>
            </w:r>
          </w:p>
          <w:p w14:paraId="5862538B"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4F2BD6E8" w14:textId="77777777" w:rsidR="00362B0C" w:rsidRDefault="00362B0C" w:rsidP="00362B0C">
            <w:pPr>
              <w:spacing w:line="240" w:lineRule="auto"/>
              <w:ind w:firstLineChars="0" w:firstLine="0"/>
              <w:rPr>
                <w:sz w:val="21"/>
              </w:rPr>
            </w:pPr>
            <w:r>
              <w:rPr>
                <w:sz w:val="21"/>
                <w:szCs w:val="21"/>
              </w:rPr>
              <w:t>消防器材箱按要求布</w:t>
            </w:r>
            <w:r>
              <w:rPr>
                <w:sz w:val="21"/>
                <w:szCs w:val="21"/>
              </w:rPr>
              <w:lastRenderedPageBreak/>
              <w:t>置，箱内消防器材齐全、完好。</w:t>
            </w:r>
          </w:p>
        </w:tc>
        <w:tc>
          <w:tcPr>
            <w:tcW w:w="295" w:type="pct"/>
            <w:tcMar>
              <w:left w:w="0" w:type="dxa"/>
              <w:right w:w="0" w:type="dxa"/>
            </w:tcMar>
            <w:vAlign w:val="center"/>
          </w:tcPr>
          <w:p w14:paraId="5FE07332"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1F6D3599" w14:textId="77777777" w:rsidTr="00D01821">
        <w:trPr>
          <w:jc w:val="center"/>
        </w:trPr>
        <w:tc>
          <w:tcPr>
            <w:tcW w:w="311" w:type="pct"/>
            <w:tcMar>
              <w:left w:w="0" w:type="dxa"/>
              <w:right w:w="0" w:type="dxa"/>
            </w:tcMar>
            <w:vAlign w:val="center"/>
          </w:tcPr>
          <w:p w14:paraId="43D82A8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6E4BEA8"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20731AA9"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7AD280E2"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78A766D8"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49215957" w14:textId="77777777" w:rsidR="00362B0C" w:rsidRDefault="00362B0C" w:rsidP="00362B0C">
            <w:pPr>
              <w:spacing w:line="240" w:lineRule="auto"/>
              <w:ind w:firstLineChars="0" w:firstLine="0"/>
              <w:jc w:val="center"/>
              <w:rPr>
                <w:sz w:val="21"/>
              </w:rPr>
            </w:pPr>
            <w:r>
              <w:rPr>
                <w:sz w:val="21"/>
                <w:szCs w:val="21"/>
              </w:rPr>
              <w:t>√</w:t>
            </w:r>
          </w:p>
        </w:tc>
      </w:tr>
      <w:tr w:rsidR="00362B0C" w14:paraId="78FD51AD" w14:textId="77777777" w:rsidTr="00D01821">
        <w:trPr>
          <w:jc w:val="center"/>
        </w:trPr>
        <w:tc>
          <w:tcPr>
            <w:tcW w:w="311" w:type="pct"/>
            <w:tcMar>
              <w:left w:w="0" w:type="dxa"/>
              <w:right w:w="0" w:type="dxa"/>
            </w:tcMar>
            <w:vAlign w:val="center"/>
          </w:tcPr>
          <w:p w14:paraId="3BAE040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DDC508A"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280A7E20"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359549BF"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3B3B0019"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617FA582" w14:textId="77777777" w:rsidR="00362B0C" w:rsidRDefault="00362B0C" w:rsidP="00362B0C">
            <w:pPr>
              <w:spacing w:line="240" w:lineRule="auto"/>
              <w:ind w:firstLineChars="0" w:firstLine="0"/>
              <w:jc w:val="center"/>
              <w:rPr>
                <w:sz w:val="21"/>
              </w:rPr>
            </w:pPr>
            <w:r>
              <w:rPr>
                <w:sz w:val="21"/>
                <w:szCs w:val="21"/>
              </w:rPr>
              <w:t>√</w:t>
            </w:r>
          </w:p>
        </w:tc>
      </w:tr>
      <w:tr w:rsidR="00362B0C" w14:paraId="6BBA21C9" w14:textId="77777777" w:rsidTr="00D01821">
        <w:trPr>
          <w:jc w:val="center"/>
        </w:trPr>
        <w:tc>
          <w:tcPr>
            <w:tcW w:w="311" w:type="pct"/>
            <w:tcMar>
              <w:left w:w="0" w:type="dxa"/>
              <w:right w:w="0" w:type="dxa"/>
            </w:tcMar>
            <w:vAlign w:val="center"/>
          </w:tcPr>
          <w:p w14:paraId="293357C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1BC3A5A"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1D17513C" w14:textId="77777777" w:rsidR="00362B0C" w:rsidRDefault="00362B0C" w:rsidP="00362B0C">
            <w:pPr>
              <w:spacing w:line="240" w:lineRule="auto"/>
              <w:ind w:firstLineChars="0" w:firstLine="0"/>
              <w:jc w:val="center"/>
              <w:rPr>
                <w:sz w:val="21"/>
              </w:rPr>
            </w:pPr>
            <w:r>
              <w:rPr>
                <w:sz w:val="21"/>
                <w:szCs w:val="21"/>
              </w:rPr>
              <w:t>GB55036-2022</w:t>
            </w:r>
          </w:p>
          <w:p w14:paraId="229429AA"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290F2172"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4482DF37" w14:textId="77777777" w:rsidR="00362B0C" w:rsidRDefault="00362B0C" w:rsidP="00362B0C">
            <w:pPr>
              <w:spacing w:line="240" w:lineRule="auto"/>
              <w:ind w:firstLineChars="0" w:firstLine="0"/>
              <w:jc w:val="center"/>
              <w:rPr>
                <w:sz w:val="21"/>
              </w:rPr>
            </w:pPr>
            <w:r>
              <w:rPr>
                <w:sz w:val="21"/>
                <w:szCs w:val="21"/>
              </w:rPr>
              <w:t>√</w:t>
            </w:r>
          </w:p>
        </w:tc>
      </w:tr>
      <w:tr w:rsidR="00362B0C" w14:paraId="52B19F8E" w14:textId="77777777" w:rsidTr="00D01821">
        <w:trPr>
          <w:jc w:val="center"/>
        </w:trPr>
        <w:tc>
          <w:tcPr>
            <w:tcW w:w="311" w:type="pct"/>
            <w:tcMar>
              <w:left w:w="0" w:type="dxa"/>
              <w:right w:w="0" w:type="dxa"/>
            </w:tcMar>
            <w:vAlign w:val="center"/>
          </w:tcPr>
          <w:p w14:paraId="5EAF0FE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D031DA9"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7B95D46D"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3E035980"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218D5FBD"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479EA024" w14:textId="77777777" w:rsidR="00362B0C" w:rsidRDefault="00362B0C" w:rsidP="00362B0C">
            <w:pPr>
              <w:spacing w:line="240" w:lineRule="auto"/>
              <w:ind w:firstLineChars="0" w:firstLine="0"/>
              <w:jc w:val="center"/>
              <w:rPr>
                <w:sz w:val="21"/>
              </w:rPr>
            </w:pPr>
            <w:r>
              <w:rPr>
                <w:sz w:val="21"/>
                <w:szCs w:val="21"/>
              </w:rPr>
              <w:t>GB50151-2021</w:t>
            </w:r>
          </w:p>
          <w:p w14:paraId="2B724DAF"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5B1B0CC9"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37C66F89" w14:textId="77777777" w:rsidR="00362B0C" w:rsidRDefault="00362B0C" w:rsidP="00362B0C">
            <w:pPr>
              <w:spacing w:line="240" w:lineRule="auto"/>
              <w:ind w:firstLineChars="0" w:firstLine="0"/>
              <w:jc w:val="center"/>
              <w:rPr>
                <w:sz w:val="21"/>
              </w:rPr>
            </w:pPr>
            <w:r>
              <w:rPr>
                <w:sz w:val="21"/>
                <w:szCs w:val="21"/>
              </w:rPr>
              <w:t>√</w:t>
            </w:r>
          </w:p>
        </w:tc>
      </w:tr>
      <w:tr w:rsidR="00362B0C" w14:paraId="7C38AF46" w14:textId="77777777" w:rsidTr="00D01821">
        <w:trPr>
          <w:jc w:val="center"/>
        </w:trPr>
        <w:tc>
          <w:tcPr>
            <w:tcW w:w="311" w:type="pct"/>
            <w:tcMar>
              <w:left w:w="0" w:type="dxa"/>
              <w:right w:w="0" w:type="dxa"/>
            </w:tcMar>
            <w:vAlign w:val="center"/>
          </w:tcPr>
          <w:p w14:paraId="0342DAB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6CC4C15"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568F99AC"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5E07365F"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55BDC103"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6BA27C8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538F810F" w14:textId="77777777" w:rsidR="00362B0C" w:rsidRDefault="00362B0C" w:rsidP="00362B0C">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435703C7" w14:textId="77777777" w:rsidR="00362B0C" w:rsidRDefault="00362B0C" w:rsidP="00362B0C">
            <w:pPr>
              <w:spacing w:line="240" w:lineRule="auto"/>
              <w:ind w:firstLineChars="0" w:firstLine="0"/>
              <w:jc w:val="center"/>
              <w:rPr>
                <w:sz w:val="21"/>
              </w:rPr>
            </w:pPr>
            <w:r>
              <w:rPr>
                <w:sz w:val="21"/>
                <w:szCs w:val="21"/>
              </w:rPr>
              <w:t>√</w:t>
            </w:r>
          </w:p>
        </w:tc>
      </w:tr>
      <w:tr w:rsidR="00362B0C" w14:paraId="12689D8D" w14:textId="77777777" w:rsidTr="00D01821">
        <w:trPr>
          <w:jc w:val="center"/>
        </w:trPr>
        <w:tc>
          <w:tcPr>
            <w:tcW w:w="311" w:type="pct"/>
            <w:tcMar>
              <w:left w:w="0" w:type="dxa"/>
              <w:right w:w="0" w:type="dxa"/>
            </w:tcMar>
            <w:vAlign w:val="center"/>
          </w:tcPr>
          <w:p w14:paraId="25A9034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FF03F9E"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1EC57567"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1835C491"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61C2A17A"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02B9A502" w14:textId="77777777" w:rsidR="00362B0C" w:rsidRDefault="00362B0C" w:rsidP="00362B0C">
            <w:pPr>
              <w:spacing w:line="240" w:lineRule="auto"/>
              <w:ind w:firstLineChars="0" w:firstLine="0"/>
              <w:rPr>
                <w:sz w:val="21"/>
              </w:rPr>
            </w:pPr>
            <w:r>
              <w:rPr>
                <w:sz w:val="21"/>
                <w:szCs w:val="21"/>
              </w:rPr>
              <w:lastRenderedPageBreak/>
              <w:t>4</w:t>
            </w:r>
            <w:r>
              <w:rPr>
                <w:sz w:val="21"/>
                <w:szCs w:val="21"/>
              </w:rPr>
              <w:t>在液下喷射系统靠近储罐的泡沫管线上，应设置供系统试验用的带可拆卸盲板的支管；</w:t>
            </w:r>
          </w:p>
          <w:p w14:paraId="26FBEF7B"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2A1F0C8A" w14:textId="77777777" w:rsidR="00362B0C" w:rsidRDefault="00362B0C" w:rsidP="00362B0C">
            <w:pPr>
              <w:spacing w:line="240" w:lineRule="auto"/>
              <w:ind w:firstLineChars="0" w:firstLine="0"/>
              <w:jc w:val="center"/>
              <w:rPr>
                <w:sz w:val="21"/>
              </w:rPr>
            </w:pPr>
            <w:r>
              <w:rPr>
                <w:sz w:val="21"/>
                <w:szCs w:val="21"/>
              </w:rPr>
              <w:lastRenderedPageBreak/>
              <w:t>GB50151-2021</w:t>
            </w:r>
          </w:p>
          <w:p w14:paraId="0430E639"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62FCD53F"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188DC91A" w14:textId="77777777" w:rsidR="00362B0C" w:rsidRDefault="00362B0C" w:rsidP="00362B0C">
            <w:pPr>
              <w:spacing w:line="240" w:lineRule="auto"/>
              <w:ind w:firstLineChars="0" w:firstLine="0"/>
              <w:jc w:val="center"/>
              <w:rPr>
                <w:sz w:val="21"/>
              </w:rPr>
            </w:pPr>
            <w:r>
              <w:rPr>
                <w:sz w:val="21"/>
                <w:szCs w:val="21"/>
              </w:rPr>
              <w:t>√</w:t>
            </w:r>
          </w:p>
        </w:tc>
      </w:tr>
      <w:tr w:rsidR="00362B0C" w14:paraId="72360ED7" w14:textId="77777777" w:rsidTr="00D01821">
        <w:trPr>
          <w:jc w:val="center"/>
        </w:trPr>
        <w:tc>
          <w:tcPr>
            <w:tcW w:w="311" w:type="pct"/>
            <w:tcMar>
              <w:left w:w="0" w:type="dxa"/>
              <w:right w:w="0" w:type="dxa"/>
            </w:tcMar>
            <w:vAlign w:val="center"/>
          </w:tcPr>
          <w:p w14:paraId="5270D90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E43B5B8"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169F2033"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71A2FB86" w14:textId="77777777" w:rsidR="00362B0C" w:rsidRDefault="00362B0C" w:rsidP="00362B0C">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处设置带闷盖的管牙接口；半固定式液下喷射系统的泡沫管道应引至防火堤外</w:t>
            </w:r>
            <w:r>
              <w:rPr>
                <w:rFonts w:hint="eastAsia"/>
                <w:sz w:val="21"/>
                <w:szCs w:val="21"/>
              </w:rPr>
              <w:t>，</w:t>
            </w:r>
            <w:r>
              <w:rPr>
                <w:sz w:val="21"/>
                <w:szCs w:val="21"/>
              </w:rPr>
              <w:t>并应设置相应的高背压泡沫产生器快装接口；</w:t>
            </w:r>
          </w:p>
          <w:p w14:paraId="149829F6"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2C8E7399" w14:textId="77777777" w:rsidR="00362B0C" w:rsidRDefault="00362B0C" w:rsidP="00362B0C">
            <w:pPr>
              <w:spacing w:line="240" w:lineRule="auto"/>
              <w:ind w:firstLineChars="0" w:firstLine="0"/>
              <w:jc w:val="center"/>
              <w:rPr>
                <w:sz w:val="21"/>
              </w:rPr>
            </w:pPr>
            <w:r>
              <w:rPr>
                <w:sz w:val="21"/>
                <w:szCs w:val="21"/>
              </w:rPr>
              <w:t>GB50151-2021</w:t>
            </w:r>
          </w:p>
          <w:p w14:paraId="6FF57505"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369722C0"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5F1CE2CF" w14:textId="77777777" w:rsidR="00362B0C" w:rsidRDefault="00362B0C" w:rsidP="00362B0C">
            <w:pPr>
              <w:spacing w:line="240" w:lineRule="auto"/>
              <w:ind w:firstLineChars="0" w:firstLine="0"/>
              <w:jc w:val="center"/>
              <w:rPr>
                <w:sz w:val="21"/>
              </w:rPr>
            </w:pPr>
            <w:r>
              <w:rPr>
                <w:sz w:val="21"/>
                <w:szCs w:val="21"/>
              </w:rPr>
              <w:t>√</w:t>
            </w:r>
          </w:p>
        </w:tc>
      </w:tr>
      <w:tr w:rsidR="00362B0C" w14:paraId="1A6F84C2" w14:textId="77777777" w:rsidTr="00D01821">
        <w:trPr>
          <w:jc w:val="center"/>
        </w:trPr>
        <w:tc>
          <w:tcPr>
            <w:tcW w:w="311" w:type="pct"/>
            <w:tcMar>
              <w:left w:w="0" w:type="dxa"/>
              <w:right w:w="0" w:type="dxa"/>
            </w:tcMar>
            <w:vAlign w:val="center"/>
          </w:tcPr>
          <w:p w14:paraId="1EE440A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591D5FC"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36CAF3AC" w14:textId="77777777" w:rsidR="00362B0C" w:rsidRDefault="00362B0C" w:rsidP="00362B0C">
            <w:pPr>
              <w:spacing w:line="240" w:lineRule="auto"/>
              <w:ind w:firstLineChars="0" w:firstLine="0"/>
              <w:jc w:val="center"/>
              <w:rPr>
                <w:sz w:val="21"/>
              </w:rPr>
            </w:pPr>
            <w:r>
              <w:rPr>
                <w:sz w:val="21"/>
                <w:szCs w:val="21"/>
              </w:rPr>
              <w:t>GB50140-2005</w:t>
            </w:r>
          </w:p>
          <w:p w14:paraId="22F2E022"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5A8D393D"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76D9BE89" w14:textId="77777777" w:rsidR="00362B0C" w:rsidRDefault="00362B0C" w:rsidP="00362B0C">
            <w:pPr>
              <w:spacing w:line="240" w:lineRule="auto"/>
              <w:ind w:firstLineChars="0" w:firstLine="0"/>
              <w:jc w:val="center"/>
              <w:rPr>
                <w:sz w:val="21"/>
              </w:rPr>
            </w:pPr>
            <w:r>
              <w:rPr>
                <w:sz w:val="21"/>
                <w:szCs w:val="21"/>
              </w:rPr>
              <w:t>√</w:t>
            </w:r>
          </w:p>
        </w:tc>
      </w:tr>
      <w:tr w:rsidR="00362B0C" w14:paraId="3EE17429" w14:textId="77777777" w:rsidTr="00D01821">
        <w:trPr>
          <w:jc w:val="center"/>
        </w:trPr>
        <w:tc>
          <w:tcPr>
            <w:tcW w:w="311" w:type="pct"/>
            <w:tcMar>
              <w:left w:w="0" w:type="dxa"/>
              <w:right w:w="0" w:type="dxa"/>
            </w:tcMar>
            <w:vAlign w:val="center"/>
          </w:tcPr>
          <w:p w14:paraId="4344CB0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12DF9D4"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1BD60087" w14:textId="77777777" w:rsidR="00362B0C" w:rsidRDefault="00362B0C" w:rsidP="00362B0C">
            <w:pPr>
              <w:spacing w:line="240" w:lineRule="auto"/>
              <w:ind w:firstLineChars="0" w:firstLine="0"/>
              <w:jc w:val="center"/>
              <w:rPr>
                <w:sz w:val="21"/>
              </w:rPr>
            </w:pPr>
            <w:r>
              <w:rPr>
                <w:sz w:val="21"/>
                <w:szCs w:val="21"/>
              </w:rPr>
              <w:t>GB50140-2005</w:t>
            </w:r>
          </w:p>
          <w:p w14:paraId="7BDEEB98"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32011B08"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6F76E2A3" w14:textId="77777777" w:rsidR="00362B0C" w:rsidRDefault="00362B0C" w:rsidP="00362B0C">
            <w:pPr>
              <w:spacing w:line="240" w:lineRule="auto"/>
              <w:ind w:firstLineChars="0" w:firstLine="0"/>
              <w:jc w:val="center"/>
              <w:rPr>
                <w:sz w:val="21"/>
              </w:rPr>
            </w:pPr>
            <w:r>
              <w:rPr>
                <w:sz w:val="21"/>
                <w:szCs w:val="21"/>
              </w:rPr>
              <w:t>√</w:t>
            </w:r>
          </w:p>
        </w:tc>
      </w:tr>
      <w:tr w:rsidR="00362B0C" w14:paraId="1B1E0F75" w14:textId="77777777" w:rsidTr="00D01821">
        <w:trPr>
          <w:jc w:val="center"/>
        </w:trPr>
        <w:tc>
          <w:tcPr>
            <w:tcW w:w="311" w:type="pct"/>
            <w:tcMar>
              <w:left w:w="0" w:type="dxa"/>
              <w:right w:w="0" w:type="dxa"/>
            </w:tcMar>
            <w:vAlign w:val="center"/>
          </w:tcPr>
          <w:p w14:paraId="6A3226E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10C50BB"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7081C85C"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3DF054A1"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47EB6AD9"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2D6ECFD0"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0F273542"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6E32DE85"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308F8157"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0C61A52D" w14:textId="77777777" w:rsidR="00362B0C" w:rsidRDefault="00362B0C" w:rsidP="00362B0C">
            <w:pPr>
              <w:spacing w:line="240" w:lineRule="auto"/>
              <w:ind w:firstLineChars="0" w:firstLine="0"/>
              <w:jc w:val="center"/>
              <w:rPr>
                <w:sz w:val="21"/>
              </w:rPr>
            </w:pPr>
            <w:r>
              <w:rPr>
                <w:sz w:val="21"/>
                <w:szCs w:val="21"/>
              </w:rPr>
              <w:t>GB55036-2022</w:t>
            </w:r>
          </w:p>
          <w:p w14:paraId="190A562A"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3C98402E"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37E30405" w14:textId="77777777" w:rsidR="00362B0C" w:rsidRDefault="00362B0C" w:rsidP="00362B0C">
            <w:pPr>
              <w:spacing w:line="240" w:lineRule="auto"/>
              <w:ind w:firstLineChars="0" w:firstLine="0"/>
              <w:jc w:val="center"/>
              <w:rPr>
                <w:sz w:val="21"/>
              </w:rPr>
            </w:pPr>
            <w:r>
              <w:rPr>
                <w:sz w:val="21"/>
                <w:szCs w:val="21"/>
              </w:rPr>
              <w:t>√</w:t>
            </w:r>
          </w:p>
        </w:tc>
      </w:tr>
      <w:tr w:rsidR="00362B0C" w14:paraId="25B731B6" w14:textId="77777777" w:rsidTr="00D01821">
        <w:trPr>
          <w:jc w:val="center"/>
        </w:trPr>
        <w:tc>
          <w:tcPr>
            <w:tcW w:w="311" w:type="pct"/>
            <w:tcMar>
              <w:left w:w="0" w:type="dxa"/>
              <w:right w:w="0" w:type="dxa"/>
            </w:tcMar>
            <w:vAlign w:val="center"/>
          </w:tcPr>
          <w:p w14:paraId="6B43B49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F743B29"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490E44D3" w14:textId="77777777" w:rsidR="00362B0C" w:rsidRDefault="00362B0C" w:rsidP="00362B0C">
            <w:pPr>
              <w:spacing w:line="240" w:lineRule="auto"/>
              <w:ind w:firstLineChars="0" w:firstLine="0"/>
              <w:jc w:val="center"/>
              <w:rPr>
                <w:sz w:val="21"/>
              </w:rPr>
            </w:pPr>
            <w:r>
              <w:rPr>
                <w:sz w:val="21"/>
                <w:szCs w:val="21"/>
              </w:rPr>
              <w:t>GB55036-2022</w:t>
            </w:r>
          </w:p>
          <w:p w14:paraId="43731D95"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3242A92F"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42613190" w14:textId="77777777" w:rsidR="00362B0C" w:rsidRDefault="00362B0C" w:rsidP="00362B0C">
            <w:pPr>
              <w:spacing w:line="240" w:lineRule="auto"/>
              <w:ind w:firstLineChars="0" w:firstLine="0"/>
              <w:jc w:val="center"/>
              <w:rPr>
                <w:sz w:val="21"/>
              </w:rPr>
            </w:pPr>
            <w:r>
              <w:rPr>
                <w:sz w:val="21"/>
                <w:szCs w:val="21"/>
              </w:rPr>
              <w:t>√</w:t>
            </w:r>
          </w:p>
        </w:tc>
      </w:tr>
      <w:tr w:rsidR="00362B0C" w14:paraId="64A2D720" w14:textId="77777777" w:rsidTr="00D01821">
        <w:trPr>
          <w:jc w:val="center"/>
        </w:trPr>
        <w:tc>
          <w:tcPr>
            <w:tcW w:w="311" w:type="pct"/>
            <w:tcMar>
              <w:left w:w="0" w:type="dxa"/>
              <w:right w:w="0" w:type="dxa"/>
            </w:tcMar>
            <w:vAlign w:val="center"/>
          </w:tcPr>
          <w:p w14:paraId="7FFAE92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7CEAB45"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2E8D61E4" w14:textId="77777777" w:rsidR="00362B0C" w:rsidRDefault="00362B0C" w:rsidP="00362B0C">
            <w:pPr>
              <w:spacing w:line="240" w:lineRule="auto"/>
              <w:ind w:firstLineChars="0" w:firstLine="0"/>
              <w:jc w:val="center"/>
              <w:rPr>
                <w:sz w:val="21"/>
              </w:rPr>
            </w:pPr>
            <w:r>
              <w:rPr>
                <w:sz w:val="21"/>
                <w:szCs w:val="21"/>
              </w:rPr>
              <w:t>GB55036-2022</w:t>
            </w:r>
          </w:p>
          <w:p w14:paraId="00F129EB"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3EE1D7CA"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79203BCB" w14:textId="77777777" w:rsidR="00362B0C" w:rsidRDefault="00362B0C" w:rsidP="00362B0C">
            <w:pPr>
              <w:spacing w:line="240" w:lineRule="auto"/>
              <w:ind w:firstLineChars="0" w:firstLine="0"/>
              <w:jc w:val="center"/>
              <w:rPr>
                <w:sz w:val="21"/>
              </w:rPr>
            </w:pPr>
            <w:r>
              <w:rPr>
                <w:sz w:val="21"/>
                <w:szCs w:val="21"/>
              </w:rPr>
              <w:t>√</w:t>
            </w:r>
          </w:p>
        </w:tc>
      </w:tr>
      <w:tr w:rsidR="00362B0C" w14:paraId="4D3DAD43" w14:textId="77777777" w:rsidTr="00D01821">
        <w:trPr>
          <w:jc w:val="center"/>
        </w:trPr>
        <w:tc>
          <w:tcPr>
            <w:tcW w:w="311" w:type="pct"/>
            <w:tcMar>
              <w:left w:w="0" w:type="dxa"/>
              <w:right w:w="0" w:type="dxa"/>
            </w:tcMar>
            <w:vAlign w:val="center"/>
          </w:tcPr>
          <w:p w14:paraId="5623D48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79DC43E"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3A7E6001" w14:textId="77777777" w:rsidR="00362B0C" w:rsidRDefault="00362B0C" w:rsidP="00362B0C">
            <w:pPr>
              <w:spacing w:line="240" w:lineRule="auto"/>
              <w:ind w:firstLineChars="0" w:firstLine="0"/>
              <w:jc w:val="center"/>
              <w:rPr>
                <w:sz w:val="21"/>
              </w:rPr>
            </w:pPr>
            <w:r>
              <w:rPr>
                <w:sz w:val="21"/>
                <w:szCs w:val="21"/>
              </w:rPr>
              <w:t>GB55036-2022</w:t>
            </w:r>
          </w:p>
          <w:p w14:paraId="1D35EC45"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38B5C7BE"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30BC921A" w14:textId="77777777" w:rsidR="00362B0C" w:rsidRDefault="00362B0C" w:rsidP="00362B0C">
            <w:pPr>
              <w:spacing w:line="240" w:lineRule="auto"/>
              <w:ind w:firstLineChars="0" w:firstLine="0"/>
              <w:jc w:val="center"/>
              <w:rPr>
                <w:sz w:val="21"/>
              </w:rPr>
            </w:pPr>
            <w:r>
              <w:rPr>
                <w:sz w:val="21"/>
                <w:szCs w:val="21"/>
              </w:rPr>
              <w:t>√</w:t>
            </w:r>
          </w:p>
        </w:tc>
      </w:tr>
      <w:tr w:rsidR="00362B0C" w14:paraId="6DB8AD27" w14:textId="77777777" w:rsidTr="00D01821">
        <w:trPr>
          <w:jc w:val="center"/>
        </w:trPr>
        <w:tc>
          <w:tcPr>
            <w:tcW w:w="311" w:type="pct"/>
            <w:tcMar>
              <w:left w:w="0" w:type="dxa"/>
              <w:right w:w="0" w:type="dxa"/>
            </w:tcMar>
            <w:vAlign w:val="center"/>
          </w:tcPr>
          <w:p w14:paraId="522CB78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88AC916"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1F510632" w14:textId="77777777" w:rsidR="00362B0C" w:rsidRDefault="00362B0C" w:rsidP="00362B0C">
            <w:pPr>
              <w:spacing w:line="240" w:lineRule="auto"/>
              <w:ind w:firstLineChars="0" w:firstLine="0"/>
              <w:jc w:val="center"/>
              <w:rPr>
                <w:sz w:val="21"/>
              </w:rPr>
            </w:pPr>
            <w:r>
              <w:rPr>
                <w:sz w:val="21"/>
                <w:szCs w:val="21"/>
              </w:rPr>
              <w:t>GB8109-2005</w:t>
            </w:r>
          </w:p>
          <w:p w14:paraId="02675E4C"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52992A94"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5903469C" w14:textId="77777777" w:rsidR="00362B0C" w:rsidRDefault="00362B0C" w:rsidP="00362B0C">
            <w:pPr>
              <w:spacing w:line="240" w:lineRule="auto"/>
              <w:ind w:firstLineChars="0" w:firstLine="0"/>
              <w:jc w:val="center"/>
              <w:rPr>
                <w:sz w:val="21"/>
              </w:rPr>
            </w:pPr>
            <w:r>
              <w:rPr>
                <w:sz w:val="21"/>
                <w:szCs w:val="21"/>
              </w:rPr>
              <w:t>√</w:t>
            </w:r>
          </w:p>
        </w:tc>
      </w:tr>
      <w:tr w:rsidR="00362B0C" w14:paraId="40624E62" w14:textId="77777777" w:rsidTr="00D01821">
        <w:trPr>
          <w:jc w:val="center"/>
        </w:trPr>
        <w:tc>
          <w:tcPr>
            <w:tcW w:w="311" w:type="pct"/>
            <w:tcMar>
              <w:left w:w="0" w:type="dxa"/>
              <w:right w:w="0" w:type="dxa"/>
            </w:tcMar>
            <w:vAlign w:val="center"/>
          </w:tcPr>
          <w:p w14:paraId="60D7B33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E0437F3" w14:textId="77777777" w:rsidR="00362B0C" w:rsidRDefault="00362B0C" w:rsidP="00362B0C">
            <w:pPr>
              <w:spacing w:line="240" w:lineRule="auto"/>
              <w:ind w:firstLineChars="0" w:firstLine="0"/>
              <w:rPr>
                <w:sz w:val="21"/>
                <w:szCs w:val="21"/>
              </w:rPr>
            </w:pPr>
            <w:r w:rsidRPr="000F7DFB">
              <w:rPr>
                <w:sz w:val="21"/>
                <w:szCs w:val="21"/>
              </w:rPr>
              <w:t>1000m</w:t>
            </w:r>
            <w:r w:rsidRPr="000F7DFB">
              <w:rPr>
                <w:sz w:val="21"/>
                <w:szCs w:val="21"/>
                <w:vertAlign w:val="superscript"/>
              </w:rPr>
              <w:t>3</w:t>
            </w:r>
            <w:r w:rsidRPr="000F7DFB">
              <w:rPr>
                <w:rFonts w:hint="eastAsia"/>
                <w:sz w:val="21"/>
                <w:szCs w:val="21"/>
              </w:rPr>
              <w:t>及以上的储油罐顶部应有手提灭火器、石棉被等。</w:t>
            </w:r>
          </w:p>
        </w:tc>
        <w:tc>
          <w:tcPr>
            <w:tcW w:w="938" w:type="pct"/>
            <w:tcMar>
              <w:left w:w="0" w:type="dxa"/>
              <w:right w:w="0" w:type="dxa"/>
            </w:tcMar>
            <w:vAlign w:val="center"/>
          </w:tcPr>
          <w:p w14:paraId="12E34ABC" w14:textId="77777777" w:rsidR="00362B0C" w:rsidRPr="000F7DFB" w:rsidRDefault="00362B0C" w:rsidP="00A50D7A">
            <w:pPr>
              <w:pStyle w:val="aff"/>
              <w:rPr>
                <w:snapToGrid w:val="0"/>
              </w:rPr>
            </w:pPr>
            <w:r w:rsidRPr="000F7DFB">
              <w:rPr>
                <w:rFonts w:hint="eastAsia"/>
                <w:snapToGrid w:val="0"/>
              </w:rPr>
              <w:t>AQ2012-2007</w:t>
            </w:r>
          </w:p>
          <w:p w14:paraId="34B6BF87" w14:textId="77777777" w:rsidR="00362B0C" w:rsidRDefault="00362B0C" w:rsidP="00362B0C">
            <w:pPr>
              <w:spacing w:line="240" w:lineRule="auto"/>
              <w:ind w:firstLineChars="0" w:firstLine="0"/>
              <w:jc w:val="center"/>
              <w:rPr>
                <w:sz w:val="21"/>
                <w:szCs w:val="21"/>
              </w:rPr>
            </w:pPr>
            <w:r w:rsidRPr="000F7DFB">
              <w:rPr>
                <w:rFonts w:hint="eastAsia"/>
                <w:sz w:val="21"/>
                <w:szCs w:val="21"/>
              </w:rPr>
              <w:t>5.7.2.8</w:t>
            </w:r>
          </w:p>
        </w:tc>
        <w:tc>
          <w:tcPr>
            <w:tcW w:w="1125" w:type="pct"/>
            <w:tcMar>
              <w:left w:w="0" w:type="dxa"/>
              <w:right w:w="0" w:type="dxa"/>
            </w:tcMar>
            <w:vAlign w:val="center"/>
          </w:tcPr>
          <w:p w14:paraId="61DE5E7B" w14:textId="71BDAA81" w:rsidR="00362B0C" w:rsidRDefault="00362B0C" w:rsidP="00362B0C">
            <w:pPr>
              <w:spacing w:line="240" w:lineRule="auto"/>
              <w:ind w:firstLineChars="0" w:firstLine="0"/>
              <w:rPr>
                <w:sz w:val="21"/>
                <w:szCs w:val="21"/>
              </w:rPr>
            </w:pPr>
            <w:r>
              <w:rPr>
                <w:rFonts w:hint="eastAsia"/>
                <w:sz w:val="21"/>
                <w:szCs w:val="21"/>
              </w:rPr>
              <w:t>车</w:t>
            </w:r>
            <w:r>
              <w:rPr>
                <w:rFonts w:hint="eastAsia"/>
                <w:sz w:val="21"/>
                <w:szCs w:val="21"/>
              </w:rPr>
              <w:t>1</w:t>
            </w:r>
            <w:r>
              <w:rPr>
                <w:rFonts w:hint="eastAsia"/>
                <w:sz w:val="21"/>
                <w:szCs w:val="21"/>
              </w:rPr>
              <w:t>接转站</w:t>
            </w:r>
            <w:r w:rsidRPr="000F7DFB">
              <w:rPr>
                <w:rFonts w:hint="eastAsia"/>
                <w:sz w:val="21"/>
                <w:szCs w:val="21"/>
              </w:rPr>
              <w:t>储油罐罐顶未设置手提灭火器。</w:t>
            </w:r>
          </w:p>
        </w:tc>
        <w:tc>
          <w:tcPr>
            <w:tcW w:w="295" w:type="pct"/>
            <w:tcMar>
              <w:left w:w="0" w:type="dxa"/>
              <w:right w:w="0" w:type="dxa"/>
            </w:tcMar>
            <w:vAlign w:val="center"/>
          </w:tcPr>
          <w:p w14:paraId="2ADB769E" w14:textId="77777777" w:rsidR="00362B0C" w:rsidRDefault="00362B0C" w:rsidP="00362B0C">
            <w:pPr>
              <w:spacing w:line="240" w:lineRule="auto"/>
              <w:ind w:firstLineChars="0" w:firstLine="0"/>
              <w:jc w:val="center"/>
              <w:rPr>
                <w:sz w:val="21"/>
                <w:szCs w:val="21"/>
              </w:rPr>
            </w:pPr>
          </w:p>
        </w:tc>
      </w:tr>
      <w:tr w:rsidR="00362B0C" w14:paraId="568C4FF2" w14:textId="77777777" w:rsidTr="00D01821">
        <w:trPr>
          <w:jc w:val="center"/>
        </w:trPr>
        <w:tc>
          <w:tcPr>
            <w:tcW w:w="311" w:type="pct"/>
            <w:tcMar>
              <w:left w:w="0" w:type="dxa"/>
              <w:right w:w="0" w:type="dxa"/>
            </w:tcMar>
            <w:vAlign w:val="center"/>
          </w:tcPr>
          <w:p w14:paraId="1665EE47"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三</w:t>
            </w:r>
          </w:p>
        </w:tc>
        <w:tc>
          <w:tcPr>
            <w:tcW w:w="4689" w:type="pct"/>
            <w:gridSpan w:val="4"/>
            <w:tcMar>
              <w:left w:w="0" w:type="dxa"/>
              <w:right w:w="0" w:type="dxa"/>
            </w:tcMar>
            <w:vAlign w:val="center"/>
          </w:tcPr>
          <w:p w14:paraId="5F72EA1D"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1C6BF6D2" w14:textId="77777777" w:rsidTr="00D01821">
        <w:trPr>
          <w:jc w:val="center"/>
        </w:trPr>
        <w:tc>
          <w:tcPr>
            <w:tcW w:w="311" w:type="pct"/>
            <w:tcMar>
              <w:left w:w="0" w:type="dxa"/>
              <w:right w:w="0" w:type="dxa"/>
            </w:tcMar>
            <w:vAlign w:val="center"/>
          </w:tcPr>
          <w:p w14:paraId="5FE3E8F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56CC403"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78A88C17" w14:textId="77777777" w:rsidR="00362B0C" w:rsidRDefault="00362B0C" w:rsidP="00362B0C">
            <w:pPr>
              <w:spacing w:line="240" w:lineRule="auto"/>
              <w:ind w:firstLineChars="0" w:firstLine="0"/>
              <w:jc w:val="center"/>
              <w:rPr>
                <w:sz w:val="21"/>
              </w:rPr>
            </w:pPr>
            <w:r>
              <w:rPr>
                <w:sz w:val="21"/>
                <w:szCs w:val="21"/>
              </w:rPr>
              <w:t>AQ2012-2007</w:t>
            </w:r>
          </w:p>
          <w:p w14:paraId="751348DC"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7FDF1F85"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2DC93E68" w14:textId="77777777" w:rsidR="00362B0C" w:rsidRDefault="00362B0C" w:rsidP="00362B0C">
            <w:pPr>
              <w:spacing w:line="240" w:lineRule="auto"/>
              <w:ind w:firstLineChars="0" w:firstLine="0"/>
              <w:jc w:val="center"/>
              <w:rPr>
                <w:sz w:val="21"/>
              </w:rPr>
            </w:pPr>
            <w:r>
              <w:rPr>
                <w:sz w:val="21"/>
                <w:szCs w:val="21"/>
              </w:rPr>
              <w:t>√</w:t>
            </w:r>
          </w:p>
        </w:tc>
      </w:tr>
      <w:tr w:rsidR="00362B0C" w14:paraId="7DB30A96" w14:textId="77777777" w:rsidTr="00D01821">
        <w:trPr>
          <w:jc w:val="center"/>
        </w:trPr>
        <w:tc>
          <w:tcPr>
            <w:tcW w:w="311" w:type="pct"/>
            <w:tcMar>
              <w:left w:w="0" w:type="dxa"/>
              <w:right w:w="0" w:type="dxa"/>
            </w:tcMar>
            <w:vAlign w:val="center"/>
          </w:tcPr>
          <w:p w14:paraId="74E8A45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BF667F8"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56FF4306" w14:textId="77777777" w:rsidR="00362B0C" w:rsidRDefault="00362B0C" w:rsidP="00362B0C">
            <w:pPr>
              <w:spacing w:line="240" w:lineRule="auto"/>
              <w:ind w:firstLineChars="0" w:firstLine="0"/>
              <w:jc w:val="center"/>
              <w:rPr>
                <w:sz w:val="21"/>
              </w:rPr>
            </w:pPr>
            <w:r>
              <w:rPr>
                <w:sz w:val="21"/>
                <w:szCs w:val="21"/>
              </w:rPr>
              <w:t>GB50011-2010</w:t>
            </w:r>
          </w:p>
          <w:p w14:paraId="19BB2449"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3B6BB599"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2E228773" w14:textId="77777777" w:rsidR="00362B0C" w:rsidRDefault="00362B0C" w:rsidP="00362B0C">
            <w:pPr>
              <w:spacing w:line="240" w:lineRule="auto"/>
              <w:ind w:firstLineChars="0" w:firstLine="0"/>
              <w:jc w:val="center"/>
              <w:rPr>
                <w:sz w:val="21"/>
              </w:rPr>
            </w:pPr>
            <w:r>
              <w:rPr>
                <w:sz w:val="21"/>
                <w:szCs w:val="21"/>
              </w:rPr>
              <w:t>√</w:t>
            </w:r>
          </w:p>
        </w:tc>
      </w:tr>
      <w:tr w:rsidR="00362B0C" w14:paraId="59B2050C" w14:textId="77777777" w:rsidTr="00D01821">
        <w:trPr>
          <w:jc w:val="center"/>
        </w:trPr>
        <w:tc>
          <w:tcPr>
            <w:tcW w:w="311" w:type="pct"/>
            <w:tcMar>
              <w:left w:w="0" w:type="dxa"/>
              <w:right w:w="0" w:type="dxa"/>
            </w:tcMar>
            <w:vAlign w:val="center"/>
          </w:tcPr>
          <w:p w14:paraId="58AA051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D923314"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3CBE3313" w14:textId="77777777" w:rsidR="00362B0C" w:rsidRDefault="00362B0C" w:rsidP="00362B0C">
            <w:pPr>
              <w:spacing w:line="240" w:lineRule="auto"/>
              <w:ind w:firstLineChars="0" w:firstLine="0"/>
              <w:jc w:val="center"/>
              <w:rPr>
                <w:sz w:val="21"/>
              </w:rPr>
            </w:pPr>
            <w:r>
              <w:rPr>
                <w:sz w:val="21"/>
                <w:szCs w:val="21"/>
              </w:rPr>
              <w:t>GB50183-2004</w:t>
            </w:r>
          </w:p>
          <w:p w14:paraId="67BA2B34"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6C1858C8"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7D12EA43" w14:textId="77777777" w:rsidR="00362B0C" w:rsidRDefault="00362B0C" w:rsidP="00362B0C">
            <w:pPr>
              <w:spacing w:line="240" w:lineRule="auto"/>
              <w:ind w:firstLineChars="0" w:firstLine="0"/>
              <w:jc w:val="center"/>
              <w:rPr>
                <w:sz w:val="21"/>
              </w:rPr>
            </w:pPr>
            <w:r>
              <w:rPr>
                <w:sz w:val="21"/>
                <w:szCs w:val="21"/>
              </w:rPr>
              <w:t>√</w:t>
            </w:r>
          </w:p>
        </w:tc>
      </w:tr>
      <w:tr w:rsidR="00362B0C" w14:paraId="58DF4DA7" w14:textId="77777777" w:rsidTr="00D01821">
        <w:trPr>
          <w:jc w:val="center"/>
        </w:trPr>
        <w:tc>
          <w:tcPr>
            <w:tcW w:w="311" w:type="pct"/>
            <w:tcMar>
              <w:left w:w="0" w:type="dxa"/>
              <w:right w:w="0" w:type="dxa"/>
            </w:tcMar>
            <w:vAlign w:val="center"/>
          </w:tcPr>
          <w:p w14:paraId="1D788F2E"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51987D1"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2F7C27EE" w14:textId="77777777" w:rsidR="00362B0C" w:rsidRDefault="00362B0C" w:rsidP="00362B0C">
            <w:pPr>
              <w:spacing w:line="240" w:lineRule="auto"/>
              <w:ind w:firstLineChars="0" w:firstLine="0"/>
              <w:jc w:val="center"/>
              <w:rPr>
                <w:sz w:val="21"/>
              </w:rPr>
            </w:pPr>
            <w:r>
              <w:rPr>
                <w:sz w:val="21"/>
                <w:szCs w:val="21"/>
              </w:rPr>
              <w:t>GB50183-2004</w:t>
            </w:r>
          </w:p>
          <w:p w14:paraId="4914A87B"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38905A6A"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14E96549" w14:textId="77777777" w:rsidR="00362B0C" w:rsidRDefault="00362B0C" w:rsidP="00362B0C">
            <w:pPr>
              <w:spacing w:line="240" w:lineRule="auto"/>
              <w:ind w:firstLineChars="0" w:firstLine="0"/>
              <w:jc w:val="center"/>
              <w:rPr>
                <w:sz w:val="21"/>
              </w:rPr>
            </w:pPr>
            <w:r>
              <w:rPr>
                <w:sz w:val="21"/>
                <w:szCs w:val="21"/>
              </w:rPr>
              <w:t>√</w:t>
            </w:r>
          </w:p>
        </w:tc>
      </w:tr>
      <w:tr w:rsidR="00362B0C" w14:paraId="29FCA4F0" w14:textId="77777777" w:rsidTr="00D01821">
        <w:trPr>
          <w:jc w:val="center"/>
        </w:trPr>
        <w:tc>
          <w:tcPr>
            <w:tcW w:w="311" w:type="pct"/>
            <w:tcMar>
              <w:left w:w="0" w:type="dxa"/>
              <w:right w:w="0" w:type="dxa"/>
            </w:tcMar>
            <w:vAlign w:val="center"/>
          </w:tcPr>
          <w:p w14:paraId="09B2D8F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D3B02CE"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4BE768B6" w14:textId="77777777" w:rsidR="00362B0C" w:rsidRDefault="00362B0C" w:rsidP="00362B0C">
            <w:pPr>
              <w:spacing w:line="240" w:lineRule="auto"/>
              <w:ind w:firstLineChars="0" w:firstLine="0"/>
              <w:jc w:val="center"/>
              <w:rPr>
                <w:sz w:val="21"/>
              </w:rPr>
            </w:pPr>
            <w:r>
              <w:rPr>
                <w:sz w:val="21"/>
                <w:szCs w:val="21"/>
              </w:rPr>
              <w:t>SY/T0021-2016</w:t>
            </w:r>
          </w:p>
          <w:p w14:paraId="07A8D9B9"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73B54C3F"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0D3AF604" w14:textId="77777777" w:rsidR="00362B0C" w:rsidRDefault="00362B0C" w:rsidP="00362B0C">
            <w:pPr>
              <w:spacing w:line="240" w:lineRule="auto"/>
              <w:ind w:firstLineChars="0" w:firstLine="0"/>
              <w:jc w:val="center"/>
              <w:rPr>
                <w:sz w:val="21"/>
              </w:rPr>
            </w:pPr>
            <w:r>
              <w:rPr>
                <w:sz w:val="21"/>
                <w:szCs w:val="21"/>
              </w:rPr>
              <w:t>√</w:t>
            </w:r>
          </w:p>
        </w:tc>
      </w:tr>
      <w:tr w:rsidR="00362B0C" w14:paraId="64839B14" w14:textId="77777777" w:rsidTr="00D01821">
        <w:trPr>
          <w:jc w:val="center"/>
        </w:trPr>
        <w:tc>
          <w:tcPr>
            <w:tcW w:w="311" w:type="pct"/>
            <w:tcMar>
              <w:left w:w="0" w:type="dxa"/>
              <w:right w:w="0" w:type="dxa"/>
            </w:tcMar>
            <w:vAlign w:val="center"/>
          </w:tcPr>
          <w:p w14:paraId="5C50487A"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EF9607E"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0FF77208" w14:textId="77777777" w:rsidR="00362B0C" w:rsidRDefault="00362B0C" w:rsidP="00362B0C">
            <w:pPr>
              <w:spacing w:line="240" w:lineRule="auto"/>
              <w:ind w:firstLineChars="0" w:firstLine="0"/>
              <w:jc w:val="center"/>
              <w:rPr>
                <w:sz w:val="21"/>
              </w:rPr>
            </w:pPr>
            <w:r>
              <w:rPr>
                <w:sz w:val="21"/>
                <w:szCs w:val="21"/>
              </w:rPr>
              <w:t>SY/T0021-2016</w:t>
            </w:r>
          </w:p>
          <w:p w14:paraId="22DE4F7C"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459C12D3"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0F8B0D22" w14:textId="77777777" w:rsidR="00362B0C" w:rsidRDefault="00362B0C" w:rsidP="00362B0C">
            <w:pPr>
              <w:spacing w:line="240" w:lineRule="auto"/>
              <w:ind w:firstLineChars="0" w:firstLine="0"/>
              <w:jc w:val="center"/>
              <w:rPr>
                <w:sz w:val="21"/>
              </w:rPr>
            </w:pPr>
            <w:r>
              <w:rPr>
                <w:sz w:val="21"/>
                <w:szCs w:val="21"/>
              </w:rPr>
              <w:t>√</w:t>
            </w:r>
          </w:p>
        </w:tc>
      </w:tr>
      <w:tr w:rsidR="00362B0C" w14:paraId="7B504963" w14:textId="77777777" w:rsidTr="00D01821">
        <w:trPr>
          <w:jc w:val="center"/>
        </w:trPr>
        <w:tc>
          <w:tcPr>
            <w:tcW w:w="311" w:type="pct"/>
            <w:tcMar>
              <w:left w:w="0" w:type="dxa"/>
              <w:right w:w="0" w:type="dxa"/>
            </w:tcMar>
            <w:vAlign w:val="center"/>
          </w:tcPr>
          <w:p w14:paraId="27E1444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80534DC"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4AC97FF6"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2F3EE85E"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1B653C7C" w14:textId="77777777" w:rsidR="00362B0C" w:rsidRDefault="00362B0C" w:rsidP="00362B0C">
            <w:pPr>
              <w:spacing w:line="240" w:lineRule="auto"/>
              <w:ind w:firstLineChars="0" w:firstLine="0"/>
              <w:jc w:val="center"/>
              <w:rPr>
                <w:sz w:val="21"/>
              </w:rPr>
            </w:pPr>
            <w:r>
              <w:rPr>
                <w:sz w:val="21"/>
                <w:szCs w:val="21"/>
              </w:rPr>
              <w:t>SY/T0021-2016</w:t>
            </w:r>
          </w:p>
          <w:p w14:paraId="15CE2ED3"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21E71CF6"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3A4EC7B5" w14:textId="77777777" w:rsidR="00362B0C" w:rsidRDefault="00362B0C" w:rsidP="00362B0C">
            <w:pPr>
              <w:spacing w:line="240" w:lineRule="auto"/>
              <w:ind w:firstLineChars="0" w:firstLine="0"/>
              <w:jc w:val="center"/>
              <w:rPr>
                <w:sz w:val="21"/>
              </w:rPr>
            </w:pPr>
            <w:r>
              <w:rPr>
                <w:sz w:val="21"/>
                <w:szCs w:val="21"/>
              </w:rPr>
              <w:t>√</w:t>
            </w:r>
          </w:p>
        </w:tc>
      </w:tr>
      <w:tr w:rsidR="00362B0C" w14:paraId="23AEE0A9" w14:textId="77777777" w:rsidTr="00D01821">
        <w:trPr>
          <w:jc w:val="center"/>
        </w:trPr>
        <w:tc>
          <w:tcPr>
            <w:tcW w:w="311" w:type="pct"/>
            <w:tcMar>
              <w:left w:w="0" w:type="dxa"/>
              <w:right w:w="0" w:type="dxa"/>
            </w:tcMar>
            <w:vAlign w:val="center"/>
          </w:tcPr>
          <w:p w14:paraId="521C449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181195F"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70B71F49" w14:textId="77777777" w:rsidR="00362B0C" w:rsidRDefault="00362B0C" w:rsidP="00362B0C">
            <w:pPr>
              <w:spacing w:line="240" w:lineRule="auto"/>
              <w:ind w:firstLineChars="0" w:firstLine="0"/>
              <w:jc w:val="center"/>
              <w:rPr>
                <w:sz w:val="21"/>
              </w:rPr>
            </w:pPr>
            <w:r>
              <w:rPr>
                <w:sz w:val="21"/>
                <w:szCs w:val="21"/>
              </w:rPr>
              <w:t>SY/T0021-2016</w:t>
            </w:r>
          </w:p>
          <w:p w14:paraId="3C382230"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50847037"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03D1D396" w14:textId="77777777" w:rsidR="00362B0C" w:rsidRDefault="00362B0C" w:rsidP="00362B0C">
            <w:pPr>
              <w:spacing w:line="240" w:lineRule="auto"/>
              <w:ind w:firstLineChars="0" w:firstLine="0"/>
              <w:jc w:val="center"/>
              <w:rPr>
                <w:sz w:val="21"/>
              </w:rPr>
            </w:pPr>
            <w:r>
              <w:rPr>
                <w:sz w:val="21"/>
                <w:szCs w:val="21"/>
              </w:rPr>
              <w:t>√</w:t>
            </w:r>
          </w:p>
        </w:tc>
      </w:tr>
      <w:tr w:rsidR="00362B0C" w14:paraId="2C934D7F" w14:textId="77777777" w:rsidTr="00D01821">
        <w:trPr>
          <w:jc w:val="center"/>
        </w:trPr>
        <w:tc>
          <w:tcPr>
            <w:tcW w:w="311" w:type="pct"/>
            <w:tcMar>
              <w:left w:w="0" w:type="dxa"/>
              <w:right w:w="0" w:type="dxa"/>
            </w:tcMar>
            <w:vAlign w:val="center"/>
          </w:tcPr>
          <w:p w14:paraId="06ED6B9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D456289"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49E20413" w14:textId="77777777" w:rsidR="00362B0C" w:rsidRDefault="00362B0C" w:rsidP="00362B0C">
            <w:pPr>
              <w:spacing w:line="240" w:lineRule="auto"/>
              <w:ind w:firstLineChars="0" w:firstLine="0"/>
              <w:jc w:val="center"/>
              <w:rPr>
                <w:sz w:val="21"/>
              </w:rPr>
            </w:pPr>
            <w:r>
              <w:rPr>
                <w:sz w:val="21"/>
                <w:szCs w:val="21"/>
              </w:rPr>
              <w:t>SY/T0021-2016</w:t>
            </w:r>
          </w:p>
          <w:p w14:paraId="7EC332BA"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217E0401"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7A6C6CB5" w14:textId="77777777" w:rsidR="00362B0C" w:rsidRDefault="00362B0C" w:rsidP="00362B0C">
            <w:pPr>
              <w:spacing w:line="240" w:lineRule="auto"/>
              <w:ind w:firstLineChars="0" w:firstLine="0"/>
              <w:jc w:val="center"/>
              <w:rPr>
                <w:sz w:val="21"/>
              </w:rPr>
            </w:pPr>
            <w:r>
              <w:rPr>
                <w:sz w:val="21"/>
                <w:szCs w:val="21"/>
              </w:rPr>
              <w:t>√</w:t>
            </w:r>
          </w:p>
        </w:tc>
      </w:tr>
      <w:tr w:rsidR="00362B0C" w14:paraId="7BD8CC08" w14:textId="77777777" w:rsidTr="00D01821">
        <w:trPr>
          <w:jc w:val="center"/>
        </w:trPr>
        <w:tc>
          <w:tcPr>
            <w:tcW w:w="311" w:type="pct"/>
            <w:tcMar>
              <w:left w:w="0" w:type="dxa"/>
              <w:right w:w="0" w:type="dxa"/>
            </w:tcMar>
            <w:vAlign w:val="center"/>
          </w:tcPr>
          <w:p w14:paraId="2A10D0CA"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四</w:t>
            </w:r>
          </w:p>
        </w:tc>
        <w:tc>
          <w:tcPr>
            <w:tcW w:w="4689" w:type="pct"/>
            <w:gridSpan w:val="4"/>
            <w:tcMar>
              <w:left w:w="0" w:type="dxa"/>
              <w:right w:w="0" w:type="dxa"/>
            </w:tcMar>
            <w:vAlign w:val="center"/>
          </w:tcPr>
          <w:p w14:paraId="62268C14"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7BD71016" w14:textId="77777777" w:rsidTr="00D01821">
        <w:trPr>
          <w:jc w:val="center"/>
        </w:trPr>
        <w:tc>
          <w:tcPr>
            <w:tcW w:w="311" w:type="pct"/>
            <w:tcMar>
              <w:left w:w="0" w:type="dxa"/>
              <w:right w:w="0" w:type="dxa"/>
            </w:tcMar>
            <w:vAlign w:val="center"/>
          </w:tcPr>
          <w:p w14:paraId="471836E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6FF409F"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095EBB2D"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123F75A8"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27916C60"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10F75726" w14:textId="77777777" w:rsidR="00362B0C" w:rsidRDefault="00362B0C" w:rsidP="00362B0C">
            <w:pPr>
              <w:spacing w:line="240" w:lineRule="auto"/>
              <w:ind w:firstLineChars="0" w:firstLine="0"/>
              <w:jc w:val="center"/>
              <w:rPr>
                <w:sz w:val="21"/>
              </w:rPr>
            </w:pPr>
            <w:r>
              <w:rPr>
                <w:sz w:val="21"/>
                <w:szCs w:val="21"/>
              </w:rPr>
              <w:t>√</w:t>
            </w:r>
          </w:p>
        </w:tc>
      </w:tr>
      <w:tr w:rsidR="00362B0C" w14:paraId="2DFB34FF" w14:textId="77777777" w:rsidTr="00D01821">
        <w:trPr>
          <w:jc w:val="center"/>
        </w:trPr>
        <w:tc>
          <w:tcPr>
            <w:tcW w:w="311" w:type="pct"/>
            <w:tcMar>
              <w:left w:w="0" w:type="dxa"/>
              <w:right w:w="0" w:type="dxa"/>
            </w:tcMar>
            <w:vAlign w:val="center"/>
          </w:tcPr>
          <w:p w14:paraId="0491208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E9A3469"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0CD977AA" w14:textId="77777777" w:rsidR="00362B0C" w:rsidRDefault="00362B0C" w:rsidP="00362B0C">
            <w:pPr>
              <w:spacing w:line="240" w:lineRule="auto"/>
              <w:ind w:firstLineChars="0" w:firstLine="0"/>
              <w:jc w:val="center"/>
              <w:rPr>
                <w:sz w:val="21"/>
              </w:rPr>
            </w:pPr>
            <w:r>
              <w:rPr>
                <w:sz w:val="21"/>
                <w:szCs w:val="21"/>
              </w:rPr>
              <w:t>GB50054-2011</w:t>
            </w:r>
          </w:p>
          <w:p w14:paraId="0DD06E3B"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10218D20"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722FC73C" w14:textId="77777777" w:rsidR="00362B0C" w:rsidRDefault="00362B0C" w:rsidP="00362B0C">
            <w:pPr>
              <w:spacing w:line="240" w:lineRule="auto"/>
              <w:ind w:firstLineChars="0" w:firstLine="0"/>
              <w:jc w:val="center"/>
              <w:rPr>
                <w:sz w:val="21"/>
              </w:rPr>
            </w:pPr>
            <w:r>
              <w:rPr>
                <w:sz w:val="21"/>
                <w:szCs w:val="21"/>
              </w:rPr>
              <w:t>√</w:t>
            </w:r>
          </w:p>
        </w:tc>
      </w:tr>
      <w:tr w:rsidR="00362B0C" w14:paraId="61BDAFCE" w14:textId="77777777" w:rsidTr="00D01821">
        <w:trPr>
          <w:jc w:val="center"/>
        </w:trPr>
        <w:tc>
          <w:tcPr>
            <w:tcW w:w="311" w:type="pct"/>
            <w:tcMar>
              <w:left w:w="0" w:type="dxa"/>
              <w:right w:w="0" w:type="dxa"/>
            </w:tcMar>
            <w:vAlign w:val="center"/>
          </w:tcPr>
          <w:p w14:paraId="192CD93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8956D11"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47860276" w14:textId="77777777" w:rsidR="00362B0C" w:rsidRDefault="00362B0C" w:rsidP="00362B0C">
            <w:pPr>
              <w:spacing w:line="240" w:lineRule="auto"/>
              <w:ind w:firstLineChars="0" w:firstLine="0"/>
              <w:jc w:val="center"/>
              <w:rPr>
                <w:sz w:val="21"/>
              </w:rPr>
            </w:pPr>
            <w:r>
              <w:rPr>
                <w:sz w:val="21"/>
                <w:szCs w:val="21"/>
              </w:rPr>
              <w:t>GB50054-2011</w:t>
            </w:r>
          </w:p>
          <w:p w14:paraId="7B19482C"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13F2C1FD"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6308C014" w14:textId="77777777" w:rsidR="00362B0C" w:rsidRDefault="00362B0C" w:rsidP="00362B0C">
            <w:pPr>
              <w:spacing w:line="240" w:lineRule="auto"/>
              <w:ind w:firstLineChars="0" w:firstLine="0"/>
              <w:jc w:val="center"/>
              <w:rPr>
                <w:sz w:val="21"/>
              </w:rPr>
            </w:pPr>
            <w:r>
              <w:rPr>
                <w:sz w:val="21"/>
                <w:szCs w:val="21"/>
              </w:rPr>
              <w:t>√</w:t>
            </w:r>
          </w:p>
        </w:tc>
      </w:tr>
      <w:tr w:rsidR="00362B0C" w14:paraId="18CABD53" w14:textId="77777777" w:rsidTr="00D01821">
        <w:trPr>
          <w:jc w:val="center"/>
        </w:trPr>
        <w:tc>
          <w:tcPr>
            <w:tcW w:w="311" w:type="pct"/>
            <w:tcMar>
              <w:left w:w="0" w:type="dxa"/>
              <w:right w:w="0" w:type="dxa"/>
            </w:tcMar>
            <w:vAlign w:val="center"/>
          </w:tcPr>
          <w:p w14:paraId="450E6B4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53706F1" w14:textId="77777777" w:rsidR="00362B0C" w:rsidRDefault="00362B0C" w:rsidP="00362B0C">
            <w:pPr>
              <w:spacing w:line="240" w:lineRule="auto"/>
              <w:ind w:firstLineChars="0" w:firstLine="0"/>
              <w:rPr>
                <w:sz w:val="21"/>
              </w:rPr>
            </w:pPr>
            <w:r>
              <w:rPr>
                <w:sz w:val="21"/>
                <w:szCs w:val="21"/>
              </w:rPr>
              <w:t>配电室通道上方裸带电体距地面的高度不应低</w:t>
            </w:r>
            <w:r>
              <w:rPr>
                <w:sz w:val="21"/>
                <w:szCs w:val="21"/>
              </w:rPr>
              <w:lastRenderedPageBreak/>
              <w:t>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3B123E91" w14:textId="77777777" w:rsidR="00362B0C" w:rsidRDefault="00362B0C" w:rsidP="00362B0C">
            <w:pPr>
              <w:spacing w:line="240" w:lineRule="auto"/>
              <w:ind w:firstLineChars="0" w:firstLine="0"/>
              <w:jc w:val="center"/>
              <w:rPr>
                <w:sz w:val="21"/>
              </w:rPr>
            </w:pPr>
            <w:r>
              <w:rPr>
                <w:sz w:val="21"/>
                <w:szCs w:val="21"/>
              </w:rPr>
              <w:lastRenderedPageBreak/>
              <w:t>GB50054-2011</w:t>
            </w:r>
          </w:p>
          <w:p w14:paraId="45F7138C" w14:textId="77777777" w:rsidR="00362B0C" w:rsidRDefault="00362B0C" w:rsidP="00362B0C">
            <w:pPr>
              <w:spacing w:line="240" w:lineRule="auto"/>
              <w:ind w:firstLineChars="0" w:firstLine="0"/>
              <w:jc w:val="center"/>
              <w:rPr>
                <w:sz w:val="21"/>
              </w:rPr>
            </w:pPr>
            <w:r>
              <w:rPr>
                <w:sz w:val="21"/>
                <w:szCs w:val="21"/>
              </w:rPr>
              <w:lastRenderedPageBreak/>
              <w:t>4.2.6</w:t>
            </w:r>
          </w:p>
        </w:tc>
        <w:tc>
          <w:tcPr>
            <w:tcW w:w="1125" w:type="pct"/>
            <w:tcMar>
              <w:left w:w="0" w:type="dxa"/>
              <w:right w:w="0" w:type="dxa"/>
            </w:tcMar>
            <w:vAlign w:val="center"/>
          </w:tcPr>
          <w:p w14:paraId="32B5B7A7" w14:textId="77777777" w:rsidR="00362B0C" w:rsidRDefault="00362B0C" w:rsidP="00362B0C">
            <w:pPr>
              <w:spacing w:line="240" w:lineRule="auto"/>
              <w:ind w:firstLineChars="0" w:firstLine="0"/>
              <w:rPr>
                <w:sz w:val="21"/>
              </w:rPr>
            </w:pPr>
            <w:r>
              <w:rPr>
                <w:sz w:val="21"/>
                <w:szCs w:val="21"/>
              </w:rPr>
              <w:lastRenderedPageBreak/>
              <w:t>配电室通道上方</w:t>
            </w:r>
            <w:r>
              <w:rPr>
                <w:rFonts w:hint="eastAsia"/>
                <w:sz w:val="21"/>
                <w:szCs w:val="21"/>
              </w:rPr>
              <w:t>无</w:t>
            </w:r>
            <w:r>
              <w:rPr>
                <w:sz w:val="21"/>
                <w:szCs w:val="21"/>
              </w:rPr>
              <w:t>裸</w:t>
            </w:r>
            <w:r>
              <w:rPr>
                <w:sz w:val="21"/>
                <w:szCs w:val="21"/>
              </w:rPr>
              <w:lastRenderedPageBreak/>
              <w:t>带电体</w:t>
            </w:r>
            <w:r>
              <w:rPr>
                <w:rFonts w:hint="eastAsia"/>
                <w:sz w:val="21"/>
                <w:szCs w:val="21"/>
              </w:rPr>
              <w:t>。</w:t>
            </w:r>
          </w:p>
        </w:tc>
        <w:tc>
          <w:tcPr>
            <w:tcW w:w="295" w:type="pct"/>
            <w:tcMar>
              <w:left w:w="0" w:type="dxa"/>
              <w:right w:w="0" w:type="dxa"/>
            </w:tcMar>
            <w:vAlign w:val="center"/>
          </w:tcPr>
          <w:p w14:paraId="00535AB0"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621F48F" w14:textId="77777777" w:rsidTr="00D01821">
        <w:trPr>
          <w:jc w:val="center"/>
        </w:trPr>
        <w:tc>
          <w:tcPr>
            <w:tcW w:w="311" w:type="pct"/>
            <w:tcMar>
              <w:left w:w="0" w:type="dxa"/>
              <w:right w:w="0" w:type="dxa"/>
            </w:tcMar>
            <w:vAlign w:val="center"/>
          </w:tcPr>
          <w:p w14:paraId="34CDD32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72A3146"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08B13FFF" w14:textId="77777777" w:rsidR="00362B0C" w:rsidRDefault="00362B0C" w:rsidP="00362B0C">
            <w:pPr>
              <w:spacing w:line="240" w:lineRule="auto"/>
              <w:ind w:firstLineChars="0" w:firstLine="0"/>
              <w:jc w:val="center"/>
              <w:rPr>
                <w:sz w:val="21"/>
              </w:rPr>
            </w:pPr>
            <w:r>
              <w:rPr>
                <w:sz w:val="21"/>
                <w:szCs w:val="21"/>
              </w:rPr>
              <w:t>GB50054-2011</w:t>
            </w:r>
          </w:p>
          <w:p w14:paraId="12F0CCE4"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3AF10398"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4B23C3F9" w14:textId="77777777" w:rsidR="00362B0C" w:rsidRDefault="00362B0C" w:rsidP="00362B0C">
            <w:pPr>
              <w:spacing w:line="240" w:lineRule="auto"/>
              <w:ind w:firstLineChars="0" w:firstLine="0"/>
              <w:jc w:val="center"/>
              <w:rPr>
                <w:sz w:val="21"/>
              </w:rPr>
            </w:pPr>
            <w:r>
              <w:rPr>
                <w:sz w:val="21"/>
                <w:szCs w:val="21"/>
              </w:rPr>
              <w:t>√</w:t>
            </w:r>
          </w:p>
        </w:tc>
      </w:tr>
      <w:tr w:rsidR="00362B0C" w14:paraId="42B7E7B6" w14:textId="77777777" w:rsidTr="00D01821">
        <w:trPr>
          <w:jc w:val="center"/>
        </w:trPr>
        <w:tc>
          <w:tcPr>
            <w:tcW w:w="311" w:type="pct"/>
            <w:tcMar>
              <w:left w:w="0" w:type="dxa"/>
              <w:right w:w="0" w:type="dxa"/>
            </w:tcMar>
            <w:vAlign w:val="center"/>
          </w:tcPr>
          <w:p w14:paraId="4FAFE84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A6E5C22"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66D15F9D" w14:textId="77777777" w:rsidR="00362B0C" w:rsidRDefault="00362B0C" w:rsidP="00362B0C">
            <w:pPr>
              <w:spacing w:line="240" w:lineRule="auto"/>
              <w:ind w:firstLineChars="0" w:firstLine="0"/>
              <w:jc w:val="center"/>
              <w:rPr>
                <w:sz w:val="21"/>
              </w:rPr>
            </w:pPr>
            <w:r>
              <w:rPr>
                <w:sz w:val="21"/>
                <w:szCs w:val="21"/>
              </w:rPr>
              <w:t>GB50054-2011</w:t>
            </w:r>
          </w:p>
          <w:p w14:paraId="094DED05"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0D8A8A46"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16E74E6A" w14:textId="77777777" w:rsidR="00362B0C" w:rsidRDefault="00362B0C" w:rsidP="00362B0C">
            <w:pPr>
              <w:spacing w:line="240" w:lineRule="auto"/>
              <w:ind w:firstLineChars="0" w:firstLine="0"/>
              <w:jc w:val="center"/>
              <w:rPr>
                <w:sz w:val="21"/>
              </w:rPr>
            </w:pPr>
            <w:r>
              <w:rPr>
                <w:sz w:val="21"/>
                <w:szCs w:val="21"/>
              </w:rPr>
              <w:t>√</w:t>
            </w:r>
          </w:p>
        </w:tc>
      </w:tr>
      <w:tr w:rsidR="00362B0C" w14:paraId="3BA81CBD" w14:textId="77777777" w:rsidTr="00D01821">
        <w:trPr>
          <w:jc w:val="center"/>
        </w:trPr>
        <w:tc>
          <w:tcPr>
            <w:tcW w:w="311" w:type="pct"/>
            <w:tcMar>
              <w:left w:w="0" w:type="dxa"/>
              <w:right w:w="0" w:type="dxa"/>
            </w:tcMar>
            <w:vAlign w:val="center"/>
          </w:tcPr>
          <w:p w14:paraId="24411B98"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0CC4DF6"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68D7DBF6" w14:textId="77777777" w:rsidR="00362B0C" w:rsidRDefault="00362B0C" w:rsidP="00362B0C">
            <w:pPr>
              <w:spacing w:line="240" w:lineRule="auto"/>
              <w:ind w:firstLineChars="0" w:firstLine="0"/>
              <w:jc w:val="center"/>
              <w:rPr>
                <w:sz w:val="21"/>
              </w:rPr>
            </w:pPr>
            <w:r>
              <w:rPr>
                <w:sz w:val="21"/>
                <w:szCs w:val="21"/>
              </w:rPr>
              <w:t>GB50054-2011</w:t>
            </w:r>
          </w:p>
          <w:p w14:paraId="3C1E677A"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75747781" w14:textId="77777777" w:rsidR="00362B0C" w:rsidRDefault="00362B0C" w:rsidP="00362B0C">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101974F2" w14:textId="77777777" w:rsidR="00362B0C" w:rsidRDefault="00362B0C" w:rsidP="00362B0C">
            <w:pPr>
              <w:spacing w:line="240" w:lineRule="auto"/>
              <w:ind w:firstLineChars="0" w:firstLine="0"/>
              <w:jc w:val="center"/>
              <w:rPr>
                <w:sz w:val="21"/>
              </w:rPr>
            </w:pPr>
            <w:r>
              <w:rPr>
                <w:sz w:val="21"/>
                <w:szCs w:val="21"/>
              </w:rPr>
              <w:t>√</w:t>
            </w:r>
          </w:p>
        </w:tc>
      </w:tr>
      <w:tr w:rsidR="00362B0C" w14:paraId="22E6D160" w14:textId="77777777" w:rsidTr="00D01821">
        <w:trPr>
          <w:jc w:val="center"/>
        </w:trPr>
        <w:tc>
          <w:tcPr>
            <w:tcW w:w="311" w:type="pct"/>
            <w:tcMar>
              <w:left w:w="0" w:type="dxa"/>
              <w:right w:w="0" w:type="dxa"/>
            </w:tcMar>
            <w:vAlign w:val="center"/>
          </w:tcPr>
          <w:p w14:paraId="3B635AA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D9A546B"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54A58834" w14:textId="77777777" w:rsidR="00362B0C" w:rsidRDefault="00362B0C" w:rsidP="00362B0C">
            <w:pPr>
              <w:spacing w:line="240" w:lineRule="auto"/>
              <w:ind w:firstLineChars="0" w:firstLine="0"/>
              <w:jc w:val="center"/>
              <w:rPr>
                <w:sz w:val="21"/>
              </w:rPr>
            </w:pPr>
            <w:r>
              <w:rPr>
                <w:sz w:val="21"/>
                <w:szCs w:val="21"/>
              </w:rPr>
              <w:t>GB50054-2011</w:t>
            </w:r>
          </w:p>
          <w:p w14:paraId="6D670C21"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254934A4"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04754BBA" w14:textId="77777777" w:rsidR="00362B0C" w:rsidRDefault="00362B0C" w:rsidP="00362B0C">
            <w:pPr>
              <w:spacing w:line="240" w:lineRule="auto"/>
              <w:ind w:firstLineChars="0" w:firstLine="0"/>
              <w:jc w:val="center"/>
              <w:rPr>
                <w:sz w:val="21"/>
              </w:rPr>
            </w:pPr>
            <w:r>
              <w:rPr>
                <w:sz w:val="21"/>
                <w:szCs w:val="21"/>
              </w:rPr>
              <w:t>√</w:t>
            </w:r>
          </w:p>
        </w:tc>
      </w:tr>
      <w:tr w:rsidR="00362B0C" w14:paraId="1CB0DC04" w14:textId="77777777" w:rsidTr="00D01821">
        <w:trPr>
          <w:jc w:val="center"/>
        </w:trPr>
        <w:tc>
          <w:tcPr>
            <w:tcW w:w="311" w:type="pct"/>
            <w:tcMar>
              <w:left w:w="0" w:type="dxa"/>
              <w:right w:w="0" w:type="dxa"/>
            </w:tcMar>
            <w:vAlign w:val="center"/>
          </w:tcPr>
          <w:p w14:paraId="0BFB093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89C9B48"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6AFDE402" w14:textId="77777777" w:rsidR="00362B0C" w:rsidRDefault="00362B0C" w:rsidP="00362B0C">
            <w:pPr>
              <w:spacing w:line="240" w:lineRule="auto"/>
              <w:ind w:firstLineChars="0" w:firstLine="0"/>
              <w:jc w:val="center"/>
              <w:rPr>
                <w:sz w:val="21"/>
              </w:rPr>
            </w:pPr>
            <w:r>
              <w:rPr>
                <w:sz w:val="21"/>
                <w:szCs w:val="21"/>
              </w:rPr>
              <w:t>GB50054-2011</w:t>
            </w:r>
          </w:p>
          <w:p w14:paraId="29210C2D"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73DCE01A"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7B8E49C4" w14:textId="77777777" w:rsidR="00362B0C" w:rsidRDefault="00362B0C" w:rsidP="00362B0C">
            <w:pPr>
              <w:spacing w:line="240" w:lineRule="auto"/>
              <w:ind w:firstLineChars="0" w:firstLine="0"/>
              <w:jc w:val="center"/>
              <w:rPr>
                <w:sz w:val="21"/>
              </w:rPr>
            </w:pPr>
            <w:r>
              <w:rPr>
                <w:sz w:val="21"/>
                <w:szCs w:val="21"/>
              </w:rPr>
              <w:t>√</w:t>
            </w:r>
          </w:p>
        </w:tc>
      </w:tr>
      <w:tr w:rsidR="00362B0C" w14:paraId="5C954D65" w14:textId="77777777" w:rsidTr="00D01821">
        <w:trPr>
          <w:jc w:val="center"/>
        </w:trPr>
        <w:tc>
          <w:tcPr>
            <w:tcW w:w="311" w:type="pct"/>
            <w:tcMar>
              <w:left w:w="0" w:type="dxa"/>
              <w:right w:w="0" w:type="dxa"/>
            </w:tcMar>
            <w:vAlign w:val="center"/>
          </w:tcPr>
          <w:p w14:paraId="47F54A0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82536A6" w14:textId="77777777" w:rsidR="00362B0C" w:rsidRDefault="00362B0C" w:rsidP="00362B0C">
            <w:pPr>
              <w:spacing w:line="240" w:lineRule="auto"/>
              <w:ind w:firstLineChars="0" w:firstLine="0"/>
              <w:rPr>
                <w:sz w:val="21"/>
              </w:rPr>
            </w:pPr>
            <w:r>
              <w:rPr>
                <w:sz w:val="21"/>
                <w:szCs w:val="21"/>
              </w:rPr>
              <w:t>电力系统、装置或设备的下列部分应接地：</w:t>
            </w:r>
          </w:p>
          <w:p w14:paraId="36AE44D0"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5692B67A" w14:textId="77777777" w:rsidR="00362B0C" w:rsidRDefault="00362B0C" w:rsidP="00362B0C">
            <w:pPr>
              <w:spacing w:line="240" w:lineRule="auto"/>
              <w:ind w:firstLineChars="0" w:firstLine="0"/>
              <w:jc w:val="center"/>
              <w:rPr>
                <w:sz w:val="21"/>
              </w:rPr>
            </w:pPr>
            <w:r>
              <w:rPr>
                <w:sz w:val="21"/>
                <w:szCs w:val="21"/>
              </w:rPr>
              <w:t>GB/T50065-2011</w:t>
            </w:r>
          </w:p>
          <w:p w14:paraId="556F5B22"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2C080803"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4B281AB4" w14:textId="77777777" w:rsidR="00362B0C" w:rsidRDefault="00362B0C" w:rsidP="00362B0C">
            <w:pPr>
              <w:spacing w:line="240" w:lineRule="auto"/>
              <w:ind w:firstLineChars="0" w:firstLine="0"/>
              <w:jc w:val="center"/>
              <w:rPr>
                <w:sz w:val="21"/>
              </w:rPr>
            </w:pPr>
            <w:r>
              <w:rPr>
                <w:sz w:val="21"/>
                <w:szCs w:val="21"/>
              </w:rPr>
              <w:t>√</w:t>
            </w:r>
          </w:p>
        </w:tc>
      </w:tr>
      <w:tr w:rsidR="00362B0C" w14:paraId="7A4B6AF4" w14:textId="77777777" w:rsidTr="00D01821">
        <w:trPr>
          <w:jc w:val="center"/>
        </w:trPr>
        <w:tc>
          <w:tcPr>
            <w:tcW w:w="311" w:type="pct"/>
            <w:tcMar>
              <w:left w:w="0" w:type="dxa"/>
              <w:right w:w="0" w:type="dxa"/>
            </w:tcMar>
            <w:vAlign w:val="center"/>
          </w:tcPr>
          <w:p w14:paraId="66C70C0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D248D47"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7E4CD3DA" w14:textId="77777777" w:rsidR="00362B0C" w:rsidRDefault="00362B0C" w:rsidP="00362B0C">
            <w:pPr>
              <w:spacing w:line="240" w:lineRule="auto"/>
              <w:ind w:firstLineChars="0" w:firstLine="0"/>
              <w:jc w:val="center"/>
              <w:rPr>
                <w:sz w:val="21"/>
              </w:rPr>
            </w:pPr>
            <w:r>
              <w:rPr>
                <w:sz w:val="21"/>
                <w:szCs w:val="21"/>
              </w:rPr>
              <w:t>GB50183-2004</w:t>
            </w:r>
          </w:p>
          <w:p w14:paraId="64684429"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0F0BBD60"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506CD59B" w14:textId="77777777" w:rsidR="00362B0C" w:rsidRDefault="00362B0C" w:rsidP="00362B0C">
            <w:pPr>
              <w:spacing w:line="240" w:lineRule="auto"/>
              <w:ind w:firstLineChars="0" w:firstLine="0"/>
              <w:jc w:val="center"/>
              <w:rPr>
                <w:sz w:val="21"/>
              </w:rPr>
            </w:pPr>
            <w:r>
              <w:rPr>
                <w:sz w:val="21"/>
                <w:szCs w:val="21"/>
              </w:rPr>
              <w:t>√</w:t>
            </w:r>
          </w:p>
        </w:tc>
      </w:tr>
      <w:tr w:rsidR="00362B0C" w14:paraId="7C3F8087" w14:textId="77777777" w:rsidTr="00D01821">
        <w:trPr>
          <w:jc w:val="center"/>
        </w:trPr>
        <w:tc>
          <w:tcPr>
            <w:tcW w:w="311" w:type="pct"/>
            <w:tcMar>
              <w:left w:w="0" w:type="dxa"/>
              <w:right w:w="0" w:type="dxa"/>
            </w:tcMar>
            <w:vAlign w:val="center"/>
          </w:tcPr>
          <w:p w14:paraId="2F8D7EC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244E4D1" w14:textId="4B74D6A7"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5C5BA733"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080B07F0" w14:textId="432A23E6"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2A3C25C8" w14:textId="42AFF643"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608227D8" w14:textId="73873BA8" w:rsidR="00362B0C" w:rsidRDefault="00362B0C" w:rsidP="00362B0C">
            <w:pPr>
              <w:spacing w:line="240" w:lineRule="auto"/>
              <w:ind w:firstLineChars="0" w:firstLine="0"/>
              <w:jc w:val="center"/>
              <w:rPr>
                <w:sz w:val="21"/>
                <w:szCs w:val="21"/>
              </w:rPr>
            </w:pPr>
            <w:r>
              <w:rPr>
                <w:sz w:val="21"/>
                <w:szCs w:val="21"/>
              </w:rPr>
              <w:t>√</w:t>
            </w:r>
          </w:p>
        </w:tc>
      </w:tr>
      <w:tr w:rsidR="00362B0C" w14:paraId="04C02BCC" w14:textId="77777777" w:rsidTr="00D01821">
        <w:trPr>
          <w:jc w:val="center"/>
        </w:trPr>
        <w:tc>
          <w:tcPr>
            <w:tcW w:w="311" w:type="pct"/>
            <w:tcMar>
              <w:left w:w="0" w:type="dxa"/>
              <w:right w:w="0" w:type="dxa"/>
            </w:tcMar>
            <w:vAlign w:val="center"/>
          </w:tcPr>
          <w:p w14:paraId="3A53161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08254BB"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42F95982" w14:textId="77777777" w:rsidR="00362B0C" w:rsidRDefault="00362B0C" w:rsidP="00362B0C">
            <w:pPr>
              <w:spacing w:line="240" w:lineRule="auto"/>
              <w:ind w:firstLineChars="0" w:firstLine="0"/>
              <w:jc w:val="center"/>
              <w:rPr>
                <w:sz w:val="21"/>
              </w:rPr>
            </w:pPr>
            <w:r>
              <w:rPr>
                <w:sz w:val="21"/>
                <w:szCs w:val="21"/>
              </w:rPr>
              <w:t>GB50053-2013</w:t>
            </w:r>
          </w:p>
          <w:p w14:paraId="72EBA651"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5586650"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3B59F2B0" w14:textId="77777777" w:rsidR="00362B0C" w:rsidRDefault="00362B0C" w:rsidP="00362B0C">
            <w:pPr>
              <w:spacing w:line="240" w:lineRule="auto"/>
              <w:ind w:firstLineChars="0" w:firstLine="0"/>
              <w:jc w:val="center"/>
              <w:rPr>
                <w:sz w:val="21"/>
              </w:rPr>
            </w:pPr>
            <w:r>
              <w:rPr>
                <w:sz w:val="21"/>
                <w:szCs w:val="21"/>
              </w:rPr>
              <w:t>√</w:t>
            </w:r>
          </w:p>
        </w:tc>
      </w:tr>
      <w:tr w:rsidR="00362B0C" w14:paraId="2ACACC81" w14:textId="77777777" w:rsidTr="00D01821">
        <w:trPr>
          <w:jc w:val="center"/>
        </w:trPr>
        <w:tc>
          <w:tcPr>
            <w:tcW w:w="311" w:type="pct"/>
            <w:tcMar>
              <w:left w:w="0" w:type="dxa"/>
              <w:right w:w="0" w:type="dxa"/>
            </w:tcMar>
            <w:vAlign w:val="center"/>
          </w:tcPr>
          <w:p w14:paraId="5B5CED2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701D16C"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3BCBEC2F" w14:textId="77777777" w:rsidR="00362B0C" w:rsidRDefault="00362B0C" w:rsidP="00362B0C">
            <w:pPr>
              <w:spacing w:line="240" w:lineRule="auto"/>
              <w:ind w:firstLineChars="0" w:firstLine="0"/>
              <w:jc w:val="center"/>
              <w:rPr>
                <w:sz w:val="21"/>
              </w:rPr>
            </w:pPr>
            <w:r>
              <w:rPr>
                <w:sz w:val="21"/>
                <w:szCs w:val="21"/>
              </w:rPr>
              <w:t>GB50053-2013</w:t>
            </w:r>
          </w:p>
          <w:p w14:paraId="193099A6"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78832F39"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5BB78734" w14:textId="77777777" w:rsidR="00362B0C" w:rsidRDefault="00362B0C" w:rsidP="00362B0C">
            <w:pPr>
              <w:spacing w:line="240" w:lineRule="auto"/>
              <w:ind w:firstLineChars="0" w:firstLine="0"/>
              <w:jc w:val="center"/>
              <w:rPr>
                <w:sz w:val="21"/>
              </w:rPr>
            </w:pPr>
            <w:r>
              <w:rPr>
                <w:sz w:val="21"/>
                <w:szCs w:val="21"/>
              </w:rPr>
              <w:t>√</w:t>
            </w:r>
          </w:p>
        </w:tc>
      </w:tr>
      <w:tr w:rsidR="00362B0C" w14:paraId="50CEAF37" w14:textId="77777777" w:rsidTr="00D01821">
        <w:trPr>
          <w:jc w:val="center"/>
        </w:trPr>
        <w:tc>
          <w:tcPr>
            <w:tcW w:w="311" w:type="pct"/>
            <w:tcMar>
              <w:left w:w="0" w:type="dxa"/>
              <w:right w:w="0" w:type="dxa"/>
            </w:tcMar>
            <w:vAlign w:val="center"/>
          </w:tcPr>
          <w:p w14:paraId="411438F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FD96BB7"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1306101E" w14:textId="77777777" w:rsidR="00362B0C" w:rsidRDefault="00362B0C" w:rsidP="00362B0C">
            <w:pPr>
              <w:spacing w:line="240" w:lineRule="auto"/>
              <w:ind w:firstLineChars="0" w:firstLine="0"/>
              <w:jc w:val="center"/>
              <w:rPr>
                <w:sz w:val="21"/>
              </w:rPr>
            </w:pPr>
            <w:r>
              <w:rPr>
                <w:sz w:val="21"/>
                <w:szCs w:val="21"/>
              </w:rPr>
              <w:t>GB50217-2018</w:t>
            </w:r>
          </w:p>
          <w:p w14:paraId="6AA5110F"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598C5533"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77AD5CD1" w14:textId="77777777" w:rsidR="00362B0C" w:rsidRDefault="00362B0C" w:rsidP="00362B0C">
            <w:pPr>
              <w:spacing w:line="240" w:lineRule="auto"/>
              <w:ind w:firstLineChars="0" w:firstLine="0"/>
              <w:jc w:val="center"/>
              <w:rPr>
                <w:sz w:val="21"/>
              </w:rPr>
            </w:pPr>
            <w:r>
              <w:rPr>
                <w:sz w:val="21"/>
                <w:szCs w:val="21"/>
              </w:rPr>
              <w:t>√</w:t>
            </w:r>
          </w:p>
        </w:tc>
      </w:tr>
      <w:tr w:rsidR="00362B0C" w14:paraId="47E2896A" w14:textId="77777777" w:rsidTr="00D01821">
        <w:trPr>
          <w:jc w:val="center"/>
        </w:trPr>
        <w:tc>
          <w:tcPr>
            <w:tcW w:w="311" w:type="pct"/>
            <w:tcMar>
              <w:left w:w="0" w:type="dxa"/>
              <w:right w:w="0" w:type="dxa"/>
            </w:tcMar>
            <w:vAlign w:val="center"/>
          </w:tcPr>
          <w:p w14:paraId="2424C36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168E18B"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1FA161E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D35643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5452332C"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70820ABB" w14:textId="77777777" w:rsidR="00362B0C" w:rsidRDefault="00362B0C" w:rsidP="00362B0C">
            <w:pPr>
              <w:spacing w:line="240" w:lineRule="auto"/>
              <w:ind w:firstLineChars="0" w:firstLine="0"/>
              <w:jc w:val="center"/>
              <w:rPr>
                <w:sz w:val="21"/>
              </w:rPr>
            </w:pPr>
            <w:r>
              <w:rPr>
                <w:sz w:val="21"/>
                <w:szCs w:val="21"/>
              </w:rPr>
              <w:t>√</w:t>
            </w:r>
          </w:p>
        </w:tc>
      </w:tr>
      <w:tr w:rsidR="00362B0C" w14:paraId="21E492F6" w14:textId="77777777" w:rsidTr="00D01821">
        <w:trPr>
          <w:jc w:val="center"/>
        </w:trPr>
        <w:tc>
          <w:tcPr>
            <w:tcW w:w="311" w:type="pct"/>
            <w:tcMar>
              <w:left w:w="0" w:type="dxa"/>
              <w:right w:w="0" w:type="dxa"/>
            </w:tcMar>
            <w:vAlign w:val="center"/>
          </w:tcPr>
          <w:p w14:paraId="58BE8D7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146B00E"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w:t>
            </w:r>
            <w:r>
              <w:rPr>
                <w:color w:val="000000" w:themeColor="text1"/>
                <w:sz w:val="21"/>
                <w:szCs w:val="21"/>
              </w:rPr>
              <w:lastRenderedPageBreak/>
              <w:t>水。</w:t>
            </w:r>
          </w:p>
        </w:tc>
        <w:tc>
          <w:tcPr>
            <w:tcW w:w="938" w:type="pct"/>
            <w:tcMar>
              <w:left w:w="0" w:type="dxa"/>
              <w:right w:w="0" w:type="dxa"/>
            </w:tcMar>
            <w:vAlign w:val="center"/>
          </w:tcPr>
          <w:p w14:paraId="2FDCD30B"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lastRenderedPageBreak/>
              <w:t>SY/T6320-2022</w:t>
            </w:r>
          </w:p>
          <w:p w14:paraId="45990B30"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lastRenderedPageBreak/>
              <w:t>10.3</w:t>
            </w:r>
          </w:p>
        </w:tc>
        <w:tc>
          <w:tcPr>
            <w:tcW w:w="1125" w:type="pct"/>
            <w:tcMar>
              <w:left w:w="0" w:type="dxa"/>
              <w:right w:w="0" w:type="dxa"/>
            </w:tcMar>
            <w:vAlign w:val="center"/>
          </w:tcPr>
          <w:p w14:paraId="1B4F0123" w14:textId="77777777" w:rsidR="00362B0C" w:rsidRDefault="00362B0C" w:rsidP="00362B0C">
            <w:pPr>
              <w:spacing w:line="240" w:lineRule="auto"/>
              <w:ind w:firstLineChars="0" w:firstLine="0"/>
              <w:rPr>
                <w:sz w:val="21"/>
              </w:rPr>
            </w:pPr>
            <w:r>
              <w:rPr>
                <w:color w:val="000000" w:themeColor="text1"/>
                <w:sz w:val="21"/>
                <w:szCs w:val="21"/>
              </w:rPr>
              <w:lastRenderedPageBreak/>
              <w:t>电缆进出配电间进行</w:t>
            </w:r>
            <w:r>
              <w:rPr>
                <w:color w:val="000000" w:themeColor="text1"/>
                <w:sz w:val="21"/>
                <w:szCs w:val="21"/>
              </w:rPr>
              <w:lastRenderedPageBreak/>
              <w:t>有效封堵</w:t>
            </w:r>
            <w:r>
              <w:rPr>
                <w:rFonts w:hint="eastAsia"/>
                <w:color w:val="000000" w:themeColor="text1"/>
                <w:sz w:val="21"/>
                <w:szCs w:val="21"/>
              </w:rPr>
              <w:t>。</w:t>
            </w:r>
          </w:p>
        </w:tc>
        <w:tc>
          <w:tcPr>
            <w:tcW w:w="295" w:type="pct"/>
            <w:tcMar>
              <w:left w:w="0" w:type="dxa"/>
              <w:right w:w="0" w:type="dxa"/>
            </w:tcMar>
            <w:vAlign w:val="center"/>
          </w:tcPr>
          <w:p w14:paraId="40EB673E"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505E0F58" w14:textId="77777777" w:rsidTr="00D01821">
        <w:trPr>
          <w:jc w:val="center"/>
        </w:trPr>
        <w:tc>
          <w:tcPr>
            <w:tcW w:w="311" w:type="pct"/>
            <w:tcMar>
              <w:left w:w="0" w:type="dxa"/>
              <w:right w:w="0" w:type="dxa"/>
            </w:tcMar>
            <w:vAlign w:val="center"/>
          </w:tcPr>
          <w:p w14:paraId="58E6AE4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4B7A0A6"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339ABA2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1E4265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389F859D"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5AD59FBD" w14:textId="77777777" w:rsidR="00362B0C" w:rsidRDefault="00362B0C" w:rsidP="00362B0C">
            <w:pPr>
              <w:spacing w:line="240" w:lineRule="auto"/>
              <w:ind w:firstLineChars="0" w:firstLine="0"/>
              <w:jc w:val="center"/>
              <w:rPr>
                <w:sz w:val="21"/>
              </w:rPr>
            </w:pPr>
            <w:r>
              <w:rPr>
                <w:sz w:val="21"/>
                <w:szCs w:val="21"/>
              </w:rPr>
              <w:t>√</w:t>
            </w:r>
          </w:p>
        </w:tc>
      </w:tr>
      <w:tr w:rsidR="00362B0C" w14:paraId="4B936739" w14:textId="77777777" w:rsidTr="00D01821">
        <w:trPr>
          <w:jc w:val="center"/>
        </w:trPr>
        <w:tc>
          <w:tcPr>
            <w:tcW w:w="311" w:type="pct"/>
            <w:tcMar>
              <w:left w:w="0" w:type="dxa"/>
              <w:right w:w="0" w:type="dxa"/>
            </w:tcMar>
            <w:vAlign w:val="center"/>
          </w:tcPr>
          <w:p w14:paraId="437F7C3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CCCE3E9"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2B500F4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3966E206"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3AF9C1BE"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1A8A6D64" w14:textId="77777777" w:rsidR="00362B0C" w:rsidRDefault="00362B0C" w:rsidP="00362B0C">
            <w:pPr>
              <w:spacing w:line="240" w:lineRule="auto"/>
              <w:ind w:firstLineChars="0" w:firstLine="0"/>
              <w:jc w:val="center"/>
              <w:rPr>
                <w:sz w:val="21"/>
              </w:rPr>
            </w:pPr>
            <w:r>
              <w:rPr>
                <w:sz w:val="21"/>
                <w:szCs w:val="21"/>
              </w:rPr>
              <w:t>√</w:t>
            </w:r>
          </w:p>
        </w:tc>
      </w:tr>
      <w:tr w:rsidR="00362B0C" w14:paraId="76F9CE73" w14:textId="77777777" w:rsidTr="00D01821">
        <w:trPr>
          <w:jc w:val="center"/>
        </w:trPr>
        <w:tc>
          <w:tcPr>
            <w:tcW w:w="311" w:type="pct"/>
            <w:tcMar>
              <w:left w:w="0" w:type="dxa"/>
              <w:right w:w="0" w:type="dxa"/>
            </w:tcMar>
            <w:vAlign w:val="center"/>
          </w:tcPr>
          <w:p w14:paraId="70EBE400"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496BC3A"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45BFCA0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9B6108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08A629A0"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69979346" w14:textId="77777777" w:rsidR="00362B0C" w:rsidRDefault="00362B0C" w:rsidP="00362B0C">
            <w:pPr>
              <w:spacing w:line="240" w:lineRule="auto"/>
              <w:ind w:firstLineChars="0" w:firstLine="0"/>
              <w:jc w:val="center"/>
              <w:rPr>
                <w:sz w:val="21"/>
              </w:rPr>
            </w:pPr>
            <w:r>
              <w:rPr>
                <w:sz w:val="21"/>
                <w:szCs w:val="21"/>
              </w:rPr>
              <w:t>√</w:t>
            </w:r>
          </w:p>
        </w:tc>
      </w:tr>
      <w:tr w:rsidR="00362B0C" w14:paraId="4A4321AD" w14:textId="77777777" w:rsidTr="00D01821">
        <w:trPr>
          <w:jc w:val="center"/>
        </w:trPr>
        <w:tc>
          <w:tcPr>
            <w:tcW w:w="311" w:type="pct"/>
            <w:tcMar>
              <w:left w:w="0" w:type="dxa"/>
              <w:right w:w="0" w:type="dxa"/>
            </w:tcMar>
            <w:vAlign w:val="center"/>
          </w:tcPr>
          <w:p w14:paraId="687212CD"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B483A94"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1CFC467D"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528F3AB"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5F189AD2"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4DF850DE" w14:textId="77777777" w:rsidR="00362B0C" w:rsidRDefault="00362B0C" w:rsidP="00362B0C">
            <w:pPr>
              <w:spacing w:line="240" w:lineRule="auto"/>
              <w:ind w:firstLineChars="0" w:firstLine="0"/>
              <w:jc w:val="center"/>
              <w:rPr>
                <w:sz w:val="21"/>
              </w:rPr>
            </w:pPr>
            <w:r>
              <w:rPr>
                <w:sz w:val="21"/>
                <w:szCs w:val="21"/>
              </w:rPr>
              <w:t>√</w:t>
            </w:r>
          </w:p>
        </w:tc>
      </w:tr>
      <w:tr w:rsidR="00362B0C" w14:paraId="4CD30EF5" w14:textId="77777777" w:rsidTr="00D01821">
        <w:trPr>
          <w:jc w:val="center"/>
        </w:trPr>
        <w:tc>
          <w:tcPr>
            <w:tcW w:w="311" w:type="pct"/>
            <w:tcMar>
              <w:left w:w="0" w:type="dxa"/>
              <w:right w:w="0" w:type="dxa"/>
            </w:tcMar>
            <w:vAlign w:val="center"/>
          </w:tcPr>
          <w:p w14:paraId="0C6FB93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5209AB7"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3EDC395E"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2191B1A7"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6D5919B9"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0E3CC80B" w14:textId="77777777" w:rsidR="00362B0C" w:rsidRDefault="00362B0C" w:rsidP="00362B0C">
            <w:pPr>
              <w:spacing w:line="240" w:lineRule="auto"/>
              <w:ind w:firstLineChars="0" w:firstLine="0"/>
              <w:jc w:val="center"/>
              <w:rPr>
                <w:sz w:val="21"/>
              </w:rPr>
            </w:pPr>
            <w:r>
              <w:rPr>
                <w:sz w:val="21"/>
                <w:szCs w:val="21"/>
              </w:rPr>
              <w:t>√</w:t>
            </w:r>
          </w:p>
        </w:tc>
      </w:tr>
      <w:tr w:rsidR="00362B0C" w14:paraId="2939397E" w14:textId="77777777" w:rsidTr="00D01821">
        <w:trPr>
          <w:jc w:val="center"/>
        </w:trPr>
        <w:tc>
          <w:tcPr>
            <w:tcW w:w="311" w:type="pct"/>
            <w:tcMar>
              <w:left w:w="0" w:type="dxa"/>
              <w:right w:w="0" w:type="dxa"/>
            </w:tcMar>
            <w:vAlign w:val="center"/>
          </w:tcPr>
          <w:p w14:paraId="57F1B959"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F607E32" w14:textId="77777777" w:rsidR="00362B0C" w:rsidRDefault="00362B0C" w:rsidP="00362B0C">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63D62F76" w14:textId="77777777" w:rsidR="00362B0C" w:rsidRDefault="00362B0C" w:rsidP="00362B0C">
            <w:pPr>
              <w:spacing w:line="240" w:lineRule="auto"/>
              <w:ind w:firstLineChars="0" w:firstLine="0"/>
              <w:jc w:val="center"/>
              <w:rPr>
                <w:sz w:val="21"/>
              </w:rPr>
            </w:pPr>
            <w:r>
              <w:rPr>
                <w:sz w:val="21"/>
                <w:szCs w:val="21"/>
              </w:rPr>
              <w:t>SY/T0033-2020</w:t>
            </w:r>
          </w:p>
          <w:p w14:paraId="2AE79FE7" w14:textId="77777777" w:rsidR="00362B0C" w:rsidRDefault="00362B0C" w:rsidP="00362B0C">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12EE3930" w14:textId="77777777" w:rsidR="00362B0C" w:rsidRDefault="00362B0C" w:rsidP="00362B0C">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581498DD" w14:textId="77777777" w:rsidR="00362B0C" w:rsidRDefault="00362B0C" w:rsidP="00362B0C">
            <w:pPr>
              <w:spacing w:line="240" w:lineRule="auto"/>
              <w:ind w:firstLineChars="0" w:firstLine="0"/>
              <w:jc w:val="center"/>
              <w:rPr>
                <w:sz w:val="21"/>
              </w:rPr>
            </w:pPr>
            <w:r>
              <w:rPr>
                <w:sz w:val="21"/>
                <w:szCs w:val="21"/>
              </w:rPr>
              <w:t>√</w:t>
            </w:r>
          </w:p>
        </w:tc>
      </w:tr>
      <w:tr w:rsidR="00362B0C" w14:paraId="38226F6B" w14:textId="77777777" w:rsidTr="00D01821">
        <w:trPr>
          <w:jc w:val="center"/>
        </w:trPr>
        <w:tc>
          <w:tcPr>
            <w:tcW w:w="311" w:type="pct"/>
            <w:tcMar>
              <w:left w:w="0" w:type="dxa"/>
              <w:right w:w="0" w:type="dxa"/>
            </w:tcMar>
            <w:vAlign w:val="center"/>
          </w:tcPr>
          <w:p w14:paraId="135F5D22"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C84AA55"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18875593" w14:textId="77777777" w:rsidR="00362B0C" w:rsidRDefault="00362B0C" w:rsidP="00362B0C">
            <w:pPr>
              <w:spacing w:line="240" w:lineRule="auto"/>
              <w:ind w:firstLineChars="0" w:firstLine="0"/>
              <w:jc w:val="center"/>
              <w:rPr>
                <w:sz w:val="21"/>
              </w:rPr>
            </w:pPr>
            <w:r>
              <w:rPr>
                <w:sz w:val="21"/>
                <w:szCs w:val="21"/>
              </w:rPr>
              <w:t>SY/T0033-2020</w:t>
            </w:r>
          </w:p>
          <w:p w14:paraId="1AEAA1F3"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3653ADF0"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43448EAE" w14:textId="77777777" w:rsidR="00362B0C" w:rsidRDefault="00362B0C" w:rsidP="00362B0C">
            <w:pPr>
              <w:spacing w:line="240" w:lineRule="auto"/>
              <w:ind w:firstLineChars="0" w:firstLine="0"/>
              <w:jc w:val="center"/>
              <w:rPr>
                <w:sz w:val="21"/>
              </w:rPr>
            </w:pPr>
            <w:r>
              <w:rPr>
                <w:sz w:val="21"/>
                <w:szCs w:val="21"/>
              </w:rPr>
              <w:t>√</w:t>
            </w:r>
          </w:p>
        </w:tc>
      </w:tr>
      <w:tr w:rsidR="00362B0C" w14:paraId="24D8DDBB" w14:textId="77777777" w:rsidTr="00D01821">
        <w:trPr>
          <w:jc w:val="center"/>
        </w:trPr>
        <w:tc>
          <w:tcPr>
            <w:tcW w:w="311" w:type="pct"/>
            <w:tcMar>
              <w:left w:w="0" w:type="dxa"/>
              <w:right w:w="0" w:type="dxa"/>
            </w:tcMar>
            <w:vAlign w:val="center"/>
          </w:tcPr>
          <w:p w14:paraId="1C193D48"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五</w:t>
            </w:r>
          </w:p>
        </w:tc>
        <w:tc>
          <w:tcPr>
            <w:tcW w:w="4689" w:type="pct"/>
            <w:gridSpan w:val="4"/>
            <w:tcMar>
              <w:left w:w="0" w:type="dxa"/>
              <w:right w:w="0" w:type="dxa"/>
            </w:tcMar>
            <w:vAlign w:val="center"/>
          </w:tcPr>
          <w:p w14:paraId="0F50ABBB"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231D509C" w14:textId="77777777" w:rsidTr="00D01821">
        <w:trPr>
          <w:jc w:val="center"/>
        </w:trPr>
        <w:tc>
          <w:tcPr>
            <w:tcW w:w="311" w:type="pct"/>
            <w:tcMar>
              <w:left w:w="0" w:type="dxa"/>
              <w:right w:w="0" w:type="dxa"/>
            </w:tcMar>
            <w:vAlign w:val="center"/>
          </w:tcPr>
          <w:p w14:paraId="2EBF1CA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4BA5A8D"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2C30BC0D"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64AAF6B1"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0DC6D871" w14:textId="77777777" w:rsidR="00362B0C" w:rsidRDefault="00362B0C" w:rsidP="00362B0C">
            <w:pPr>
              <w:spacing w:line="240" w:lineRule="auto"/>
              <w:ind w:firstLineChars="0" w:firstLine="0"/>
              <w:jc w:val="center"/>
              <w:rPr>
                <w:sz w:val="21"/>
              </w:rPr>
            </w:pPr>
            <w:r>
              <w:rPr>
                <w:sz w:val="21"/>
                <w:szCs w:val="21"/>
              </w:rPr>
              <w:t>GB50183-2004</w:t>
            </w:r>
          </w:p>
          <w:p w14:paraId="206A2F5C"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24A79AC4"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4CE90979" w14:textId="77777777" w:rsidR="00362B0C" w:rsidRDefault="00362B0C" w:rsidP="00362B0C">
            <w:pPr>
              <w:spacing w:line="240" w:lineRule="auto"/>
              <w:ind w:firstLineChars="0" w:firstLine="0"/>
              <w:jc w:val="center"/>
              <w:rPr>
                <w:sz w:val="21"/>
              </w:rPr>
            </w:pPr>
            <w:r>
              <w:rPr>
                <w:sz w:val="21"/>
                <w:szCs w:val="21"/>
              </w:rPr>
              <w:t>√</w:t>
            </w:r>
          </w:p>
        </w:tc>
      </w:tr>
      <w:tr w:rsidR="00362B0C" w14:paraId="3240F8EB" w14:textId="77777777" w:rsidTr="00D01821">
        <w:trPr>
          <w:jc w:val="center"/>
        </w:trPr>
        <w:tc>
          <w:tcPr>
            <w:tcW w:w="311" w:type="pct"/>
            <w:tcMar>
              <w:left w:w="0" w:type="dxa"/>
              <w:right w:w="0" w:type="dxa"/>
            </w:tcMar>
            <w:vAlign w:val="center"/>
          </w:tcPr>
          <w:p w14:paraId="36AA287F"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8E04FFA"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1068FA5F" w14:textId="77777777" w:rsidR="00362B0C" w:rsidRDefault="00362B0C" w:rsidP="00362B0C">
            <w:pPr>
              <w:spacing w:line="240" w:lineRule="auto"/>
              <w:ind w:firstLineChars="0" w:firstLine="0"/>
              <w:jc w:val="center"/>
              <w:rPr>
                <w:sz w:val="21"/>
              </w:rPr>
            </w:pPr>
            <w:r>
              <w:rPr>
                <w:sz w:val="21"/>
                <w:szCs w:val="21"/>
              </w:rPr>
              <w:t>GB/T50892-2013</w:t>
            </w:r>
          </w:p>
          <w:p w14:paraId="2659CC1B"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5DF7E71F"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0A6A7CC3" w14:textId="77777777" w:rsidR="00362B0C" w:rsidRDefault="00362B0C" w:rsidP="00362B0C">
            <w:pPr>
              <w:spacing w:line="240" w:lineRule="auto"/>
              <w:ind w:firstLineChars="0" w:firstLine="0"/>
              <w:jc w:val="center"/>
              <w:rPr>
                <w:sz w:val="21"/>
              </w:rPr>
            </w:pPr>
            <w:r>
              <w:rPr>
                <w:sz w:val="21"/>
                <w:szCs w:val="21"/>
              </w:rPr>
              <w:t>√</w:t>
            </w:r>
          </w:p>
        </w:tc>
      </w:tr>
      <w:tr w:rsidR="00362B0C" w14:paraId="3A2399A0" w14:textId="77777777" w:rsidTr="00D01821">
        <w:trPr>
          <w:jc w:val="center"/>
        </w:trPr>
        <w:tc>
          <w:tcPr>
            <w:tcW w:w="311" w:type="pct"/>
            <w:tcMar>
              <w:left w:w="0" w:type="dxa"/>
              <w:right w:w="0" w:type="dxa"/>
            </w:tcMar>
            <w:vAlign w:val="center"/>
          </w:tcPr>
          <w:p w14:paraId="019A0C1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DCDA09A"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2496DECF" w14:textId="77777777" w:rsidR="00362B0C" w:rsidRDefault="00362B0C" w:rsidP="00362B0C">
            <w:pPr>
              <w:spacing w:line="240" w:lineRule="auto"/>
              <w:ind w:firstLineChars="0" w:firstLine="0"/>
              <w:jc w:val="center"/>
              <w:rPr>
                <w:sz w:val="21"/>
              </w:rPr>
            </w:pPr>
            <w:r>
              <w:rPr>
                <w:sz w:val="21"/>
                <w:szCs w:val="21"/>
              </w:rPr>
              <w:t>GB/T50892-2013</w:t>
            </w:r>
          </w:p>
          <w:p w14:paraId="4AEE6648"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36D6A765"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63E09792" w14:textId="77777777" w:rsidR="00362B0C" w:rsidRDefault="00362B0C" w:rsidP="00362B0C">
            <w:pPr>
              <w:spacing w:line="240" w:lineRule="auto"/>
              <w:ind w:firstLineChars="0" w:firstLine="0"/>
              <w:jc w:val="center"/>
              <w:rPr>
                <w:sz w:val="21"/>
              </w:rPr>
            </w:pPr>
            <w:r>
              <w:rPr>
                <w:sz w:val="21"/>
                <w:szCs w:val="21"/>
              </w:rPr>
              <w:t>√</w:t>
            </w:r>
          </w:p>
        </w:tc>
      </w:tr>
      <w:tr w:rsidR="00362B0C" w14:paraId="10DD9721" w14:textId="77777777" w:rsidTr="00D01821">
        <w:trPr>
          <w:jc w:val="center"/>
        </w:trPr>
        <w:tc>
          <w:tcPr>
            <w:tcW w:w="311" w:type="pct"/>
            <w:tcMar>
              <w:left w:w="0" w:type="dxa"/>
              <w:right w:w="0" w:type="dxa"/>
            </w:tcMar>
            <w:vAlign w:val="center"/>
          </w:tcPr>
          <w:p w14:paraId="02C963F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30C0612"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7F519B22" w14:textId="77777777" w:rsidR="00362B0C" w:rsidRDefault="00362B0C" w:rsidP="00362B0C">
            <w:pPr>
              <w:spacing w:line="240" w:lineRule="auto"/>
              <w:ind w:firstLineChars="0" w:firstLine="0"/>
              <w:jc w:val="center"/>
              <w:rPr>
                <w:sz w:val="21"/>
              </w:rPr>
            </w:pPr>
            <w:r>
              <w:rPr>
                <w:sz w:val="21"/>
                <w:szCs w:val="21"/>
              </w:rPr>
              <w:t>GB/T50892-2013</w:t>
            </w:r>
          </w:p>
          <w:p w14:paraId="78B959D6"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79B84E11"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2E97CE99" w14:textId="77777777" w:rsidR="00362B0C" w:rsidRDefault="00362B0C" w:rsidP="00362B0C">
            <w:pPr>
              <w:spacing w:line="240" w:lineRule="auto"/>
              <w:ind w:firstLineChars="0" w:firstLine="0"/>
              <w:jc w:val="center"/>
              <w:rPr>
                <w:sz w:val="21"/>
              </w:rPr>
            </w:pPr>
            <w:r>
              <w:rPr>
                <w:sz w:val="21"/>
                <w:szCs w:val="21"/>
              </w:rPr>
              <w:t>√</w:t>
            </w:r>
          </w:p>
        </w:tc>
      </w:tr>
      <w:tr w:rsidR="00362B0C" w14:paraId="008DADBB" w14:textId="77777777" w:rsidTr="00D01821">
        <w:trPr>
          <w:jc w:val="center"/>
        </w:trPr>
        <w:tc>
          <w:tcPr>
            <w:tcW w:w="311" w:type="pct"/>
            <w:tcMar>
              <w:left w:w="0" w:type="dxa"/>
              <w:right w:w="0" w:type="dxa"/>
            </w:tcMar>
            <w:vAlign w:val="center"/>
          </w:tcPr>
          <w:p w14:paraId="1FFB94C6"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18723DC"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08775DAE" w14:textId="77777777" w:rsidR="00362B0C" w:rsidRDefault="00362B0C" w:rsidP="00362B0C">
            <w:pPr>
              <w:spacing w:line="240" w:lineRule="auto"/>
              <w:ind w:firstLineChars="0" w:firstLine="0"/>
              <w:jc w:val="center"/>
              <w:rPr>
                <w:sz w:val="21"/>
              </w:rPr>
            </w:pPr>
            <w:r>
              <w:rPr>
                <w:sz w:val="21"/>
                <w:szCs w:val="21"/>
              </w:rPr>
              <w:t>SY/T6069-2020</w:t>
            </w:r>
          </w:p>
          <w:p w14:paraId="66519CDF"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63FC0DD9"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57AC1AD1" w14:textId="77777777" w:rsidR="00362B0C" w:rsidRDefault="00362B0C" w:rsidP="00362B0C">
            <w:pPr>
              <w:spacing w:line="240" w:lineRule="auto"/>
              <w:ind w:firstLineChars="0" w:firstLine="0"/>
              <w:jc w:val="center"/>
              <w:rPr>
                <w:sz w:val="21"/>
              </w:rPr>
            </w:pPr>
            <w:r>
              <w:rPr>
                <w:sz w:val="21"/>
                <w:szCs w:val="21"/>
              </w:rPr>
              <w:t>√</w:t>
            </w:r>
          </w:p>
        </w:tc>
      </w:tr>
      <w:tr w:rsidR="00362B0C" w14:paraId="37AF9C74" w14:textId="77777777" w:rsidTr="00D01821">
        <w:trPr>
          <w:jc w:val="center"/>
        </w:trPr>
        <w:tc>
          <w:tcPr>
            <w:tcW w:w="311" w:type="pct"/>
            <w:tcMar>
              <w:left w:w="0" w:type="dxa"/>
              <w:right w:w="0" w:type="dxa"/>
            </w:tcMar>
            <w:vAlign w:val="center"/>
          </w:tcPr>
          <w:p w14:paraId="564E7E54"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C513A7B"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733D3714" w14:textId="77777777" w:rsidR="00362B0C" w:rsidRDefault="00362B0C" w:rsidP="00362B0C">
            <w:pPr>
              <w:spacing w:line="240" w:lineRule="auto"/>
              <w:ind w:firstLineChars="0" w:firstLine="0"/>
              <w:jc w:val="center"/>
              <w:rPr>
                <w:sz w:val="21"/>
              </w:rPr>
            </w:pPr>
            <w:r>
              <w:rPr>
                <w:sz w:val="21"/>
                <w:szCs w:val="21"/>
              </w:rPr>
              <w:t>SY/T6069-2020</w:t>
            </w:r>
          </w:p>
          <w:p w14:paraId="0E76F587"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04B5E7E1"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518D602E" w14:textId="77777777" w:rsidR="00362B0C" w:rsidRDefault="00362B0C" w:rsidP="00362B0C">
            <w:pPr>
              <w:spacing w:line="240" w:lineRule="auto"/>
              <w:ind w:firstLineChars="0" w:firstLine="0"/>
              <w:jc w:val="center"/>
              <w:rPr>
                <w:sz w:val="21"/>
              </w:rPr>
            </w:pPr>
            <w:r>
              <w:rPr>
                <w:sz w:val="21"/>
                <w:szCs w:val="21"/>
              </w:rPr>
              <w:t>√</w:t>
            </w:r>
          </w:p>
        </w:tc>
      </w:tr>
      <w:tr w:rsidR="00362B0C" w14:paraId="430EC820" w14:textId="77777777" w:rsidTr="00D01821">
        <w:trPr>
          <w:jc w:val="center"/>
        </w:trPr>
        <w:tc>
          <w:tcPr>
            <w:tcW w:w="311" w:type="pct"/>
            <w:tcMar>
              <w:left w:w="0" w:type="dxa"/>
              <w:right w:w="0" w:type="dxa"/>
            </w:tcMar>
            <w:vAlign w:val="center"/>
          </w:tcPr>
          <w:p w14:paraId="6711DC8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33458DA5"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0E57B6AE" w14:textId="77777777" w:rsidR="00362B0C" w:rsidRDefault="00362B0C" w:rsidP="00362B0C">
            <w:pPr>
              <w:spacing w:line="240" w:lineRule="auto"/>
              <w:ind w:firstLineChars="0" w:firstLine="0"/>
              <w:jc w:val="center"/>
              <w:rPr>
                <w:sz w:val="21"/>
              </w:rPr>
            </w:pPr>
            <w:r>
              <w:rPr>
                <w:sz w:val="21"/>
                <w:szCs w:val="21"/>
              </w:rPr>
              <w:t>SY/T6069-2020</w:t>
            </w:r>
          </w:p>
          <w:p w14:paraId="5607EC7A"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0907F82A"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11C80FB2" w14:textId="77777777" w:rsidR="00362B0C" w:rsidRDefault="00362B0C" w:rsidP="00362B0C">
            <w:pPr>
              <w:spacing w:line="240" w:lineRule="auto"/>
              <w:ind w:firstLineChars="0" w:firstLine="0"/>
              <w:jc w:val="center"/>
              <w:rPr>
                <w:sz w:val="21"/>
              </w:rPr>
            </w:pPr>
            <w:r>
              <w:rPr>
                <w:sz w:val="21"/>
                <w:szCs w:val="21"/>
              </w:rPr>
              <w:t>√</w:t>
            </w:r>
          </w:p>
        </w:tc>
      </w:tr>
      <w:tr w:rsidR="00362B0C" w14:paraId="294F4FAA" w14:textId="77777777" w:rsidTr="00D01821">
        <w:trPr>
          <w:jc w:val="center"/>
        </w:trPr>
        <w:tc>
          <w:tcPr>
            <w:tcW w:w="311" w:type="pct"/>
            <w:tcMar>
              <w:left w:w="0" w:type="dxa"/>
              <w:right w:w="0" w:type="dxa"/>
            </w:tcMar>
            <w:vAlign w:val="center"/>
          </w:tcPr>
          <w:p w14:paraId="292050C3"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57C71A36"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0C456D80" w14:textId="77777777" w:rsidR="00362B0C" w:rsidRDefault="00362B0C" w:rsidP="00362B0C">
            <w:pPr>
              <w:spacing w:line="240" w:lineRule="auto"/>
              <w:ind w:firstLineChars="0" w:firstLine="0"/>
              <w:jc w:val="center"/>
              <w:rPr>
                <w:sz w:val="21"/>
              </w:rPr>
            </w:pPr>
            <w:r>
              <w:rPr>
                <w:sz w:val="21"/>
                <w:szCs w:val="21"/>
              </w:rPr>
              <w:t>SY/T6069-2020</w:t>
            </w:r>
          </w:p>
          <w:p w14:paraId="5E867FD8"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68E37215"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789C900E" w14:textId="77777777" w:rsidR="00362B0C" w:rsidRDefault="00362B0C" w:rsidP="00362B0C">
            <w:pPr>
              <w:spacing w:line="240" w:lineRule="auto"/>
              <w:ind w:firstLineChars="0" w:firstLine="0"/>
              <w:jc w:val="center"/>
              <w:rPr>
                <w:sz w:val="21"/>
              </w:rPr>
            </w:pPr>
            <w:r>
              <w:rPr>
                <w:sz w:val="21"/>
                <w:szCs w:val="21"/>
              </w:rPr>
              <w:t>√</w:t>
            </w:r>
          </w:p>
        </w:tc>
      </w:tr>
      <w:tr w:rsidR="00362B0C" w14:paraId="4EA236B6" w14:textId="77777777" w:rsidTr="00D01821">
        <w:trPr>
          <w:jc w:val="center"/>
        </w:trPr>
        <w:tc>
          <w:tcPr>
            <w:tcW w:w="311" w:type="pct"/>
            <w:tcMar>
              <w:left w:w="0" w:type="dxa"/>
              <w:right w:w="0" w:type="dxa"/>
            </w:tcMar>
            <w:vAlign w:val="center"/>
          </w:tcPr>
          <w:p w14:paraId="62AFF9D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1411433E"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754D5E96" w14:textId="77777777" w:rsidR="00362B0C" w:rsidRDefault="00362B0C" w:rsidP="00362B0C">
            <w:pPr>
              <w:spacing w:line="240" w:lineRule="auto"/>
              <w:ind w:firstLineChars="0" w:firstLine="0"/>
              <w:jc w:val="center"/>
              <w:rPr>
                <w:sz w:val="21"/>
              </w:rPr>
            </w:pPr>
            <w:r>
              <w:rPr>
                <w:sz w:val="21"/>
                <w:szCs w:val="21"/>
              </w:rPr>
              <w:t>SY/T6069-2020</w:t>
            </w:r>
          </w:p>
          <w:p w14:paraId="3432A21F"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15823C08"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4045BE4C" w14:textId="77777777" w:rsidR="00362B0C" w:rsidRDefault="00362B0C" w:rsidP="00362B0C">
            <w:pPr>
              <w:spacing w:line="240" w:lineRule="auto"/>
              <w:ind w:firstLineChars="0" w:firstLine="0"/>
              <w:jc w:val="center"/>
              <w:rPr>
                <w:sz w:val="21"/>
              </w:rPr>
            </w:pPr>
            <w:r>
              <w:rPr>
                <w:sz w:val="21"/>
                <w:szCs w:val="21"/>
              </w:rPr>
              <w:t>√</w:t>
            </w:r>
          </w:p>
        </w:tc>
      </w:tr>
      <w:tr w:rsidR="00362B0C" w14:paraId="6F262260" w14:textId="77777777" w:rsidTr="00D01821">
        <w:trPr>
          <w:jc w:val="center"/>
        </w:trPr>
        <w:tc>
          <w:tcPr>
            <w:tcW w:w="311" w:type="pct"/>
            <w:tcMar>
              <w:left w:w="0" w:type="dxa"/>
              <w:right w:w="0" w:type="dxa"/>
            </w:tcMar>
            <w:vAlign w:val="center"/>
          </w:tcPr>
          <w:p w14:paraId="4019BA6F"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六</w:t>
            </w:r>
          </w:p>
        </w:tc>
        <w:tc>
          <w:tcPr>
            <w:tcW w:w="4689" w:type="pct"/>
            <w:gridSpan w:val="4"/>
            <w:tcMar>
              <w:left w:w="0" w:type="dxa"/>
              <w:right w:w="0" w:type="dxa"/>
            </w:tcMar>
            <w:vAlign w:val="center"/>
          </w:tcPr>
          <w:p w14:paraId="361217C1"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24CC45DF" w14:textId="77777777" w:rsidTr="00D01821">
        <w:trPr>
          <w:jc w:val="center"/>
        </w:trPr>
        <w:tc>
          <w:tcPr>
            <w:tcW w:w="311" w:type="pct"/>
            <w:tcMar>
              <w:left w:w="0" w:type="dxa"/>
              <w:right w:w="0" w:type="dxa"/>
            </w:tcMar>
            <w:vAlign w:val="center"/>
          </w:tcPr>
          <w:p w14:paraId="25019FDB"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4A5E6C73"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w:t>
            </w:r>
            <w:r>
              <w:rPr>
                <w:sz w:val="21"/>
                <w:szCs w:val="21"/>
              </w:rPr>
              <w:lastRenderedPageBreak/>
              <w:t>燃、有毒气体应密闭排放至火炬。</w:t>
            </w:r>
          </w:p>
        </w:tc>
        <w:tc>
          <w:tcPr>
            <w:tcW w:w="938" w:type="pct"/>
            <w:tcMar>
              <w:left w:w="0" w:type="dxa"/>
              <w:right w:w="0" w:type="dxa"/>
            </w:tcMar>
            <w:vAlign w:val="center"/>
          </w:tcPr>
          <w:p w14:paraId="23735417" w14:textId="77777777" w:rsidR="00362B0C" w:rsidRDefault="00362B0C" w:rsidP="00362B0C">
            <w:pPr>
              <w:spacing w:line="240" w:lineRule="auto"/>
              <w:ind w:firstLineChars="0" w:firstLine="0"/>
              <w:jc w:val="center"/>
              <w:rPr>
                <w:sz w:val="21"/>
              </w:rPr>
            </w:pPr>
            <w:r>
              <w:rPr>
                <w:sz w:val="21"/>
                <w:szCs w:val="21"/>
              </w:rPr>
              <w:lastRenderedPageBreak/>
              <w:t>SY/T6137-2017</w:t>
            </w:r>
          </w:p>
          <w:p w14:paraId="1A6DC7CE"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0096EE53"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39419A61" w14:textId="77777777" w:rsidR="00362B0C" w:rsidRDefault="00362B0C" w:rsidP="00362B0C">
            <w:pPr>
              <w:spacing w:line="240" w:lineRule="auto"/>
              <w:ind w:firstLineChars="0" w:firstLine="0"/>
              <w:jc w:val="center"/>
              <w:rPr>
                <w:sz w:val="21"/>
              </w:rPr>
            </w:pPr>
            <w:r>
              <w:rPr>
                <w:sz w:val="21"/>
                <w:szCs w:val="21"/>
              </w:rPr>
              <w:t>√</w:t>
            </w:r>
          </w:p>
        </w:tc>
      </w:tr>
      <w:tr w:rsidR="00362B0C" w14:paraId="65959794" w14:textId="77777777" w:rsidTr="00D01821">
        <w:trPr>
          <w:jc w:val="center"/>
        </w:trPr>
        <w:tc>
          <w:tcPr>
            <w:tcW w:w="311" w:type="pct"/>
            <w:tcMar>
              <w:left w:w="0" w:type="dxa"/>
              <w:right w:w="0" w:type="dxa"/>
            </w:tcMar>
            <w:vAlign w:val="center"/>
          </w:tcPr>
          <w:p w14:paraId="4BA137A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2E0F1FD"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0AB0351B" w14:textId="77777777" w:rsidR="00362B0C" w:rsidRDefault="00362B0C" w:rsidP="00362B0C">
            <w:pPr>
              <w:spacing w:line="240" w:lineRule="auto"/>
              <w:ind w:firstLineChars="0" w:firstLine="0"/>
              <w:jc w:val="center"/>
              <w:rPr>
                <w:sz w:val="21"/>
              </w:rPr>
            </w:pPr>
            <w:r>
              <w:rPr>
                <w:sz w:val="21"/>
                <w:szCs w:val="21"/>
              </w:rPr>
              <w:t>TSG21-2016</w:t>
            </w:r>
          </w:p>
          <w:p w14:paraId="24F1F726"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71A328F6"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1B6750DB" w14:textId="77777777" w:rsidR="00362B0C" w:rsidRDefault="00362B0C" w:rsidP="00362B0C">
            <w:pPr>
              <w:spacing w:line="240" w:lineRule="auto"/>
              <w:ind w:firstLineChars="0" w:firstLine="0"/>
              <w:jc w:val="center"/>
              <w:rPr>
                <w:sz w:val="21"/>
              </w:rPr>
            </w:pPr>
            <w:r>
              <w:rPr>
                <w:sz w:val="21"/>
                <w:szCs w:val="21"/>
              </w:rPr>
              <w:t>√</w:t>
            </w:r>
          </w:p>
        </w:tc>
      </w:tr>
      <w:tr w:rsidR="00362B0C" w14:paraId="45C8259B" w14:textId="77777777" w:rsidTr="00D01821">
        <w:trPr>
          <w:jc w:val="center"/>
        </w:trPr>
        <w:tc>
          <w:tcPr>
            <w:tcW w:w="311" w:type="pct"/>
            <w:tcMar>
              <w:left w:w="0" w:type="dxa"/>
              <w:right w:w="0" w:type="dxa"/>
            </w:tcMar>
            <w:vAlign w:val="center"/>
          </w:tcPr>
          <w:p w14:paraId="36E5078C"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0B5F463A"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6115D3AB"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1D663498"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74FC6D27"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12F46B61" w14:textId="77777777" w:rsidR="00362B0C" w:rsidRDefault="00362B0C" w:rsidP="00362B0C">
            <w:pPr>
              <w:spacing w:line="240" w:lineRule="auto"/>
              <w:ind w:firstLineChars="0" w:firstLine="0"/>
              <w:jc w:val="center"/>
              <w:rPr>
                <w:sz w:val="21"/>
              </w:rPr>
            </w:pPr>
            <w:r>
              <w:rPr>
                <w:sz w:val="21"/>
                <w:szCs w:val="21"/>
              </w:rPr>
              <w:t>√</w:t>
            </w:r>
          </w:p>
        </w:tc>
      </w:tr>
      <w:tr w:rsidR="00362B0C" w14:paraId="327D21C5" w14:textId="77777777" w:rsidTr="00D01821">
        <w:trPr>
          <w:jc w:val="center"/>
        </w:trPr>
        <w:tc>
          <w:tcPr>
            <w:tcW w:w="311" w:type="pct"/>
            <w:tcMar>
              <w:left w:w="0" w:type="dxa"/>
              <w:right w:w="0" w:type="dxa"/>
            </w:tcMar>
            <w:vAlign w:val="center"/>
          </w:tcPr>
          <w:p w14:paraId="2A577C1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7940041F"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27EB18F1"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01289CD0"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0E148113"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43A88182" w14:textId="77777777" w:rsidR="00362B0C" w:rsidRDefault="00362B0C" w:rsidP="00362B0C">
            <w:pPr>
              <w:spacing w:line="240" w:lineRule="auto"/>
              <w:ind w:firstLineChars="0" w:firstLine="0"/>
              <w:jc w:val="center"/>
              <w:rPr>
                <w:sz w:val="21"/>
              </w:rPr>
            </w:pPr>
            <w:r>
              <w:rPr>
                <w:sz w:val="21"/>
                <w:szCs w:val="21"/>
              </w:rPr>
              <w:t>√</w:t>
            </w:r>
          </w:p>
        </w:tc>
      </w:tr>
      <w:tr w:rsidR="00362B0C" w14:paraId="0D1326D8" w14:textId="77777777" w:rsidTr="00D01821">
        <w:trPr>
          <w:jc w:val="center"/>
        </w:trPr>
        <w:tc>
          <w:tcPr>
            <w:tcW w:w="311" w:type="pct"/>
            <w:tcMar>
              <w:left w:w="0" w:type="dxa"/>
              <w:right w:w="0" w:type="dxa"/>
            </w:tcMar>
            <w:vAlign w:val="center"/>
          </w:tcPr>
          <w:p w14:paraId="058553F1"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6F20211"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6D4624E2"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3701E2B8"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5E6386FB"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2B3E38BB" w14:textId="77777777" w:rsidR="00362B0C" w:rsidRDefault="00362B0C" w:rsidP="00362B0C">
            <w:pPr>
              <w:spacing w:line="240" w:lineRule="auto"/>
              <w:ind w:firstLineChars="0" w:firstLine="0"/>
              <w:jc w:val="center"/>
              <w:rPr>
                <w:sz w:val="21"/>
              </w:rPr>
            </w:pPr>
            <w:r>
              <w:rPr>
                <w:sz w:val="21"/>
                <w:szCs w:val="21"/>
              </w:rPr>
              <w:t>√</w:t>
            </w:r>
          </w:p>
        </w:tc>
      </w:tr>
      <w:tr w:rsidR="00362B0C" w14:paraId="1E299BEB" w14:textId="77777777" w:rsidTr="00D01821">
        <w:trPr>
          <w:jc w:val="center"/>
        </w:trPr>
        <w:tc>
          <w:tcPr>
            <w:tcW w:w="311" w:type="pct"/>
            <w:tcMar>
              <w:left w:w="0" w:type="dxa"/>
              <w:right w:w="0" w:type="dxa"/>
            </w:tcMar>
            <w:vAlign w:val="center"/>
          </w:tcPr>
          <w:p w14:paraId="32C5D5D5"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6AA90A0B"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71F334A4"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1A375FF5"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5968EE87"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2993978C" w14:textId="77777777" w:rsidR="00362B0C" w:rsidRDefault="00362B0C" w:rsidP="00362B0C">
            <w:pPr>
              <w:spacing w:line="240" w:lineRule="auto"/>
              <w:ind w:firstLineChars="0" w:firstLine="0"/>
              <w:jc w:val="center"/>
              <w:rPr>
                <w:sz w:val="21"/>
              </w:rPr>
            </w:pPr>
            <w:r>
              <w:rPr>
                <w:sz w:val="21"/>
                <w:szCs w:val="21"/>
              </w:rPr>
              <w:t>√</w:t>
            </w:r>
          </w:p>
        </w:tc>
      </w:tr>
      <w:tr w:rsidR="00362B0C" w14:paraId="5C118992" w14:textId="77777777" w:rsidTr="00D01821">
        <w:trPr>
          <w:jc w:val="center"/>
        </w:trPr>
        <w:tc>
          <w:tcPr>
            <w:tcW w:w="311" w:type="pct"/>
            <w:tcMar>
              <w:left w:w="0" w:type="dxa"/>
              <w:right w:w="0" w:type="dxa"/>
            </w:tcMar>
            <w:vAlign w:val="center"/>
          </w:tcPr>
          <w:p w14:paraId="3D4F59D7" w14:textId="77777777" w:rsidR="00362B0C" w:rsidRDefault="00362B0C" w:rsidP="00362B0C">
            <w:pPr>
              <w:widowControl/>
              <w:numPr>
                <w:ilvl w:val="0"/>
                <w:numId w:val="32"/>
              </w:numPr>
              <w:autoSpaceDN/>
              <w:spacing w:line="240" w:lineRule="auto"/>
              <w:ind w:left="0" w:firstLineChars="0" w:firstLine="0"/>
              <w:jc w:val="center"/>
              <w:rPr>
                <w:sz w:val="21"/>
              </w:rPr>
            </w:pPr>
          </w:p>
        </w:tc>
        <w:tc>
          <w:tcPr>
            <w:tcW w:w="2331" w:type="pct"/>
            <w:tcMar>
              <w:left w:w="0" w:type="dxa"/>
              <w:right w:w="0" w:type="dxa"/>
            </w:tcMar>
            <w:vAlign w:val="center"/>
          </w:tcPr>
          <w:p w14:paraId="28367449"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4C17CC91"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480FAB6B"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1C30126C"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7B3F77F2"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4CE98064"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34EF515F" w14:textId="77777777" w:rsidR="00362B0C" w:rsidRDefault="00362B0C" w:rsidP="00362B0C">
            <w:pPr>
              <w:spacing w:line="240" w:lineRule="auto"/>
              <w:ind w:firstLineChars="0" w:firstLine="0"/>
              <w:jc w:val="center"/>
              <w:rPr>
                <w:sz w:val="21"/>
              </w:rPr>
            </w:pPr>
            <w:r>
              <w:rPr>
                <w:sz w:val="21"/>
                <w:szCs w:val="21"/>
              </w:rPr>
              <w:t>√</w:t>
            </w:r>
          </w:p>
        </w:tc>
      </w:tr>
    </w:tbl>
    <w:p w14:paraId="0CFCCD0E" w14:textId="77777777" w:rsidR="00065967" w:rsidRPr="00065967" w:rsidRDefault="00065967" w:rsidP="00065967">
      <w:pPr>
        <w:pStyle w:val="aff5"/>
      </w:pPr>
    </w:p>
    <w:p w14:paraId="6C58418A" w14:textId="7349BD76" w:rsidR="00065967" w:rsidRDefault="00065967" w:rsidP="00065967">
      <w:pPr>
        <w:pStyle w:val="3"/>
      </w:pPr>
      <w:r>
        <w:rPr>
          <w:rFonts w:hint="eastAsia"/>
        </w:rPr>
        <w:t>表</w:t>
      </w:r>
      <w:r>
        <w:rPr>
          <w:rFonts w:hint="eastAsia"/>
        </w:rPr>
        <w:t>3</w:t>
      </w:r>
      <w:r>
        <w:t xml:space="preserve">-3-6  </w:t>
      </w:r>
      <w:r>
        <w:rPr>
          <w:rFonts w:hint="eastAsia"/>
        </w:rPr>
        <w:t>太平接转站油气集输系统单元安全检查表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0424AB" w14:paraId="6EEC6EBE" w14:textId="77777777" w:rsidTr="00D01821">
        <w:trPr>
          <w:tblHeader/>
          <w:jc w:val="center"/>
        </w:trPr>
        <w:tc>
          <w:tcPr>
            <w:tcW w:w="311" w:type="pct"/>
            <w:tcMar>
              <w:left w:w="0" w:type="dxa"/>
              <w:right w:w="0" w:type="dxa"/>
            </w:tcMar>
            <w:vAlign w:val="center"/>
          </w:tcPr>
          <w:p w14:paraId="5F8B611E" w14:textId="77777777" w:rsidR="000424AB" w:rsidRDefault="000424AB"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0119AF38" w14:textId="77777777" w:rsidR="000424AB" w:rsidRDefault="000424AB"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5163995C" w14:textId="77777777" w:rsidR="000424AB" w:rsidRDefault="000424AB"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74FF4A18" w14:textId="77777777" w:rsidR="000424AB" w:rsidRDefault="000424AB"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00CA60B3" w14:textId="77777777" w:rsidR="000424AB" w:rsidRDefault="000424AB" w:rsidP="00D01821">
            <w:pPr>
              <w:spacing w:line="240" w:lineRule="auto"/>
              <w:ind w:firstLineChars="0" w:firstLine="0"/>
              <w:jc w:val="center"/>
              <w:rPr>
                <w:b/>
                <w:bCs/>
                <w:sz w:val="21"/>
              </w:rPr>
            </w:pPr>
            <w:r>
              <w:rPr>
                <w:b/>
                <w:bCs/>
                <w:sz w:val="21"/>
                <w:szCs w:val="21"/>
              </w:rPr>
              <w:t>检查结果</w:t>
            </w:r>
          </w:p>
        </w:tc>
      </w:tr>
      <w:tr w:rsidR="000424AB" w14:paraId="25B82696" w14:textId="77777777" w:rsidTr="00D01821">
        <w:trPr>
          <w:jc w:val="center"/>
        </w:trPr>
        <w:tc>
          <w:tcPr>
            <w:tcW w:w="311" w:type="pct"/>
            <w:tcMar>
              <w:left w:w="0" w:type="dxa"/>
              <w:right w:w="0" w:type="dxa"/>
            </w:tcMar>
            <w:vAlign w:val="center"/>
          </w:tcPr>
          <w:p w14:paraId="7F61664F" w14:textId="77777777" w:rsidR="000424AB" w:rsidRDefault="000424AB"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569ED0AB" w14:textId="77777777" w:rsidR="000424AB" w:rsidRDefault="000424AB" w:rsidP="00D01821">
            <w:pPr>
              <w:spacing w:line="240" w:lineRule="auto"/>
              <w:ind w:firstLineChars="0" w:firstLine="0"/>
              <w:jc w:val="center"/>
              <w:rPr>
                <w:b/>
                <w:bCs/>
                <w:sz w:val="21"/>
              </w:rPr>
            </w:pPr>
            <w:r>
              <w:rPr>
                <w:b/>
                <w:bCs/>
                <w:sz w:val="21"/>
                <w:szCs w:val="21"/>
              </w:rPr>
              <w:t>油气集输站场布置</w:t>
            </w:r>
          </w:p>
        </w:tc>
      </w:tr>
      <w:tr w:rsidR="000424AB" w14:paraId="1F7FF137" w14:textId="77777777" w:rsidTr="00D01821">
        <w:trPr>
          <w:jc w:val="center"/>
        </w:trPr>
        <w:tc>
          <w:tcPr>
            <w:tcW w:w="311" w:type="pct"/>
            <w:tcMar>
              <w:left w:w="0" w:type="dxa"/>
              <w:right w:w="0" w:type="dxa"/>
            </w:tcMar>
            <w:vAlign w:val="center"/>
          </w:tcPr>
          <w:p w14:paraId="24AD02A3"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C4AFF42" w14:textId="77777777" w:rsidR="000424AB" w:rsidRDefault="000424AB"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042F4ADE" w14:textId="77777777" w:rsidR="000424AB" w:rsidRDefault="000424AB" w:rsidP="00D01821">
            <w:pPr>
              <w:spacing w:line="240" w:lineRule="auto"/>
              <w:ind w:firstLineChars="0" w:firstLine="0"/>
              <w:jc w:val="center"/>
              <w:rPr>
                <w:sz w:val="21"/>
              </w:rPr>
            </w:pPr>
            <w:r>
              <w:rPr>
                <w:sz w:val="21"/>
                <w:szCs w:val="21"/>
              </w:rPr>
              <w:t>SY/T0048-2016</w:t>
            </w:r>
          </w:p>
          <w:p w14:paraId="2557C97E" w14:textId="77777777" w:rsidR="000424AB" w:rsidRDefault="000424AB"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33D9AC02" w14:textId="77777777" w:rsidR="000424AB" w:rsidRDefault="000424AB" w:rsidP="00D01821">
            <w:pPr>
              <w:spacing w:line="240" w:lineRule="auto"/>
              <w:ind w:firstLineChars="0" w:firstLine="0"/>
              <w:rPr>
                <w:sz w:val="21"/>
              </w:rPr>
            </w:pPr>
            <w:r>
              <w:rPr>
                <w:rFonts w:hint="eastAsia"/>
                <w:sz w:val="21"/>
                <w:szCs w:val="21"/>
              </w:rPr>
              <w:t>采出水处理及回注和原油处理联合布置。</w:t>
            </w:r>
          </w:p>
        </w:tc>
        <w:tc>
          <w:tcPr>
            <w:tcW w:w="295" w:type="pct"/>
            <w:tcMar>
              <w:left w:w="0" w:type="dxa"/>
              <w:right w:w="0" w:type="dxa"/>
            </w:tcMar>
            <w:vAlign w:val="center"/>
          </w:tcPr>
          <w:p w14:paraId="40A89C46" w14:textId="77777777" w:rsidR="000424AB" w:rsidRDefault="000424AB" w:rsidP="00D01821">
            <w:pPr>
              <w:spacing w:line="240" w:lineRule="auto"/>
              <w:ind w:firstLineChars="0" w:firstLine="0"/>
              <w:jc w:val="center"/>
              <w:rPr>
                <w:sz w:val="21"/>
              </w:rPr>
            </w:pPr>
            <w:r>
              <w:rPr>
                <w:rFonts w:ascii="Arial" w:hAnsi="Arial" w:cs="Arial"/>
                <w:sz w:val="21"/>
                <w:szCs w:val="21"/>
              </w:rPr>
              <w:t>√</w:t>
            </w:r>
          </w:p>
        </w:tc>
      </w:tr>
      <w:tr w:rsidR="000424AB" w14:paraId="30644C6C" w14:textId="77777777" w:rsidTr="00D01821">
        <w:trPr>
          <w:jc w:val="center"/>
        </w:trPr>
        <w:tc>
          <w:tcPr>
            <w:tcW w:w="311" w:type="pct"/>
            <w:tcMar>
              <w:left w:w="0" w:type="dxa"/>
              <w:right w:w="0" w:type="dxa"/>
            </w:tcMar>
            <w:vAlign w:val="center"/>
          </w:tcPr>
          <w:p w14:paraId="0A557EE9"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CF25F67" w14:textId="77777777" w:rsidR="000424AB" w:rsidRDefault="000424AB" w:rsidP="00D01821">
            <w:pPr>
              <w:spacing w:line="240" w:lineRule="auto"/>
              <w:ind w:firstLineChars="0" w:firstLine="0"/>
              <w:jc w:val="left"/>
              <w:rPr>
                <w:sz w:val="21"/>
              </w:rPr>
            </w:pPr>
            <w:r>
              <w:rPr>
                <w:sz w:val="21"/>
                <w:szCs w:val="21"/>
              </w:rPr>
              <w:t>各类站场选址应符合下列规定</w:t>
            </w:r>
            <w:r>
              <w:rPr>
                <w:sz w:val="21"/>
                <w:szCs w:val="21"/>
              </w:rPr>
              <w:t>:</w:t>
            </w:r>
          </w:p>
          <w:p w14:paraId="4942B315" w14:textId="77777777" w:rsidR="000424AB" w:rsidRDefault="000424AB"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1EDCFD1B" w14:textId="77777777" w:rsidR="000424AB" w:rsidRDefault="000424AB"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1EE6AB6F" w14:textId="77777777" w:rsidR="000424AB" w:rsidRDefault="000424AB"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124B84C3" w14:textId="77777777" w:rsidR="000424AB" w:rsidRDefault="000424AB" w:rsidP="00D01821">
            <w:pPr>
              <w:spacing w:line="240" w:lineRule="auto"/>
              <w:ind w:firstLineChars="0" w:firstLine="0"/>
              <w:jc w:val="left"/>
              <w:rPr>
                <w:sz w:val="21"/>
              </w:rPr>
            </w:pPr>
            <w:r>
              <w:rPr>
                <w:sz w:val="21"/>
                <w:szCs w:val="21"/>
              </w:rPr>
              <w:t>4</w:t>
            </w:r>
            <w:r>
              <w:rPr>
                <w:sz w:val="21"/>
                <w:szCs w:val="21"/>
              </w:rPr>
              <w:t>不应选在一级水源保护区。</w:t>
            </w:r>
          </w:p>
          <w:p w14:paraId="7630F298" w14:textId="77777777" w:rsidR="000424AB" w:rsidRDefault="000424AB" w:rsidP="00D01821">
            <w:pPr>
              <w:spacing w:line="240" w:lineRule="auto"/>
              <w:ind w:firstLineChars="0" w:firstLine="0"/>
              <w:jc w:val="left"/>
              <w:rPr>
                <w:sz w:val="21"/>
              </w:rPr>
            </w:pPr>
            <w:r>
              <w:rPr>
                <w:sz w:val="21"/>
                <w:szCs w:val="21"/>
              </w:rPr>
              <w:t>5</w:t>
            </w:r>
            <w:r>
              <w:rPr>
                <w:sz w:val="21"/>
                <w:szCs w:val="21"/>
              </w:rPr>
              <w:t>不应选在国家级自然保护区核心区。</w:t>
            </w:r>
          </w:p>
          <w:p w14:paraId="4ED7B58B" w14:textId="77777777" w:rsidR="000424AB" w:rsidRDefault="000424AB"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445C66F1" w14:textId="77777777" w:rsidR="000424AB" w:rsidRDefault="000424AB" w:rsidP="00D01821">
            <w:pPr>
              <w:spacing w:line="240" w:lineRule="auto"/>
              <w:ind w:firstLineChars="0" w:firstLine="0"/>
              <w:jc w:val="left"/>
              <w:rPr>
                <w:sz w:val="21"/>
              </w:rPr>
            </w:pPr>
            <w:r>
              <w:rPr>
                <w:sz w:val="21"/>
                <w:szCs w:val="21"/>
              </w:rPr>
              <w:t>7</w:t>
            </w:r>
            <w:r>
              <w:rPr>
                <w:sz w:val="21"/>
                <w:szCs w:val="21"/>
              </w:rPr>
              <w:t>不应选在重要军事设施的防护区。</w:t>
            </w:r>
          </w:p>
          <w:p w14:paraId="27E61666" w14:textId="77777777" w:rsidR="000424AB" w:rsidRDefault="000424AB" w:rsidP="00D01821">
            <w:pPr>
              <w:spacing w:line="240" w:lineRule="auto"/>
              <w:ind w:firstLineChars="0" w:firstLine="0"/>
              <w:jc w:val="left"/>
              <w:rPr>
                <w:sz w:val="21"/>
              </w:rPr>
            </w:pPr>
            <w:r>
              <w:rPr>
                <w:sz w:val="21"/>
                <w:szCs w:val="21"/>
              </w:rPr>
              <w:lastRenderedPageBreak/>
              <w:t>8</w:t>
            </w:r>
            <w:r>
              <w:rPr>
                <w:sz w:val="21"/>
                <w:szCs w:val="21"/>
              </w:rPr>
              <w:t>不应选在历史文物、名胜古迹保护区。</w:t>
            </w:r>
          </w:p>
          <w:p w14:paraId="40F621A5" w14:textId="77777777" w:rsidR="000424AB" w:rsidRDefault="000424AB"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3D758192" w14:textId="77777777" w:rsidR="000424AB" w:rsidRDefault="000424AB"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5FF89494" w14:textId="77777777" w:rsidR="000424AB" w:rsidRDefault="000424AB"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5E68EA19" w14:textId="77777777" w:rsidR="000424AB" w:rsidRDefault="000424AB" w:rsidP="00D01821">
            <w:pPr>
              <w:spacing w:line="240" w:lineRule="auto"/>
              <w:ind w:firstLineChars="0" w:firstLine="0"/>
              <w:jc w:val="center"/>
              <w:rPr>
                <w:sz w:val="21"/>
              </w:rPr>
            </w:pPr>
            <w:r>
              <w:rPr>
                <w:sz w:val="21"/>
                <w:szCs w:val="21"/>
              </w:rPr>
              <w:lastRenderedPageBreak/>
              <w:t>SY/T0048-2016</w:t>
            </w:r>
          </w:p>
          <w:p w14:paraId="79E9B657" w14:textId="77777777" w:rsidR="000424AB" w:rsidRDefault="000424AB"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16053213" w14:textId="3ADCC0BC" w:rsidR="000424AB" w:rsidRDefault="000424AB" w:rsidP="00D01821">
            <w:pPr>
              <w:spacing w:line="240" w:lineRule="auto"/>
              <w:ind w:firstLineChars="0" w:firstLine="0"/>
              <w:rPr>
                <w:sz w:val="21"/>
              </w:rPr>
            </w:pPr>
            <w:r>
              <w:rPr>
                <w:rFonts w:hint="eastAsia"/>
                <w:sz w:val="21"/>
                <w:szCs w:val="21"/>
              </w:rPr>
              <w:t>太平接转站地势平坦，选址符合要求。</w:t>
            </w:r>
          </w:p>
        </w:tc>
        <w:tc>
          <w:tcPr>
            <w:tcW w:w="295" w:type="pct"/>
            <w:tcMar>
              <w:left w:w="0" w:type="dxa"/>
              <w:right w:w="0" w:type="dxa"/>
            </w:tcMar>
            <w:vAlign w:val="center"/>
          </w:tcPr>
          <w:p w14:paraId="605ED027" w14:textId="77777777" w:rsidR="000424AB" w:rsidRDefault="000424AB" w:rsidP="00D01821">
            <w:pPr>
              <w:spacing w:line="240" w:lineRule="auto"/>
              <w:ind w:firstLineChars="0" w:firstLine="0"/>
              <w:jc w:val="center"/>
              <w:rPr>
                <w:sz w:val="21"/>
              </w:rPr>
            </w:pPr>
            <w:r>
              <w:rPr>
                <w:sz w:val="21"/>
                <w:szCs w:val="21"/>
              </w:rPr>
              <w:t>√</w:t>
            </w:r>
          </w:p>
        </w:tc>
      </w:tr>
      <w:tr w:rsidR="000424AB" w14:paraId="157C2D52" w14:textId="77777777" w:rsidTr="00D01821">
        <w:trPr>
          <w:jc w:val="center"/>
        </w:trPr>
        <w:tc>
          <w:tcPr>
            <w:tcW w:w="311" w:type="pct"/>
            <w:tcMar>
              <w:left w:w="0" w:type="dxa"/>
              <w:right w:w="0" w:type="dxa"/>
            </w:tcMar>
            <w:vAlign w:val="center"/>
          </w:tcPr>
          <w:p w14:paraId="12D4A66D"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3015940" w14:textId="77777777" w:rsidR="000424AB" w:rsidRDefault="000424AB" w:rsidP="00D01821">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65C9A1D2" w14:textId="77777777" w:rsidR="000424AB" w:rsidRDefault="000424AB" w:rsidP="00D01821">
            <w:pPr>
              <w:spacing w:line="240" w:lineRule="auto"/>
              <w:ind w:firstLineChars="0" w:firstLine="0"/>
              <w:jc w:val="center"/>
              <w:rPr>
                <w:sz w:val="21"/>
              </w:rPr>
            </w:pPr>
            <w:r>
              <w:rPr>
                <w:sz w:val="21"/>
                <w:szCs w:val="21"/>
              </w:rPr>
              <w:t>SY/T0048-2016</w:t>
            </w:r>
          </w:p>
          <w:p w14:paraId="0351F0A1" w14:textId="77777777" w:rsidR="000424AB" w:rsidRDefault="000424AB"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7988F3DA" w14:textId="7FED4A06" w:rsidR="000424AB" w:rsidRDefault="000424AB" w:rsidP="00D01821">
            <w:pPr>
              <w:spacing w:line="240" w:lineRule="auto"/>
              <w:ind w:firstLineChars="0" w:firstLine="0"/>
              <w:jc w:val="left"/>
              <w:rPr>
                <w:sz w:val="21"/>
              </w:rPr>
            </w:pPr>
            <w:r>
              <w:rPr>
                <w:rFonts w:hint="eastAsia"/>
                <w:sz w:val="21"/>
                <w:szCs w:val="21"/>
              </w:rPr>
              <w:t>太平接转站生产与办公区分开布置，功能分区明确。</w:t>
            </w:r>
          </w:p>
        </w:tc>
        <w:tc>
          <w:tcPr>
            <w:tcW w:w="295" w:type="pct"/>
            <w:tcMar>
              <w:left w:w="0" w:type="dxa"/>
              <w:right w:w="0" w:type="dxa"/>
            </w:tcMar>
            <w:vAlign w:val="center"/>
          </w:tcPr>
          <w:p w14:paraId="15FFE836" w14:textId="77777777" w:rsidR="000424AB" w:rsidRDefault="000424AB" w:rsidP="00D01821">
            <w:pPr>
              <w:spacing w:line="240" w:lineRule="auto"/>
              <w:ind w:firstLineChars="0" w:firstLine="0"/>
              <w:jc w:val="center"/>
              <w:rPr>
                <w:sz w:val="21"/>
              </w:rPr>
            </w:pPr>
            <w:r>
              <w:rPr>
                <w:sz w:val="21"/>
                <w:szCs w:val="21"/>
              </w:rPr>
              <w:t>√</w:t>
            </w:r>
          </w:p>
        </w:tc>
      </w:tr>
      <w:tr w:rsidR="000424AB" w14:paraId="6A709189" w14:textId="77777777" w:rsidTr="00D01821">
        <w:trPr>
          <w:jc w:val="center"/>
        </w:trPr>
        <w:tc>
          <w:tcPr>
            <w:tcW w:w="311" w:type="pct"/>
            <w:tcMar>
              <w:left w:w="0" w:type="dxa"/>
              <w:right w:w="0" w:type="dxa"/>
            </w:tcMar>
            <w:vAlign w:val="center"/>
          </w:tcPr>
          <w:p w14:paraId="57E3642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9850873" w14:textId="77777777" w:rsidR="000424AB" w:rsidRDefault="000424AB"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0FA2020A" w14:textId="77777777" w:rsidR="000424AB" w:rsidRDefault="000424AB" w:rsidP="00D01821">
            <w:pPr>
              <w:spacing w:line="240" w:lineRule="auto"/>
              <w:ind w:firstLineChars="0" w:firstLine="0"/>
              <w:jc w:val="center"/>
              <w:rPr>
                <w:sz w:val="21"/>
              </w:rPr>
            </w:pPr>
            <w:r>
              <w:rPr>
                <w:sz w:val="21"/>
                <w:szCs w:val="21"/>
              </w:rPr>
              <w:t>SY/T0048-2016</w:t>
            </w:r>
          </w:p>
          <w:p w14:paraId="55350070" w14:textId="77777777" w:rsidR="000424AB" w:rsidRDefault="000424AB"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6D5EBB7A" w14:textId="77777777" w:rsidR="000424AB" w:rsidRDefault="000424AB"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664B1BA6" w14:textId="77777777" w:rsidR="000424AB" w:rsidRDefault="000424AB" w:rsidP="00D01821">
            <w:pPr>
              <w:spacing w:line="240" w:lineRule="auto"/>
              <w:ind w:firstLineChars="0" w:firstLine="0"/>
              <w:jc w:val="center"/>
              <w:rPr>
                <w:sz w:val="21"/>
              </w:rPr>
            </w:pPr>
            <w:r>
              <w:rPr>
                <w:sz w:val="21"/>
                <w:szCs w:val="21"/>
              </w:rPr>
              <w:t>√</w:t>
            </w:r>
          </w:p>
        </w:tc>
      </w:tr>
      <w:tr w:rsidR="000424AB" w14:paraId="2C7A5733" w14:textId="77777777" w:rsidTr="00D01821">
        <w:trPr>
          <w:jc w:val="center"/>
        </w:trPr>
        <w:tc>
          <w:tcPr>
            <w:tcW w:w="311" w:type="pct"/>
            <w:tcMar>
              <w:left w:w="0" w:type="dxa"/>
              <w:right w:w="0" w:type="dxa"/>
            </w:tcMar>
            <w:vAlign w:val="center"/>
          </w:tcPr>
          <w:p w14:paraId="7B8C13A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7D9DFAE" w14:textId="77777777" w:rsidR="000424AB" w:rsidRDefault="000424AB" w:rsidP="00D01821">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0C66E81C" w14:textId="77777777" w:rsidR="000424AB" w:rsidRDefault="000424AB" w:rsidP="00D01821">
            <w:pPr>
              <w:spacing w:line="240" w:lineRule="auto"/>
              <w:ind w:firstLineChars="0" w:firstLine="0"/>
              <w:jc w:val="center"/>
              <w:rPr>
                <w:sz w:val="21"/>
              </w:rPr>
            </w:pPr>
            <w:r>
              <w:rPr>
                <w:sz w:val="21"/>
                <w:szCs w:val="21"/>
              </w:rPr>
              <w:t>GB50183-2004</w:t>
            </w:r>
          </w:p>
          <w:p w14:paraId="62E3421A" w14:textId="77777777" w:rsidR="000424AB" w:rsidRDefault="000424AB"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436BC7AC" w14:textId="77777777" w:rsidR="000424AB" w:rsidRDefault="000424AB" w:rsidP="00D01821">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18D7DE5D" w14:textId="77777777" w:rsidR="000424AB" w:rsidRDefault="000424AB" w:rsidP="00D01821">
            <w:pPr>
              <w:spacing w:line="240" w:lineRule="auto"/>
              <w:ind w:firstLineChars="0" w:firstLine="0"/>
              <w:jc w:val="center"/>
              <w:rPr>
                <w:sz w:val="21"/>
              </w:rPr>
            </w:pPr>
            <w:r>
              <w:rPr>
                <w:sz w:val="21"/>
                <w:szCs w:val="21"/>
              </w:rPr>
              <w:t>√</w:t>
            </w:r>
          </w:p>
        </w:tc>
      </w:tr>
      <w:tr w:rsidR="000424AB" w14:paraId="43798CB8" w14:textId="77777777" w:rsidTr="00D01821">
        <w:trPr>
          <w:jc w:val="center"/>
        </w:trPr>
        <w:tc>
          <w:tcPr>
            <w:tcW w:w="311" w:type="pct"/>
            <w:tcMar>
              <w:left w:w="0" w:type="dxa"/>
              <w:right w:w="0" w:type="dxa"/>
            </w:tcMar>
            <w:vAlign w:val="center"/>
          </w:tcPr>
          <w:p w14:paraId="6C7008F4"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1147925" w14:textId="77777777" w:rsidR="000424AB" w:rsidRDefault="000424AB" w:rsidP="00D01821">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297847B3" w14:textId="77777777" w:rsidR="000424AB" w:rsidRDefault="000424AB" w:rsidP="00D01821">
            <w:pPr>
              <w:spacing w:line="240" w:lineRule="auto"/>
              <w:ind w:firstLineChars="0" w:firstLine="0"/>
              <w:jc w:val="center"/>
              <w:rPr>
                <w:sz w:val="21"/>
              </w:rPr>
            </w:pPr>
          </w:p>
        </w:tc>
        <w:tc>
          <w:tcPr>
            <w:tcW w:w="1125" w:type="pct"/>
            <w:tcMar>
              <w:left w:w="0" w:type="dxa"/>
              <w:right w:w="0" w:type="dxa"/>
            </w:tcMar>
            <w:vAlign w:val="center"/>
          </w:tcPr>
          <w:p w14:paraId="06636DE8" w14:textId="77777777" w:rsidR="000424AB" w:rsidRDefault="000424AB" w:rsidP="00D01821">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2F7C0286" w14:textId="77777777" w:rsidR="000424AB" w:rsidRDefault="000424AB" w:rsidP="00D01821">
            <w:pPr>
              <w:spacing w:line="240" w:lineRule="auto"/>
              <w:ind w:firstLineChars="0" w:firstLine="0"/>
              <w:jc w:val="center"/>
              <w:rPr>
                <w:sz w:val="21"/>
              </w:rPr>
            </w:pPr>
            <w:r>
              <w:rPr>
                <w:sz w:val="21"/>
                <w:szCs w:val="21"/>
              </w:rPr>
              <w:t>√</w:t>
            </w:r>
          </w:p>
        </w:tc>
      </w:tr>
      <w:tr w:rsidR="000424AB" w14:paraId="45A713EE" w14:textId="77777777" w:rsidTr="00D01821">
        <w:trPr>
          <w:jc w:val="center"/>
        </w:trPr>
        <w:tc>
          <w:tcPr>
            <w:tcW w:w="311" w:type="pct"/>
            <w:tcMar>
              <w:left w:w="0" w:type="dxa"/>
              <w:right w:w="0" w:type="dxa"/>
            </w:tcMar>
            <w:vAlign w:val="center"/>
          </w:tcPr>
          <w:p w14:paraId="291857F8"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5F398DE" w14:textId="77777777" w:rsidR="000424AB" w:rsidRDefault="000424AB" w:rsidP="00D01821">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0D3C32FA" w14:textId="77777777" w:rsidR="000424AB" w:rsidRDefault="000424AB" w:rsidP="00D01821">
            <w:pPr>
              <w:spacing w:line="240" w:lineRule="auto"/>
              <w:ind w:firstLineChars="0" w:firstLine="0"/>
              <w:jc w:val="center"/>
              <w:rPr>
                <w:sz w:val="21"/>
              </w:rPr>
            </w:pPr>
          </w:p>
        </w:tc>
        <w:tc>
          <w:tcPr>
            <w:tcW w:w="1125" w:type="pct"/>
            <w:tcMar>
              <w:left w:w="0" w:type="dxa"/>
              <w:right w:w="0" w:type="dxa"/>
            </w:tcMar>
            <w:vAlign w:val="center"/>
          </w:tcPr>
          <w:p w14:paraId="597C4862" w14:textId="77777777" w:rsidR="000424AB" w:rsidRDefault="000424AB" w:rsidP="00D01821">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0FF1ADD9" w14:textId="77777777" w:rsidR="000424AB" w:rsidRDefault="000424AB" w:rsidP="00D01821">
            <w:pPr>
              <w:spacing w:line="240" w:lineRule="auto"/>
              <w:ind w:firstLineChars="0" w:firstLine="0"/>
              <w:jc w:val="center"/>
              <w:rPr>
                <w:sz w:val="21"/>
              </w:rPr>
            </w:pPr>
            <w:r>
              <w:rPr>
                <w:sz w:val="21"/>
                <w:szCs w:val="21"/>
              </w:rPr>
              <w:t>√</w:t>
            </w:r>
          </w:p>
        </w:tc>
      </w:tr>
      <w:tr w:rsidR="000424AB" w14:paraId="7D152E5D" w14:textId="77777777" w:rsidTr="00D01821">
        <w:trPr>
          <w:jc w:val="center"/>
        </w:trPr>
        <w:tc>
          <w:tcPr>
            <w:tcW w:w="311" w:type="pct"/>
            <w:tcMar>
              <w:left w:w="0" w:type="dxa"/>
              <w:right w:w="0" w:type="dxa"/>
            </w:tcMar>
            <w:vAlign w:val="center"/>
          </w:tcPr>
          <w:p w14:paraId="35B470D8"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659F113" w14:textId="77777777" w:rsidR="000424AB" w:rsidRDefault="000424AB" w:rsidP="00D01821">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2382413E" w14:textId="77777777" w:rsidR="000424AB" w:rsidRDefault="000424AB" w:rsidP="00D01821">
            <w:pPr>
              <w:spacing w:line="240" w:lineRule="auto"/>
              <w:ind w:firstLineChars="0" w:firstLine="0"/>
              <w:jc w:val="center"/>
              <w:rPr>
                <w:sz w:val="21"/>
              </w:rPr>
            </w:pPr>
          </w:p>
        </w:tc>
        <w:tc>
          <w:tcPr>
            <w:tcW w:w="1125" w:type="pct"/>
            <w:tcMar>
              <w:left w:w="0" w:type="dxa"/>
              <w:right w:w="0" w:type="dxa"/>
            </w:tcMar>
            <w:vAlign w:val="center"/>
          </w:tcPr>
          <w:p w14:paraId="570DAB1C" w14:textId="77777777" w:rsidR="000424AB" w:rsidRDefault="000424AB" w:rsidP="00D01821">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426A24DE" w14:textId="77777777" w:rsidR="000424AB" w:rsidRDefault="000424AB" w:rsidP="00D01821">
            <w:pPr>
              <w:spacing w:line="240" w:lineRule="auto"/>
              <w:ind w:firstLineChars="0" w:firstLine="0"/>
              <w:jc w:val="center"/>
              <w:rPr>
                <w:sz w:val="21"/>
              </w:rPr>
            </w:pPr>
            <w:r>
              <w:rPr>
                <w:sz w:val="21"/>
                <w:szCs w:val="21"/>
              </w:rPr>
              <w:t>√</w:t>
            </w:r>
          </w:p>
        </w:tc>
      </w:tr>
      <w:tr w:rsidR="000424AB" w14:paraId="08071555" w14:textId="77777777" w:rsidTr="00D01821">
        <w:trPr>
          <w:jc w:val="center"/>
        </w:trPr>
        <w:tc>
          <w:tcPr>
            <w:tcW w:w="311" w:type="pct"/>
            <w:tcMar>
              <w:left w:w="0" w:type="dxa"/>
              <w:right w:w="0" w:type="dxa"/>
            </w:tcMar>
            <w:vAlign w:val="center"/>
          </w:tcPr>
          <w:p w14:paraId="30A09E32"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CE1BA1C" w14:textId="77777777" w:rsidR="000424AB" w:rsidRDefault="000424AB" w:rsidP="00D01821">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1AAD84C3" w14:textId="77777777" w:rsidR="000424AB" w:rsidRDefault="000424AB" w:rsidP="00D01821">
            <w:pPr>
              <w:spacing w:line="240" w:lineRule="auto"/>
              <w:ind w:firstLineChars="0" w:firstLine="0"/>
              <w:jc w:val="center"/>
              <w:rPr>
                <w:sz w:val="21"/>
              </w:rPr>
            </w:pPr>
          </w:p>
        </w:tc>
        <w:tc>
          <w:tcPr>
            <w:tcW w:w="1125" w:type="pct"/>
            <w:tcMar>
              <w:left w:w="0" w:type="dxa"/>
              <w:right w:w="0" w:type="dxa"/>
            </w:tcMar>
            <w:vAlign w:val="center"/>
          </w:tcPr>
          <w:p w14:paraId="0DCAF659" w14:textId="77777777" w:rsidR="000424AB" w:rsidRDefault="000424AB"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3E596F14" w14:textId="77777777" w:rsidR="000424AB" w:rsidRDefault="000424AB" w:rsidP="00D01821">
            <w:pPr>
              <w:spacing w:line="240" w:lineRule="auto"/>
              <w:ind w:firstLineChars="0" w:firstLine="0"/>
              <w:jc w:val="center"/>
              <w:rPr>
                <w:sz w:val="21"/>
              </w:rPr>
            </w:pPr>
            <w:r>
              <w:rPr>
                <w:sz w:val="21"/>
                <w:szCs w:val="21"/>
              </w:rPr>
              <w:t>√</w:t>
            </w:r>
          </w:p>
        </w:tc>
      </w:tr>
      <w:tr w:rsidR="000424AB" w14:paraId="0DBF17EE" w14:textId="77777777" w:rsidTr="00D01821">
        <w:trPr>
          <w:jc w:val="center"/>
        </w:trPr>
        <w:tc>
          <w:tcPr>
            <w:tcW w:w="311" w:type="pct"/>
            <w:tcMar>
              <w:left w:w="0" w:type="dxa"/>
              <w:right w:w="0" w:type="dxa"/>
            </w:tcMar>
            <w:vAlign w:val="center"/>
          </w:tcPr>
          <w:p w14:paraId="12CA00CC"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A8D5E4F" w14:textId="77777777" w:rsidR="000424AB" w:rsidRDefault="000424AB" w:rsidP="00D01821">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4C67F27C" w14:textId="77777777" w:rsidR="000424AB" w:rsidRDefault="000424AB" w:rsidP="00D01821">
            <w:pPr>
              <w:spacing w:line="240" w:lineRule="auto"/>
              <w:ind w:firstLineChars="0" w:firstLine="0"/>
              <w:jc w:val="center"/>
              <w:rPr>
                <w:sz w:val="21"/>
              </w:rPr>
            </w:pPr>
          </w:p>
        </w:tc>
        <w:tc>
          <w:tcPr>
            <w:tcW w:w="1125" w:type="pct"/>
            <w:tcMar>
              <w:left w:w="0" w:type="dxa"/>
              <w:right w:w="0" w:type="dxa"/>
            </w:tcMar>
            <w:vAlign w:val="center"/>
          </w:tcPr>
          <w:p w14:paraId="4ACE6D91" w14:textId="77777777" w:rsidR="000424AB" w:rsidRDefault="000424AB"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6C4E2A71" w14:textId="77777777" w:rsidR="000424AB" w:rsidRDefault="000424AB" w:rsidP="00D01821">
            <w:pPr>
              <w:spacing w:line="240" w:lineRule="auto"/>
              <w:ind w:firstLineChars="0" w:firstLine="0"/>
              <w:jc w:val="center"/>
              <w:rPr>
                <w:sz w:val="21"/>
              </w:rPr>
            </w:pPr>
            <w:r>
              <w:rPr>
                <w:sz w:val="21"/>
                <w:szCs w:val="21"/>
              </w:rPr>
              <w:t>√</w:t>
            </w:r>
          </w:p>
        </w:tc>
      </w:tr>
      <w:tr w:rsidR="000424AB" w14:paraId="64B4B6E2" w14:textId="77777777" w:rsidTr="00D01821">
        <w:trPr>
          <w:jc w:val="center"/>
        </w:trPr>
        <w:tc>
          <w:tcPr>
            <w:tcW w:w="311" w:type="pct"/>
            <w:tcMar>
              <w:left w:w="0" w:type="dxa"/>
              <w:right w:w="0" w:type="dxa"/>
            </w:tcMar>
            <w:vAlign w:val="center"/>
          </w:tcPr>
          <w:p w14:paraId="7705C812"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3D946BD" w14:textId="77777777" w:rsidR="000424AB" w:rsidRDefault="000424AB"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317B7F3A" w14:textId="77777777" w:rsidR="000424AB" w:rsidRDefault="000424AB" w:rsidP="00D01821">
            <w:pPr>
              <w:spacing w:line="240" w:lineRule="auto"/>
              <w:ind w:firstLineChars="0" w:firstLine="0"/>
              <w:jc w:val="center"/>
              <w:rPr>
                <w:sz w:val="21"/>
              </w:rPr>
            </w:pPr>
            <w:r>
              <w:rPr>
                <w:sz w:val="21"/>
                <w:szCs w:val="21"/>
              </w:rPr>
              <w:t>GB50183-2004</w:t>
            </w:r>
          </w:p>
          <w:p w14:paraId="69CCA13F" w14:textId="77777777" w:rsidR="000424AB" w:rsidRDefault="000424AB"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6A52CB2C" w14:textId="77777777" w:rsidR="000424AB" w:rsidRDefault="000424AB"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0549364C" w14:textId="77777777" w:rsidR="000424AB" w:rsidRDefault="000424AB" w:rsidP="00D01821">
            <w:pPr>
              <w:spacing w:line="240" w:lineRule="auto"/>
              <w:ind w:firstLineChars="0" w:firstLine="0"/>
              <w:jc w:val="center"/>
              <w:rPr>
                <w:sz w:val="21"/>
              </w:rPr>
            </w:pPr>
            <w:r>
              <w:rPr>
                <w:sz w:val="21"/>
                <w:szCs w:val="21"/>
              </w:rPr>
              <w:t>√</w:t>
            </w:r>
          </w:p>
        </w:tc>
      </w:tr>
      <w:tr w:rsidR="000424AB" w14:paraId="7B1D085D" w14:textId="77777777" w:rsidTr="00D01821">
        <w:trPr>
          <w:jc w:val="center"/>
        </w:trPr>
        <w:tc>
          <w:tcPr>
            <w:tcW w:w="311" w:type="pct"/>
            <w:tcMar>
              <w:left w:w="0" w:type="dxa"/>
              <w:right w:w="0" w:type="dxa"/>
            </w:tcMar>
            <w:vAlign w:val="center"/>
          </w:tcPr>
          <w:p w14:paraId="03D8DB9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16BE686" w14:textId="77777777" w:rsidR="000424AB" w:rsidRDefault="000424AB" w:rsidP="00DE0F22">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137779E6" w14:textId="77777777" w:rsidR="000424AB" w:rsidRDefault="000424AB" w:rsidP="00DE0F22">
            <w:pPr>
              <w:pStyle w:val="aff4"/>
            </w:pPr>
            <w:r>
              <w:t>GB50183-2004</w:t>
            </w:r>
          </w:p>
          <w:p w14:paraId="698C3083" w14:textId="77777777" w:rsidR="000424AB" w:rsidRDefault="000424AB" w:rsidP="00DE0F22">
            <w:pPr>
              <w:pStyle w:val="aff4"/>
            </w:pPr>
            <w:r>
              <w:t>5.1.3.</w:t>
            </w:r>
          </w:p>
        </w:tc>
        <w:tc>
          <w:tcPr>
            <w:tcW w:w="1125" w:type="pct"/>
            <w:tcMar>
              <w:left w:w="0" w:type="dxa"/>
              <w:right w:w="0" w:type="dxa"/>
            </w:tcMar>
            <w:vAlign w:val="center"/>
          </w:tcPr>
          <w:p w14:paraId="422E0820" w14:textId="4D714E08" w:rsidR="000424AB" w:rsidRDefault="000424AB" w:rsidP="00D01821">
            <w:pPr>
              <w:spacing w:line="240" w:lineRule="auto"/>
              <w:ind w:firstLineChars="0" w:firstLine="0"/>
              <w:rPr>
                <w:sz w:val="21"/>
                <w:szCs w:val="21"/>
              </w:rPr>
            </w:pPr>
            <w:r>
              <w:rPr>
                <w:rFonts w:hint="eastAsia"/>
                <w:sz w:val="21"/>
                <w:szCs w:val="21"/>
              </w:rPr>
              <w:t>太平接转站站内加热炉位于站场西侧边缘。</w:t>
            </w:r>
          </w:p>
        </w:tc>
        <w:tc>
          <w:tcPr>
            <w:tcW w:w="295" w:type="pct"/>
            <w:tcMar>
              <w:left w:w="0" w:type="dxa"/>
              <w:right w:w="0" w:type="dxa"/>
            </w:tcMar>
            <w:vAlign w:val="center"/>
          </w:tcPr>
          <w:p w14:paraId="7AFA9B19" w14:textId="77777777" w:rsidR="000424AB" w:rsidRDefault="000424AB" w:rsidP="00D01821">
            <w:pPr>
              <w:spacing w:line="240" w:lineRule="auto"/>
              <w:ind w:firstLineChars="0" w:firstLine="0"/>
              <w:jc w:val="center"/>
              <w:rPr>
                <w:sz w:val="21"/>
                <w:szCs w:val="21"/>
              </w:rPr>
            </w:pPr>
            <w:r>
              <w:rPr>
                <w:sz w:val="21"/>
                <w:szCs w:val="21"/>
              </w:rPr>
              <w:t>√</w:t>
            </w:r>
          </w:p>
        </w:tc>
      </w:tr>
      <w:tr w:rsidR="000424AB" w14:paraId="7E04B486" w14:textId="77777777" w:rsidTr="00D01821">
        <w:trPr>
          <w:jc w:val="center"/>
        </w:trPr>
        <w:tc>
          <w:tcPr>
            <w:tcW w:w="311" w:type="pct"/>
            <w:tcMar>
              <w:left w:w="0" w:type="dxa"/>
              <w:right w:w="0" w:type="dxa"/>
            </w:tcMar>
            <w:vAlign w:val="center"/>
          </w:tcPr>
          <w:p w14:paraId="23D6C269"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0ECFBE8" w14:textId="77777777" w:rsidR="000424AB" w:rsidRDefault="000424AB" w:rsidP="00DE0F22">
            <w:pPr>
              <w:pStyle w:val="af6"/>
            </w:pPr>
            <w:r>
              <w:t>汽车运输油品、天然气凝液等，应布置在站场的边缘，独立成区，并宜设单独的出入口。</w:t>
            </w:r>
          </w:p>
        </w:tc>
        <w:tc>
          <w:tcPr>
            <w:tcW w:w="938" w:type="pct"/>
            <w:tcMar>
              <w:left w:w="0" w:type="dxa"/>
              <w:right w:w="0" w:type="dxa"/>
            </w:tcMar>
            <w:vAlign w:val="center"/>
          </w:tcPr>
          <w:p w14:paraId="1E88AAE1" w14:textId="77777777" w:rsidR="000424AB" w:rsidRDefault="000424AB" w:rsidP="00DE0F22">
            <w:pPr>
              <w:pStyle w:val="aff4"/>
            </w:pPr>
            <w:r>
              <w:t>GB50183-2004</w:t>
            </w:r>
          </w:p>
          <w:p w14:paraId="7C104B09" w14:textId="77777777" w:rsidR="000424AB" w:rsidRDefault="000424AB" w:rsidP="00DE0F22">
            <w:pPr>
              <w:pStyle w:val="aff4"/>
            </w:pPr>
            <w:r>
              <w:t>5.1.5</w:t>
            </w:r>
          </w:p>
        </w:tc>
        <w:tc>
          <w:tcPr>
            <w:tcW w:w="1125" w:type="pct"/>
            <w:tcMar>
              <w:left w:w="0" w:type="dxa"/>
              <w:right w:w="0" w:type="dxa"/>
            </w:tcMar>
            <w:vAlign w:val="center"/>
          </w:tcPr>
          <w:p w14:paraId="181B80AF" w14:textId="787EB83C" w:rsidR="000424AB" w:rsidRDefault="000424AB" w:rsidP="00D01821">
            <w:pPr>
              <w:spacing w:line="240" w:lineRule="auto"/>
              <w:ind w:firstLineChars="0" w:firstLine="0"/>
              <w:rPr>
                <w:sz w:val="21"/>
                <w:szCs w:val="21"/>
              </w:rPr>
            </w:pPr>
            <w:r>
              <w:rPr>
                <w:rFonts w:hint="eastAsia"/>
                <w:sz w:val="21"/>
                <w:szCs w:val="21"/>
              </w:rPr>
              <w:t>太平接转站汽车运输装卸区位于站场西南侧边缘，独立城区。</w:t>
            </w:r>
          </w:p>
        </w:tc>
        <w:tc>
          <w:tcPr>
            <w:tcW w:w="295" w:type="pct"/>
            <w:tcMar>
              <w:left w:w="0" w:type="dxa"/>
              <w:right w:w="0" w:type="dxa"/>
            </w:tcMar>
            <w:vAlign w:val="center"/>
          </w:tcPr>
          <w:p w14:paraId="722484B9" w14:textId="77777777" w:rsidR="000424AB" w:rsidRDefault="000424AB" w:rsidP="00D01821">
            <w:pPr>
              <w:spacing w:line="240" w:lineRule="auto"/>
              <w:ind w:firstLineChars="0" w:firstLine="0"/>
              <w:jc w:val="center"/>
              <w:rPr>
                <w:sz w:val="21"/>
                <w:szCs w:val="21"/>
              </w:rPr>
            </w:pPr>
            <w:r>
              <w:rPr>
                <w:sz w:val="21"/>
                <w:szCs w:val="21"/>
              </w:rPr>
              <w:t>√</w:t>
            </w:r>
          </w:p>
        </w:tc>
      </w:tr>
      <w:tr w:rsidR="000424AB" w14:paraId="3D7DAC20" w14:textId="77777777" w:rsidTr="00D01821">
        <w:trPr>
          <w:jc w:val="center"/>
        </w:trPr>
        <w:tc>
          <w:tcPr>
            <w:tcW w:w="311" w:type="pct"/>
            <w:tcMar>
              <w:left w:w="0" w:type="dxa"/>
              <w:right w:w="0" w:type="dxa"/>
            </w:tcMar>
            <w:vAlign w:val="center"/>
          </w:tcPr>
          <w:p w14:paraId="158E7AAF"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60544BF" w14:textId="77777777" w:rsidR="000424AB" w:rsidRDefault="000424AB"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632B1D90" w14:textId="77777777" w:rsidR="000424AB" w:rsidRDefault="000424AB"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081A16C6" w14:textId="77777777" w:rsidR="000424AB" w:rsidRDefault="000424AB" w:rsidP="00D01821">
            <w:pPr>
              <w:spacing w:line="240" w:lineRule="auto"/>
              <w:ind w:firstLineChars="0" w:firstLine="0"/>
              <w:jc w:val="center"/>
              <w:rPr>
                <w:sz w:val="21"/>
              </w:rPr>
            </w:pPr>
            <w:r>
              <w:rPr>
                <w:sz w:val="21"/>
                <w:szCs w:val="21"/>
              </w:rPr>
              <w:t>GB50183-2004</w:t>
            </w:r>
          </w:p>
          <w:p w14:paraId="6BE86E43" w14:textId="77777777" w:rsidR="000424AB" w:rsidRDefault="000424AB"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4EDAF35B" w14:textId="77777777" w:rsidR="000424AB" w:rsidRDefault="000424AB"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40B6BD01" w14:textId="77777777" w:rsidR="000424AB" w:rsidRDefault="000424AB" w:rsidP="00D01821">
            <w:pPr>
              <w:spacing w:line="240" w:lineRule="auto"/>
              <w:ind w:firstLineChars="0" w:firstLine="0"/>
              <w:jc w:val="center"/>
              <w:rPr>
                <w:sz w:val="21"/>
              </w:rPr>
            </w:pPr>
            <w:r>
              <w:rPr>
                <w:sz w:val="21"/>
                <w:szCs w:val="21"/>
              </w:rPr>
              <w:t>√</w:t>
            </w:r>
          </w:p>
        </w:tc>
      </w:tr>
      <w:tr w:rsidR="000424AB" w14:paraId="1BD15157" w14:textId="77777777" w:rsidTr="00D01821">
        <w:trPr>
          <w:jc w:val="center"/>
        </w:trPr>
        <w:tc>
          <w:tcPr>
            <w:tcW w:w="311" w:type="pct"/>
            <w:tcMar>
              <w:left w:w="0" w:type="dxa"/>
              <w:right w:w="0" w:type="dxa"/>
            </w:tcMar>
            <w:vAlign w:val="center"/>
          </w:tcPr>
          <w:p w14:paraId="19411C85"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1EFEC6F" w14:textId="77777777" w:rsidR="000424AB" w:rsidRDefault="000424AB" w:rsidP="00D01821">
            <w:pPr>
              <w:spacing w:line="240" w:lineRule="auto"/>
              <w:ind w:firstLineChars="0" w:firstLine="0"/>
              <w:jc w:val="left"/>
              <w:rPr>
                <w:sz w:val="21"/>
              </w:rPr>
            </w:pPr>
            <w:r>
              <w:rPr>
                <w:sz w:val="21"/>
                <w:szCs w:val="21"/>
              </w:rPr>
              <w:t>石油天然气站场内的绿化，应符合下列规定：</w:t>
            </w:r>
          </w:p>
          <w:p w14:paraId="1C4E6187" w14:textId="77777777" w:rsidR="000424AB" w:rsidRDefault="000424AB"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06002D9F" w14:textId="77777777" w:rsidR="000424AB" w:rsidRDefault="000424AB"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4FE2DB5E" w14:textId="77777777" w:rsidR="000424AB" w:rsidRDefault="000424AB"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w:t>
            </w:r>
            <w:r>
              <w:rPr>
                <w:sz w:val="21"/>
                <w:szCs w:val="21"/>
              </w:rPr>
              <w:lastRenderedPageBreak/>
              <w:t>生长高度不超过</w:t>
            </w:r>
            <w:r>
              <w:rPr>
                <w:sz w:val="21"/>
                <w:szCs w:val="21"/>
              </w:rPr>
              <w:t>0.15m</w:t>
            </w:r>
            <w:r>
              <w:rPr>
                <w:sz w:val="21"/>
                <w:szCs w:val="21"/>
              </w:rPr>
              <w:t>、四级常绿的草皮。</w:t>
            </w:r>
          </w:p>
          <w:p w14:paraId="4D067E3D" w14:textId="77777777" w:rsidR="000424AB" w:rsidRDefault="000424AB"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0D25C2E1" w14:textId="77777777" w:rsidR="000424AB" w:rsidRDefault="000424AB"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7CB1E79C" w14:textId="77777777" w:rsidR="000424AB" w:rsidRDefault="000424AB" w:rsidP="00D01821">
            <w:pPr>
              <w:spacing w:line="240" w:lineRule="auto"/>
              <w:ind w:firstLineChars="0" w:firstLine="0"/>
              <w:jc w:val="center"/>
              <w:rPr>
                <w:sz w:val="21"/>
              </w:rPr>
            </w:pPr>
            <w:r>
              <w:rPr>
                <w:sz w:val="21"/>
                <w:szCs w:val="21"/>
              </w:rPr>
              <w:lastRenderedPageBreak/>
              <w:t>GB50183-2004</w:t>
            </w:r>
          </w:p>
          <w:p w14:paraId="500F3C83" w14:textId="77777777" w:rsidR="000424AB" w:rsidRDefault="000424AB"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73915CB5" w14:textId="77777777" w:rsidR="000424AB" w:rsidRDefault="000424AB"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2A9E73E8" w14:textId="77777777" w:rsidR="000424AB" w:rsidRDefault="000424AB" w:rsidP="00D01821">
            <w:pPr>
              <w:spacing w:line="240" w:lineRule="auto"/>
              <w:ind w:firstLineChars="0" w:firstLine="0"/>
              <w:jc w:val="center"/>
              <w:rPr>
                <w:sz w:val="21"/>
              </w:rPr>
            </w:pPr>
            <w:r>
              <w:rPr>
                <w:sz w:val="21"/>
                <w:szCs w:val="21"/>
              </w:rPr>
              <w:t>√</w:t>
            </w:r>
          </w:p>
        </w:tc>
      </w:tr>
      <w:tr w:rsidR="000424AB" w14:paraId="5DFDF212" w14:textId="77777777" w:rsidTr="00D01821">
        <w:trPr>
          <w:jc w:val="center"/>
        </w:trPr>
        <w:tc>
          <w:tcPr>
            <w:tcW w:w="311" w:type="pct"/>
            <w:tcMar>
              <w:left w:w="0" w:type="dxa"/>
              <w:right w:w="0" w:type="dxa"/>
            </w:tcMar>
            <w:vAlign w:val="center"/>
          </w:tcPr>
          <w:p w14:paraId="482A4A13"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968A215" w14:textId="77777777" w:rsidR="000424AB" w:rsidRDefault="000424AB"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5E1EB7AC" w14:textId="77777777" w:rsidR="000424AB" w:rsidRDefault="000424AB"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5B793C97" w14:textId="77777777" w:rsidR="000424AB" w:rsidRDefault="000424AB"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55165767" w14:textId="77777777" w:rsidR="000424AB" w:rsidRDefault="000424AB"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5523EF7F" w14:textId="77777777" w:rsidR="000424AB" w:rsidRDefault="000424AB"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5EA7B63F" w14:textId="77777777" w:rsidR="000424AB" w:rsidRDefault="000424AB" w:rsidP="00D01821">
            <w:pPr>
              <w:spacing w:line="240" w:lineRule="auto"/>
              <w:ind w:firstLineChars="0" w:firstLine="0"/>
              <w:jc w:val="center"/>
              <w:rPr>
                <w:sz w:val="21"/>
              </w:rPr>
            </w:pPr>
            <w:r>
              <w:rPr>
                <w:sz w:val="21"/>
                <w:szCs w:val="21"/>
              </w:rPr>
              <w:t>GB50183-2004</w:t>
            </w:r>
          </w:p>
          <w:p w14:paraId="63078A4B" w14:textId="77777777" w:rsidR="000424AB" w:rsidRDefault="000424AB"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33513F4E" w14:textId="77777777" w:rsidR="000424AB" w:rsidRDefault="000424AB"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4EF667EE" w14:textId="77777777" w:rsidR="000424AB" w:rsidRDefault="000424AB" w:rsidP="00D01821">
            <w:pPr>
              <w:spacing w:line="240" w:lineRule="auto"/>
              <w:ind w:firstLineChars="0" w:firstLine="0"/>
              <w:jc w:val="center"/>
              <w:rPr>
                <w:sz w:val="21"/>
              </w:rPr>
            </w:pPr>
            <w:r>
              <w:rPr>
                <w:sz w:val="21"/>
                <w:szCs w:val="21"/>
              </w:rPr>
              <w:t>√</w:t>
            </w:r>
          </w:p>
        </w:tc>
      </w:tr>
      <w:tr w:rsidR="000424AB" w14:paraId="67A5F82E" w14:textId="77777777" w:rsidTr="00D01821">
        <w:trPr>
          <w:jc w:val="center"/>
        </w:trPr>
        <w:tc>
          <w:tcPr>
            <w:tcW w:w="311" w:type="pct"/>
            <w:tcMar>
              <w:left w:w="0" w:type="dxa"/>
              <w:right w:w="0" w:type="dxa"/>
            </w:tcMar>
            <w:vAlign w:val="center"/>
          </w:tcPr>
          <w:p w14:paraId="723C89D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781974A" w14:textId="77777777" w:rsidR="000424AB" w:rsidRDefault="000424AB"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6195A7C1" w14:textId="77777777" w:rsidR="000424AB" w:rsidRDefault="000424AB"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455187F5" w14:textId="77777777" w:rsidR="000424AB" w:rsidRDefault="000424AB" w:rsidP="00D01821">
            <w:pPr>
              <w:spacing w:line="240" w:lineRule="auto"/>
              <w:ind w:firstLineChars="0" w:firstLine="0"/>
              <w:jc w:val="center"/>
              <w:rPr>
                <w:sz w:val="21"/>
              </w:rPr>
            </w:pPr>
            <w:r>
              <w:rPr>
                <w:sz w:val="21"/>
                <w:szCs w:val="21"/>
              </w:rPr>
              <w:t>GB50183-2004</w:t>
            </w:r>
          </w:p>
          <w:p w14:paraId="63D98A9C" w14:textId="77777777" w:rsidR="000424AB" w:rsidRDefault="000424AB"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2BA75CE3" w14:textId="77777777" w:rsidR="000424AB" w:rsidRDefault="000424AB"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4EA33E9D" w14:textId="77777777" w:rsidR="000424AB" w:rsidRDefault="000424AB" w:rsidP="00D01821">
            <w:pPr>
              <w:spacing w:line="240" w:lineRule="auto"/>
              <w:ind w:firstLineChars="0" w:firstLine="0"/>
              <w:jc w:val="center"/>
              <w:rPr>
                <w:sz w:val="21"/>
              </w:rPr>
            </w:pPr>
            <w:r>
              <w:rPr>
                <w:sz w:val="21"/>
                <w:szCs w:val="21"/>
              </w:rPr>
              <w:t>√</w:t>
            </w:r>
          </w:p>
        </w:tc>
      </w:tr>
      <w:tr w:rsidR="000424AB" w14:paraId="17F04705" w14:textId="77777777" w:rsidTr="00D01821">
        <w:trPr>
          <w:jc w:val="center"/>
        </w:trPr>
        <w:tc>
          <w:tcPr>
            <w:tcW w:w="311" w:type="pct"/>
            <w:tcMar>
              <w:left w:w="0" w:type="dxa"/>
              <w:right w:w="0" w:type="dxa"/>
            </w:tcMar>
            <w:vAlign w:val="center"/>
          </w:tcPr>
          <w:p w14:paraId="652EF32C"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533BF7E" w14:textId="77777777" w:rsidR="000424AB" w:rsidRDefault="000424AB" w:rsidP="00D01821">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3D461CD1" w14:textId="77777777" w:rsidR="000424AB" w:rsidRDefault="000424AB" w:rsidP="00D01821">
            <w:pPr>
              <w:spacing w:line="240" w:lineRule="auto"/>
              <w:ind w:firstLineChars="0" w:firstLine="0"/>
              <w:jc w:val="center"/>
              <w:rPr>
                <w:sz w:val="21"/>
              </w:rPr>
            </w:pPr>
            <w:r>
              <w:rPr>
                <w:sz w:val="21"/>
                <w:szCs w:val="21"/>
              </w:rPr>
              <w:t>GB50183-2004</w:t>
            </w:r>
          </w:p>
          <w:p w14:paraId="45CC41D0" w14:textId="77777777" w:rsidR="000424AB" w:rsidRDefault="000424AB" w:rsidP="00D01821">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480591C4" w14:textId="77777777" w:rsidR="000424AB" w:rsidRDefault="000424AB" w:rsidP="00D01821">
            <w:pPr>
              <w:spacing w:line="240" w:lineRule="auto"/>
              <w:ind w:firstLineChars="0" w:firstLine="0"/>
              <w:rPr>
                <w:sz w:val="21"/>
              </w:rPr>
            </w:pPr>
            <w:r>
              <w:rPr>
                <w:rFonts w:hint="eastAsia"/>
                <w:sz w:val="21"/>
                <w:szCs w:val="21"/>
              </w:rPr>
              <w:t>在站场南面设有两</w:t>
            </w:r>
            <w:r>
              <w:rPr>
                <w:sz w:val="21"/>
                <w:szCs w:val="21"/>
              </w:rPr>
              <w:t>个通向外部道路的出入口。</w:t>
            </w:r>
          </w:p>
        </w:tc>
        <w:tc>
          <w:tcPr>
            <w:tcW w:w="295" w:type="pct"/>
            <w:tcMar>
              <w:left w:w="0" w:type="dxa"/>
              <w:right w:w="0" w:type="dxa"/>
            </w:tcMar>
            <w:vAlign w:val="center"/>
          </w:tcPr>
          <w:p w14:paraId="18B5F7CE" w14:textId="77777777" w:rsidR="000424AB" w:rsidRDefault="000424AB" w:rsidP="00D01821">
            <w:pPr>
              <w:spacing w:line="240" w:lineRule="auto"/>
              <w:ind w:firstLineChars="0" w:firstLine="0"/>
              <w:jc w:val="center"/>
              <w:rPr>
                <w:sz w:val="21"/>
              </w:rPr>
            </w:pPr>
            <w:r>
              <w:rPr>
                <w:sz w:val="21"/>
                <w:szCs w:val="21"/>
              </w:rPr>
              <w:t>√</w:t>
            </w:r>
          </w:p>
        </w:tc>
      </w:tr>
      <w:tr w:rsidR="000424AB" w14:paraId="53ED406D" w14:textId="77777777" w:rsidTr="00D01821">
        <w:trPr>
          <w:jc w:val="center"/>
        </w:trPr>
        <w:tc>
          <w:tcPr>
            <w:tcW w:w="311" w:type="pct"/>
            <w:tcMar>
              <w:left w:w="0" w:type="dxa"/>
              <w:right w:w="0" w:type="dxa"/>
            </w:tcMar>
            <w:vAlign w:val="center"/>
          </w:tcPr>
          <w:p w14:paraId="77E15298"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A2A91E0" w14:textId="77777777" w:rsidR="000424AB" w:rsidRDefault="000424AB" w:rsidP="00D01821">
            <w:pPr>
              <w:spacing w:line="240" w:lineRule="auto"/>
              <w:ind w:firstLineChars="0" w:firstLine="0"/>
              <w:jc w:val="left"/>
              <w:rPr>
                <w:sz w:val="21"/>
              </w:rPr>
            </w:pPr>
            <w:r>
              <w:rPr>
                <w:sz w:val="21"/>
                <w:szCs w:val="21"/>
              </w:rPr>
              <w:t>石油天然气站场内消防车道布置应符合下列要求：</w:t>
            </w:r>
          </w:p>
          <w:p w14:paraId="6E2AED34" w14:textId="77777777" w:rsidR="000424AB" w:rsidRDefault="000424AB"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7FDAD1E2" w14:textId="77777777" w:rsidR="000424AB" w:rsidRDefault="000424AB"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08B2BDD2" w14:textId="77777777" w:rsidR="000424AB" w:rsidRDefault="000424AB"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4C28D85C" w14:textId="77777777" w:rsidR="000424AB" w:rsidRDefault="000424AB" w:rsidP="00D01821">
            <w:pPr>
              <w:spacing w:line="240" w:lineRule="auto"/>
              <w:ind w:firstLineChars="0" w:firstLine="0"/>
              <w:jc w:val="center"/>
              <w:rPr>
                <w:sz w:val="21"/>
              </w:rPr>
            </w:pPr>
            <w:r>
              <w:rPr>
                <w:sz w:val="21"/>
                <w:szCs w:val="21"/>
              </w:rPr>
              <w:t>GB50183-2004</w:t>
            </w:r>
          </w:p>
          <w:p w14:paraId="56012EAB" w14:textId="77777777" w:rsidR="000424AB" w:rsidRDefault="000424AB"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06682985" w14:textId="13A54792" w:rsidR="000424AB" w:rsidRDefault="000424AB" w:rsidP="00D01821">
            <w:pPr>
              <w:spacing w:line="240" w:lineRule="auto"/>
              <w:ind w:firstLineChars="0" w:firstLine="0"/>
              <w:rPr>
                <w:sz w:val="21"/>
              </w:rPr>
            </w:pPr>
            <w:r>
              <w:rPr>
                <w:rFonts w:hint="eastAsia"/>
                <w:sz w:val="21"/>
                <w:szCs w:val="21"/>
              </w:rPr>
              <w:t>太平接转站</w:t>
            </w:r>
            <w:r w:rsidRPr="002641EC">
              <w:rPr>
                <w:rFonts w:hint="eastAsia"/>
                <w:sz w:val="21"/>
                <w:szCs w:val="21"/>
              </w:rPr>
              <w:t>环形消防车道</w:t>
            </w:r>
            <w:r>
              <w:rPr>
                <w:rFonts w:hint="eastAsia"/>
                <w:sz w:val="21"/>
                <w:szCs w:val="21"/>
              </w:rPr>
              <w:t>，</w:t>
            </w:r>
            <w:r>
              <w:rPr>
                <w:sz w:val="21"/>
                <w:szCs w:val="21"/>
              </w:rPr>
              <w:t>净空高度不小于</w:t>
            </w:r>
            <w:r>
              <w:rPr>
                <w:sz w:val="21"/>
                <w:szCs w:val="21"/>
              </w:rPr>
              <w:t>5m</w:t>
            </w:r>
            <w:r w:rsidRPr="0001294B">
              <w:rPr>
                <w:rFonts w:hint="eastAsia"/>
                <w:sz w:val="21"/>
                <w:szCs w:val="21"/>
              </w:rPr>
              <w:t>。</w:t>
            </w:r>
          </w:p>
        </w:tc>
        <w:tc>
          <w:tcPr>
            <w:tcW w:w="295" w:type="pct"/>
            <w:tcMar>
              <w:left w:w="0" w:type="dxa"/>
              <w:right w:w="0" w:type="dxa"/>
            </w:tcMar>
            <w:vAlign w:val="center"/>
          </w:tcPr>
          <w:p w14:paraId="650D8D29" w14:textId="77777777" w:rsidR="000424AB" w:rsidRDefault="000424AB" w:rsidP="00D01821">
            <w:pPr>
              <w:spacing w:line="240" w:lineRule="auto"/>
              <w:ind w:firstLineChars="0" w:firstLine="0"/>
              <w:jc w:val="center"/>
              <w:rPr>
                <w:sz w:val="21"/>
              </w:rPr>
            </w:pPr>
            <w:r>
              <w:rPr>
                <w:sz w:val="21"/>
                <w:szCs w:val="21"/>
              </w:rPr>
              <w:t>√</w:t>
            </w:r>
          </w:p>
        </w:tc>
      </w:tr>
      <w:tr w:rsidR="000424AB" w14:paraId="0BE289CC" w14:textId="77777777" w:rsidTr="00D01821">
        <w:trPr>
          <w:jc w:val="center"/>
        </w:trPr>
        <w:tc>
          <w:tcPr>
            <w:tcW w:w="311" w:type="pct"/>
            <w:tcMar>
              <w:left w:w="0" w:type="dxa"/>
              <w:right w:w="0" w:type="dxa"/>
            </w:tcMar>
            <w:vAlign w:val="center"/>
          </w:tcPr>
          <w:p w14:paraId="4FCD69F7" w14:textId="77777777" w:rsidR="000424AB" w:rsidRDefault="000424AB"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166716CE" w14:textId="77777777" w:rsidR="000424AB" w:rsidRDefault="000424AB" w:rsidP="00D01821">
            <w:pPr>
              <w:spacing w:line="240" w:lineRule="auto"/>
              <w:ind w:firstLineChars="0" w:firstLine="0"/>
              <w:jc w:val="center"/>
              <w:rPr>
                <w:sz w:val="21"/>
              </w:rPr>
            </w:pPr>
            <w:r>
              <w:rPr>
                <w:b/>
                <w:bCs/>
                <w:sz w:val="21"/>
                <w:szCs w:val="21"/>
              </w:rPr>
              <w:t>油罐区</w:t>
            </w:r>
          </w:p>
        </w:tc>
      </w:tr>
      <w:tr w:rsidR="000424AB" w14:paraId="33BDCF88" w14:textId="77777777" w:rsidTr="00D01821">
        <w:trPr>
          <w:jc w:val="center"/>
        </w:trPr>
        <w:tc>
          <w:tcPr>
            <w:tcW w:w="311" w:type="pct"/>
            <w:tcMar>
              <w:left w:w="0" w:type="dxa"/>
              <w:right w:w="0" w:type="dxa"/>
            </w:tcMar>
            <w:vAlign w:val="center"/>
          </w:tcPr>
          <w:p w14:paraId="0CCD09FD"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104EF33" w14:textId="77777777" w:rsidR="000424AB" w:rsidRDefault="000424AB"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25594B86" w14:textId="77777777" w:rsidR="000424AB" w:rsidRDefault="000424AB" w:rsidP="00D01821">
            <w:pPr>
              <w:spacing w:line="240" w:lineRule="auto"/>
              <w:ind w:firstLineChars="0" w:firstLine="0"/>
              <w:jc w:val="center"/>
              <w:rPr>
                <w:sz w:val="21"/>
              </w:rPr>
            </w:pPr>
            <w:r>
              <w:rPr>
                <w:sz w:val="21"/>
                <w:szCs w:val="21"/>
              </w:rPr>
              <w:t>GB50183-2004</w:t>
            </w:r>
          </w:p>
          <w:p w14:paraId="6DB31EE8" w14:textId="77777777" w:rsidR="000424AB" w:rsidRDefault="000424AB"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0BB59236" w14:textId="77777777" w:rsidR="000424AB" w:rsidRDefault="000424AB"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4FB6D2B2" w14:textId="77777777" w:rsidR="000424AB" w:rsidRDefault="000424AB" w:rsidP="00D01821">
            <w:pPr>
              <w:spacing w:line="240" w:lineRule="auto"/>
              <w:ind w:firstLineChars="0" w:firstLine="0"/>
              <w:jc w:val="center"/>
              <w:rPr>
                <w:sz w:val="21"/>
              </w:rPr>
            </w:pPr>
            <w:r>
              <w:rPr>
                <w:sz w:val="21"/>
                <w:szCs w:val="21"/>
              </w:rPr>
              <w:t>√</w:t>
            </w:r>
          </w:p>
        </w:tc>
      </w:tr>
      <w:tr w:rsidR="000424AB" w14:paraId="458E4EFD" w14:textId="77777777" w:rsidTr="00D01821">
        <w:trPr>
          <w:jc w:val="center"/>
        </w:trPr>
        <w:tc>
          <w:tcPr>
            <w:tcW w:w="311" w:type="pct"/>
            <w:tcMar>
              <w:left w:w="0" w:type="dxa"/>
              <w:right w:w="0" w:type="dxa"/>
            </w:tcMar>
            <w:vAlign w:val="center"/>
          </w:tcPr>
          <w:p w14:paraId="13CF5838"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4781E95" w14:textId="77777777" w:rsidR="000424AB" w:rsidRDefault="000424AB"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5F3A037B" w14:textId="77777777" w:rsidR="000424AB" w:rsidRDefault="000424AB" w:rsidP="00D01821">
            <w:pPr>
              <w:spacing w:line="240" w:lineRule="auto"/>
              <w:ind w:firstLineChars="0" w:firstLine="0"/>
              <w:jc w:val="center"/>
              <w:rPr>
                <w:sz w:val="21"/>
              </w:rPr>
            </w:pPr>
            <w:r>
              <w:rPr>
                <w:sz w:val="21"/>
                <w:szCs w:val="21"/>
              </w:rPr>
              <w:t>GB50183-2004</w:t>
            </w:r>
          </w:p>
          <w:p w14:paraId="4FA47F37" w14:textId="77777777" w:rsidR="000424AB" w:rsidRDefault="000424AB"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74B152A5" w14:textId="77777777" w:rsidR="000424AB" w:rsidRDefault="000424AB"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51BC72D6" w14:textId="77777777" w:rsidR="000424AB" w:rsidRDefault="000424AB" w:rsidP="00D01821">
            <w:pPr>
              <w:spacing w:line="240" w:lineRule="auto"/>
              <w:ind w:firstLineChars="0" w:firstLine="0"/>
              <w:jc w:val="center"/>
              <w:rPr>
                <w:sz w:val="21"/>
              </w:rPr>
            </w:pPr>
            <w:r>
              <w:rPr>
                <w:sz w:val="21"/>
                <w:szCs w:val="21"/>
              </w:rPr>
              <w:t>√</w:t>
            </w:r>
          </w:p>
        </w:tc>
      </w:tr>
      <w:tr w:rsidR="000424AB" w14:paraId="5BC393C3" w14:textId="77777777" w:rsidTr="00D01821">
        <w:trPr>
          <w:jc w:val="center"/>
        </w:trPr>
        <w:tc>
          <w:tcPr>
            <w:tcW w:w="311" w:type="pct"/>
            <w:tcMar>
              <w:left w:w="0" w:type="dxa"/>
              <w:right w:w="0" w:type="dxa"/>
            </w:tcMar>
            <w:vAlign w:val="center"/>
          </w:tcPr>
          <w:p w14:paraId="7F79122E"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2BB597B" w14:textId="77777777" w:rsidR="000424AB" w:rsidRDefault="000424AB"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4864BDBE" w14:textId="77777777" w:rsidR="000424AB" w:rsidRDefault="000424AB" w:rsidP="00D01821">
            <w:pPr>
              <w:spacing w:line="240" w:lineRule="auto"/>
              <w:ind w:firstLineChars="0" w:firstLine="0"/>
              <w:jc w:val="center"/>
              <w:rPr>
                <w:sz w:val="21"/>
              </w:rPr>
            </w:pPr>
            <w:r>
              <w:rPr>
                <w:sz w:val="21"/>
                <w:szCs w:val="21"/>
              </w:rPr>
              <w:t>GB50183-2004</w:t>
            </w:r>
          </w:p>
          <w:p w14:paraId="5BCFF7BD" w14:textId="77777777" w:rsidR="000424AB" w:rsidRDefault="000424AB"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54600612" w14:textId="77777777" w:rsidR="000424AB" w:rsidRDefault="000424AB"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02D5B669" w14:textId="77777777" w:rsidR="000424AB" w:rsidRDefault="000424AB" w:rsidP="00D01821">
            <w:pPr>
              <w:spacing w:line="240" w:lineRule="auto"/>
              <w:ind w:firstLineChars="0" w:firstLine="0"/>
              <w:jc w:val="center"/>
              <w:rPr>
                <w:sz w:val="21"/>
              </w:rPr>
            </w:pPr>
            <w:r>
              <w:rPr>
                <w:sz w:val="21"/>
                <w:szCs w:val="21"/>
              </w:rPr>
              <w:t>√</w:t>
            </w:r>
          </w:p>
        </w:tc>
      </w:tr>
      <w:tr w:rsidR="000424AB" w14:paraId="6B184229" w14:textId="77777777" w:rsidTr="00D01821">
        <w:trPr>
          <w:jc w:val="center"/>
        </w:trPr>
        <w:tc>
          <w:tcPr>
            <w:tcW w:w="311" w:type="pct"/>
            <w:tcMar>
              <w:left w:w="0" w:type="dxa"/>
              <w:right w:w="0" w:type="dxa"/>
            </w:tcMar>
            <w:vAlign w:val="center"/>
          </w:tcPr>
          <w:p w14:paraId="790893D4"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91C23C0" w14:textId="77777777" w:rsidR="000424AB" w:rsidRDefault="000424AB"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279460C8" w14:textId="77777777" w:rsidR="000424AB" w:rsidRDefault="000424AB" w:rsidP="00D01821">
            <w:pPr>
              <w:spacing w:line="240" w:lineRule="auto"/>
              <w:ind w:firstLineChars="0" w:firstLine="0"/>
              <w:jc w:val="center"/>
              <w:rPr>
                <w:sz w:val="21"/>
              </w:rPr>
            </w:pPr>
            <w:r>
              <w:rPr>
                <w:sz w:val="21"/>
                <w:szCs w:val="21"/>
              </w:rPr>
              <w:t>GB50183-2004</w:t>
            </w:r>
          </w:p>
          <w:p w14:paraId="02519EF1" w14:textId="77777777" w:rsidR="000424AB" w:rsidRDefault="000424AB"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104B4591" w14:textId="77777777" w:rsidR="000424AB" w:rsidRDefault="000424AB"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32B88021" w14:textId="77777777" w:rsidR="000424AB" w:rsidRDefault="000424AB" w:rsidP="00D01821">
            <w:pPr>
              <w:spacing w:line="240" w:lineRule="auto"/>
              <w:ind w:firstLineChars="0" w:firstLine="0"/>
              <w:jc w:val="center"/>
              <w:rPr>
                <w:sz w:val="21"/>
              </w:rPr>
            </w:pPr>
            <w:r>
              <w:rPr>
                <w:sz w:val="21"/>
                <w:szCs w:val="21"/>
              </w:rPr>
              <w:t>√</w:t>
            </w:r>
          </w:p>
        </w:tc>
      </w:tr>
      <w:tr w:rsidR="000424AB" w14:paraId="6DE8F308" w14:textId="77777777" w:rsidTr="00D01821">
        <w:trPr>
          <w:jc w:val="center"/>
        </w:trPr>
        <w:tc>
          <w:tcPr>
            <w:tcW w:w="311" w:type="pct"/>
            <w:tcMar>
              <w:left w:w="0" w:type="dxa"/>
              <w:right w:w="0" w:type="dxa"/>
            </w:tcMar>
            <w:vAlign w:val="center"/>
          </w:tcPr>
          <w:p w14:paraId="1CAF065F"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1943E83" w14:textId="77777777" w:rsidR="000424AB" w:rsidRDefault="000424AB" w:rsidP="00D01821">
            <w:pPr>
              <w:spacing w:line="240" w:lineRule="auto"/>
              <w:ind w:firstLineChars="0" w:firstLine="0"/>
              <w:jc w:val="left"/>
              <w:rPr>
                <w:bCs/>
                <w:sz w:val="21"/>
              </w:rPr>
            </w:pPr>
            <w:r>
              <w:rPr>
                <w:bCs/>
                <w:sz w:val="21"/>
                <w:szCs w:val="21"/>
              </w:rPr>
              <w:t>油品储罐应分组布置并符合下列规定：</w:t>
            </w:r>
          </w:p>
          <w:p w14:paraId="2F2ECC75" w14:textId="77777777" w:rsidR="000424AB" w:rsidRDefault="000424AB"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31666612" w14:textId="77777777" w:rsidR="000424AB" w:rsidRDefault="000424AB"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40667D0B" w14:textId="77777777" w:rsidR="000424AB" w:rsidRDefault="000424AB"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36D7EF8B" w14:textId="77777777" w:rsidR="000424AB" w:rsidRDefault="000424AB" w:rsidP="00D01821">
            <w:pPr>
              <w:spacing w:line="240" w:lineRule="auto"/>
              <w:ind w:firstLineChars="0" w:firstLine="0"/>
              <w:jc w:val="center"/>
              <w:rPr>
                <w:sz w:val="21"/>
              </w:rPr>
            </w:pPr>
            <w:r>
              <w:rPr>
                <w:sz w:val="21"/>
                <w:szCs w:val="21"/>
              </w:rPr>
              <w:t>GB50183-2004</w:t>
            </w:r>
          </w:p>
          <w:p w14:paraId="150D6FE1" w14:textId="77777777" w:rsidR="000424AB" w:rsidRDefault="000424AB"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3F89D00C" w14:textId="77777777" w:rsidR="000424AB" w:rsidRDefault="000424AB"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24FF36E0" w14:textId="77777777" w:rsidR="000424AB" w:rsidRDefault="000424AB" w:rsidP="00D01821">
            <w:pPr>
              <w:spacing w:line="240" w:lineRule="auto"/>
              <w:ind w:firstLineChars="0" w:firstLine="0"/>
              <w:jc w:val="center"/>
              <w:rPr>
                <w:sz w:val="21"/>
              </w:rPr>
            </w:pPr>
            <w:r>
              <w:rPr>
                <w:sz w:val="21"/>
                <w:szCs w:val="21"/>
              </w:rPr>
              <w:t>√</w:t>
            </w:r>
          </w:p>
        </w:tc>
      </w:tr>
      <w:tr w:rsidR="000424AB" w14:paraId="63F869BB" w14:textId="77777777" w:rsidTr="00D01821">
        <w:trPr>
          <w:jc w:val="center"/>
        </w:trPr>
        <w:tc>
          <w:tcPr>
            <w:tcW w:w="311" w:type="pct"/>
            <w:tcMar>
              <w:left w:w="0" w:type="dxa"/>
              <w:right w:w="0" w:type="dxa"/>
            </w:tcMar>
            <w:vAlign w:val="center"/>
          </w:tcPr>
          <w:p w14:paraId="1CC07AEF"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F38F493" w14:textId="77777777" w:rsidR="000424AB" w:rsidRDefault="000424AB"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670B6565" w14:textId="77777777" w:rsidR="000424AB" w:rsidRDefault="000424AB"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3B3DC429" w14:textId="77777777" w:rsidR="000424AB" w:rsidRDefault="000424AB"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4B9B2505" w14:textId="77777777" w:rsidR="000424AB" w:rsidRDefault="000424AB" w:rsidP="00D01821">
            <w:pPr>
              <w:spacing w:line="240" w:lineRule="auto"/>
              <w:ind w:firstLineChars="0" w:firstLine="0"/>
              <w:jc w:val="center"/>
              <w:rPr>
                <w:sz w:val="21"/>
              </w:rPr>
            </w:pPr>
            <w:r>
              <w:rPr>
                <w:sz w:val="21"/>
                <w:szCs w:val="21"/>
              </w:rPr>
              <w:t>GB50183-2004</w:t>
            </w:r>
          </w:p>
          <w:p w14:paraId="19E81FA3" w14:textId="77777777" w:rsidR="000424AB" w:rsidRDefault="000424AB"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79127C7D" w14:textId="1DFD686F" w:rsidR="000424AB" w:rsidRDefault="000424AB" w:rsidP="00D01821">
            <w:pPr>
              <w:spacing w:line="240" w:lineRule="auto"/>
              <w:ind w:firstLineChars="0" w:firstLine="0"/>
              <w:jc w:val="left"/>
              <w:rPr>
                <w:sz w:val="21"/>
              </w:rPr>
            </w:pPr>
            <w:r>
              <w:rPr>
                <w:rFonts w:hint="eastAsia"/>
                <w:sz w:val="21"/>
                <w:szCs w:val="21"/>
              </w:rPr>
              <w:t>罐区总容量为</w:t>
            </w:r>
            <w:r>
              <w:rPr>
                <w:sz w:val="21"/>
                <w:szCs w:val="21"/>
              </w:rPr>
              <w:t>1</w:t>
            </w:r>
            <w:r w:rsidR="00DE0F22">
              <w:rPr>
                <w:sz w:val="21"/>
                <w:szCs w:val="21"/>
              </w:rPr>
              <w:t>0</w:t>
            </w:r>
            <w:r>
              <w:rPr>
                <w:sz w:val="21"/>
                <w:szCs w:val="21"/>
              </w:rPr>
              <w:t>000</w:t>
            </w:r>
            <w:r>
              <w:rPr>
                <w:rFonts w:hint="eastAsia"/>
                <w:sz w:val="21"/>
                <w:szCs w:val="21"/>
              </w:rPr>
              <w:t>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553EC42A" w14:textId="77777777" w:rsidR="000424AB" w:rsidRDefault="000424AB" w:rsidP="00D01821">
            <w:pPr>
              <w:spacing w:line="240" w:lineRule="auto"/>
              <w:ind w:firstLineChars="0" w:firstLine="0"/>
              <w:jc w:val="center"/>
              <w:rPr>
                <w:sz w:val="21"/>
              </w:rPr>
            </w:pPr>
            <w:r>
              <w:rPr>
                <w:sz w:val="21"/>
                <w:szCs w:val="21"/>
              </w:rPr>
              <w:t>√</w:t>
            </w:r>
          </w:p>
        </w:tc>
      </w:tr>
      <w:tr w:rsidR="000424AB" w14:paraId="31FD6951" w14:textId="77777777" w:rsidTr="00D01821">
        <w:trPr>
          <w:jc w:val="center"/>
        </w:trPr>
        <w:tc>
          <w:tcPr>
            <w:tcW w:w="311" w:type="pct"/>
            <w:tcMar>
              <w:left w:w="0" w:type="dxa"/>
              <w:right w:w="0" w:type="dxa"/>
            </w:tcMar>
            <w:vAlign w:val="center"/>
          </w:tcPr>
          <w:p w14:paraId="4BFD090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550CA3B" w14:textId="77777777" w:rsidR="000424AB" w:rsidRDefault="000424AB" w:rsidP="00D01821">
            <w:pPr>
              <w:spacing w:line="240" w:lineRule="auto"/>
              <w:ind w:firstLineChars="0" w:firstLine="0"/>
              <w:jc w:val="left"/>
              <w:rPr>
                <w:sz w:val="21"/>
              </w:rPr>
            </w:pPr>
            <w:r>
              <w:rPr>
                <w:sz w:val="21"/>
                <w:szCs w:val="21"/>
              </w:rPr>
              <w:t>油罐组内的油罐数量应符合下列要求：</w:t>
            </w:r>
          </w:p>
          <w:p w14:paraId="476B0E1A" w14:textId="77777777" w:rsidR="000424AB" w:rsidRDefault="000424AB"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7108DF06" w14:textId="77777777" w:rsidR="000424AB" w:rsidRDefault="000424AB"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7C60D260" w14:textId="77777777" w:rsidR="000424AB" w:rsidRDefault="000424AB" w:rsidP="00D01821">
            <w:pPr>
              <w:spacing w:line="240" w:lineRule="auto"/>
              <w:ind w:firstLineChars="0" w:firstLine="0"/>
              <w:jc w:val="center"/>
              <w:rPr>
                <w:sz w:val="21"/>
              </w:rPr>
            </w:pPr>
            <w:r>
              <w:rPr>
                <w:sz w:val="21"/>
                <w:szCs w:val="21"/>
              </w:rPr>
              <w:t>GB50183-2004</w:t>
            </w:r>
          </w:p>
          <w:p w14:paraId="2973ADFA" w14:textId="77777777" w:rsidR="000424AB" w:rsidRDefault="000424AB"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55E62876" w14:textId="67CB77FE" w:rsidR="000424AB" w:rsidRPr="0001294B" w:rsidRDefault="000424AB" w:rsidP="00D01821">
            <w:pPr>
              <w:spacing w:line="240" w:lineRule="auto"/>
              <w:ind w:firstLineChars="0" w:firstLine="0"/>
              <w:jc w:val="left"/>
              <w:rPr>
                <w:sz w:val="21"/>
              </w:rPr>
            </w:pPr>
            <w:r>
              <w:rPr>
                <w:rFonts w:hint="eastAsia"/>
                <w:sz w:val="21"/>
                <w:szCs w:val="21"/>
              </w:rPr>
              <w:t>罐区</w:t>
            </w:r>
            <w:r>
              <w:rPr>
                <w:sz w:val="21"/>
                <w:szCs w:val="21"/>
              </w:rPr>
              <w:t>内的油罐数量</w:t>
            </w:r>
            <w:r>
              <w:rPr>
                <w:rFonts w:hint="eastAsia"/>
                <w:sz w:val="21"/>
                <w:szCs w:val="21"/>
              </w:rPr>
              <w:t>为</w:t>
            </w:r>
            <w:r w:rsidR="00DE0F22">
              <w:rPr>
                <w:sz w:val="21"/>
                <w:szCs w:val="21"/>
              </w:rPr>
              <w:t>5</w:t>
            </w:r>
            <w:r>
              <w:rPr>
                <w:rFonts w:hint="eastAsia"/>
                <w:sz w:val="21"/>
                <w:szCs w:val="21"/>
              </w:rPr>
              <w:t>个</w:t>
            </w:r>
            <w:r w:rsidR="00DE0F22">
              <w:rPr>
                <w:sz w:val="21"/>
                <w:szCs w:val="21"/>
              </w:rPr>
              <w:t>10</w:t>
            </w:r>
            <w:r>
              <w:rPr>
                <w:sz w:val="21"/>
                <w:szCs w:val="21"/>
              </w:rPr>
              <w:t>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79AB0C22" w14:textId="77777777" w:rsidR="000424AB" w:rsidRDefault="000424AB" w:rsidP="00D01821">
            <w:pPr>
              <w:spacing w:line="240" w:lineRule="auto"/>
              <w:ind w:firstLineChars="0" w:firstLine="0"/>
              <w:jc w:val="center"/>
              <w:rPr>
                <w:sz w:val="21"/>
              </w:rPr>
            </w:pPr>
            <w:r>
              <w:rPr>
                <w:sz w:val="21"/>
                <w:szCs w:val="21"/>
              </w:rPr>
              <w:t>√</w:t>
            </w:r>
          </w:p>
        </w:tc>
      </w:tr>
      <w:tr w:rsidR="000424AB" w14:paraId="3441A480" w14:textId="77777777" w:rsidTr="00D01821">
        <w:trPr>
          <w:jc w:val="center"/>
        </w:trPr>
        <w:tc>
          <w:tcPr>
            <w:tcW w:w="311" w:type="pct"/>
            <w:tcMar>
              <w:left w:w="0" w:type="dxa"/>
              <w:right w:w="0" w:type="dxa"/>
            </w:tcMar>
            <w:vAlign w:val="center"/>
          </w:tcPr>
          <w:p w14:paraId="61BE10B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394BAA3" w14:textId="77777777" w:rsidR="000424AB" w:rsidRDefault="000424AB" w:rsidP="00D01821">
            <w:pPr>
              <w:spacing w:line="240" w:lineRule="auto"/>
              <w:ind w:firstLineChars="0" w:firstLine="0"/>
              <w:jc w:val="left"/>
              <w:rPr>
                <w:sz w:val="21"/>
              </w:rPr>
            </w:pPr>
            <w:r>
              <w:rPr>
                <w:sz w:val="21"/>
                <w:szCs w:val="21"/>
              </w:rPr>
              <w:t>地上油罐组内的布置应符合下列规定：</w:t>
            </w:r>
          </w:p>
          <w:p w14:paraId="0BC8DDDA" w14:textId="77777777" w:rsidR="000424AB" w:rsidRDefault="000424AB"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33F3B77B" w14:textId="77777777" w:rsidR="000424AB" w:rsidRDefault="000424AB"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27D2C7DF" w14:textId="77777777" w:rsidR="000424AB" w:rsidRDefault="000424AB" w:rsidP="00D01821">
            <w:pPr>
              <w:spacing w:line="240" w:lineRule="auto"/>
              <w:ind w:firstLineChars="0" w:firstLine="0"/>
              <w:jc w:val="center"/>
              <w:rPr>
                <w:sz w:val="21"/>
              </w:rPr>
            </w:pPr>
            <w:r>
              <w:rPr>
                <w:sz w:val="21"/>
                <w:szCs w:val="21"/>
              </w:rPr>
              <w:t>GB50183-2004</w:t>
            </w:r>
          </w:p>
          <w:p w14:paraId="5C4A75D9" w14:textId="77777777" w:rsidR="000424AB" w:rsidRDefault="000424AB"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2F97FCBF" w14:textId="77777777" w:rsidR="000424AB" w:rsidRDefault="000424AB"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74C7E8FA" w14:textId="77777777" w:rsidR="000424AB" w:rsidRDefault="000424AB" w:rsidP="00D01821">
            <w:pPr>
              <w:spacing w:line="240" w:lineRule="auto"/>
              <w:ind w:firstLineChars="0" w:firstLine="0"/>
              <w:jc w:val="center"/>
              <w:rPr>
                <w:sz w:val="21"/>
              </w:rPr>
            </w:pPr>
            <w:r>
              <w:rPr>
                <w:sz w:val="21"/>
                <w:szCs w:val="21"/>
              </w:rPr>
              <w:t>√</w:t>
            </w:r>
          </w:p>
        </w:tc>
      </w:tr>
      <w:tr w:rsidR="000424AB" w14:paraId="4F75F958" w14:textId="77777777" w:rsidTr="00D01821">
        <w:trPr>
          <w:jc w:val="center"/>
        </w:trPr>
        <w:tc>
          <w:tcPr>
            <w:tcW w:w="311" w:type="pct"/>
            <w:tcMar>
              <w:left w:w="0" w:type="dxa"/>
              <w:right w:w="0" w:type="dxa"/>
            </w:tcMar>
            <w:vAlign w:val="center"/>
          </w:tcPr>
          <w:p w14:paraId="555088B5"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D99692A" w14:textId="77777777" w:rsidR="000424AB" w:rsidRDefault="000424AB" w:rsidP="00D01821">
            <w:pPr>
              <w:spacing w:line="240" w:lineRule="auto"/>
              <w:ind w:firstLineChars="0" w:firstLine="0"/>
              <w:jc w:val="left"/>
              <w:rPr>
                <w:sz w:val="21"/>
              </w:rPr>
            </w:pPr>
            <w:r>
              <w:rPr>
                <w:sz w:val="21"/>
                <w:szCs w:val="21"/>
              </w:rPr>
              <w:t>油罐之间的防火距离不应小于下表规定。</w:t>
            </w:r>
          </w:p>
          <w:p w14:paraId="516428D4" w14:textId="77777777" w:rsidR="000424AB" w:rsidRDefault="000424AB" w:rsidP="00D01821">
            <w:pPr>
              <w:spacing w:line="240" w:lineRule="auto"/>
              <w:ind w:firstLineChars="0" w:firstLine="0"/>
              <w:jc w:val="left"/>
              <w:rPr>
                <w:sz w:val="21"/>
              </w:rPr>
            </w:pPr>
            <w:r>
              <w:rPr>
                <w:noProof/>
                <w:sz w:val="21"/>
              </w:rPr>
              <w:drawing>
                <wp:inline distT="0" distB="0" distL="0" distR="0" wp14:anchorId="1E5B5273" wp14:editId="3076C34B">
                  <wp:extent cx="2653468" cy="982766"/>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665918" cy="987377"/>
                          </a:xfrm>
                          <a:prstGeom prst="rect">
                            <a:avLst/>
                          </a:prstGeom>
                          <a:noFill/>
                          <a:ln>
                            <a:noFill/>
                          </a:ln>
                        </pic:spPr>
                      </pic:pic>
                    </a:graphicData>
                  </a:graphic>
                </wp:inline>
              </w:drawing>
            </w:r>
          </w:p>
          <w:p w14:paraId="0A7F2C2E" w14:textId="77777777" w:rsidR="000424AB" w:rsidRDefault="000424AB"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4BCE880C" w14:textId="77777777" w:rsidR="000424AB" w:rsidRDefault="000424AB"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4D461C0F" w14:textId="77777777" w:rsidR="000424AB" w:rsidRDefault="000424AB"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15AF5447" w14:textId="77777777" w:rsidR="000424AB" w:rsidRDefault="000424AB"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0240DFB2" w14:textId="77777777" w:rsidR="000424AB" w:rsidRDefault="000424AB"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0DD2501D" w14:textId="77777777" w:rsidR="000424AB" w:rsidRDefault="000424AB"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58580E9A" w14:textId="77777777" w:rsidR="000424AB" w:rsidRDefault="000424AB" w:rsidP="00D01821">
            <w:pPr>
              <w:spacing w:line="240" w:lineRule="auto"/>
              <w:ind w:firstLineChars="0" w:firstLine="0"/>
              <w:jc w:val="center"/>
              <w:rPr>
                <w:sz w:val="21"/>
              </w:rPr>
            </w:pPr>
            <w:r>
              <w:rPr>
                <w:sz w:val="21"/>
                <w:szCs w:val="21"/>
              </w:rPr>
              <w:t>GB50183-2004</w:t>
            </w:r>
          </w:p>
          <w:p w14:paraId="4534FEEA" w14:textId="77777777" w:rsidR="000424AB" w:rsidRDefault="000424AB"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1D24301A" w14:textId="77777777" w:rsidR="000424AB" w:rsidRDefault="000424AB"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105607CD" w14:textId="77777777" w:rsidR="000424AB" w:rsidRDefault="000424AB" w:rsidP="00D01821">
            <w:pPr>
              <w:spacing w:line="240" w:lineRule="auto"/>
              <w:ind w:firstLineChars="0" w:firstLine="0"/>
              <w:jc w:val="center"/>
              <w:rPr>
                <w:sz w:val="21"/>
              </w:rPr>
            </w:pPr>
            <w:r>
              <w:rPr>
                <w:sz w:val="21"/>
                <w:szCs w:val="21"/>
              </w:rPr>
              <w:t>√</w:t>
            </w:r>
          </w:p>
        </w:tc>
      </w:tr>
      <w:tr w:rsidR="000424AB" w14:paraId="12E8E140" w14:textId="77777777" w:rsidTr="00D01821">
        <w:trPr>
          <w:jc w:val="center"/>
        </w:trPr>
        <w:tc>
          <w:tcPr>
            <w:tcW w:w="311" w:type="pct"/>
            <w:tcMar>
              <w:left w:w="0" w:type="dxa"/>
              <w:right w:w="0" w:type="dxa"/>
            </w:tcMar>
            <w:vAlign w:val="center"/>
          </w:tcPr>
          <w:p w14:paraId="7BEB95CF"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7DF152C" w14:textId="77777777" w:rsidR="000424AB" w:rsidRDefault="000424AB"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643BECE8" w14:textId="77777777" w:rsidR="000424AB" w:rsidRDefault="000424AB" w:rsidP="00D01821">
            <w:pPr>
              <w:spacing w:line="240" w:lineRule="auto"/>
              <w:ind w:firstLineChars="0" w:firstLine="0"/>
              <w:jc w:val="center"/>
              <w:rPr>
                <w:sz w:val="21"/>
              </w:rPr>
            </w:pPr>
            <w:r>
              <w:rPr>
                <w:sz w:val="21"/>
                <w:szCs w:val="21"/>
              </w:rPr>
              <w:t>GB50183-2004</w:t>
            </w:r>
          </w:p>
          <w:p w14:paraId="69FC7BC3" w14:textId="77777777" w:rsidR="000424AB" w:rsidRDefault="000424AB"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1624CEDE" w14:textId="77777777" w:rsidR="000424AB" w:rsidRDefault="000424AB"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1D20EB20" w14:textId="77777777" w:rsidR="000424AB" w:rsidRDefault="000424AB" w:rsidP="00D01821">
            <w:pPr>
              <w:spacing w:line="240" w:lineRule="auto"/>
              <w:ind w:firstLineChars="0" w:firstLine="0"/>
              <w:jc w:val="center"/>
              <w:rPr>
                <w:sz w:val="21"/>
              </w:rPr>
            </w:pPr>
            <w:r>
              <w:rPr>
                <w:sz w:val="21"/>
                <w:szCs w:val="21"/>
              </w:rPr>
              <w:t>√</w:t>
            </w:r>
          </w:p>
        </w:tc>
      </w:tr>
      <w:tr w:rsidR="000424AB" w14:paraId="60D20BA9" w14:textId="77777777" w:rsidTr="00D01821">
        <w:trPr>
          <w:jc w:val="center"/>
        </w:trPr>
        <w:tc>
          <w:tcPr>
            <w:tcW w:w="311" w:type="pct"/>
            <w:tcMar>
              <w:left w:w="0" w:type="dxa"/>
              <w:right w:w="0" w:type="dxa"/>
            </w:tcMar>
            <w:vAlign w:val="center"/>
          </w:tcPr>
          <w:p w14:paraId="0B1617B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99780B2" w14:textId="77777777" w:rsidR="000424AB" w:rsidRDefault="000424AB" w:rsidP="00D01821">
            <w:pPr>
              <w:spacing w:line="240" w:lineRule="auto"/>
              <w:ind w:firstLineChars="0" w:firstLine="0"/>
              <w:jc w:val="left"/>
              <w:rPr>
                <w:sz w:val="21"/>
              </w:rPr>
            </w:pPr>
            <w:r>
              <w:rPr>
                <w:sz w:val="21"/>
                <w:szCs w:val="21"/>
              </w:rPr>
              <w:t>油罐组防火堤应符合下列规定：</w:t>
            </w:r>
          </w:p>
          <w:p w14:paraId="74310A9F" w14:textId="77777777" w:rsidR="000424AB" w:rsidRDefault="000424AB"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18716D6D" w14:textId="77777777" w:rsidR="000424AB" w:rsidRDefault="000424AB"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w:t>
            </w:r>
            <w:r>
              <w:rPr>
                <w:sz w:val="21"/>
                <w:szCs w:val="21"/>
              </w:rPr>
              <w:lastRenderedPageBreak/>
              <w:t>燃烧材料砌筑，但内侧应培土或涂抹有效的防火涂料。土筑防火堤的堤顶宽度不小于</w:t>
            </w:r>
            <w:r>
              <w:rPr>
                <w:sz w:val="21"/>
                <w:szCs w:val="21"/>
              </w:rPr>
              <w:t>0.5m</w:t>
            </w:r>
            <w:r>
              <w:rPr>
                <w:sz w:val="21"/>
                <w:szCs w:val="21"/>
              </w:rPr>
              <w:t>。</w:t>
            </w:r>
          </w:p>
          <w:p w14:paraId="527FA538" w14:textId="77777777" w:rsidR="000424AB" w:rsidRDefault="000424AB"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05F23F25" w14:textId="77777777" w:rsidR="000424AB" w:rsidRDefault="000424AB"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396D3433" w14:textId="77777777" w:rsidR="000424AB" w:rsidRDefault="000424AB"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2D78667D" w14:textId="77777777" w:rsidR="000424AB" w:rsidRDefault="000424AB"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7F009AB4" w14:textId="77777777" w:rsidR="000424AB" w:rsidRDefault="000424AB"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553BEEAA" w14:textId="77777777" w:rsidR="000424AB" w:rsidRDefault="000424AB" w:rsidP="00D01821">
            <w:pPr>
              <w:spacing w:line="240" w:lineRule="auto"/>
              <w:ind w:firstLineChars="0" w:firstLine="0"/>
              <w:jc w:val="center"/>
              <w:rPr>
                <w:sz w:val="21"/>
              </w:rPr>
            </w:pPr>
            <w:r>
              <w:rPr>
                <w:sz w:val="21"/>
                <w:szCs w:val="21"/>
              </w:rPr>
              <w:lastRenderedPageBreak/>
              <w:t>GB50183-2004</w:t>
            </w:r>
          </w:p>
          <w:p w14:paraId="773FD296" w14:textId="77777777" w:rsidR="000424AB" w:rsidRDefault="000424AB"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667EB4BC" w14:textId="77777777" w:rsidR="000424AB" w:rsidRDefault="000424AB"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w:t>
            </w:r>
            <w:r>
              <w:rPr>
                <w:sz w:val="21"/>
                <w:szCs w:val="21"/>
              </w:rPr>
              <w:lastRenderedPageBreak/>
              <w:t>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25E86E09" w14:textId="77777777" w:rsidR="000424AB" w:rsidRDefault="000424AB" w:rsidP="00D01821">
            <w:pPr>
              <w:spacing w:line="240" w:lineRule="auto"/>
              <w:ind w:firstLineChars="0" w:firstLine="0"/>
              <w:jc w:val="center"/>
              <w:rPr>
                <w:sz w:val="21"/>
              </w:rPr>
            </w:pPr>
            <w:r>
              <w:rPr>
                <w:sz w:val="21"/>
                <w:szCs w:val="21"/>
              </w:rPr>
              <w:lastRenderedPageBreak/>
              <w:t>√</w:t>
            </w:r>
          </w:p>
        </w:tc>
      </w:tr>
      <w:tr w:rsidR="000424AB" w14:paraId="78190A1F" w14:textId="77777777" w:rsidTr="00D01821">
        <w:trPr>
          <w:jc w:val="center"/>
        </w:trPr>
        <w:tc>
          <w:tcPr>
            <w:tcW w:w="311" w:type="pct"/>
            <w:tcMar>
              <w:left w:w="0" w:type="dxa"/>
              <w:right w:w="0" w:type="dxa"/>
            </w:tcMar>
            <w:vAlign w:val="center"/>
          </w:tcPr>
          <w:p w14:paraId="75163BAA"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0FBF0D3" w14:textId="77777777" w:rsidR="000424AB" w:rsidRDefault="000424AB"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0C52C977" w14:textId="77777777" w:rsidR="000424AB" w:rsidRDefault="000424AB" w:rsidP="00D01821">
            <w:pPr>
              <w:spacing w:line="240" w:lineRule="auto"/>
              <w:ind w:firstLineChars="0" w:firstLine="0"/>
              <w:jc w:val="center"/>
              <w:rPr>
                <w:sz w:val="21"/>
              </w:rPr>
            </w:pPr>
            <w:r>
              <w:rPr>
                <w:sz w:val="21"/>
                <w:szCs w:val="21"/>
              </w:rPr>
              <w:t>GB50183-2004</w:t>
            </w:r>
          </w:p>
          <w:p w14:paraId="5F07829E" w14:textId="77777777" w:rsidR="000424AB" w:rsidRDefault="000424AB"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3E2ABD91" w14:textId="77777777" w:rsidR="000424AB" w:rsidRDefault="000424AB"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08B7392C" w14:textId="77777777" w:rsidR="000424AB" w:rsidRDefault="000424AB" w:rsidP="00D01821">
            <w:pPr>
              <w:spacing w:line="240" w:lineRule="auto"/>
              <w:ind w:firstLineChars="0" w:firstLine="0"/>
              <w:jc w:val="center"/>
              <w:rPr>
                <w:sz w:val="21"/>
              </w:rPr>
            </w:pPr>
            <w:r>
              <w:rPr>
                <w:sz w:val="21"/>
                <w:szCs w:val="21"/>
              </w:rPr>
              <w:t>√</w:t>
            </w:r>
          </w:p>
        </w:tc>
      </w:tr>
      <w:tr w:rsidR="000424AB" w14:paraId="1EB0E9C0" w14:textId="77777777" w:rsidTr="00D01821">
        <w:trPr>
          <w:jc w:val="center"/>
        </w:trPr>
        <w:tc>
          <w:tcPr>
            <w:tcW w:w="311" w:type="pct"/>
            <w:tcMar>
              <w:left w:w="0" w:type="dxa"/>
              <w:right w:w="0" w:type="dxa"/>
            </w:tcMar>
            <w:vAlign w:val="center"/>
          </w:tcPr>
          <w:p w14:paraId="73A64FDA"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E52637E" w14:textId="77777777" w:rsidR="000424AB" w:rsidRDefault="000424AB" w:rsidP="00D01821">
            <w:pPr>
              <w:spacing w:line="240" w:lineRule="auto"/>
              <w:ind w:firstLineChars="0" w:firstLine="0"/>
              <w:jc w:val="left"/>
              <w:rPr>
                <w:sz w:val="21"/>
              </w:rPr>
            </w:pPr>
            <w:r>
              <w:rPr>
                <w:sz w:val="21"/>
                <w:szCs w:val="21"/>
              </w:rPr>
              <w:t>防火堤内有效容量，应符合下列规定：</w:t>
            </w:r>
          </w:p>
          <w:p w14:paraId="49BFB802" w14:textId="77777777" w:rsidR="000424AB" w:rsidRDefault="000424AB"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5B02F965" w14:textId="77777777" w:rsidR="000424AB" w:rsidRDefault="000424AB"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1C267B46" w14:textId="77777777" w:rsidR="000424AB" w:rsidRDefault="000424AB"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0B53EF45" w14:textId="77777777" w:rsidR="000424AB" w:rsidRDefault="000424AB" w:rsidP="00D01821">
            <w:pPr>
              <w:spacing w:line="240" w:lineRule="auto"/>
              <w:ind w:firstLineChars="0" w:firstLine="0"/>
              <w:jc w:val="center"/>
              <w:rPr>
                <w:sz w:val="21"/>
              </w:rPr>
            </w:pPr>
            <w:r>
              <w:rPr>
                <w:sz w:val="21"/>
                <w:szCs w:val="21"/>
              </w:rPr>
              <w:t>GB50183-2004</w:t>
            </w:r>
          </w:p>
          <w:p w14:paraId="2E0EDE71" w14:textId="77777777" w:rsidR="000424AB" w:rsidRDefault="000424AB"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0B786D9F" w14:textId="77777777" w:rsidR="000424AB" w:rsidRDefault="000424AB"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261214B3" w14:textId="77777777" w:rsidR="000424AB" w:rsidRDefault="000424AB" w:rsidP="00D01821">
            <w:pPr>
              <w:spacing w:line="240" w:lineRule="auto"/>
              <w:ind w:firstLineChars="0" w:firstLine="0"/>
              <w:jc w:val="center"/>
              <w:rPr>
                <w:sz w:val="21"/>
              </w:rPr>
            </w:pPr>
            <w:r>
              <w:rPr>
                <w:sz w:val="21"/>
                <w:szCs w:val="21"/>
              </w:rPr>
              <w:t>√</w:t>
            </w:r>
          </w:p>
        </w:tc>
      </w:tr>
      <w:tr w:rsidR="000424AB" w14:paraId="1AF74613" w14:textId="77777777" w:rsidTr="00D01821">
        <w:trPr>
          <w:jc w:val="center"/>
        </w:trPr>
        <w:tc>
          <w:tcPr>
            <w:tcW w:w="311" w:type="pct"/>
            <w:tcMar>
              <w:left w:w="0" w:type="dxa"/>
              <w:right w:w="0" w:type="dxa"/>
            </w:tcMar>
            <w:vAlign w:val="center"/>
          </w:tcPr>
          <w:p w14:paraId="0404329C"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0164591" w14:textId="77777777" w:rsidR="000424AB" w:rsidRDefault="000424AB"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61779CAC" w14:textId="77777777" w:rsidR="000424AB" w:rsidRDefault="000424AB" w:rsidP="00D01821">
            <w:pPr>
              <w:spacing w:line="240" w:lineRule="auto"/>
              <w:ind w:firstLineChars="0" w:firstLine="0"/>
              <w:jc w:val="center"/>
              <w:rPr>
                <w:sz w:val="21"/>
              </w:rPr>
            </w:pPr>
            <w:r>
              <w:rPr>
                <w:sz w:val="21"/>
                <w:szCs w:val="21"/>
              </w:rPr>
              <w:t>GB50183-2004</w:t>
            </w:r>
          </w:p>
          <w:p w14:paraId="44C259E3" w14:textId="77777777" w:rsidR="000424AB" w:rsidRDefault="000424AB"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6EFF266A" w14:textId="77777777" w:rsidR="000424AB" w:rsidRDefault="000424AB"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4D719F40" w14:textId="77777777" w:rsidR="000424AB" w:rsidRDefault="000424AB" w:rsidP="00D01821">
            <w:pPr>
              <w:spacing w:line="240" w:lineRule="auto"/>
              <w:ind w:firstLineChars="0" w:firstLine="0"/>
              <w:jc w:val="center"/>
              <w:rPr>
                <w:sz w:val="21"/>
              </w:rPr>
            </w:pPr>
            <w:r>
              <w:rPr>
                <w:sz w:val="21"/>
                <w:szCs w:val="21"/>
              </w:rPr>
              <w:t>√</w:t>
            </w:r>
          </w:p>
        </w:tc>
      </w:tr>
      <w:tr w:rsidR="000424AB" w14:paraId="727CA9E9" w14:textId="77777777" w:rsidTr="00D01821">
        <w:trPr>
          <w:jc w:val="center"/>
        </w:trPr>
        <w:tc>
          <w:tcPr>
            <w:tcW w:w="311" w:type="pct"/>
            <w:tcMar>
              <w:left w:w="0" w:type="dxa"/>
              <w:right w:w="0" w:type="dxa"/>
            </w:tcMar>
            <w:vAlign w:val="center"/>
          </w:tcPr>
          <w:p w14:paraId="1B4808FE"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58DB3B1" w14:textId="77777777" w:rsidR="000424AB" w:rsidRDefault="000424AB"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183368B7" w14:textId="77777777" w:rsidR="000424AB" w:rsidRDefault="000424AB" w:rsidP="00D01821">
            <w:pPr>
              <w:spacing w:line="240" w:lineRule="auto"/>
              <w:ind w:firstLineChars="0" w:firstLine="0"/>
              <w:jc w:val="center"/>
              <w:rPr>
                <w:sz w:val="21"/>
              </w:rPr>
            </w:pPr>
            <w:r>
              <w:rPr>
                <w:sz w:val="21"/>
                <w:szCs w:val="21"/>
              </w:rPr>
              <w:t>GB50350-2015</w:t>
            </w:r>
          </w:p>
          <w:p w14:paraId="0744FF0A" w14:textId="77777777" w:rsidR="000424AB" w:rsidRDefault="000424AB"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7CF8CBD7" w14:textId="77777777" w:rsidR="000424AB" w:rsidRDefault="000424AB"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6FB0F38F" w14:textId="77777777" w:rsidR="000424AB" w:rsidRDefault="000424AB" w:rsidP="00D01821">
            <w:pPr>
              <w:spacing w:line="240" w:lineRule="auto"/>
              <w:ind w:firstLineChars="0" w:firstLine="0"/>
              <w:jc w:val="center"/>
              <w:rPr>
                <w:sz w:val="21"/>
              </w:rPr>
            </w:pPr>
            <w:r>
              <w:rPr>
                <w:sz w:val="21"/>
                <w:szCs w:val="21"/>
              </w:rPr>
              <w:t>√</w:t>
            </w:r>
          </w:p>
        </w:tc>
      </w:tr>
      <w:tr w:rsidR="000424AB" w14:paraId="54DDC333" w14:textId="77777777" w:rsidTr="00D01821">
        <w:trPr>
          <w:jc w:val="center"/>
        </w:trPr>
        <w:tc>
          <w:tcPr>
            <w:tcW w:w="311" w:type="pct"/>
            <w:tcMar>
              <w:left w:w="0" w:type="dxa"/>
              <w:right w:w="0" w:type="dxa"/>
            </w:tcMar>
            <w:vAlign w:val="center"/>
          </w:tcPr>
          <w:p w14:paraId="338F3E51"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95667D8" w14:textId="77777777" w:rsidR="000424AB" w:rsidRDefault="000424AB"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22DA88B6" w14:textId="77777777" w:rsidR="000424AB" w:rsidRDefault="000424AB" w:rsidP="00D01821">
            <w:pPr>
              <w:spacing w:line="240" w:lineRule="auto"/>
              <w:ind w:firstLineChars="0" w:firstLine="0"/>
              <w:jc w:val="center"/>
              <w:rPr>
                <w:sz w:val="21"/>
              </w:rPr>
            </w:pPr>
            <w:r>
              <w:rPr>
                <w:sz w:val="21"/>
                <w:szCs w:val="21"/>
              </w:rPr>
              <w:t>GB50350-2015</w:t>
            </w:r>
          </w:p>
          <w:p w14:paraId="34BB6D48" w14:textId="77777777" w:rsidR="000424AB" w:rsidRDefault="000424AB"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155C41B8" w14:textId="77777777" w:rsidR="000424AB" w:rsidRDefault="000424AB"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0F51EC2A" w14:textId="77777777" w:rsidR="000424AB" w:rsidRDefault="000424AB" w:rsidP="00D01821">
            <w:pPr>
              <w:spacing w:line="240" w:lineRule="auto"/>
              <w:ind w:firstLineChars="0" w:firstLine="0"/>
              <w:jc w:val="center"/>
              <w:rPr>
                <w:sz w:val="21"/>
              </w:rPr>
            </w:pPr>
            <w:r>
              <w:rPr>
                <w:sz w:val="21"/>
                <w:szCs w:val="21"/>
              </w:rPr>
              <w:t>√</w:t>
            </w:r>
          </w:p>
        </w:tc>
      </w:tr>
      <w:tr w:rsidR="000424AB" w14:paraId="58ABD723" w14:textId="77777777" w:rsidTr="00D01821">
        <w:trPr>
          <w:jc w:val="center"/>
        </w:trPr>
        <w:tc>
          <w:tcPr>
            <w:tcW w:w="311" w:type="pct"/>
            <w:tcMar>
              <w:left w:w="0" w:type="dxa"/>
              <w:right w:w="0" w:type="dxa"/>
            </w:tcMar>
            <w:vAlign w:val="center"/>
          </w:tcPr>
          <w:p w14:paraId="5A96615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621B421" w14:textId="77777777" w:rsidR="000424AB" w:rsidRDefault="000424AB"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6608282F" w14:textId="77777777" w:rsidR="000424AB" w:rsidRDefault="000424AB" w:rsidP="00D01821">
            <w:pPr>
              <w:spacing w:line="240" w:lineRule="auto"/>
              <w:ind w:firstLineChars="0" w:firstLine="0"/>
              <w:jc w:val="center"/>
              <w:rPr>
                <w:sz w:val="21"/>
              </w:rPr>
            </w:pPr>
            <w:r>
              <w:rPr>
                <w:sz w:val="21"/>
                <w:szCs w:val="21"/>
              </w:rPr>
              <w:t>GB50351-2014</w:t>
            </w:r>
          </w:p>
          <w:p w14:paraId="61FA76E1" w14:textId="77777777" w:rsidR="000424AB" w:rsidRDefault="000424AB"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60AF6D7A" w14:textId="77777777" w:rsidR="000424AB" w:rsidRDefault="000424AB"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4507D60F" w14:textId="77777777" w:rsidR="000424AB" w:rsidRDefault="000424AB" w:rsidP="00D01821">
            <w:pPr>
              <w:spacing w:line="240" w:lineRule="auto"/>
              <w:ind w:firstLineChars="0" w:firstLine="0"/>
              <w:jc w:val="center"/>
              <w:rPr>
                <w:sz w:val="21"/>
              </w:rPr>
            </w:pPr>
            <w:r>
              <w:rPr>
                <w:sz w:val="21"/>
                <w:szCs w:val="21"/>
              </w:rPr>
              <w:t>√</w:t>
            </w:r>
          </w:p>
        </w:tc>
      </w:tr>
      <w:tr w:rsidR="000424AB" w14:paraId="105952A2" w14:textId="77777777" w:rsidTr="00D01821">
        <w:trPr>
          <w:jc w:val="center"/>
        </w:trPr>
        <w:tc>
          <w:tcPr>
            <w:tcW w:w="311" w:type="pct"/>
            <w:tcMar>
              <w:left w:w="0" w:type="dxa"/>
              <w:right w:w="0" w:type="dxa"/>
            </w:tcMar>
            <w:vAlign w:val="center"/>
          </w:tcPr>
          <w:p w14:paraId="536943D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85B6433" w14:textId="77777777" w:rsidR="000424AB" w:rsidRDefault="000424AB"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351F9FA4" w14:textId="77777777" w:rsidR="000424AB" w:rsidRDefault="000424AB" w:rsidP="00D01821">
            <w:pPr>
              <w:spacing w:line="240" w:lineRule="auto"/>
              <w:ind w:firstLineChars="0" w:firstLine="0"/>
              <w:jc w:val="center"/>
              <w:rPr>
                <w:sz w:val="21"/>
              </w:rPr>
            </w:pPr>
            <w:r>
              <w:rPr>
                <w:sz w:val="21"/>
                <w:szCs w:val="21"/>
              </w:rPr>
              <w:t>GB50351-2014</w:t>
            </w:r>
          </w:p>
          <w:p w14:paraId="193C2960" w14:textId="77777777" w:rsidR="000424AB" w:rsidRDefault="000424AB"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340C16B3" w14:textId="77777777" w:rsidR="000424AB" w:rsidRDefault="000424AB"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4ECFAE2A" w14:textId="77777777" w:rsidR="000424AB" w:rsidRDefault="000424AB" w:rsidP="00D01821">
            <w:pPr>
              <w:spacing w:line="240" w:lineRule="auto"/>
              <w:ind w:firstLineChars="0" w:firstLine="0"/>
              <w:jc w:val="center"/>
              <w:rPr>
                <w:sz w:val="21"/>
              </w:rPr>
            </w:pPr>
            <w:r>
              <w:rPr>
                <w:sz w:val="21"/>
                <w:szCs w:val="21"/>
              </w:rPr>
              <w:t>√</w:t>
            </w:r>
          </w:p>
        </w:tc>
      </w:tr>
      <w:tr w:rsidR="000424AB" w14:paraId="3342596D" w14:textId="77777777" w:rsidTr="00D01821">
        <w:trPr>
          <w:jc w:val="center"/>
        </w:trPr>
        <w:tc>
          <w:tcPr>
            <w:tcW w:w="311" w:type="pct"/>
            <w:tcMar>
              <w:left w:w="0" w:type="dxa"/>
              <w:right w:w="0" w:type="dxa"/>
            </w:tcMar>
            <w:vAlign w:val="center"/>
          </w:tcPr>
          <w:p w14:paraId="4DC3CE5E"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BD0CADB" w14:textId="77777777" w:rsidR="000424AB" w:rsidRDefault="000424AB"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4403242D" w14:textId="77777777" w:rsidR="000424AB" w:rsidRDefault="000424AB" w:rsidP="00D01821">
            <w:pPr>
              <w:spacing w:line="240" w:lineRule="auto"/>
              <w:ind w:firstLineChars="0" w:firstLine="0"/>
              <w:jc w:val="center"/>
              <w:rPr>
                <w:sz w:val="21"/>
              </w:rPr>
            </w:pPr>
            <w:r>
              <w:rPr>
                <w:sz w:val="21"/>
                <w:szCs w:val="21"/>
              </w:rPr>
              <w:t>GB50351-2014</w:t>
            </w:r>
          </w:p>
          <w:p w14:paraId="478FAC7C" w14:textId="77777777" w:rsidR="000424AB" w:rsidRDefault="000424AB"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6DD8FE97" w14:textId="77777777" w:rsidR="000424AB" w:rsidRDefault="000424AB"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38ABD620" w14:textId="77777777" w:rsidR="000424AB" w:rsidRDefault="000424AB" w:rsidP="00D01821">
            <w:pPr>
              <w:spacing w:line="240" w:lineRule="auto"/>
              <w:ind w:firstLineChars="0" w:firstLine="0"/>
              <w:jc w:val="center"/>
              <w:rPr>
                <w:sz w:val="21"/>
              </w:rPr>
            </w:pPr>
            <w:r>
              <w:rPr>
                <w:sz w:val="21"/>
                <w:szCs w:val="21"/>
              </w:rPr>
              <w:t>√</w:t>
            </w:r>
          </w:p>
        </w:tc>
      </w:tr>
      <w:tr w:rsidR="000424AB" w14:paraId="0B5F8B8D" w14:textId="77777777" w:rsidTr="00D01821">
        <w:trPr>
          <w:jc w:val="center"/>
        </w:trPr>
        <w:tc>
          <w:tcPr>
            <w:tcW w:w="311" w:type="pct"/>
            <w:tcMar>
              <w:left w:w="0" w:type="dxa"/>
              <w:right w:w="0" w:type="dxa"/>
            </w:tcMar>
            <w:vAlign w:val="center"/>
          </w:tcPr>
          <w:p w14:paraId="136D6F3C"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85112F5" w14:textId="77777777" w:rsidR="000424AB" w:rsidRDefault="000424AB" w:rsidP="00D01821">
            <w:pPr>
              <w:spacing w:line="240" w:lineRule="auto"/>
              <w:ind w:firstLineChars="0" w:firstLine="0"/>
              <w:jc w:val="left"/>
              <w:rPr>
                <w:sz w:val="21"/>
              </w:rPr>
            </w:pPr>
            <w:r>
              <w:rPr>
                <w:sz w:val="21"/>
                <w:szCs w:val="21"/>
              </w:rPr>
              <w:t>防火堤的相邻踏步、坡道、爬梯之间的距离不</w:t>
            </w:r>
            <w:r>
              <w:rPr>
                <w:sz w:val="21"/>
                <w:szCs w:val="21"/>
              </w:rPr>
              <w:lastRenderedPageBreak/>
              <w:t>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095129C2" w14:textId="77777777" w:rsidR="000424AB" w:rsidRDefault="000424AB" w:rsidP="00D01821">
            <w:pPr>
              <w:spacing w:line="240" w:lineRule="auto"/>
              <w:ind w:firstLineChars="0" w:firstLine="0"/>
              <w:jc w:val="center"/>
              <w:rPr>
                <w:sz w:val="21"/>
              </w:rPr>
            </w:pPr>
            <w:r>
              <w:rPr>
                <w:sz w:val="21"/>
                <w:szCs w:val="21"/>
              </w:rPr>
              <w:lastRenderedPageBreak/>
              <w:t>GB50351-2014</w:t>
            </w:r>
          </w:p>
          <w:p w14:paraId="09BBA869" w14:textId="77777777" w:rsidR="000424AB" w:rsidRDefault="000424AB"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7F3868B5" w14:textId="77777777" w:rsidR="000424AB" w:rsidRDefault="000424AB" w:rsidP="00D01821">
            <w:pPr>
              <w:spacing w:line="240" w:lineRule="auto"/>
              <w:ind w:firstLineChars="0" w:firstLine="0"/>
              <w:rPr>
                <w:sz w:val="21"/>
              </w:rPr>
            </w:pPr>
            <w:r>
              <w:rPr>
                <w:sz w:val="21"/>
                <w:szCs w:val="21"/>
              </w:rPr>
              <w:t>防火堤的相邻踏步不</w:t>
            </w:r>
            <w:r>
              <w:rPr>
                <w:sz w:val="21"/>
                <w:szCs w:val="21"/>
              </w:rPr>
              <w:lastRenderedPageBreak/>
              <w:t>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3215DA2C" w14:textId="77777777" w:rsidR="000424AB" w:rsidRDefault="000424AB" w:rsidP="00D01821">
            <w:pPr>
              <w:spacing w:line="240" w:lineRule="auto"/>
              <w:ind w:firstLineChars="0" w:firstLine="0"/>
              <w:jc w:val="center"/>
              <w:rPr>
                <w:sz w:val="21"/>
              </w:rPr>
            </w:pPr>
            <w:r>
              <w:rPr>
                <w:sz w:val="21"/>
                <w:szCs w:val="21"/>
              </w:rPr>
              <w:lastRenderedPageBreak/>
              <w:t>√</w:t>
            </w:r>
          </w:p>
        </w:tc>
      </w:tr>
      <w:tr w:rsidR="000424AB" w14:paraId="07A0B700" w14:textId="77777777" w:rsidTr="00D01821">
        <w:trPr>
          <w:jc w:val="center"/>
        </w:trPr>
        <w:tc>
          <w:tcPr>
            <w:tcW w:w="311" w:type="pct"/>
            <w:tcMar>
              <w:left w:w="0" w:type="dxa"/>
              <w:right w:w="0" w:type="dxa"/>
            </w:tcMar>
            <w:vAlign w:val="center"/>
          </w:tcPr>
          <w:p w14:paraId="6B795139"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82DEFF8" w14:textId="77777777" w:rsidR="000424AB" w:rsidRDefault="000424AB"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055BC51B" w14:textId="77777777" w:rsidR="000424AB" w:rsidRDefault="000424AB" w:rsidP="00D01821">
            <w:pPr>
              <w:spacing w:line="240" w:lineRule="auto"/>
              <w:ind w:firstLineChars="0" w:firstLine="0"/>
              <w:jc w:val="center"/>
              <w:rPr>
                <w:sz w:val="21"/>
              </w:rPr>
            </w:pPr>
            <w:r>
              <w:rPr>
                <w:sz w:val="21"/>
                <w:szCs w:val="21"/>
              </w:rPr>
              <w:t>GB50351-2014</w:t>
            </w:r>
          </w:p>
          <w:p w14:paraId="2CA53F47" w14:textId="77777777" w:rsidR="000424AB" w:rsidRDefault="000424AB"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5A794F8C" w14:textId="77777777" w:rsidR="000424AB" w:rsidRDefault="000424AB"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7AED9602" w14:textId="77777777" w:rsidR="000424AB" w:rsidRDefault="000424AB" w:rsidP="00D01821">
            <w:pPr>
              <w:spacing w:line="240" w:lineRule="auto"/>
              <w:ind w:firstLineChars="0" w:firstLine="0"/>
              <w:jc w:val="center"/>
              <w:rPr>
                <w:sz w:val="21"/>
              </w:rPr>
            </w:pPr>
            <w:r>
              <w:rPr>
                <w:sz w:val="21"/>
                <w:szCs w:val="21"/>
              </w:rPr>
              <w:t>√</w:t>
            </w:r>
          </w:p>
        </w:tc>
      </w:tr>
      <w:tr w:rsidR="000424AB" w14:paraId="1AA4F824" w14:textId="77777777" w:rsidTr="00D01821">
        <w:trPr>
          <w:jc w:val="center"/>
        </w:trPr>
        <w:tc>
          <w:tcPr>
            <w:tcW w:w="311" w:type="pct"/>
            <w:tcMar>
              <w:left w:w="0" w:type="dxa"/>
              <w:right w:w="0" w:type="dxa"/>
            </w:tcMar>
            <w:vAlign w:val="center"/>
          </w:tcPr>
          <w:p w14:paraId="3B99409C"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15070B3" w14:textId="77777777" w:rsidR="000424AB" w:rsidRDefault="000424AB" w:rsidP="00D01821">
            <w:pPr>
              <w:spacing w:line="240" w:lineRule="auto"/>
              <w:ind w:firstLineChars="0" w:firstLine="0"/>
              <w:jc w:val="left"/>
              <w:rPr>
                <w:sz w:val="21"/>
              </w:rPr>
            </w:pPr>
            <w:r>
              <w:rPr>
                <w:sz w:val="21"/>
                <w:szCs w:val="21"/>
              </w:rPr>
              <w:t>油罐组内隔堤的布置应符合下列规定：</w:t>
            </w:r>
          </w:p>
          <w:p w14:paraId="06003635" w14:textId="77777777" w:rsidR="000424AB" w:rsidRDefault="000424AB"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512C450E" w14:textId="77777777" w:rsidR="000424AB" w:rsidRDefault="000424AB"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2A61F918" w14:textId="77777777" w:rsidR="000424AB" w:rsidRDefault="000424AB"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0B9DE17E" w14:textId="77777777" w:rsidR="000424AB" w:rsidRDefault="000424AB"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42E05519" w14:textId="77777777" w:rsidR="000424AB" w:rsidRDefault="000424AB"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332D6E02" w14:textId="77777777" w:rsidR="000424AB" w:rsidRDefault="000424AB"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70E218F7" w14:textId="77777777" w:rsidR="000424AB" w:rsidRDefault="000424AB"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2CE4BE8F" w14:textId="77777777" w:rsidR="000424AB" w:rsidRDefault="000424AB" w:rsidP="00D01821">
            <w:pPr>
              <w:spacing w:line="240" w:lineRule="auto"/>
              <w:ind w:firstLineChars="0" w:firstLine="0"/>
              <w:jc w:val="center"/>
              <w:rPr>
                <w:sz w:val="21"/>
              </w:rPr>
            </w:pPr>
            <w:r>
              <w:rPr>
                <w:sz w:val="21"/>
                <w:szCs w:val="21"/>
              </w:rPr>
              <w:t>GB50351-2014</w:t>
            </w:r>
          </w:p>
          <w:p w14:paraId="5E6F2D1E" w14:textId="77777777" w:rsidR="000424AB" w:rsidRDefault="000424AB"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6A22C870" w14:textId="77777777" w:rsidR="000424AB" w:rsidRDefault="000424AB"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53706A25" w14:textId="77777777" w:rsidR="000424AB" w:rsidRDefault="000424AB" w:rsidP="00D01821">
            <w:pPr>
              <w:spacing w:line="240" w:lineRule="auto"/>
              <w:ind w:firstLineChars="0" w:firstLine="0"/>
              <w:jc w:val="center"/>
              <w:rPr>
                <w:sz w:val="21"/>
              </w:rPr>
            </w:pPr>
            <w:r>
              <w:rPr>
                <w:sz w:val="21"/>
                <w:szCs w:val="21"/>
              </w:rPr>
              <w:t>√</w:t>
            </w:r>
          </w:p>
        </w:tc>
      </w:tr>
      <w:tr w:rsidR="000424AB" w14:paraId="119D5A03" w14:textId="77777777" w:rsidTr="00D01821">
        <w:trPr>
          <w:jc w:val="center"/>
        </w:trPr>
        <w:tc>
          <w:tcPr>
            <w:tcW w:w="311" w:type="pct"/>
            <w:tcMar>
              <w:left w:w="0" w:type="dxa"/>
              <w:right w:w="0" w:type="dxa"/>
            </w:tcMar>
            <w:vAlign w:val="center"/>
          </w:tcPr>
          <w:p w14:paraId="45D049B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2A95DCD" w14:textId="77777777" w:rsidR="000424AB" w:rsidRDefault="000424AB"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16807DA2" w14:textId="77777777" w:rsidR="000424AB" w:rsidRDefault="000424AB" w:rsidP="00D01821">
            <w:pPr>
              <w:spacing w:line="240" w:lineRule="auto"/>
              <w:ind w:firstLineChars="0" w:firstLine="0"/>
              <w:jc w:val="center"/>
              <w:rPr>
                <w:sz w:val="21"/>
              </w:rPr>
            </w:pPr>
            <w:r>
              <w:rPr>
                <w:sz w:val="21"/>
                <w:szCs w:val="21"/>
              </w:rPr>
              <w:t>GB50341-2014</w:t>
            </w:r>
          </w:p>
          <w:p w14:paraId="5A606280" w14:textId="77777777" w:rsidR="000424AB" w:rsidRDefault="000424AB"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3EAFC09C" w14:textId="77777777" w:rsidR="000424AB" w:rsidRDefault="000424AB"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777D0107" w14:textId="77777777" w:rsidR="000424AB" w:rsidRDefault="000424AB" w:rsidP="00D01821">
            <w:pPr>
              <w:spacing w:line="240" w:lineRule="auto"/>
              <w:ind w:firstLineChars="0" w:firstLine="0"/>
              <w:jc w:val="center"/>
              <w:rPr>
                <w:sz w:val="21"/>
              </w:rPr>
            </w:pPr>
            <w:r>
              <w:rPr>
                <w:sz w:val="21"/>
                <w:szCs w:val="21"/>
              </w:rPr>
              <w:t>√</w:t>
            </w:r>
          </w:p>
        </w:tc>
      </w:tr>
      <w:tr w:rsidR="000424AB" w14:paraId="1AC18529" w14:textId="77777777" w:rsidTr="00D01821">
        <w:trPr>
          <w:jc w:val="center"/>
        </w:trPr>
        <w:tc>
          <w:tcPr>
            <w:tcW w:w="311" w:type="pct"/>
            <w:tcMar>
              <w:left w:w="0" w:type="dxa"/>
              <w:right w:w="0" w:type="dxa"/>
            </w:tcMar>
            <w:vAlign w:val="center"/>
          </w:tcPr>
          <w:p w14:paraId="5C92F14A"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C3F99AC" w14:textId="77777777" w:rsidR="000424AB" w:rsidRDefault="000424AB"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7EF723A3" w14:textId="77777777" w:rsidR="000424AB" w:rsidRDefault="000424AB" w:rsidP="00D01821">
            <w:pPr>
              <w:spacing w:line="240" w:lineRule="auto"/>
              <w:ind w:firstLineChars="0" w:firstLine="0"/>
              <w:jc w:val="center"/>
              <w:rPr>
                <w:sz w:val="21"/>
              </w:rPr>
            </w:pPr>
            <w:r>
              <w:rPr>
                <w:sz w:val="21"/>
                <w:szCs w:val="21"/>
              </w:rPr>
              <w:t>GB50341-2014</w:t>
            </w:r>
          </w:p>
          <w:p w14:paraId="6A1F2158" w14:textId="77777777" w:rsidR="000424AB" w:rsidRDefault="000424AB"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474F13FF" w14:textId="77777777" w:rsidR="000424AB" w:rsidRDefault="000424AB"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3FBEEE1C" w14:textId="77777777" w:rsidR="000424AB" w:rsidRDefault="000424AB" w:rsidP="00D01821">
            <w:pPr>
              <w:spacing w:line="240" w:lineRule="auto"/>
              <w:ind w:firstLineChars="0" w:firstLine="0"/>
              <w:jc w:val="center"/>
              <w:rPr>
                <w:sz w:val="21"/>
              </w:rPr>
            </w:pPr>
            <w:r>
              <w:rPr>
                <w:sz w:val="21"/>
                <w:szCs w:val="21"/>
              </w:rPr>
              <w:t>√</w:t>
            </w:r>
          </w:p>
        </w:tc>
      </w:tr>
      <w:tr w:rsidR="000424AB" w14:paraId="1001236D" w14:textId="77777777" w:rsidTr="00D01821">
        <w:trPr>
          <w:jc w:val="center"/>
        </w:trPr>
        <w:tc>
          <w:tcPr>
            <w:tcW w:w="311" w:type="pct"/>
            <w:tcMar>
              <w:left w:w="0" w:type="dxa"/>
              <w:right w:w="0" w:type="dxa"/>
            </w:tcMar>
            <w:vAlign w:val="center"/>
          </w:tcPr>
          <w:p w14:paraId="0D1E3955"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B8A37A3" w14:textId="77777777" w:rsidR="000424AB" w:rsidRDefault="000424AB"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6085462C" w14:textId="77777777" w:rsidR="000424AB" w:rsidRDefault="000424AB" w:rsidP="00D01821">
            <w:pPr>
              <w:spacing w:line="240" w:lineRule="auto"/>
              <w:ind w:firstLineChars="0" w:firstLine="0"/>
              <w:jc w:val="center"/>
              <w:rPr>
                <w:sz w:val="21"/>
              </w:rPr>
            </w:pPr>
            <w:r>
              <w:rPr>
                <w:sz w:val="21"/>
                <w:szCs w:val="21"/>
              </w:rPr>
              <w:t>GB50341-2014</w:t>
            </w:r>
          </w:p>
          <w:p w14:paraId="73E1FDA4" w14:textId="77777777" w:rsidR="000424AB" w:rsidRDefault="000424AB"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3FCC7FDA" w14:textId="77777777" w:rsidR="000424AB" w:rsidRDefault="000424AB"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2351B107" w14:textId="77777777" w:rsidR="000424AB" w:rsidRDefault="000424AB" w:rsidP="00D01821">
            <w:pPr>
              <w:spacing w:line="240" w:lineRule="auto"/>
              <w:ind w:firstLineChars="0" w:firstLine="0"/>
              <w:jc w:val="center"/>
              <w:rPr>
                <w:sz w:val="21"/>
              </w:rPr>
            </w:pPr>
            <w:r>
              <w:rPr>
                <w:sz w:val="21"/>
                <w:szCs w:val="21"/>
              </w:rPr>
              <w:t>√</w:t>
            </w:r>
          </w:p>
        </w:tc>
      </w:tr>
      <w:tr w:rsidR="000424AB" w14:paraId="77DCA1B1" w14:textId="77777777" w:rsidTr="00D01821">
        <w:trPr>
          <w:jc w:val="center"/>
        </w:trPr>
        <w:tc>
          <w:tcPr>
            <w:tcW w:w="311" w:type="pct"/>
            <w:tcMar>
              <w:left w:w="0" w:type="dxa"/>
              <w:right w:w="0" w:type="dxa"/>
            </w:tcMar>
            <w:vAlign w:val="center"/>
          </w:tcPr>
          <w:p w14:paraId="16B8C3D3"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93D241C" w14:textId="77777777" w:rsidR="000424AB" w:rsidRDefault="000424AB"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499F1153" w14:textId="77777777" w:rsidR="000424AB" w:rsidRDefault="000424AB" w:rsidP="00D01821">
            <w:pPr>
              <w:spacing w:line="240" w:lineRule="auto"/>
              <w:ind w:firstLineChars="0" w:firstLine="0"/>
              <w:jc w:val="center"/>
              <w:rPr>
                <w:sz w:val="21"/>
              </w:rPr>
            </w:pPr>
            <w:r>
              <w:rPr>
                <w:sz w:val="21"/>
                <w:szCs w:val="21"/>
              </w:rPr>
              <w:t>SY/T5225-2019</w:t>
            </w:r>
          </w:p>
          <w:p w14:paraId="76687E1B" w14:textId="77777777" w:rsidR="000424AB" w:rsidRDefault="000424AB"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21BAD3A9" w14:textId="77777777" w:rsidR="000424AB" w:rsidRDefault="000424AB"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1756CBFF" w14:textId="77777777" w:rsidR="000424AB" w:rsidRDefault="000424AB" w:rsidP="00D01821">
            <w:pPr>
              <w:spacing w:line="240" w:lineRule="auto"/>
              <w:ind w:firstLineChars="0" w:firstLine="0"/>
              <w:jc w:val="center"/>
              <w:rPr>
                <w:sz w:val="21"/>
              </w:rPr>
            </w:pPr>
            <w:r>
              <w:rPr>
                <w:sz w:val="21"/>
                <w:szCs w:val="21"/>
              </w:rPr>
              <w:t>√</w:t>
            </w:r>
          </w:p>
        </w:tc>
      </w:tr>
      <w:tr w:rsidR="000424AB" w14:paraId="42A903B6" w14:textId="77777777" w:rsidTr="00D01821">
        <w:trPr>
          <w:jc w:val="center"/>
        </w:trPr>
        <w:tc>
          <w:tcPr>
            <w:tcW w:w="311" w:type="pct"/>
            <w:tcMar>
              <w:left w:w="0" w:type="dxa"/>
              <w:right w:w="0" w:type="dxa"/>
            </w:tcMar>
            <w:vAlign w:val="center"/>
          </w:tcPr>
          <w:p w14:paraId="6633FC02"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357CA8A" w14:textId="77777777" w:rsidR="000424AB" w:rsidRDefault="000424AB"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0A020CF8" w14:textId="77777777" w:rsidR="000424AB" w:rsidRDefault="000424AB" w:rsidP="00D01821">
            <w:pPr>
              <w:spacing w:line="240" w:lineRule="auto"/>
              <w:ind w:firstLineChars="0" w:firstLine="0"/>
              <w:jc w:val="center"/>
              <w:rPr>
                <w:sz w:val="21"/>
              </w:rPr>
            </w:pPr>
            <w:r>
              <w:rPr>
                <w:sz w:val="21"/>
                <w:szCs w:val="21"/>
              </w:rPr>
              <w:t>SY/T5225-2019</w:t>
            </w:r>
          </w:p>
          <w:p w14:paraId="0BB82AE3" w14:textId="77777777" w:rsidR="000424AB" w:rsidRDefault="000424AB"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3352010F" w14:textId="77777777" w:rsidR="000424AB" w:rsidRDefault="000424AB"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6BFF77EF" w14:textId="77777777" w:rsidR="000424AB" w:rsidRDefault="000424AB" w:rsidP="00D01821">
            <w:pPr>
              <w:spacing w:line="240" w:lineRule="auto"/>
              <w:ind w:firstLineChars="0" w:firstLine="0"/>
              <w:jc w:val="center"/>
              <w:rPr>
                <w:sz w:val="21"/>
              </w:rPr>
            </w:pPr>
            <w:r>
              <w:rPr>
                <w:sz w:val="21"/>
                <w:szCs w:val="21"/>
              </w:rPr>
              <w:t>√</w:t>
            </w:r>
          </w:p>
        </w:tc>
      </w:tr>
      <w:tr w:rsidR="000424AB" w14:paraId="13385885" w14:textId="77777777" w:rsidTr="00D01821">
        <w:trPr>
          <w:jc w:val="center"/>
        </w:trPr>
        <w:tc>
          <w:tcPr>
            <w:tcW w:w="311" w:type="pct"/>
            <w:tcMar>
              <w:left w:w="0" w:type="dxa"/>
              <w:right w:w="0" w:type="dxa"/>
            </w:tcMar>
            <w:vAlign w:val="center"/>
          </w:tcPr>
          <w:p w14:paraId="69002891"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6213F82" w14:textId="77777777" w:rsidR="000424AB" w:rsidRDefault="000424AB"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048E293C" w14:textId="77777777" w:rsidR="000424AB" w:rsidRDefault="000424AB" w:rsidP="00D01821">
            <w:pPr>
              <w:spacing w:line="240" w:lineRule="auto"/>
              <w:ind w:firstLineChars="0" w:firstLine="0"/>
              <w:jc w:val="center"/>
              <w:rPr>
                <w:sz w:val="21"/>
              </w:rPr>
            </w:pPr>
            <w:r>
              <w:rPr>
                <w:sz w:val="21"/>
                <w:szCs w:val="21"/>
              </w:rPr>
              <w:t>SY/T5225-2019</w:t>
            </w:r>
          </w:p>
          <w:p w14:paraId="5CD08F74" w14:textId="77777777" w:rsidR="000424AB" w:rsidRDefault="000424AB"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481C38DF" w14:textId="77777777" w:rsidR="000424AB" w:rsidRDefault="000424AB"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7DBE93C8" w14:textId="77777777" w:rsidR="000424AB" w:rsidRDefault="000424AB" w:rsidP="00D01821">
            <w:pPr>
              <w:spacing w:line="240" w:lineRule="auto"/>
              <w:ind w:firstLineChars="0" w:firstLine="0"/>
              <w:jc w:val="center"/>
              <w:rPr>
                <w:sz w:val="21"/>
              </w:rPr>
            </w:pPr>
            <w:r>
              <w:rPr>
                <w:sz w:val="21"/>
                <w:szCs w:val="21"/>
              </w:rPr>
              <w:t>√</w:t>
            </w:r>
          </w:p>
        </w:tc>
      </w:tr>
      <w:tr w:rsidR="000424AB" w14:paraId="3C399326" w14:textId="77777777" w:rsidTr="00D01821">
        <w:trPr>
          <w:jc w:val="center"/>
        </w:trPr>
        <w:tc>
          <w:tcPr>
            <w:tcW w:w="311" w:type="pct"/>
            <w:tcMar>
              <w:left w:w="0" w:type="dxa"/>
              <w:right w:w="0" w:type="dxa"/>
            </w:tcMar>
            <w:vAlign w:val="center"/>
          </w:tcPr>
          <w:p w14:paraId="73A89957"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60F9332" w14:textId="77777777" w:rsidR="000424AB" w:rsidRDefault="000424AB"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3E8EB0EB" w14:textId="77777777" w:rsidR="000424AB" w:rsidRDefault="000424AB" w:rsidP="00D01821">
            <w:pPr>
              <w:spacing w:line="240" w:lineRule="auto"/>
              <w:ind w:firstLineChars="0" w:firstLine="0"/>
              <w:jc w:val="center"/>
              <w:rPr>
                <w:sz w:val="21"/>
              </w:rPr>
            </w:pPr>
            <w:r>
              <w:rPr>
                <w:sz w:val="21"/>
                <w:szCs w:val="21"/>
              </w:rPr>
              <w:t>SY/T5225-2019</w:t>
            </w:r>
          </w:p>
          <w:p w14:paraId="0325F35A" w14:textId="77777777" w:rsidR="000424AB" w:rsidRDefault="000424AB"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61F57E36" w14:textId="77777777" w:rsidR="000424AB" w:rsidRDefault="000424AB"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21F7D881" w14:textId="77777777" w:rsidR="000424AB" w:rsidRDefault="000424AB" w:rsidP="00D01821">
            <w:pPr>
              <w:spacing w:line="240" w:lineRule="auto"/>
              <w:ind w:firstLineChars="0" w:firstLine="0"/>
              <w:jc w:val="center"/>
              <w:rPr>
                <w:sz w:val="21"/>
              </w:rPr>
            </w:pPr>
            <w:r>
              <w:rPr>
                <w:sz w:val="21"/>
                <w:szCs w:val="21"/>
              </w:rPr>
              <w:t>√</w:t>
            </w:r>
          </w:p>
        </w:tc>
      </w:tr>
      <w:tr w:rsidR="000424AB" w14:paraId="3C21193E" w14:textId="77777777" w:rsidTr="00D01821">
        <w:trPr>
          <w:jc w:val="center"/>
        </w:trPr>
        <w:tc>
          <w:tcPr>
            <w:tcW w:w="311" w:type="pct"/>
            <w:tcMar>
              <w:left w:w="0" w:type="dxa"/>
              <w:right w:w="0" w:type="dxa"/>
            </w:tcMar>
            <w:vAlign w:val="center"/>
          </w:tcPr>
          <w:p w14:paraId="07CEDAD2"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5AD5EBE" w14:textId="77777777" w:rsidR="000424AB" w:rsidRDefault="000424AB"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07185833" w14:textId="77777777" w:rsidR="000424AB" w:rsidRDefault="000424AB" w:rsidP="00D01821">
            <w:pPr>
              <w:spacing w:line="240" w:lineRule="auto"/>
              <w:ind w:firstLineChars="0" w:firstLine="0"/>
              <w:jc w:val="center"/>
              <w:rPr>
                <w:sz w:val="21"/>
              </w:rPr>
            </w:pPr>
            <w:r>
              <w:rPr>
                <w:sz w:val="21"/>
                <w:szCs w:val="21"/>
              </w:rPr>
              <w:t>SY/T5225-2019</w:t>
            </w:r>
          </w:p>
          <w:p w14:paraId="4BFC4058" w14:textId="77777777" w:rsidR="000424AB" w:rsidRDefault="000424AB"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273D4311" w14:textId="77777777" w:rsidR="000424AB" w:rsidRDefault="000424AB"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7442A782" w14:textId="77777777" w:rsidR="000424AB" w:rsidRDefault="000424AB" w:rsidP="00D01821">
            <w:pPr>
              <w:spacing w:line="240" w:lineRule="auto"/>
              <w:ind w:firstLineChars="0" w:firstLine="0"/>
              <w:jc w:val="center"/>
              <w:rPr>
                <w:sz w:val="21"/>
              </w:rPr>
            </w:pPr>
            <w:r>
              <w:rPr>
                <w:sz w:val="21"/>
                <w:szCs w:val="21"/>
              </w:rPr>
              <w:t>√</w:t>
            </w:r>
          </w:p>
        </w:tc>
      </w:tr>
      <w:tr w:rsidR="000424AB" w14:paraId="38D2241E" w14:textId="77777777" w:rsidTr="00D01821">
        <w:trPr>
          <w:jc w:val="center"/>
        </w:trPr>
        <w:tc>
          <w:tcPr>
            <w:tcW w:w="311" w:type="pct"/>
            <w:tcMar>
              <w:left w:w="0" w:type="dxa"/>
              <w:right w:w="0" w:type="dxa"/>
            </w:tcMar>
            <w:vAlign w:val="center"/>
          </w:tcPr>
          <w:p w14:paraId="5CD23278"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6E7025C" w14:textId="77777777" w:rsidR="000424AB" w:rsidRDefault="000424AB"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675231F3" w14:textId="77777777" w:rsidR="000424AB" w:rsidRDefault="000424AB" w:rsidP="00D01821">
            <w:pPr>
              <w:spacing w:line="240" w:lineRule="auto"/>
              <w:ind w:firstLineChars="0" w:firstLine="0"/>
              <w:jc w:val="center"/>
              <w:rPr>
                <w:sz w:val="21"/>
              </w:rPr>
            </w:pPr>
            <w:r>
              <w:rPr>
                <w:sz w:val="21"/>
                <w:szCs w:val="21"/>
              </w:rPr>
              <w:t>SY/T5225-2019</w:t>
            </w:r>
          </w:p>
          <w:p w14:paraId="57532FC3" w14:textId="77777777" w:rsidR="000424AB" w:rsidRDefault="000424AB"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2D5C28AD" w14:textId="77777777" w:rsidR="000424AB" w:rsidRDefault="000424AB"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439150B6" w14:textId="77777777" w:rsidR="000424AB" w:rsidRDefault="000424AB" w:rsidP="00D01821">
            <w:pPr>
              <w:spacing w:line="240" w:lineRule="auto"/>
              <w:ind w:firstLineChars="0" w:firstLine="0"/>
              <w:jc w:val="center"/>
              <w:rPr>
                <w:sz w:val="21"/>
              </w:rPr>
            </w:pPr>
            <w:r>
              <w:rPr>
                <w:sz w:val="21"/>
                <w:szCs w:val="21"/>
              </w:rPr>
              <w:t>√</w:t>
            </w:r>
          </w:p>
        </w:tc>
      </w:tr>
      <w:tr w:rsidR="000424AB" w14:paraId="67DDD992" w14:textId="77777777" w:rsidTr="00D01821">
        <w:trPr>
          <w:jc w:val="center"/>
        </w:trPr>
        <w:tc>
          <w:tcPr>
            <w:tcW w:w="311" w:type="pct"/>
            <w:tcMar>
              <w:left w:w="0" w:type="dxa"/>
              <w:right w:w="0" w:type="dxa"/>
            </w:tcMar>
            <w:vAlign w:val="center"/>
          </w:tcPr>
          <w:p w14:paraId="70C0701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199BA84" w14:textId="77777777" w:rsidR="000424AB" w:rsidRDefault="000424AB"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2195136D" w14:textId="77777777" w:rsidR="000424AB" w:rsidRDefault="000424AB"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6F16FC49" w14:textId="77777777" w:rsidR="000424AB" w:rsidRDefault="000424AB"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5FD9657E" w14:textId="77777777" w:rsidR="000424AB" w:rsidRDefault="000424AB"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32177F0C" w14:textId="77777777" w:rsidR="000424AB" w:rsidRDefault="000424AB"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4A71B4E4" w14:textId="77777777" w:rsidR="000424AB" w:rsidRDefault="000424AB"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07357E40" w14:textId="77777777" w:rsidR="000424AB" w:rsidRDefault="000424AB" w:rsidP="00D01821">
            <w:pPr>
              <w:spacing w:line="240" w:lineRule="auto"/>
              <w:ind w:firstLineChars="0" w:firstLine="0"/>
              <w:jc w:val="center"/>
              <w:rPr>
                <w:sz w:val="21"/>
              </w:rPr>
            </w:pPr>
            <w:r>
              <w:rPr>
                <w:sz w:val="21"/>
                <w:szCs w:val="21"/>
              </w:rPr>
              <w:t>SY/T6306-2020</w:t>
            </w:r>
          </w:p>
          <w:p w14:paraId="2A39148C" w14:textId="77777777" w:rsidR="000424AB" w:rsidRDefault="000424AB"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6AD61AA5" w14:textId="77777777" w:rsidR="000424AB" w:rsidRDefault="000424AB"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32C91956" w14:textId="77777777" w:rsidR="000424AB" w:rsidRDefault="000424AB" w:rsidP="00D01821">
            <w:pPr>
              <w:spacing w:line="240" w:lineRule="auto"/>
              <w:ind w:firstLineChars="0" w:firstLine="0"/>
              <w:jc w:val="center"/>
              <w:rPr>
                <w:sz w:val="21"/>
              </w:rPr>
            </w:pPr>
            <w:r>
              <w:rPr>
                <w:sz w:val="21"/>
                <w:szCs w:val="21"/>
              </w:rPr>
              <w:t>√</w:t>
            </w:r>
          </w:p>
        </w:tc>
      </w:tr>
      <w:tr w:rsidR="000424AB" w14:paraId="7956DFD0" w14:textId="77777777" w:rsidTr="00D01821">
        <w:trPr>
          <w:jc w:val="center"/>
        </w:trPr>
        <w:tc>
          <w:tcPr>
            <w:tcW w:w="311" w:type="pct"/>
            <w:tcMar>
              <w:left w:w="0" w:type="dxa"/>
              <w:right w:w="0" w:type="dxa"/>
            </w:tcMar>
            <w:vAlign w:val="center"/>
          </w:tcPr>
          <w:p w14:paraId="44F0B45E"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1445D6D" w14:textId="77777777" w:rsidR="000424AB" w:rsidRDefault="000424AB"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16C1124A" w14:textId="77777777" w:rsidR="000424AB" w:rsidRDefault="000424AB"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07E765BF" w14:textId="77777777" w:rsidR="000424AB" w:rsidRDefault="000424AB"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53370117" w14:textId="77777777" w:rsidR="000424AB" w:rsidRDefault="000424AB"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0031ABBF" w14:textId="77777777" w:rsidR="000424AB" w:rsidRDefault="000424AB"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0C967071" w14:textId="77777777" w:rsidR="000424AB" w:rsidRDefault="000424AB"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02645F6B" w14:textId="77777777" w:rsidR="000424AB" w:rsidRDefault="000424AB"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5FAD4ED9" w14:textId="77777777" w:rsidR="000424AB" w:rsidRDefault="000424AB"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16B6B441" w14:textId="77777777" w:rsidR="000424AB" w:rsidRDefault="000424AB" w:rsidP="00D01821">
            <w:pPr>
              <w:spacing w:line="240" w:lineRule="auto"/>
              <w:ind w:firstLineChars="0" w:firstLine="0"/>
              <w:jc w:val="center"/>
              <w:rPr>
                <w:sz w:val="21"/>
              </w:rPr>
            </w:pPr>
            <w:r>
              <w:rPr>
                <w:sz w:val="21"/>
                <w:szCs w:val="21"/>
              </w:rPr>
              <w:t>SY/T6306-2020</w:t>
            </w:r>
          </w:p>
          <w:p w14:paraId="7A2DE7E5" w14:textId="77777777" w:rsidR="000424AB" w:rsidRDefault="000424AB"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4E262491" w14:textId="77777777" w:rsidR="000424AB" w:rsidRDefault="000424AB"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2855A991" w14:textId="77777777" w:rsidR="000424AB" w:rsidRDefault="000424AB" w:rsidP="00D01821">
            <w:pPr>
              <w:spacing w:line="240" w:lineRule="auto"/>
              <w:ind w:firstLineChars="0" w:firstLine="0"/>
              <w:jc w:val="center"/>
              <w:rPr>
                <w:sz w:val="21"/>
              </w:rPr>
            </w:pPr>
            <w:r>
              <w:rPr>
                <w:sz w:val="21"/>
                <w:szCs w:val="21"/>
              </w:rPr>
              <w:t>√</w:t>
            </w:r>
          </w:p>
        </w:tc>
      </w:tr>
      <w:tr w:rsidR="000424AB" w14:paraId="451892AB" w14:textId="77777777" w:rsidTr="00D01821">
        <w:trPr>
          <w:jc w:val="center"/>
        </w:trPr>
        <w:tc>
          <w:tcPr>
            <w:tcW w:w="311" w:type="pct"/>
            <w:tcMar>
              <w:left w:w="0" w:type="dxa"/>
              <w:right w:w="0" w:type="dxa"/>
            </w:tcMar>
            <w:vAlign w:val="center"/>
          </w:tcPr>
          <w:p w14:paraId="14D51AFD"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E790917" w14:textId="77777777" w:rsidR="000424AB" w:rsidRDefault="000424AB"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145EA581" w14:textId="77777777" w:rsidR="000424AB" w:rsidRDefault="000424AB"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0DFFF9CB" w14:textId="77777777" w:rsidR="000424AB" w:rsidRDefault="000424AB"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301E8F81" w14:textId="77777777" w:rsidR="000424AB" w:rsidRDefault="000424AB"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1F740887" w14:textId="77777777" w:rsidR="000424AB" w:rsidRDefault="000424AB" w:rsidP="00D01821">
            <w:pPr>
              <w:spacing w:line="240" w:lineRule="auto"/>
              <w:ind w:firstLineChars="0" w:firstLine="0"/>
              <w:jc w:val="center"/>
              <w:rPr>
                <w:sz w:val="21"/>
              </w:rPr>
            </w:pPr>
            <w:r>
              <w:rPr>
                <w:sz w:val="21"/>
                <w:szCs w:val="21"/>
              </w:rPr>
              <w:t>SY/T6306-2020</w:t>
            </w:r>
          </w:p>
          <w:p w14:paraId="4177F384" w14:textId="77777777" w:rsidR="000424AB" w:rsidRDefault="000424AB"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31C5EBF1" w14:textId="77777777" w:rsidR="000424AB" w:rsidRDefault="000424AB"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10F93FFD" w14:textId="77777777" w:rsidR="000424AB" w:rsidRDefault="000424AB" w:rsidP="00D01821">
            <w:pPr>
              <w:spacing w:line="240" w:lineRule="auto"/>
              <w:ind w:firstLineChars="0" w:firstLine="0"/>
              <w:jc w:val="center"/>
              <w:rPr>
                <w:sz w:val="21"/>
              </w:rPr>
            </w:pPr>
            <w:r>
              <w:rPr>
                <w:sz w:val="21"/>
                <w:szCs w:val="21"/>
              </w:rPr>
              <w:t>√</w:t>
            </w:r>
          </w:p>
        </w:tc>
      </w:tr>
      <w:tr w:rsidR="00DE0F22" w14:paraId="117A4AFC" w14:textId="77777777" w:rsidTr="00D01821">
        <w:trPr>
          <w:jc w:val="center"/>
        </w:trPr>
        <w:tc>
          <w:tcPr>
            <w:tcW w:w="311" w:type="pct"/>
            <w:tcMar>
              <w:left w:w="0" w:type="dxa"/>
              <w:right w:w="0" w:type="dxa"/>
            </w:tcMar>
            <w:vAlign w:val="center"/>
          </w:tcPr>
          <w:p w14:paraId="5ABF8814" w14:textId="77777777" w:rsidR="00DE0F22" w:rsidRDefault="00DE0F22"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0D45EEE" w14:textId="77777777" w:rsidR="00DE0F22" w:rsidRDefault="00DE0F22" w:rsidP="00DE0F22">
            <w:pPr>
              <w:spacing w:line="240" w:lineRule="auto"/>
              <w:ind w:firstLineChars="0" w:firstLine="0"/>
              <w:jc w:val="left"/>
              <w:rPr>
                <w:sz w:val="21"/>
              </w:rPr>
            </w:pPr>
            <w:r>
              <w:rPr>
                <w:sz w:val="21"/>
                <w:szCs w:val="21"/>
              </w:rPr>
              <w:t>对储罐区的检查包括但不局限于以下内容</w:t>
            </w:r>
            <w:r>
              <w:rPr>
                <w:sz w:val="21"/>
                <w:szCs w:val="21"/>
              </w:rPr>
              <w:t>:</w:t>
            </w:r>
          </w:p>
          <w:p w14:paraId="6E4A8702" w14:textId="77777777" w:rsidR="00DE0F22" w:rsidRDefault="00DE0F22" w:rsidP="00DE0F22">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3C2A3A8F" w14:textId="77777777" w:rsidR="00DE0F22" w:rsidRDefault="00DE0F22" w:rsidP="00DE0F22">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3B155571" w14:textId="77777777" w:rsidR="00DE0F22" w:rsidRDefault="00DE0F22" w:rsidP="00DE0F22">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3C7BB38E" w14:textId="77777777" w:rsidR="00DE0F22" w:rsidRDefault="00DE0F22" w:rsidP="00DE0F22">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70A430D0" w14:textId="77777777" w:rsidR="00DE0F22" w:rsidRDefault="00DE0F22" w:rsidP="00DE0F22">
            <w:pPr>
              <w:spacing w:line="240" w:lineRule="auto"/>
              <w:ind w:firstLineChars="0" w:firstLine="0"/>
              <w:jc w:val="left"/>
              <w:rPr>
                <w:sz w:val="21"/>
              </w:rPr>
            </w:pPr>
            <w:r>
              <w:rPr>
                <w:sz w:val="21"/>
                <w:szCs w:val="21"/>
              </w:rPr>
              <w:lastRenderedPageBreak/>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65F1A0C8" w14:textId="77777777" w:rsidR="00DE0F22" w:rsidRDefault="00DE0F22" w:rsidP="00DE0F22">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01B2175D" w14:textId="77777777" w:rsidR="00DE0F22" w:rsidRDefault="00DE0F22" w:rsidP="00DE0F22">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2837042F" w14:textId="77777777" w:rsidR="00DE0F22" w:rsidRDefault="00DE0F22" w:rsidP="00DE0F22">
            <w:pPr>
              <w:spacing w:line="240" w:lineRule="auto"/>
              <w:ind w:firstLineChars="0" w:firstLine="0"/>
              <w:jc w:val="center"/>
              <w:rPr>
                <w:sz w:val="21"/>
              </w:rPr>
            </w:pPr>
            <w:r>
              <w:rPr>
                <w:sz w:val="21"/>
                <w:szCs w:val="21"/>
              </w:rPr>
              <w:lastRenderedPageBreak/>
              <w:t>SY/T6306-2020</w:t>
            </w:r>
          </w:p>
          <w:p w14:paraId="61A837CC" w14:textId="77777777" w:rsidR="00DE0F22" w:rsidRDefault="00DE0F22" w:rsidP="00DE0F22">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0D716AD9" w14:textId="4D68395A" w:rsidR="00DE0F22" w:rsidRDefault="00DE0F22" w:rsidP="00DE0F22">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531CC339" w14:textId="1EDB9BDD" w:rsidR="00DE0F22" w:rsidRDefault="00DE0F22" w:rsidP="00DE0F22">
            <w:pPr>
              <w:spacing w:line="240" w:lineRule="auto"/>
              <w:ind w:firstLineChars="0" w:firstLine="0"/>
              <w:jc w:val="center"/>
              <w:rPr>
                <w:sz w:val="21"/>
              </w:rPr>
            </w:pPr>
            <w:r>
              <w:rPr>
                <w:sz w:val="21"/>
                <w:szCs w:val="21"/>
              </w:rPr>
              <w:t>√</w:t>
            </w:r>
          </w:p>
        </w:tc>
      </w:tr>
      <w:tr w:rsidR="000424AB" w14:paraId="083AD3F2" w14:textId="77777777" w:rsidTr="00D01821">
        <w:trPr>
          <w:jc w:val="center"/>
        </w:trPr>
        <w:tc>
          <w:tcPr>
            <w:tcW w:w="311" w:type="pct"/>
            <w:tcMar>
              <w:left w:w="0" w:type="dxa"/>
              <w:right w:w="0" w:type="dxa"/>
            </w:tcMar>
            <w:vAlign w:val="center"/>
          </w:tcPr>
          <w:p w14:paraId="1B9B60E5"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2E0DF46" w14:textId="77777777" w:rsidR="000424AB" w:rsidRDefault="000424AB"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77E24F1A" w14:textId="77777777" w:rsidR="000424AB" w:rsidRDefault="000424AB" w:rsidP="00D01821">
            <w:pPr>
              <w:spacing w:line="240" w:lineRule="auto"/>
              <w:ind w:firstLineChars="0" w:firstLine="0"/>
              <w:jc w:val="center"/>
              <w:rPr>
                <w:sz w:val="21"/>
              </w:rPr>
            </w:pPr>
            <w:r>
              <w:rPr>
                <w:sz w:val="21"/>
                <w:szCs w:val="21"/>
              </w:rPr>
              <w:t>SY/T6320-2022</w:t>
            </w:r>
          </w:p>
          <w:p w14:paraId="40018E02" w14:textId="77777777" w:rsidR="000424AB" w:rsidRDefault="000424AB"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16B1BC6B" w14:textId="77777777" w:rsidR="000424AB" w:rsidRDefault="000424AB"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3B96189B" w14:textId="77777777" w:rsidR="000424AB" w:rsidRDefault="000424AB" w:rsidP="00D01821">
            <w:pPr>
              <w:spacing w:line="240" w:lineRule="auto"/>
              <w:ind w:firstLineChars="0" w:firstLine="0"/>
              <w:jc w:val="center"/>
              <w:rPr>
                <w:sz w:val="21"/>
              </w:rPr>
            </w:pPr>
            <w:r>
              <w:rPr>
                <w:sz w:val="21"/>
                <w:szCs w:val="21"/>
              </w:rPr>
              <w:t>√</w:t>
            </w:r>
          </w:p>
        </w:tc>
      </w:tr>
      <w:tr w:rsidR="000424AB" w14:paraId="5320E69A" w14:textId="77777777" w:rsidTr="00D01821">
        <w:trPr>
          <w:jc w:val="center"/>
        </w:trPr>
        <w:tc>
          <w:tcPr>
            <w:tcW w:w="311" w:type="pct"/>
            <w:tcMar>
              <w:left w:w="0" w:type="dxa"/>
              <w:right w:w="0" w:type="dxa"/>
            </w:tcMar>
            <w:vAlign w:val="center"/>
          </w:tcPr>
          <w:p w14:paraId="53E19207"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FABE958" w14:textId="77777777" w:rsidR="000424AB" w:rsidRDefault="000424AB"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51237D6E" w14:textId="77777777" w:rsidR="000424AB" w:rsidRDefault="000424AB" w:rsidP="00D01821">
            <w:pPr>
              <w:spacing w:line="240" w:lineRule="auto"/>
              <w:ind w:firstLineChars="0" w:firstLine="0"/>
              <w:jc w:val="center"/>
              <w:rPr>
                <w:sz w:val="21"/>
              </w:rPr>
            </w:pPr>
            <w:r>
              <w:rPr>
                <w:sz w:val="21"/>
                <w:szCs w:val="21"/>
              </w:rPr>
              <w:t>SY/T6320-2022</w:t>
            </w:r>
          </w:p>
          <w:p w14:paraId="598FC218" w14:textId="77777777" w:rsidR="000424AB" w:rsidRDefault="000424AB"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7B160A73" w14:textId="4A1DBA16" w:rsidR="000424AB" w:rsidRDefault="000424AB" w:rsidP="00D01821">
            <w:pPr>
              <w:spacing w:line="240" w:lineRule="auto"/>
              <w:ind w:firstLineChars="0" w:firstLine="0"/>
              <w:rPr>
                <w:sz w:val="21"/>
              </w:rPr>
            </w:pPr>
            <w:r w:rsidRPr="00A47453">
              <w:rPr>
                <w:rFonts w:hint="eastAsia"/>
                <w:sz w:val="21"/>
                <w:szCs w:val="21"/>
              </w:rPr>
              <w:t>油罐阀门编号。</w:t>
            </w:r>
          </w:p>
        </w:tc>
        <w:tc>
          <w:tcPr>
            <w:tcW w:w="295" w:type="pct"/>
            <w:tcMar>
              <w:left w:w="0" w:type="dxa"/>
              <w:right w:w="0" w:type="dxa"/>
            </w:tcMar>
            <w:vAlign w:val="center"/>
          </w:tcPr>
          <w:p w14:paraId="179BE806" w14:textId="1CEF5AD6" w:rsidR="000424AB" w:rsidRDefault="00DE0F22" w:rsidP="00D01821">
            <w:pPr>
              <w:spacing w:line="240" w:lineRule="auto"/>
              <w:ind w:firstLineChars="0" w:firstLine="0"/>
              <w:jc w:val="center"/>
              <w:rPr>
                <w:sz w:val="21"/>
              </w:rPr>
            </w:pPr>
            <w:r>
              <w:rPr>
                <w:sz w:val="21"/>
                <w:szCs w:val="21"/>
              </w:rPr>
              <w:t>√</w:t>
            </w:r>
          </w:p>
        </w:tc>
      </w:tr>
      <w:tr w:rsidR="000424AB" w14:paraId="6DE8BD84" w14:textId="77777777" w:rsidTr="00D01821">
        <w:trPr>
          <w:jc w:val="center"/>
        </w:trPr>
        <w:tc>
          <w:tcPr>
            <w:tcW w:w="311" w:type="pct"/>
            <w:tcMar>
              <w:left w:w="0" w:type="dxa"/>
              <w:right w:w="0" w:type="dxa"/>
            </w:tcMar>
            <w:vAlign w:val="center"/>
          </w:tcPr>
          <w:p w14:paraId="303B732B"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3BE0E90" w14:textId="77777777" w:rsidR="000424AB" w:rsidRDefault="000424AB"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5D419143" w14:textId="77777777" w:rsidR="000424AB" w:rsidRDefault="000424AB" w:rsidP="00D01821">
            <w:pPr>
              <w:spacing w:line="240" w:lineRule="auto"/>
              <w:ind w:firstLineChars="0" w:firstLine="0"/>
              <w:jc w:val="center"/>
              <w:rPr>
                <w:sz w:val="21"/>
              </w:rPr>
            </w:pPr>
            <w:r>
              <w:rPr>
                <w:sz w:val="21"/>
                <w:szCs w:val="21"/>
              </w:rPr>
              <w:t>SY/T6320-2022</w:t>
            </w:r>
          </w:p>
          <w:p w14:paraId="376EA75C" w14:textId="77777777" w:rsidR="000424AB" w:rsidRDefault="000424AB"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2B173D1B" w14:textId="77777777" w:rsidR="000424AB" w:rsidRDefault="000424AB"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358FEFA1" w14:textId="77777777" w:rsidR="000424AB" w:rsidRDefault="000424AB" w:rsidP="00D01821">
            <w:pPr>
              <w:spacing w:line="240" w:lineRule="auto"/>
              <w:ind w:firstLineChars="0" w:firstLine="0"/>
              <w:jc w:val="center"/>
              <w:rPr>
                <w:sz w:val="21"/>
              </w:rPr>
            </w:pPr>
            <w:r>
              <w:rPr>
                <w:sz w:val="21"/>
                <w:szCs w:val="21"/>
              </w:rPr>
              <w:t>√</w:t>
            </w:r>
          </w:p>
        </w:tc>
      </w:tr>
      <w:tr w:rsidR="000424AB" w14:paraId="507BA354" w14:textId="77777777" w:rsidTr="00D01821">
        <w:trPr>
          <w:jc w:val="center"/>
        </w:trPr>
        <w:tc>
          <w:tcPr>
            <w:tcW w:w="311" w:type="pct"/>
            <w:tcMar>
              <w:left w:w="0" w:type="dxa"/>
              <w:right w:w="0" w:type="dxa"/>
            </w:tcMar>
            <w:vAlign w:val="center"/>
          </w:tcPr>
          <w:p w14:paraId="14BB5C7A" w14:textId="77777777" w:rsidR="000424AB" w:rsidRDefault="000424AB"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72D780F8" w14:textId="77777777" w:rsidR="000424AB" w:rsidRDefault="000424AB" w:rsidP="00D01821">
            <w:pPr>
              <w:spacing w:line="240" w:lineRule="auto"/>
              <w:ind w:firstLineChars="0" w:firstLine="0"/>
              <w:jc w:val="center"/>
              <w:rPr>
                <w:sz w:val="21"/>
              </w:rPr>
            </w:pPr>
            <w:r>
              <w:rPr>
                <w:b/>
                <w:bCs/>
                <w:sz w:val="21"/>
                <w:szCs w:val="21"/>
              </w:rPr>
              <w:t>站内管道</w:t>
            </w:r>
          </w:p>
        </w:tc>
      </w:tr>
      <w:tr w:rsidR="000424AB" w14:paraId="211A4841" w14:textId="77777777" w:rsidTr="00D01821">
        <w:trPr>
          <w:jc w:val="center"/>
        </w:trPr>
        <w:tc>
          <w:tcPr>
            <w:tcW w:w="311" w:type="pct"/>
            <w:tcMar>
              <w:left w:w="0" w:type="dxa"/>
              <w:right w:w="0" w:type="dxa"/>
            </w:tcMar>
            <w:vAlign w:val="center"/>
          </w:tcPr>
          <w:p w14:paraId="3235A376"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ECCA674" w14:textId="77777777" w:rsidR="000424AB" w:rsidRDefault="000424AB"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1C1AA003" w14:textId="77777777" w:rsidR="000424AB" w:rsidRDefault="000424AB" w:rsidP="00D01821">
            <w:pPr>
              <w:spacing w:line="240" w:lineRule="auto"/>
              <w:ind w:firstLineChars="0" w:firstLine="0"/>
              <w:jc w:val="center"/>
              <w:rPr>
                <w:sz w:val="21"/>
              </w:rPr>
            </w:pPr>
            <w:r>
              <w:rPr>
                <w:sz w:val="21"/>
                <w:szCs w:val="21"/>
              </w:rPr>
              <w:t>GB50350-2015</w:t>
            </w:r>
          </w:p>
          <w:p w14:paraId="44794DD5" w14:textId="77777777" w:rsidR="000424AB" w:rsidRDefault="000424AB"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7CABCDCD" w14:textId="77777777" w:rsidR="000424AB" w:rsidRDefault="000424AB"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6603211D" w14:textId="77777777" w:rsidR="000424AB" w:rsidRDefault="000424AB" w:rsidP="00D01821">
            <w:pPr>
              <w:spacing w:line="240" w:lineRule="auto"/>
              <w:ind w:firstLineChars="0" w:firstLine="0"/>
              <w:jc w:val="center"/>
              <w:rPr>
                <w:sz w:val="21"/>
              </w:rPr>
            </w:pPr>
            <w:r>
              <w:rPr>
                <w:sz w:val="21"/>
                <w:szCs w:val="21"/>
              </w:rPr>
              <w:t>√</w:t>
            </w:r>
          </w:p>
        </w:tc>
      </w:tr>
      <w:tr w:rsidR="000424AB" w14:paraId="0E08F2C1" w14:textId="77777777" w:rsidTr="00D01821">
        <w:trPr>
          <w:jc w:val="center"/>
        </w:trPr>
        <w:tc>
          <w:tcPr>
            <w:tcW w:w="311" w:type="pct"/>
            <w:tcMar>
              <w:left w:w="0" w:type="dxa"/>
              <w:right w:w="0" w:type="dxa"/>
            </w:tcMar>
            <w:vAlign w:val="center"/>
          </w:tcPr>
          <w:p w14:paraId="08529C9D"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44EF2F2" w14:textId="77777777" w:rsidR="000424AB" w:rsidRDefault="000424AB"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43CB2BCB" w14:textId="77777777" w:rsidR="000424AB" w:rsidRDefault="000424AB" w:rsidP="00D01821">
            <w:pPr>
              <w:spacing w:line="240" w:lineRule="auto"/>
              <w:ind w:firstLineChars="0" w:firstLine="0"/>
              <w:jc w:val="center"/>
              <w:rPr>
                <w:sz w:val="21"/>
              </w:rPr>
            </w:pPr>
            <w:r>
              <w:rPr>
                <w:sz w:val="21"/>
                <w:szCs w:val="21"/>
              </w:rPr>
              <w:t>GB50350-2015</w:t>
            </w:r>
          </w:p>
          <w:p w14:paraId="645BEA94" w14:textId="77777777" w:rsidR="000424AB" w:rsidRDefault="000424AB"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354315D2" w14:textId="77777777" w:rsidR="000424AB" w:rsidRDefault="000424AB"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69A8DBE6" w14:textId="77777777" w:rsidR="000424AB" w:rsidRDefault="000424AB" w:rsidP="00D01821">
            <w:pPr>
              <w:spacing w:line="240" w:lineRule="auto"/>
              <w:ind w:firstLineChars="0" w:firstLine="0"/>
              <w:jc w:val="center"/>
              <w:rPr>
                <w:sz w:val="21"/>
              </w:rPr>
            </w:pPr>
            <w:r>
              <w:rPr>
                <w:sz w:val="21"/>
                <w:szCs w:val="21"/>
              </w:rPr>
              <w:t>√</w:t>
            </w:r>
          </w:p>
        </w:tc>
      </w:tr>
      <w:tr w:rsidR="000424AB" w14:paraId="736A3ED9" w14:textId="77777777" w:rsidTr="00D01821">
        <w:trPr>
          <w:jc w:val="center"/>
        </w:trPr>
        <w:tc>
          <w:tcPr>
            <w:tcW w:w="311" w:type="pct"/>
            <w:tcMar>
              <w:left w:w="0" w:type="dxa"/>
              <w:right w:w="0" w:type="dxa"/>
            </w:tcMar>
            <w:vAlign w:val="center"/>
          </w:tcPr>
          <w:p w14:paraId="085594AF"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635A463" w14:textId="77777777" w:rsidR="000424AB" w:rsidRDefault="000424AB"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62F04740" w14:textId="77777777" w:rsidR="000424AB" w:rsidRDefault="000424AB" w:rsidP="00D01821">
            <w:pPr>
              <w:spacing w:line="240" w:lineRule="auto"/>
              <w:ind w:firstLineChars="0" w:firstLine="0"/>
              <w:jc w:val="center"/>
              <w:rPr>
                <w:sz w:val="21"/>
              </w:rPr>
            </w:pPr>
            <w:r>
              <w:rPr>
                <w:sz w:val="21"/>
                <w:szCs w:val="21"/>
              </w:rPr>
              <w:t>GB50350-2015</w:t>
            </w:r>
          </w:p>
          <w:p w14:paraId="36EA418F" w14:textId="77777777" w:rsidR="000424AB" w:rsidRDefault="000424AB"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53E1E696" w14:textId="77777777" w:rsidR="000424AB" w:rsidRDefault="000424AB"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1C57E7F4" w14:textId="77777777" w:rsidR="000424AB" w:rsidRDefault="000424AB" w:rsidP="00D01821">
            <w:pPr>
              <w:spacing w:line="240" w:lineRule="auto"/>
              <w:ind w:firstLineChars="0" w:firstLine="0"/>
              <w:jc w:val="center"/>
              <w:rPr>
                <w:sz w:val="21"/>
              </w:rPr>
            </w:pPr>
            <w:r>
              <w:rPr>
                <w:sz w:val="21"/>
                <w:szCs w:val="21"/>
              </w:rPr>
              <w:t>√</w:t>
            </w:r>
          </w:p>
        </w:tc>
      </w:tr>
      <w:tr w:rsidR="000424AB" w14:paraId="7E6361C3" w14:textId="77777777" w:rsidTr="00D01821">
        <w:trPr>
          <w:jc w:val="center"/>
        </w:trPr>
        <w:tc>
          <w:tcPr>
            <w:tcW w:w="311" w:type="pct"/>
            <w:tcMar>
              <w:left w:w="0" w:type="dxa"/>
              <w:right w:w="0" w:type="dxa"/>
            </w:tcMar>
            <w:vAlign w:val="center"/>
          </w:tcPr>
          <w:p w14:paraId="4DFA0869" w14:textId="77777777" w:rsidR="000424AB" w:rsidRDefault="000424AB"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0C218E79" w14:textId="77777777" w:rsidR="000424AB" w:rsidRDefault="000424AB" w:rsidP="00D01821">
            <w:pPr>
              <w:spacing w:line="240" w:lineRule="auto"/>
              <w:ind w:firstLineChars="0" w:firstLine="0"/>
              <w:jc w:val="center"/>
              <w:rPr>
                <w:sz w:val="21"/>
              </w:rPr>
            </w:pPr>
            <w:r>
              <w:rPr>
                <w:b/>
                <w:bCs/>
                <w:sz w:val="21"/>
                <w:szCs w:val="21"/>
              </w:rPr>
              <w:t>油泵房</w:t>
            </w:r>
          </w:p>
        </w:tc>
      </w:tr>
      <w:tr w:rsidR="000424AB" w14:paraId="444BBFC1" w14:textId="77777777" w:rsidTr="00D01821">
        <w:trPr>
          <w:jc w:val="center"/>
        </w:trPr>
        <w:tc>
          <w:tcPr>
            <w:tcW w:w="311" w:type="pct"/>
            <w:tcMar>
              <w:left w:w="0" w:type="dxa"/>
              <w:right w:w="0" w:type="dxa"/>
            </w:tcMar>
            <w:vAlign w:val="center"/>
          </w:tcPr>
          <w:p w14:paraId="45AA83AE"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98A7E35" w14:textId="77777777" w:rsidR="000424AB" w:rsidRDefault="000424AB"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1118827C" w14:textId="77777777" w:rsidR="000424AB" w:rsidRDefault="000424AB"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7452909B" w14:textId="77777777" w:rsidR="000424AB" w:rsidRDefault="000424AB" w:rsidP="00D01821">
            <w:pPr>
              <w:spacing w:line="240" w:lineRule="auto"/>
              <w:ind w:firstLineChars="0" w:firstLine="0"/>
              <w:jc w:val="center"/>
              <w:rPr>
                <w:sz w:val="21"/>
              </w:rPr>
            </w:pPr>
            <w:r>
              <w:rPr>
                <w:sz w:val="21"/>
                <w:szCs w:val="21"/>
              </w:rPr>
              <w:t>GB50183-2004</w:t>
            </w:r>
          </w:p>
          <w:p w14:paraId="1E82880A" w14:textId="77777777" w:rsidR="000424AB" w:rsidRDefault="000424AB" w:rsidP="00D01821">
            <w:pPr>
              <w:spacing w:line="240" w:lineRule="auto"/>
              <w:ind w:firstLineChars="0" w:firstLine="0"/>
              <w:jc w:val="center"/>
              <w:rPr>
                <w:sz w:val="21"/>
              </w:rPr>
            </w:pPr>
            <w:r>
              <w:rPr>
                <w:sz w:val="21"/>
                <w:szCs w:val="21"/>
              </w:rPr>
              <w:t>6.9.1</w:t>
            </w:r>
          </w:p>
          <w:p w14:paraId="10A9B9AF" w14:textId="77777777" w:rsidR="000424AB" w:rsidRDefault="000424AB"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5A451E14" w14:textId="77777777" w:rsidR="000424AB" w:rsidRDefault="000424AB" w:rsidP="00D01821">
            <w:pPr>
              <w:spacing w:line="240" w:lineRule="auto"/>
              <w:ind w:firstLineChars="0" w:firstLine="0"/>
              <w:jc w:val="center"/>
              <w:rPr>
                <w:sz w:val="21"/>
              </w:rPr>
            </w:pPr>
            <w:r>
              <w:rPr>
                <w:sz w:val="21"/>
                <w:szCs w:val="21"/>
              </w:rPr>
              <w:t>3.2.1</w:t>
            </w:r>
          </w:p>
          <w:p w14:paraId="289FC540" w14:textId="77777777" w:rsidR="000424AB" w:rsidRDefault="000424AB"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145EF5E1" w14:textId="77777777" w:rsidR="000424AB" w:rsidRDefault="000424AB"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1A0B731C" w14:textId="77777777" w:rsidR="000424AB" w:rsidRDefault="000424AB" w:rsidP="00D01821">
            <w:pPr>
              <w:spacing w:line="240" w:lineRule="auto"/>
              <w:ind w:firstLineChars="0" w:firstLine="0"/>
              <w:jc w:val="center"/>
              <w:rPr>
                <w:sz w:val="21"/>
              </w:rPr>
            </w:pPr>
            <w:r>
              <w:rPr>
                <w:sz w:val="21"/>
                <w:szCs w:val="21"/>
              </w:rPr>
              <w:t>√</w:t>
            </w:r>
          </w:p>
        </w:tc>
      </w:tr>
      <w:tr w:rsidR="000424AB" w14:paraId="7C09D069" w14:textId="77777777" w:rsidTr="00D01821">
        <w:trPr>
          <w:jc w:val="center"/>
        </w:trPr>
        <w:tc>
          <w:tcPr>
            <w:tcW w:w="311" w:type="pct"/>
            <w:tcMar>
              <w:left w:w="0" w:type="dxa"/>
              <w:right w:w="0" w:type="dxa"/>
            </w:tcMar>
            <w:vAlign w:val="center"/>
          </w:tcPr>
          <w:p w14:paraId="29082D00" w14:textId="77777777" w:rsidR="000424AB" w:rsidRDefault="000424AB" w:rsidP="000F7DFB">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9B32354" w14:textId="77777777" w:rsidR="000424AB" w:rsidRDefault="000424AB"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285F2E8D" w14:textId="77777777" w:rsidR="000424AB" w:rsidRDefault="000424AB" w:rsidP="00D01821">
            <w:pPr>
              <w:spacing w:line="240" w:lineRule="auto"/>
              <w:ind w:firstLineChars="0" w:firstLine="0"/>
              <w:jc w:val="center"/>
              <w:rPr>
                <w:sz w:val="21"/>
              </w:rPr>
            </w:pPr>
            <w:r>
              <w:rPr>
                <w:sz w:val="21"/>
                <w:szCs w:val="21"/>
              </w:rPr>
              <w:t>GB50183-2004</w:t>
            </w:r>
          </w:p>
          <w:p w14:paraId="66899350" w14:textId="77777777" w:rsidR="000424AB" w:rsidRDefault="000424AB"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46E557D4" w14:textId="77777777" w:rsidR="000424AB" w:rsidRDefault="000424AB"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67672BD7" w14:textId="77777777" w:rsidR="000424AB" w:rsidRDefault="000424AB" w:rsidP="00D01821">
            <w:pPr>
              <w:spacing w:line="240" w:lineRule="auto"/>
              <w:ind w:firstLineChars="0" w:firstLine="0"/>
              <w:jc w:val="center"/>
              <w:rPr>
                <w:sz w:val="21"/>
              </w:rPr>
            </w:pPr>
            <w:r>
              <w:rPr>
                <w:sz w:val="21"/>
                <w:szCs w:val="21"/>
              </w:rPr>
              <w:t>√</w:t>
            </w:r>
          </w:p>
        </w:tc>
      </w:tr>
      <w:tr w:rsidR="00362B0C" w14:paraId="653596B5" w14:textId="77777777" w:rsidTr="00D01821">
        <w:trPr>
          <w:jc w:val="center"/>
        </w:trPr>
        <w:tc>
          <w:tcPr>
            <w:tcW w:w="311" w:type="pct"/>
            <w:tcMar>
              <w:left w:w="0" w:type="dxa"/>
              <w:right w:w="0" w:type="dxa"/>
            </w:tcMar>
            <w:vAlign w:val="center"/>
          </w:tcPr>
          <w:p w14:paraId="22CD735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ECDDECA" w14:textId="5C110A54"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14C617E7" w14:textId="77777777" w:rsidR="00362B0C" w:rsidRPr="00362B0C" w:rsidRDefault="00362B0C" w:rsidP="00A50D7A">
            <w:pPr>
              <w:pStyle w:val="aff"/>
              <w:rPr>
                <w:snapToGrid w:val="0"/>
              </w:rPr>
            </w:pPr>
            <w:r w:rsidRPr="00362B0C">
              <w:rPr>
                <w:rFonts w:hint="eastAsia"/>
                <w:snapToGrid w:val="0"/>
              </w:rPr>
              <w:t>GB50183-2004</w:t>
            </w:r>
          </w:p>
          <w:p w14:paraId="7AE8C897" w14:textId="0E8FB52A"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4F64478F" w14:textId="3A25C13C"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551A18C8" w14:textId="5572DE62" w:rsidR="00362B0C" w:rsidRDefault="00362B0C" w:rsidP="00362B0C">
            <w:pPr>
              <w:spacing w:line="240" w:lineRule="auto"/>
              <w:ind w:firstLineChars="0" w:firstLine="0"/>
              <w:jc w:val="center"/>
              <w:rPr>
                <w:sz w:val="21"/>
                <w:szCs w:val="21"/>
              </w:rPr>
            </w:pPr>
            <w:r>
              <w:rPr>
                <w:sz w:val="21"/>
                <w:szCs w:val="21"/>
              </w:rPr>
              <w:t>√</w:t>
            </w:r>
          </w:p>
        </w:tc>
      </w:tr>
      <w:tr w:rsidR="00362B0C" w14:paraId="642102AA" w14:textId="77777777" w:rsidTr="00D01821">
        <w:trPr>
          <w:jc w:val="center"/>
        </w:trPr>
        <w:tc>
          <w:tcPr>
            <w:tcW w:w="311" w:type="pct"/>
            <w:tcMar>
              <w:left w:w="0" w:type="dxa"/>
              <w:right w:w="0" w:type="dxa"/>
            </w:tcMar>
            <w:vAlign w:val="center"/>
          </w:tcPr>
          <w:p w14:paraId="1F8D4F4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B26DF1D"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6D4A153A" w14:textId="77777777" w:rsidR="00362B0C" w:rsidRDefault="00362B0C" w:rsidP="00362B0C">
            <w:pPr>
              <w:spacing w:line="240" w:lineRule="auto"/>
              <w:ind w:firstLineChars="0" w:firstLine="0"/>
              <w:jc w:val="center"/>
              <w:rPr>
                <w:sz w:val="21"/>
              </w:rPr>
            </w:pPr>
            <w:r>
              <w:rPr>
                <w:sz w:val="21"/>
                <w:szCs w:val="21"/>
              </w:rPr>
              <w:t>GB50183-2004</w:t>
            </w:r>
          </w:p>
          <w:p w14:paraId="4E1D4D07"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5520E23A" w14:textId="5A2BA396" w:rsidR="00362B0C" w:rsidRDefault="00362B0C" w:rsidP="00362B0C">
            <w:pPr>
              <w:spacing w:line="240" w:lineRule="auto"/>
              <w:ind w:firstLineChars="0" w:firstLine="0"/>
              <w:rPr>
                <w:sz w:val="21"/>
              </w:rPr>
            </w:pPr>
            <w:r>
              <w:rPr>
                <w:rFonts w:hint="eastAsia"/>
                <w:sz w:val="21"/>
                <w:szCs w:val="21"/>
              </w:rPr>
              <w:t>太平接转站未设置</w:t>
            </w:r>
            <w:r>
              <w:rPr>
                <w:sz w:val="21"/>
                <w:szCs w:val="21"/>
              </w:rPr>
              <w:t>空气压缩机</w:t>
            </w:r>
            <w:r>
              <w:rPr>
                <w:rFonts w:hint="eastAsia"/>
                <w:sz w:val="21"/>
                <w:szCs w:val="21"/>
              </w:rPr>
              <w:t>。</w:t>
            </w:r>
          </w:p>
        </w:tc>
        <w:tc>
          <w:tcPr>
            <w:tcW w:w="295" w:type="pct"/>
            <w:tcMar>
              <w:left w:w="0" w:type="dxa"/>
              <w:right w:w="0" w:type="dxa"/>
            </w:tcMar>
            <w:vAlign w:val="center"/>
          </w:tcPr>
          <w:p w14:paraId="6993BF5B" w14:textId="77777777" w:rsidR="00362B0C" w:rsidRDefault="00362B0C" w:rsidP="00362B0C">
            <w:pPr>
              <w:spacing w:line="240" w:lineRule="auto"/>
              <w:ind w:firstLineChars="0" w:firstLine="0"/>
              <w:jc w:val="center"/>
              <w:rPr>
                <w:sz w:val="21"/>
              </w:rPr>
            </w:pPr>
            <w:r>
              <w:rPr>
                <w:sz w:val="21"/>
                <w:szCs w:val="21"/>
              </w:rPr>
              <w:t>√</w:t>
            </w:r>
          </w:p>
        </w:tc>
      </w:tr>
      <w:tr w:rsidR="00362B0C" w14:paraId="5A534CDE" w14:textId="77777777" w:rsidTr="00D01821">
        <w:trPr>
          <w:jc w:val="center"/>
        </w:trPr>
        <w:tc>
          <w:tcPr>
            <w:tcW w:w="311" w:type="pct"/>
            <w:tcMar>
              <w:left w:w="0" w:type="dxa"/>
              <w:right w:w="0" w:type="dxa"/>
            </w:tcMar>
            <w:vAlign w:val="center"/>
          </w:tcPr>
          <w:p w14:paraId="6170103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32B13BB"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46A0A92D"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w:t>
            </w:r>
            <w:r>
              <w:rPr>
                <w:sz w:val="21"/>
                <w:szCs w:val="21"/>
              </w:rPr>
              <w:lastRenderedPageBreak/>
              <w:t>各房间之间的隔墙应为防火墙。</w:t>
            </w:r>
          </w:p>
          <w:p w14:paraId="1C86FEB0"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01E56987" w14:textId="77777777" w:rsidR="00362B0C" w:rsidRDefault="00362B0C" w:rsidP="00362B0C">
            <w:pPr>
              <w:spacing w:line="240" w:lineRule="auto"/>
              <w:ind w:firstLineChars="0" w:firstLine="0"/>
              <w:jc w:val="center"/>
              <w:rPr>
                <w:sz w:val="21"/>
              </w:rPr>
            </w:pPr>
            <w:r>
              <w:rPr>
                <w:sz w:val="21"/>
                <w:szCs w:val="21"/>
              </w:rPr>
              <w:lastRenderedPageBreak/>
              <w:t>GB50183-2004</w:t>
            </w:r>
          </w:p>
          <w:p w14:paraId="590E0D60"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0B23F199"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7CF83D44" w14:textId="77777777" w:rsidR="00362B0C" w:rsidRDefault="00362B0C" w:rsidP="00362B0C">
            <w:pPr>
              <w:spacing w:line="240" w:lineRule="auto"/>
              <w:ind w:firstLineChars="0" w:firstLine="0"/>
              <w:jc w:val="center"/>
              <w:rPr>
                <w:sz w:val="21"/>
              </w:rPr>
            </w:pPr>
            <w:r>
              <w:rPr>
                <w:sz w:val="21"/>
                <w:szCs w:val="21"/>
              </w:rPr>
              <w:t>√</w:t>
            </w:r>
          </w:p>
        </w:tc>
      </w:tr>
      <w:tr w:rsidR="00362B0C" w14:paraId="113EAD2D" w14:textId="77777777" w:rsidTr="00D01821">
        <w:trPr>
          <w:jc w:val="center"/>
        </w:trPr>
        <w:tc>
          <w:tcPr>
            <w:tcW w:w="311" w:type="pct"/>
            <w:tcMar>
              <w:left w:w="0" w:type="dxa"/>
              <w:right w:w="0" w:type="dxa"/>
            </w:tcMar>
            <w:vAlign w:val="center"/>
          </w:tcPr>
          <w:p w14:paraId="48B8C18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2E552EC"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62AB23BD" w14:textId="77777777" w:rsidR="00362B0C" w:rsidRDefault="00362B0C" w:rsidP="00362B0C">
            <w:pPr>
              <w:spacing w:line="240" w:lineRule="auto"/>
              <w:ind w:firstLineChars="0" w:firstLine="0"/>
              <w:jc w:val="center"/>
              <w:rPr>
                <w:sz w:val="21"/>
              </w:rPr>
            </w:pPr>
            <w:r>
              <w:rPr>
                <w:sz w:val="21"/>
                <w:szCs w:val="21"/>
              </w:rPr>
              <w:t>GB50183-2004</w:t>
            </w:r>
          </w:p>
          <w:p w14:paraId="5A86FB2D"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075ECE4F"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5B1D61D2" w14:textId="77777777" w:rsidR="00362B0C" w:rsidRDefault="00362B0C" w:rsidP="00362B0C">
            <w:pPr>
              <w:spacing w:line="240" w:lineRule="auto"/>
              <w:ind w:firstLineChars="0" w:firstLine="0"/>
              <w:jc w:val="center"/>
              <w:rPr>
                <w:sz w:val="21"/>
              </w:rPr>
            </w:pPr>
            <w:r>
              <w:rPr>
                <w:sz w:val="21"/>
                <w:szCs w:val="21"/>
              </w:rPr>
              <w:t>√</w:t>
            </w:r>
          </w:p>
        </w:tc>
      </w:tr>
      <w:tr w:rsidR="00362B0C" w14:paraId="7F4AF846" w14:textId="77777777" w:rsidTr="00D01821">
        <w:trPr>
          <w:jc w:val="center"/>
        </w:trPr>
        <w:tc>
          <w:tcPr>
            <w:tcW w:w="311" w:type="pct"/>
            <w:tcMar>
              <w:left w:w="0" w:type="dxa"/>
              <w:right w:w="0" w:type="dxa"/>
            </w:tcMar>
            <w:vAlign w:val="center"/>
          </w:tcPr>
          <w:p w14:paraId="2C8662C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A8928F1"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3AF4708E" w14:textId="77777777" w:rsidR="00362B0C" w:rsidRDefault="00362B0C" w:rsidP="00362B0C">
            <w:pPr>
              <w:spacing w:line="240" w:lineRule="auto"/>
              <w:ind w:firstLineChars="0" w:firstLine="0"/>
              <w:jc w:val="center"/>
              <w:rPr>
                <w:sz w:val="21"/>
              </w:rPr>
            </w:pPr>
            <w:r>
              <w:rPr>
                <w:sz w:val="21"/>
                <w:szCs w:val="21"/>
              </w:rPr>
              <w:t>GB50183-2004</w:t>
            </w:r>
          </w:p>
          <w:p w14:paraId="4E8ECA9B"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56FF8009"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22DFD068" w14:textId="77777777" w:rsidR="00362B0C" w:rsidRDefault="00362B0C" w:rsidP="00362B0C">
            <w:pPr>
              <w:spacing w:line="240" w:lineRule="auto"/>
              <w:ind w:firstLineChars="0" w:firstLine="0"/>
              <w:jc w:val="center"/>
              <w:rPr>
                <w:sz w:val="21"/>
              </w:rPr>
            </w:pPr>
            <w:r>
              <w:rPr>
                <w:sz w:val="21"/>
                <w:szCs w:val="21"/>
              </w:rPr>
              <w:t>√</w:t>
            </w:r>
          </w:p>
        </w:tc>
      </w:tr>
      <w:tr w:rsidR="00362B0C" w14:paraId="0119DB5C" w14:textId="77777777" w:rsidTr="00D01821">
        <w:trPr>
          <w:jc w:val="center"/>
        </w:trPr>
        <w:tc>
          <w:tcPr>
            <w:tcW w:w="311" w:type="pct"/>
            <w:tcMar>
              <w:left w:w="0" w:type="dxa"/>
              <w:right w:w="0" w:type="dxa"/>
            </w:tcMar>
            <w:vAlign w:val="center"/>
          </w:tcPr>
          <w:p w14:paraId="7A23951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21C1A6E"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4B2EBDE9" w14:textId="77777777" w:rsidR="00362B0C" w:rsidRDefault="00362B0C" w:rsidP="00362B0C">
            <w:pPr>
              <w:spacing w:line="240" w:lineRule="auto"/>
              <w:ind w:firstLineChars="0" w:firstLine="0"/>
              <w:jc w:val="center"/>
              <w:rPr>
                <w:sz w:val="21"/>
              </w:rPr>
            </w:pPr>
            <w:r>
              <w:rPr>
                <w:sz w:val="21"/>
                <w:szCs w:val="21"/>
              </w:rPr>
              <w:t>GB50183-2004</w:t>
            </w:r>
          </w:p>
          <w:p w14:paraId="5B386637"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1DB62C44"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70CCEFD6" w14:textId="77777777" w:rsidR="00362B0C" w:rsidRDefault="00362B0C" w:rsidP="00362B0C">
            <w:pPr>
              <w:spacing w:line="240" w:lineRule="auto"/>
              <w:ind w:firstLineChars="0" w:firstLine="0"/>
              <w:jc w:val="center"/>
              <w:rPr>
                <w:sz w:val="21"/>
              </w:rPr>
            </w:pPr>
            <w:r>
              <w:rPr>
                <w:sz w:val="21"/>
                <w:szCs w:val="21"/>
              </w:rPr>
              <w:t>√</w:t>
            </w:r>
          </w:p>
        </w:tc>
      </w:tr>
      <w:tr w:rsidR="00362B0C" w14:paraId="1315A4B7" w14:textId="77777777" w:rsidTr="00D01821">
        <w:trPr>
          <w:jc w:val="center"/>
        </w:trPr>
        <w:tc>
          <w:tcPr>
            <w:tcW w:w="311" w:type="pct"/>
            <w:tcMar>
              <w:left w:w="0" w:type="dxa"/>
              <w:right w:w="0" w:type="dxa"/>
            </w:tcMar>
            <w:vAlign w:val="center"/>
          </w:tcPr>
          <w:p w14:paraId="5800FA3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88BE6C0"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6A201FBA" w14:textId="77777777" w:rsidR="00362B0C" w:rsidRDefault="00362B0C" w:rsidP="00362B0C">
            <w:pPr>
              <w:spacing w:line="240" w:lineRule="auto"/>
              <w:ind w:firstLineChars="0" w:firstLine="0"/>
              <w:jc w:val="center"/>
              <w:rPr>
                <w:sz w:val="21"/>
              </w:rPr>
            </w:pPr>
            <w:r>
              <w:rPr>
                <w:sz w:val="21"/>
                <w:szCs w:val="21"/>
              </w:rPr>
              <w:t>GB50183-2004</w:t>
            </w:r>
          </w:p>
          <w:p w14:paraId="6D6E0373"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30874DA9"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51BB2209" w14:textId="77777777" w:rsidR="00362B0C" w:rsidRDefault="00362B0C" w:rsidP="00362B0C">
            <w:pPr>
              <w:spacing w:line="240" w:lineRule="auto"/>
              <w:ind w:firstLineChars="0" w:firstLine="0"/>
              <w:jc w:val="center"/>
              <w:rPr>
                <w:sz w:val="21"/>
              </w:rPr>
            </w:pPr>
            <w:r>
              <w:rPr>
                <w:sz w:val="21"/>
                <w:szCs w:val="21"/>
              </w:rPr>
              <w:t>√</w:t>
            </w:r>
          </w:p>
        </w:tc>
      </w:tr>
      <w:tr w:rsidR="00362B0C" w14:paraId="778A2B7A" w14:textId="77777777" w:rsidTr="00D01821">
        <w:trPr>
          <w:jc w:val="center"/>
        </w:trPr>
        <w:tc>
          <w:tcPr>
            <w:tcW w:w="311" w:type="pct"/>
            <w:tcMar>
              <w:left w:w="0" w:type="dxa"/>
              <w:right w:w="0" w:type="dxa"/>
            </w:tcMar>
            <w:vAlign w:val="center"/>
          </w:tcPr>
          <w:p w14:paraId="405CB41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F764F6B"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38D18D05" w14:textId="77777777" w:rsidR="00362B0C" w:rsidRDefault="00362B0C" w:rsidP="00362B0C">
            <w:pPr>
              <w:spacing w:line="240" w:lineRule="auto"/>
              <w:ind w:firstLineChars="0" w:firstLine="0"/>
              <w:jc w:val="center"/>
              <w:rPr>
                <w:sz w:val="21"/>
              </w:rPr>
            </w:pPr>
            <w:r>
              <w:rPr>
                <w:sz w:val="21"/>
                <w:szCs w:val="21"/>
              </w:rPr>
              <w:t>GB50350-2015</w:t>
            </w:r>
          </w:p>
          <w:p w14:paraId="5A1BC7CA"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76CC7B74"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1DA900A3" w14:textId="77777777" w:rsidR="00362B0C" w:rsidRDefault="00362B0C" w:rsidP="00362B0C">
            <w:pPr>
              <w:spacing w:line="240" w:lineRule="auto"/>
              <w:ind w:firstLineChars="0" w:firstLine="0"/>
              <w:jc w:val="center"/>
              <w:rPr>
                <w:sz w:val="21"/>
              </w:rPr>
            </w:pPr>
            <w:r>
              <w:rPr>
                <w:sz w:val="21"/>
                <w:szCs w:val="21"/>
              </w:rPr>
              <w:t>√</w:t>
            </w:r>
          </w:p>
        </w:tc>
      </w:tr>
      <w:tr w:rsidR="00362B0C" w14:paraId="437945AA" w14:textId="77777777" w:rsidTr="00D01821">
        <w:trPr>
          <w:jc w:val="center"/>
        </w:trPr>
        <w:tc>
          <w:tcPr>
            <w:tcW w:w="311" w:type="pct"/>
            <w:tcMar>
              <w:left w:w="0" w:type="dxa"/>
              <w:right w:w="0" w:type="dxa"/>
            </w:tcMar>
            <w:vAlign w:val="center"/>
          </w:tcPr>
          <w:p w14:paraId="0AB2E55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C157541"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2E400400"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68E62F1E"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61AA77CD"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63C2CE82" w14:textId="77777777" w:rsidR="00362B0C" w:rsidRDefault="00362B0C" w:rsidP="00362B0C">
            <w:pPr>
              <w:spacing w:line="240" w:lineRule="auto"/>
              <w:ind w:firstLineChars="0" w:firstLine="0"/>
              <w:jc w:val="center"/>
              <w:rPr>
                <w:sz w:val="21"/>
              </w:rPr>
            </w:pPr>
            <w:r>
              <w:rPr>
                <w:sz w:val="21"/>
                <w:szCs w:val="21"/>
              </w:rPr>
              <w:t>√</w:t>
            </w:r>
          </w:p>
        </w:tc>
      </w:tr>
      <w:tr w:rsidR="00362B0C" w14:paraId="1F67C081" w14:textId="77777777" w:rsidTr="00D01821">
        <w:trPr>
          <w:jc w:val="center"/>
        </w:trPr>
        <w:tc>
          <w:tcPr>
            <w:tcW w:w="311" w:type="pct"/>
            <w:tcMar>
              <w:left w:w="0" w:type="dxa"/>
              <w:right w:w="0" w:type="dxa"/>
            </w:tcMar>
            <w:vAlign w:val="center"/>
          </w:tcPr>
          <w:p w14:paraId="1E726EF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716C169"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2F0692EA"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2A3EF692"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4C861787"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4F4183BD" w14:textId="77777777" w:rsidR="00362B0C" w:rsidRDefault="00362B0C" w:rsidP="00362B0C">
            <w:pPr>
              <w:spacing w:line="240" w:lineRule="auto"/>
              <w:ind w:firstLineChars="0" w:firstLine="0"/>
              <w:jc w:val="center"/>
              <w:rPr>
                <w:sz w:val="21"/>
              </w:rPr>
            </w:pPr>
            <w:r>
              <w:rPr>
                <w:sz w:val="21"/>
                <w:szCs w:val="21"/>
              </w:rPr>
              <w:t>√</w:t>
            </w:r>
          </w:p>
        </w:tc>
      </w:tr>
      <w:tr w:rsidR="00362B0C" w14:paraId="7854B1FB" w14:textId="77777777" w:rsidTr="00D01821">
        <w:trPr>
          <w:jc w:val="center"/>
        </w:trPr>
        <w:tc>
          <w:tcPr>
            <w:tcW w:w="311" w:type="pct"/>
            <w:tcMar>
              <w:left w:w="0" w:type="dxa"/>
              <w:right w:w="0" w:type="dxa"/>
            </w:tcMar>
            <w:vAlign w:val="center"/>
          </w:tcPr>
          <w:p w14:paraId="6A50DC5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B2200BF"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228384FE"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2A91C371"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35037E3F"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620F1991" w14:textId="77777777" w:rsidR="00362B0C" w:rsidRDefault="00362B0C" w:rsidP="00362B0C">
            <w:pPr>
              <w:spacing w:line="240" w:lineRule="auto"/>
              <w:ind w:firstLineChars="0" w:firstLine="0"/>
              <w:jc w:val="center"/>
              <w:rPr>
                <w:sz w:val="21"/>
              </w:rPr>
            </w:pPr>
            <w:r>
              <w:rPr>
                <w:sz w:val="21"/>
                <w:szCs w:val="21"/>
              </w:rPr>
              <w:t>√</w:t>
            </w:r>
          </w:p>
        </w:tc>
      </w:tr>
      <w:tr w:rsidR="00362B0C" w14:paraId="30C1F1F6" w14:textId="77777777" w:rsidTr="00D01821">
        <w:trPr>
          <w:jc w:val="center"/>
        </w:trPr>
        <w:tc>
          <w:tcPr>
            <w:tcW w:w="311" w:type="pct"/>
            <w:tcMar>
              <w:left w:w="0" w:type="dxa"/>
              <w:right w:w="0" w:type="dxa"/>
            </w:tcMar>
            <w:vAlign w:val="center"/>
          </w:tcPr>
          <w:p w14:paraId="643CD002"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0C04D73D" w14:textId="77777777"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7CAC4D77" w14:textId="77777777" w:rsidTr="00D01821">
        <w:trPr>
          <w:jc w:val="center"/>
        </w:trPr>
        <w:tc>
          <w:tcPr>
            <w:tcW w:w="311" w:type="pct"/>
            <w:tcMar>
              <w:left w:w="0" w:type="dxa"/>
              <w:right w:w="0" w:type="dxa"/>
            </w:tcMar>
            <w:vAlign w:val="center"/>
          </w:tcPr>
          <w:p w14:paraId="1B6C4A0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461ACD7"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52307EF5" w14:textId="77777777" w:rsidR="00362B0C" w:rsidRPr="00B917A4" w:rsidRDefault="00362B0C" w:rsidP="00362B0C">
            <w:pPr>
              <w:pStyle w:val="aff4"/>
              <w:ind w:firstLine="560"/>
            </w:pPr>
            <w:r w:rsidRPr="00B917A4">
              <w:t>SY0031-2012</w:t>
            </w:r>
          </w:p>
          <w:p w14:paraId="29836874" w14:textId="77777777" w:rsidR="00362B0C" w:rsidRDefault="00362B0C" w:rsidP="00362B0C">
            <w:pPr>
              <w:pStyle w:val="aff4"/>
              <w:ind w:firstLine="560"/>
            </w:pPr>
            <w:r w:rsidRPr="00B917A4">
              <w:t>9.1.1</w:t>
            </w:r>
          </w:p>
        </w:tc>
        <w:tc>
          <w:tcPr>
            <w:tcW w:w="1125" w:type="pct"/>
            <w:tcMar>
              <w:left w:w="0" w:type="dxa"/>
              <w:right w:w="0" w:type="dxa"/>
            </w:tcMar>
            <w:vAlign w:val="center"/>
          </w:tcPr>
          <w:p w14:paraId="314AEFC0" w14:textId="593168D2" w:rsidR="00362B0C" w:rsidRDefault="00362B0C" w:rsidP="00362B0C">
            <w:pPr>
              <w:spacing w:line="240" w:lineRule="auto"/>
              <w:ind w:firstLineChars="0" w:firstLine="0"/>
              <w:rPr>
                <w:sz w:val="21"/>
                <w:szCs w:val="21"/>
              </w:rPr>
            </w:pPr>
            <w:r>
              <w:rPr>
                <w:rFonts w:hint="eastAsia"/>
                <w:sz w:val="21"/>
                <w:szCs w:val="21"/>
              </w:rPr>
              <w:t>太平接转站加热炉安全附件配备齐全有效，定期校验，在有效期内。</w:t>
            </w:r>
          </w:p>
        </w:tc>
        <w:tc>
          <w:tcPr>
            <w:tcW w:w="295" w:type="pct"/>
            <w:tcMar>
              <w:left w:w="0" w:type="dxa"/>
              <w:right w:w="0" w:type="dxa"/>
            </w:tcMar>
            <w:vAlign w:val="center"/>
          </w:tcPr>
          <w:p w14:paraId="22DC68C7"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1AC1030F" w14:textId="77777777" w:rsidTr="00D01821">
        <w:trPr>
          <w:jc w:val="center"/>
        </w:trPr>
        <w:tc>
          <w:tcPr>
            <w:tcW w:w="311" w:type="pct"/>
            <w:tcMar>
              <w:left w:w="0" w:type="dxa"/>
              <w:right w:w="0" w:type="dxa"/>
            </w:tcMar>
            <w:vAlign w:val="center"/>
          </w:tcPr>
          <w:p w14:paraId="7924D0C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4696624" w14:textId="77777777" w:rsidR="00362B0C" w:rsidRDefault="00362B0C" w:rsidP="00362B0C">
            <w:pPr>
              <w:spacing w:line="240" w:lineRule="auto"/>
              <w:ind w:firstLineChars="0" w:firstLine="0"/>
              <w:jc w:val="left"/>
              <w:rPr>
                <w:sz w:val="21"/>
              </w:rPr>
            </w:pPr>
            <w:r>
              <w:rPr>
                <w:sz w:val="21"/>
                <w:szCs w:val="21"/>
              </w:rPr>
              <w:t>连续生产的油气分离器的台数一般不少于</w:t>
            </w:r>
            <w:r>
              <w:rPr>
                <w:sz w:val="21"/>
                <w:szCs w:val="21"/>
              </w:rPr>
              <w:t>2</w:t>
            </w:r>
            <w:r>
              <w:rPr>
                <w:sz w:val="21"/>
                <w:szCs w:val="21"/>
              </w:rPr>
              <w:t>台。</w:t>
            </w:r>
          </w:p>
        </w:tc>
        <w:tc>
          <w:tcPr>
            <w:tcW w:w="938" w:type="pct"/>
            <w:tcMar>
              <w:left w:w="0" w:type="dxa"/>
              <w:right w:w="0" w:type="dxa"/>
            </w:tcMar>
            <w:vAlign w:val="center"/>
          </w:tcPr>
          <w:p w14:paraId="2A802774" w14:textId="77777777" w:rsidR="00362B0C" w:rsidRDefault="00362B0C" w:rsidP="00362B0C">
            <w:pPr>
              <w:spacing w:line="240" w:lineRule="auto"/>
              <w:ind w:firstLineChars="0" w:firstLine="0"/>
              <w:jc w:val="center"/>
              <w:rPr>
                <w:sz w:val="21"/>
              </w:rPr>
            </w:pPr>
            <w:r>
              <w:rPr>
                <w:sz w:val="21"/>
                <w:szCs w:val="21"/>
              </w:rPr>
              <w:t>GB50350-2015</w:t>
            </w:r>
          </w:p>
          <w:p w14:paraId="117665B6"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6289F0F"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2</w:t>
            </w:r>
            <w:r>
              <w:rPr>
                <w:rFonts w:hint="eastAsia"/>
                <w:sz w:val="21"/>
                <w:szCs w:val="21"/>
              </w:rPr>
              <w:t>台油气分离器。</w:t>
            </w:r>
          </w:p>
        </w:tc>
        <w:tc>
          <w:tcPr>
            <w:tcW w:w="295" w:type="pct"/>
            <w:tcMar>
              <w:left w:w="0" w:type="dxa"/>
              <w:right w:w="0" w:type="dxa"/>
            </w:tcMar>
            <w:vAlign w:val="center"/>
          </w:tcPr>
          <w:p w14:paraId="5F6AAECE" w14:textId="77777777" w:rsidR="00362B0C" w:rsidRDefault="00362B0C" w:rsidP="00362B0C">
            <w:pPr>
              <w:spacing w:line="240" w:lineRule="auto"/>
              <w:ind w:firstLineChars="0" w:firstLine="0"/>
              <w:jc w:val="center"/>
              <w:rPr>
                <w:sz w:val="21"/>
              </w:rPr>
            </w:pPr>
            <w:r>
              <w:rPr>
                <w:sz w:val="21"/>
                <w:szCs w:val="21"/>
              </w:rPr>
              <w:t>√</w:t>
            </w:r>
          </w:p>
        </w:tc>
      </w:tr>
      <w:tr w:rsidR="00362B0C" w14:paraId="6833B70C" w14:textId="77777777" w:rsidTr="00D01821">
        <w:trPr>
          <w:jc w:val="center"/>
        </w:trPr>
        <w:tc>
          <w:tcPr>
            <w:tcW w:w="311" w:type="pct"/>
            <w:tcMar>
              <w:left w:w="0" w:type="dxa"/>
              <w:right w:w="0" w:type="dxa"/>
            </w:tcMar>
            <w:vAlign w:val="center"/>
          </w:tcPr>
          <w:p w14:paraId="799F115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6692DF7" w14:textId="77777777" w:rsidR="00362B0C" w:rsidRDefault="00362B0C" w:rsidP="00362B0C">
            <w:pPr>
              <w:spacing w:line="240" w:lineRule="auto"/>
              <w:ind w:firstLineChars="0" w:firstLine="0"/>
              <w:jc w:val="left"/>
              <w:rPr>
                <w:sz w:val="21"/>
              </w:rPr>
            </w:pPr>
            <w:r>
              <w:rPr>
                <w:sz w:val="21"/>
                <w:szCs w:val="21"/>
              </w:rPr>
              <w:t>原油进罐前的分离器应有可靠的液位控制措施。</w:t>
            </w:r>
          </w:p>
        </w:tc>
        <w:tc>
          <w:tcPr>
            <w:tcW w:w="938" w:type="pct"/>
            <w:tcMar>
              <w:left w:w="0" w:type="dxa"/>
              <w:right w:w="0" w:type="dxa"/>
            </w:tcMar>
            <w:vAlign w:val="center"/>
          </w:tcPr>
          <w:p w14:paraId="6C154434" w14:textId="77777777" w:rsidR="00362B0C" w:rsidRDefault="00362B0C" w:rsidP="00362B0C">
            <w:pPr>
              <w:spacing w:line="240" w:lineRule="auto"/>
              <w:ind w:firstLineChars="0" w:firstLine="0"/>
              <w:jc w:val="center"/>
              <w:rPr>
                <w:sz w:val="21"/>
              </w:rPr>
            </w:pPr>
            <w:r>
              <w:rPr>
                <w:sz w:val="21"/>
                <w:szCs w:val="21"/>
              </w:rPr>
              <w:t>GB50350-2015</w:t>
            </w:r>
          </w:p>
          <w:p w14:paraId="06E6792D" w14:textId="77777777" w:rsidR="00362B0C" w:rsidRDefault="00362B0C" w:rsidP="00362B0C">
            <w:pPr>
              <w:spacing w:line="240" w:lineRule="auto"/>
              <w:ind w:firstLineChars="0" w:firstLine="0"/>
              <w:jc w:val="center"/>
              <w:rPr>
                <w:sz w:val="21"/>
              </w:rPr>
            </w:pPr>
            <w:r>
              <w:rPr>
                <w:sz w:val="21"/>
                <w:szCs w:val="21"/>
              </w:rPr>
              <w:t>5.5.7</w:t>
            </w:r>
          </w:p>
        </w:tc>
        <w:tc>
          <w:tcPr>
            <w:tcW w:w="1125" w:type="pct"/>
            <w:tcMar>
              <w:left w:w="0" w:type="dxa"/>
              <w:right w:w="0" w:type="dxa"/>
            </w:tcMar>
            <w:vAlign w:val="center"/>
          </w:tcPr>
          <w:p w14:paraId="52C3779B"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可靠的液位控制措施。</w:t>
            </w:r>
          </w:p>
        </w:tc>
        <w:tc>
          <w:tcPr>
            <w:tcW w:w="295" w:type="pct"/>
            <w:tcMar>
              <w:left w:w="0" w:type="dxa"/>
              <w:right w:w="0" w:type="dxa"/>
            </w:tcMar>
            <w:vAlign w:val="center"/>
          </w:tcPr>
          <w:p w14:paraId="2FD0615B" w14:textId="77777777" w:rsidR="00362B0C" w:rsidRDefault="00362B0C" w:rsidP="00362B0C">
            <w:pPr>
              <w:spacing w:line="240" w:lineRule="auto"/>
              <w:ind w:firstLineChars="0" w:firstLine="0"/>
              <w:jc w:val="center"/>
              <w:rPr>
                <w:sz w:val="21"/>
              </w:rPr>
            </w:pPr>
            <w:r>
              <w:rPr>
                <w:sz w:val="21"/>
                <w:szCs w:val="21"/>
              </w:rPr>
              <w:t>√</w:t>
            </w:r>
          </w:p>
        </w:tc>
      </w:tr>
      <w:tr w:rsidR="00362B0C" w14:paraId="0138BC33" w14:textId="77777777" w:rsidTr="00D01821">
        <w:trPr>
          <w:jc w:val="center"/>
        </w:trPr>
        <w:tc>
          <w:tcPr>
            <w:tcW w:w="311" w:type="pct"/>
            <w:tcMar>
              <w:left w:w="0" w:type="dxa"/>
              <w:right w:w="0" w:type="dxa"/>
            </w:tcMar>
            <w:vAlign w:val="center"/>
          </w:tcPr>
          <w:p w14:paraId="2302432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8D6989E"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4BA9A563" w14:textId="77777777" w:rsidR="00362B0C" w:rsidRDefault="00362B0C" w:rsidP="00362B0C">
            <w:pPr>
              <w:spacing w:line="240" w:lineRule="auto"/>
              <w:ind w:firstLineChars="0" w:firstLine="0"/>
              <w:jc w:val="center"/>
              <w:rPr>
                <w:sz w:val="21"/>
              </w:rPr>
            </w:pPr>
            <w:r>
              <w:rPr>
                <w:sz w:val="21"/>
                <w:szCs w:val="21"/>
              </w:rPr>
              <w:t>GB50183-2004</w:t>
            </w:r>
          </w:p>
          <w:p w14:paraId="463AA573" w14:textId="77777777" w:rsidR="00362B0C" w:rsidRDefault="00362B0C" w:rsidP="00362B0C">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52EA087D" w14:textId="77777777" w:rsidR="00362B0C" w:rsidRDefault="00362B0C" w:rsidP="00362B0C">
            <w:pPr>
              <w:spacing w:line="240" w:lineRule="auto"/>
              <w:ind w:firstLineChars="0" w:firstLine="0"/>
              <w:rPr>
                <w:sz w:val="21"/>
              </w:rPr>
            </w:pPr>
            <w:r>
              <w:rPr>
                <w:rFonts w:hint="eastAsia"/>
                <w:sz w:val="21"/>
                <w:szCs w:val="21"/>
              </w:rPr>
              <w:t>分离器及其需要保温的管道均采用岩棉保温。</w:t>
            </w:r>
          </w:p>
        </w:tc>
        <w:tc>
          <w:tcPr>
            <w:tcW w:w="295" w:type="pct"/>
            <w:tcMar>
              <w:left w:w="0" w:type="dxa"/>
              <w:right w:w="0" w:type="dxa"/>
            </w:tcMar>
            <w:vAlign w:val="center"/>
          </w:tcPr>
          <w:p w14:paraId="775489D6" w14:textId="77777777" w:rsidR="00362B0C" w:rsidRDefault="00362B0C" w:rsidP="00362B0C">
            <w:pPr>
              <w:spacing w:line="240" w:lineRule="auto"/>
              <w:ind w:firstLineChars="0" w:firstLine="0"/>
              <w:jc w:val="center"/>
              <w:rPr>
                <w:sz w:val="21"/>
              </w:rPr>
            </w:pPr>
            <w:r>
              <w:rPr>
                <w:sz w:val="21"/>
                <w:szCs w:val="21"/>
              </w:rPr>
              <w:t>√</w:t>
            </w:r>
          </w:p>
        </w:tc>
      </w:tr>
      <w:tr w:rsidR="00362B0C" w14:paraId="0954D6BA" w14:textId="77777777" w:rsidTr="00D01821">
        <w:trPr>
          <w:jc w:val="center"/>
        </w:trPr>
        <w:tc>
          <w:tcPr>
            <w:tcW w:w="311" w:type="pct"/>
            <w:tcMar>
              <w:left w:w="0" w:type="dxa"/>
              <w:right w:w="0" w:type="dxa"/>
            </w:tcMar>
            <w:vAlign w:val="center"/>
          </w:tcPr>
          <w:p w14:paraId="7898A1E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2880FA9" w14:textId="77777777" w:rsidR="00362B0C" w:rsidRDefault="00362B0C" w:rsidP="00362B0C">
            <w:pPr>
              <w:spacing w:line="240" w:lineRule="auto"/>
              <w:ind w:firstLineChars="0" w:firstLine="0"/>
              <w:jc w:val="left"/>
              <w:rPr>
                <w:sz w:val="21"/>
              </w:rPr>
            </w:pPr>
            <w:r>
              <w:rPr>
                <w:sz w:val="21"/>
                <w:szCs w:val="21"/>
              </w:rPr>
              <w:t>可能超压的下列设备及管道应设安全阀：</w:t>
            </w:r>
          </w:p>
          <w:p w14:paraId="08CD8543"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顶部操作压力大于</w:t>
            </w:r>
            <w:r>
              <w:rPr>
                <w:sz w:val="21"/>
                <w:szCs w:val="21"/>
              </w:rPr>
              <w:t>0.07MPa</w:t>
            </w:r>
            <w:r>
              <w:rPr>
                <w:sz w:val="21"/>
                <w:szCs w:val="21"/>
              </w:rPr>
              <w:t>的压力容器；</w:t>
            </w:r>
          </w:p>
          <w:p w14:paraId="4F7E1E07"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顶部操作压力大于</w:t>
            </w:r>
            <w:r>
              <w:rPr>
                <w:sz w:val="21"/>
                <w:szCs w:val="21"/>
              </w:rPr>
              <w:t>0.03MPa</w:t>
            </w:r>
            <w:r>
              <w:rPr>
                <w:sz w:val="21"/>
                <w:szCs w:val="21"/>
              </w:rPr>
              <w:t>的蒸馏塔、蒸发塔和汽提塔</w:t>
            </w:r>
            <w:r>
              <w:rPr>
                <w:rFonts w:hint="eastAsia"/>
                <w:sz w:val="21"/>
                <w:szCs w:val="21"/>
              </w:rPr>
              <w:t>（</w:t>
            </w:r>
            <w:r>
              <w:rPr>
                <w:sz w:val="21"/>
                <w:szCs w:val="21"/>
              </w:rPr>
              <w:t>汽提塔顶蒸汽直接通入另一蒸馏塔者除外</w:t>
            </w:r>
            <w:r>
              <w:rPr>
                <w:rFonts w:hint="eastAsia"/>
                <w:sz w:val="21"/>
                <w:szCs w:val="21"/>
              </w:rPr>
              <w:t>）</w:t>
            </w:r>
            <w:r>
              <w:rPr>
                <w:sz w:val="21"/>
                <w:szCs w:val="21"/>
              </w:rPr>
              <w:t xml:space="preserve"> </w:t>
            </w:r>
            <w:r>
              <w:rPr>
                <w:sz w:val="21"/>
                <w:szCs w:val="21"/>
              </w:rPr>
              <w:t>；</w:t>
            </w:r>
          </w:p>
          <w:p w14:paraId="3452BF58"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与鼓风机、离心式压缩机、离心泵或蒸汽往复泵出口连接的设备不能承受其最高压力时，上述机泵的出口；</w:t>
            </w:r>
          </w:p>
          <w:p w14:paraId="658373C6"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可燃气体或液体受热膨胀时，可能超过设计压力的设备及管道。</w:t>
            </w:r>
          </w:p>
        </w:tc>
        <w:tc>
          <w:tcPr>
            <w:tcW w:w="938" w:type="pct"/>
            <w:tcMar>
              <w:left w:w="0" w:type="dxa"/>
              <w:right w:w="0" w:type="dxa"/>
            </w:tcMar>
            <w:vAlign w:val="center"/>
          </w:tcPr>
          <w:p w14:paraId="7EFD66D7" w14:textId="77777777" w:rsidR="00362B0C" w:rsidRDefault="00362B0C" w:rsidP="00362B0C">
            <w:pPr>
              <w:spacing w:line="240" w:lineRule="auto"/>
              <w:ind w:firstLineChars="0" w:firstLine="0"/>
              <w:jc w:val="center"/>
              <w:rPr>
                <w:sz w:val="21"/>
              </w:rPr>
            </w:pPr>
            <w:r>
              <w:rPr>
                <w:sz w:val="21"/>
                <w:szCs w:val="21"/>
              </w:rPr>
              <w:t>GB50183-2004</w:t>
            </w:r>
          </w:p>
          <w:p w14:paraId="5A5F463B" w14:textId="77777777" w:rsidR="00362B0C" w:rsidRDefault="00362B0C" w:rsidP="00362B0C">
            <w:pPr>
              <w:spacing w:line="240" w:lineRule="auto"/>
              <w:ind w:firstLineChars="0" w:firstLine="0"/>
              <w:jc w:val="center"/>
              <w:rPr>
                <w:sz w:val="21"/>
              </w:rPr>
            </w:pPr>
            <w:r>
              <w:rPr>
                <w:sz w:val="21"/>
                <w:szCs w:val="21"/>
              </w:rPr>
              <w:t>6.8.1</w:t>
            </w:r>
          </w:p>
        </w:tc>
        <w:tc>
          <w:tcPr>
            <w:tcW w:w="1125" w:type="pct"/>
            <w:tcMar>
              <w:left w:w="0" w:type="dxa"/>
              <w:right w:w="0" w:type="dxa"/>
            </w:tcMar>
            <w:vAlign w:val="center"/>
          </w:tcPr>
          <w:p w14:paraId="141636A7" w14:textId="77777777" w:rsidR="00362B0C" w:rsidRDefault="00362B0C" w:rsidP="00362B0C">
            <w:pPr>
              <w:spacing w:line="240" w:lineRule="auto"/>
              <w:ind w:firstLineChars="0" w:firstLine="0"/>
              <w:rPr>
                <w:sz w:val="21"/>
              </w:rPr>
            </w:pPr>
            <w:r>
              <w:rPr>
                <w:rFonts w:hint="eastAsia"/>
                <w:sz w:val="21"/>
                <w:szCs w:val="21"/>
              </w:rPr>
              <w:t>分离器均设有安全阀。</w:t>
            </w:r>
          </w:p>
        </w:tc>
        <w:tc>
          <w:tcPr>
            <w:tcW w:w="295" w:type="pct"/>
            <w:tcMar>
              <w:left w:w="0" w:type="dxa"/>
              <w:right w:w="0" w:type="dxa"/>
            </w:tcMar>
            <w:vAlign w:val="center"/>
          </w:tcPr>
          <w:p w14:paraId="333B69C1" w14:textId="77777777" w:rsidR="00362B0C" w:rsidRDefault="00362B0C" w:rsidP="00362B0C">
            <w:pPr>
              <w:spacing w:line="240" w:lineRule="auto"/>
              <w:ind w:firstLineChars="0" w:firstLine="0"/>
              <w:jc w:val="center"/>
              <w:rPr>
                <w:sz w:val="21"/>
              </w:rPr>
            </w:pPr>
            <w:r>
              <w:rPr>
                <w:sz w:val="21"/>
                <w:szCs w:val="21"/>
              </w:rPr>
              <w:t>√</w:t>
            </w:r>
          </w:p>
        </w:tc>
      </w:tr>
      <w:tr w:rsidR="00362B0C" w14:paraId="7903DB9E" w14:textId="77777777" w:rsidTr="00D01821">
        <w:trPr>
          <w:jc w:val="center"/>
        </w:trPr>
        <w:tc>
          <w:tcPr>
            <w:tcW w:w="311" w:type="pct"/>
            <w:tcMar>
              <w:left w:w="0" w:type="dxa"/>
              <w:right w:w="0" w:type="dxa"/>
            </w:tcMar>
            <w:vAlign w:val="center"/>
          </w:tcPr>
          <w:p w14:paraId="16BE473C" w14:textId="77777777"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1CBF7BFA" w14:textId="257C8E86"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回注</w:t>
            </w:r>
          </w:p>
        </w:tc>
      </w:tr>
      <w:tr w:rsidR="00362B0C" w14:paraId="289BA83D" w14:textId="77777777" w:rsidTr="00D01821">
        <w:trPr>
          <w:jc w:val="center"/>
        </w:trPr>
        <w:tc>
          <w:tcPr>
            <w:tcW w:w="311" w:type="pct"/>
            <w:tcMar>
              <w:left w:w="0" w:type="dxa"/>
              <w:right w:w="0" w:type="dxa"/>
            </w:tcMar>
            <w:vAlign w:val="center"/>
          </w:tcPr>
          <w:p w14:paraId="240D264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782183C"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w:t>
            </w:r>
            <w:r>
              <w:rPr>
                <w:color w:val="000000"/>
                <w:sz w:val="21"/>
                <w:szCs w:val="21"/>
                <w:lang w:val="zh-CN"/>
              </w:rPr>
              <w:lastRenderedPageBreak/>
              <w:t>器、呼吸阀和液压安全阀，寒冷地区应采用防冻呼吸阀。</w:t>
            </w:r>
          </w:p>
        </w:tc>
        <w:tc>
          <w:tcPr>
            <w:tcW w:w="938" w:type="pct"/>
            <w:tcMar>
              <w:left w:w="0" w:type="dxa"/>
              <w:right w:w="0" w:type="dxa"/>
            </w:tcMar>
            <w:vAlign w:val="center"/>
          </w:tcPr>
          <w:p w14:paraId="44E8703E" w14:textId="77777777" w:rsidR="00362B0C" w:rsidRDefault="00362B0C" w:rsidP="00362B0C">
            <w:pPr>
              <w:spacing w:line="240" w:lineRule="auto"/>
              <w:ind w:firstLineChars="0" w:firstLine="0"/>
              <w:jc w:val="center"/>
              <w:rPr>
                <w:color w:val="000000"/>
                <w:sz w:val="21"/>
              </w:rPr>
            </w:pPr>
            <w:r>
              <w:rPr>
                <w:color w:val="000000"/>
                <w:sz w:val="21"/>
                <w:szCs w:val="21"/>
                <w:lang w:val="zh-CN"/>
              </w:rPr>
              <w:lastRenderedPageBreak/>
              <w:t>GB50428-</w:t>
            </w:r>
            <w:r>
              <w:rPr>
                <w:color w:val="000000"/>
                <w:sz w:val="21"/>
                <w:szCs w:val="21"/>
              </w:rPr>
              <w:t>2015</w:t>
            </w:r>
          </w:p>
          <w:p w14:paraId="2426C814" w14:textId="77777777" w:rsidR="00362B0C" w:rsidRDefault="00362B0C" w:rsidP="00362B0C">
            <w:pPr>
              <w:spacing w:line="240" w:lineRule="auto"/>
              <w:ind w:firstLineChars="0" w:firstLine="0"/>
              <w:jc w:val="center"/>
              <w:rPr>
                <w:sz w:val="21"/>
              </w:rPr>
            </w:pPr>
            <w:r>
              <w:rPr>
                <w:color w:val="000000"/>
                <w:sz w:val="21"/>
                <w:szCs w:val="21"/>
                <w:lang w:val="zh-CN"/>
              </w:rPr>
              <w:lastRenderedPageBreak/>
              <w:t>3.0.9</w:t>
            </w:r>
          </w:p>
        </w:tc>
        <w:tc>
          <w:tcPr>
            <w:tcW w:w="1125" w:type="pct"/>
            <w:tcMar>
              <w:left w:w="0" w:type="dxa"/>
              <w:right w:w="0" w:type="dxa"/>
            </w:tcMar>
            <w:vAlign w:val="center"/>
          </w:tcPr>
          <w:p w14:paraId="7ED65AAA" w14:textId="77777777" w:rsidR="00362B0C" w:rsidRDefault="00362B0C" w:rsidP="00362B0C">
            <w:pPr>
              <w:spacing w:line="240" w:lineRule="auto"/>
              <w:ind w:firstLineChars="0" w:firstLine="0"/>
              <w:rPr>
                <w:sz w:val="21"/>
              </w:rPr>
            </w:pPr>
            <w:r>
              <w:rPr>
                <w:rFonts w:hint="eastAsia"/>
                <w:sz w:val="21"/>
                <w:szCs w:val="21"/>
              </w:rPr>
              <w:lastRenderedPageBreak/>
              <w:t>均</w:t>
            </w:r>
            <w:r>
              <w:rPr>
                <w:color w:val="000000"/>
                <w:sz w:val="21"/>
                <w:szCs w:val="21"/>
                <w:lang w:val="zh-CN"/>
              </w:rPr>
              <w:t>设阻火器、呼吸阀</w:t>
            </w:r>
            <w:r>
              <w:rPr>
                <w:color w:val="000000"/>
                <w:sz w:val="21"/>
                <w:szCs w:val="21"/>
                <w:lang w:val="zh-CN"/>
              </w:rPr>
              <w:lastRenderedPageBreak/>
              <w:t>和液压安全阀</w:t>
            </w:r>
            <w:r>
              <w:rPr>
                <w:rFonts w:hint="eastAsia"/>
                <w:color w:val="000000"/>
                <w:sz w:val="21"/>
                <w:szCs w:val="21"/>
                <w:lang w:val="zh-CN"/>
              </w:rPr>
              <w:t>。</w:t>
            </w:r>
          </w:p>
        </w:tc>
        <w:tc>
          <w:tcPr>
            <w:tcW w:w="295" w:type="pct"/>
            <w:tcMar>
              <w:left w:w="0" w:type="dxa"/>
              <w:right w:w="0" w:type="dxa"/>
            </w:tcMar>
            <w:vAlign w:val="center"/>
          </w:tcPr>
          <w:p w14:paraId="00611CD4"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1FDA594E" w14:textId="77777777" w:rsidTr="00D01821">
        <w:trPr>
          <w:jc w:val="center"/>
        </w:trPr>
        <w:tc>
          <w:tcPr>
            <w:tcW w:w="311" w:type="pct"/>
            <w:tcMar>
              <w:left w:w="0" w:type="dxa"/>
              <w:right w:w="0" w:type="dxa"/>
            </w:tcMar>
            <w:vAlign w:val="center"/>
          </w:tcPr>
          <w:p w14:paraId="769200F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A3C76B9"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5CA3737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590A6E6"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195F67CD"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7C1DD752" w14:textId="77777777" w:rsidR="00362B0C" w:rsidRDefault="00362B0C" w:rsidP="00362B0C">
            <w:pPr>
              <w:spacing w:line="240" w:lineRule="auto"/>
              <w:ind w:firstLineChars="0" w:firstLine="0"/>
              <w:jc w:val="center"/>
              <w:rPr>
                <w:sz w:val="21"/>
              </w:rPr>
            </w:pPr>
            <w:r>
              <w:rPr>
                <w:sz w:val="21"/>
                <w:szCs w:val="21"/>
              </w:rPr>
              <w:t>√</w:t>
            </w:r>
          </w:p>
        </w:tc>
      </w:tr>
      <w:tr w:rsidR="00362B0C" w14:paraId="468C3864" w14:textId="77777777" w:rsidTr="00D01821">
        <w:trPr>
          <w:jc w:val="center"/>
        </w:trPr>
        <w:tc>
          <w:tcPr>
            <w:tcW w:w="311" w:type="pct"/>
            <w:tcMar>
              <w:left w:w="0" w:type="dxa"/>
              <w:right w:w="0" w:type="dxa"/>
            </w:tcMar>
            <w:vAlign w:val="center"/>
          </w:tcPr>
          <w:p w14:paraId="16A0CA3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179B73B"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25772ED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84C06B4"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47AA0E1E"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61EC6FDC" w14:textId="77777777" w:rsidR="00362B0C" w:rsidRDefault="00362B0C" w:rsidP="00362B0C">
            <w:pPr>
              <w:spacing w:line="240" w:lineRule="auto"/>
              <w:ind w:firstLineChars="0" w:firstLine="0"/>
              <w:jc w:val="center"/>
              <w:rPr>
                <w:sz w:val="21"/>
              </w:rPr>
            </w:pPr>
            <w:r>
              <w:rPr>
                <w:sz w:val="21"/>
                <w:szCs w:val="21"/>
              </w:rPr>
              <w:t>√</w:t>
            </w:r>
          </w:p>
        </w:tc>
      </w:tr>
      <w:tr w:rsidR="00362B0C" w14:paraId="51525841" w14:textId="77777777" w:rsidTr="00D01821">
        <w:trPr>
          <w:jc w:val="center"/>
        </w:trPr>
        <w:tc>
          <w:tcPr>
            <w:tcW w:w="311" w:type="pct"/>
            <w:tcMar>
              <w:left w:w="0" w:type="dxa"/>
              <w:right w:w="0" w:type="dxa"/>
            </w:tcMar>
            <w:vAlign w:val="center"/>
          </w:tcPr>
          <w:p w14:paraId="0C5C3CA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98EC055"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0475608A"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6053193"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304BAB05"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61ECB7C1" w14:textId="77777777" w:rsidR="00362B0C" w:rsidRDefault="00362B0C" w:rsidP="00362B0C">
            <w:pPr>
              <w:spacing w:line="240" w:lineRule="auto"/>
              <w:ind w:firstLineChars="0" w:firstLine="0"/>
              <w:jc w:val="center"/>
              <w:rPr>
                <w:sz w:val="21"/>
              </w:rPr>
            </w:pPr>
            <w:r>
              <w:rPr>
                <w:sz w:val="21"/>
                <w:szCs w:val="21"/>
              </w:rPr>
              <w:t>√</w:t>
            </w:r>
          </w:p>
        </w:tc>
      </w:tr>
      <w:tr w:rsidR="00362B0C" w14:paraId="25C5E082" w14:textId="77777777" w:rsidTr="00D01821">
        <w:trPr>
          <w:jc w:val="center"/>
        </w:trPr>
        <w:tc>
          <w:tcPr>
            <w:tcW w:w="311" w:type="pct"/>
            <w:tcMar>
              <w:left w:w="0" w:type="dxa"/>
              <w:right w:w="0" w:type="dxa"/>
            </w:tcMar>
            <w:vAlign w:val="center"/>
          </w:tcPr>
          <w:p w14:paraId="5F109A1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AF45473"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2A588F6E"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28325A9"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1C488ECD"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269B101D" w14:textId="77777777" w:rsidR="00362B0C" w:rsidRDefault="00362B0C" w:rsidP="00362B0C">
            <w:pPr>
              <w:spacing w:line="240" w:lineRule="auto"/>
              <w:ind w:firstLineChars="0" w:firstLine="0"/>
              <w:jc w:val="center"/>
              <w:rPr>
                <w:sz w:val="21"/>
              </w:rPr>
            </w:pPr>
            <w:r>
              <w:rPr>
                <w:sz w:val="21"/>
                <w:szCs w:val="21"/>
              </w:rPr>
              <w:t>√</w:t>
            </w:r>
          </w:p>
        </w:tc>
      </w:tr>
      <w:tr w:rsidR="00362B0C" w14:paraId="163CAE0A" w14:textId="77777777" w:rsidTr="00D01821">
        <w:trPr>
          <w:jc w:val="center"/>
        </w:trPr>
        <w:tc>
          <w:tcPr>
            <w:tcW w:w="311" w:type="pct"/>
            <w:tcMar>
              <w:left w:w="0" w:type="dxa"/>
              <w:right w:w="0" w:type="dxa"/>
            </w:tcMar>
            <w:vAlign w:val="center"/>
          </w:tcPr>
          <w:p w14:paraId="3342A90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F5A53AC"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6748ABD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9F49C49"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681C862B"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2953FDCF" w14:textId="77777777" w:rsidR="00362B0C" w:rsidRDefault="00362B0C" w:rsidP="00362B0C">
            <w:pPr>
              <w:spacing w:line="240" w:lineRule="auto"/>
              <w:ind w:firstLineChars="0" w:firstLine="0"/>
              <w:jc w:val="center"/>
              <w:rPr>
                <w:sz w:val="21"/>
              </w:rPr>
            </w:pPr>
            <w:r>
              <w:rPr>
                <w:sz w:val="21"/>
                <w:szCs w:val="21"/>
              </w:rPr>
              <w:t>√</w:t>
            </w:r>
          </w:p>
        </w:tc>
      </w:tr>
      <w:tr w:rsidR="00362B0C" w14:paraId="4F68480F" w14:textId="77777777" w:rsidTr="00D01821">
        <w:trPr>
          <w:jc w:val="center"/>
        </w:trPr>
        <w:tc>
          <w:tcPr>
            <w:tcW w:w="311" w:type="pct"/>
            <w:tcMar>
              <w:left w:w="0" w:type="dxa"/>
              <w:right w:w="0" w:type="dxa"/>
            </w:tcMar>
            <w:vAlign w:val="center"/>
          </w:tcPr>
          <w:p w14:paraId="30ED862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34176AB"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21723D7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6ABB7D2"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74B7CDBA"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4A5C3BA0" w14:textId="77777777" w:rsidR="00362B0C" w:rsidRDefault="00362B0C" w:rsidP="00362B0C">
            <w:pPr>
              <w:spacing w:line="240" w:lineRule="auto"/>
              <w:ind w:firstLineChars="0" w:firstLine="0"/>
              <w:jc w:val="center"/>
              <w:rPr>
                <w:sz w:val="21"/>
              </w:rPr>
            </w:pPr>
            <w:r>
              <w:rPr>
                <w:sz w:val="21"/>
                <w:szCs w:val="21"/>
              </w:rPr>
              <w:t>√</w:t>
            </w:r>
          </w:p>
        </w:tc>
      </w:tr>
      <w:tr w:rsidR="00362B0C" w14:paraId="0B72AAD0" w14:textId="77777777" w:rsidTr="00D01821">
        <w:trPr>
          <w:jc w:val="center"/>
        </w:trPr>
        <w:tc>
          <w:tcPr>
            <w:tcW w:w="311" w:type="pct"/>
            <w:tcMar>
              <w:left w:w="0" w:type="dxa"/>
              <w:right w:w="0" w:type="dxa"/>
            </w:tcMar>
            <w:vAlign w:val="center"/>
          </w:tcPr>
          <w:p w14:paraId="6EA1469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C1E9C60"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7D61D049"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C807050"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56618733"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768C9D12" w14:textId="77777777" w:rsidR="00362B0C" w:rsidRDefault="00362B0C" w:rsidP="00362B0C">
            <w:pPr>
              <w:spacing w:line="240" w:lineRule="auto"/>
              <w:ind w:firstLineChars="0" w:firstLine="0"/>
              <w:jc w:val="center"/>
              <w:rPr>
                <w:sz w:val="21"/>
              </w:rPr>
            </w:pPr>
            <w:r>
              <w:rPr>
                <w:sz w:val="21"/>
                <w:szCs w:val="21"/>
              </w:rPr>
              <w:t>√</w:t>
            </w:r>
          </w:p>
        </w:tc>
      </w:tr>
      <w:tr w:rsidR="00362B0C" w14:paraId="39D95D78" w14:textId="77777777" w:rsidTr="00D01821">
        <w:trPr>
          <w:jc w:val="center"/>
        </w:trPr>
        <w:tc>
          <w:tcPr>
            <w:tcW w:w="311" w:type="pct"/>
            <w:tcMar>
              <w:left w:w="0" w:type="dxa"/>
              <w:right w:w="0" w:type="dxa"/>
            </w:tcMar>
            <w:vAlign w:val="center"/>
          </w:tcPr>
          <w:p w14:paraId="490F96F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6209FA2"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5C98F26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29735B2"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2DF3F24A"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02A2C7D8" w14:textId="77777777" w:rsidR="00362B0C" w:rsidRDefault="00362B0C" w:rsidP="00362B0C">
            <w:pPr>
              <w:spacing w:line="240" w:lineRule="auto"/>
              <w:ind w:firstLineChars="0" w:firstLine="0"/>
              <w:jc w:val="center"/>
              <w:rPr>
                <w:sz w:val="21"/>
              </w:rPr>
            </w:pPr>
            <w:r>
              <w:rPr>
                <w:sz w:val="21"/>
                <w:szCs w:val="21"/>
              </w:rPr>
              <w:t>√</w:t>
            </w:r>
          </w:p>
        </w:tc>
      </w:tr>
      <w:tr w:rsidR="00362B0C" w14:paraId="56075152" w14:textId="77777777" w:rsidTr="00D01821">
        <w:trPr>
          <w:jc w:val="center"/>
        </w:trPr>
        <w:tc>
          <w:tcPr>
            <w:tcW w:w="311" w:type="pct"/>
            <w:tcMar>
              <w:left w:w="0" w:type="dxa"/>
              <w:right w:w="0" w:type="dxa"/>
            </w:tcMar>
            <w:vAlign w:val="center"/>
          </w:tcPr>
          <w:p w14:paraId="62E3A0A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1982D1E" w14:textId="77777777" w:rsidR="00362B0C" w:rsidRDefault="00362B0C" w:rsidP="00362B0C">
            <w:pPr>
              <w:spacing w:line="240" w:lineRule="auto"/>
              <w:ind w:firstLineChars="0" w:firstLine="0"/>
              <w:rPr>
                <w:sz w:val="21"/>
              </w:rPr>
            </w:pPr>
            <w:r>
              <w:rPr>
                <w:sz w:val="21"/>
                <w:szCs w:val="21"/>
              </w:rPr>
              <w:t>水泵机组的布置应遵守下列规定：</w:t>
            </w:r>
          </w:p>
          <w:p w14:paraId="5607C60B"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03456E4A"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19A4BBA4"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5FBF433E"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7838900"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1C2B98EC"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4F9659FE" w14:textId="77777777" w:rsidR="00362B0C" w:rsidRDefault="00362B0C" w:rsidP="00362B0C">
            <w:pPr>
              <w:spacing w:line="240" w:lineRule="auto"/>
              <w:ind w:firstLineChars="0" w:firstLine="0"/>
              <w:jc w:val="center"/>
              <w:rPr>
                <w:sz w:val="21"/>
              </w:rPr>
            </w:pPr>
            <w:r>
              <w:rPr>
                <w:sz w:val="21"/>
                <w:szCs w:val="21"/>
              </w:rPr>
              <w:t>√</w:t>
            </w:r>
          </w:p>
        </w:tc>
      </w:tr>
      <w:tr w:rsidR="00362B0C" w14:paraId="1863721A" w14:textId="77777777" w:rsidTr="00D01821">
        <w:trPr>
          <w:jc w:val="center"/>
        </w:trPr>
        <w:tc>
          <w:tcPr>
            <w:tcW w:w="311" w:type="pct"/>
            <w:tcMar>
              <w:left w:w="0" w:type="dxa"/>
              <w:right w:w="0" w:type="dxa"/>
            </w:tcMar>
            <w:vAlign w:val="center"/>
          </w:tcPr>
          <w:p w14:paraId="71C78DC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F970714"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2FF7407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B6FEF0A"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5032311E"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3093279D" w14:textId="77777777" w:rsidR="00362B0C" w:rsidRDefault="00362B0C" w:rsidP="00362B0C">
            <w:pPr>
              <w:spacing w:line="240" w:lineRule="auto"/>
              <w:ind w:firstLineChars="0" w:firstLine="0"/>
              <w:jc w:val="center"/>
              <w:rPr>
                <w:sz w:val="21"/>
              </w:rPr>
            </w:pPr>
            <w:r>
              <w:rPr>
                <w:sz w:val="21"/>
                <w:szCs w:val="21"/>
              </w:rPr>
              <w:t>√</w:t>
            </w:r>
          </w:p>
        </w:tc>
      </w:tr>
      <w:tr w:rsidR="00362B0C" w14:paraId="737AD31F" w14:textId="77777777" w:rsidTr="00D01821">
        <w:trPr>
          <w:jc w:val="center"/>
        </w:trPr>
        <w:tc>
          <w:tcPr>
            <w:tcW w:w="311" w:type="pct"/>
            <w:tcMar>
              <w:left w:w="0" w:type="dxa"/>
              <w:right w:w="0" w:type="dxa"/>
            </w:tcMar>
            <w:vAlign w:val="center"/>
          </w:tcPr>
          <w:p w14:paraId="3A1D0E8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7C3755D"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707A3139"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ABF39A4"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35130BA4"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36B25BDC" w14:textId="77777777" w:rsidR="00362B0C" w:rsidRDefault="00362B0C" w:rsidP="00362B0C">
            <w:pPr>
              <w:spacing w:line="240" w:lineRule="auto"/>
              <w:ind w:firstLineChars="0" w:firstLine="0"/>
              <w:jc w:val="center"/>
              <w:rPr>
                <w:sz w:val="21"/>
              </w:rPr>
            </w:pPr>
            <w:r>
              <w:rPr>
                <w:sz w:val="21"/>
                <w:szCs w:val="21"/>
              </w:rPr>
              <w:t>√</w:t>
            </w:r>
          </w:p>
        </w:tc>
      </w:tr>
      <w:tr w:rsidR="00362B0C" w14:paraId="7DBBDA65" w14:textId="77777777" w:rsidTr="00D01821">
        <w:trPr>
          <w:jc w:val="center"/>
        </w:trPr>
        <w:tc>
          <w:tcPr>
            <w:tcW w:w="311" w:type="pct"/>
            <w:tcMar>
              <w:left w:w="0" w:type="dxa"/>
              <w:right w:w="0" w:type="dxa"/>
            </w:tcMar>
            <w:vAlign w:val="center"/>
          </w:tcPr>
          <w:p w14:paraId="4A02420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3ACB4E1"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23A3F28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39B25BD"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5203AC8F"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71FFCF2D" w14:textId="77777777" w:rsidR="00362B0C" w:rsidRDefault="00362B0C" w:rsidP="00362B0C">
            <w:pPr>
              <w:spacing w:line="240" w:lineRule="auto"/>
              <w:ind w:firstLineChars="0" w:firstLine="0"/>
              <w:jc w:val="center"/>
              <w:rPr>
                <w:sz w:val="21"/>
              </w:rPr>
            </w:pPr>
            <w:r>
              <w:rPr>
                <w:sz w:val="21"/>
                <w:szCs w:val="21"/>
              </w:rPr>
              <w:t>√</w:t>
            </w:r>
          </w:p>
        </w:tc>
      </w:tr>
      <w:tr w:rsidR="00362B0C" w14:paraId="2A098B06" w14:textId="77777777" w:rsidTr="00D01821">
        <w:trPr>
          <w:jc w:val="center"/>
        </w:trPr>
        <w:tc>
          <w:tcPr>
            <w:tcW w:w="311" w:type="pct"/>
            <w:tcMar>
              <w:left w:w="0" w:type="dxa"/>
              <w:right w:w="0" w:type="dxa"/>
            </w:tcMar>
            <w:vAlign w:val="center"/>
          </w:tcPr>
          <w:p w14:paraId="2AB6480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DF53D2F"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3439005A"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09CF5317"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71B35D63"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09129C79" w14:textId="77777777" w:rsidR="00362B0C" w:rsidRDefault="00362B0C" w:rsidP="00362B0C">
            <w:pPr>
              <w:spacing w:line="240" w:lineRule="auto"/>
              <w:ind w:firstLineChars="0" w:firstLine="0"/>
              <w:jc w:val="center"/>
              <w:rPr>
                <w:sz w:val="21"/>
              </w:rPr>
            </w:pPr>
            <w:r>
              <w:rPr>
                <w:sz w:val="21"/>
                <w:szCs w:val="21"/>
              </w:rPr>
              <w:t>√</w:t>
            </w:r>
          </w:p>
        </w:tc>
      </w:tr>
      <w:tr w:rsidR="00362B0C" w14:paraId="41FF82AB" w14:textId="77777777" w:rsidTr="00D01821">
        <w:trPr>
          <w:jc w:val="center"/>
        </w:trPr>
        <w:tc>
          <w:tcPr>
            <w:tcW w:w="311" w:type="pct"/>
            <w:tcMar>
              <w:left w:w="0" w:type="dxa"/>
              <w:right w:w="0" w:type="dxa"/>
            </w:tcMar>
            <w:vAlign w:val="center"/>
          </w:tcPr>
          <w:p w14:paraId="4B27407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BE01208"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1E2094B9"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62F6528C"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1EC9C0CB" w14:textId="2AAD55D9" w:rsidR="00362B0C" w:rsidRDefault="00362B0C" w:rsidP="00362B0C">
            <w:pPr>
              <w:spacing w:line="240" w:lineRule="auto"/>
              <w:ind w:firstLineChars="0" w:firstLine="0"/>
              <w:rPr>
                <w:sz w:val="21"/>
              </w:rPr>
            </w:pPr>
            <w:r>
              <w:rPr>
                <w:rFonts w:hint="eastAsia"/>
                <w:sz w:val="21"/>
                <w:szCs w:val="21"/>
              </w:rPr>
              <w:t>太平接转站采出水物理沉降后回注地下，不涉及药剂。</w:t>
            </w:r>
          </w:p>
        </w:tc>
        <w:tc>
          <w:tcPr>
            <w:tcW w:w="295" w:type="pct"/>
            <w:tcMar>
              <w:left w:w="0" w:type="dxa"/>
              <w:right w:w="0" w:type="dxa"/>
            </w:tcMar>
            <w:vAlign w:val="center"/>
          </w:tcPr>
          <w:p w14:paraId="3CF5EFDB" w14:textId="77777777" w:rsidR="00362B0C" w:rsidRDefault="00362B0C" w:rsidP="00362B0C">
            <w:pPr>
              <w:spacing w:line="240" w:lineRule="auto"/>
              <w:ind w:firstLineChars="0" w:firstLine="0"/>
              <w:jc w:val="center"/>
              <w:rPr>
                <w:sz w:val="21"/>
              </w:rPr>
            </w:pPr>
            <w:r>
              <w:rPr>
                <w:sz w:val="21"/>
                <w:szCs w:val="21"/>
              </w:rPr>
              <w:t>√</w:t>
            </w:r>
          </w:p>
        </w:tc>
      </w:tr>
      <w:tr w:rsidR="00362B0C" w14:paraId="3E2F1E88" w14:textId="77777777" w:rsidTr="00D01821">
        <w:trPr>
          <w:jc w:val="center"/>
        </w:trPr>
        <w:tc>
          <w:tcPr>
            <w:tcW w:w="311" w:type="pct"/>
            <w:tcMar>
              <w:left w:w="0" w:type="dxa"/>
              <w:right w:w="0" w:type="dxa"/>
            </w:tcMar>
            <w:vAlign w:val="center"/>
          </w:tcPr>
          <w:p w14:paraId="0244B95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187ACBB"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6CFA3F26"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57559502"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09423F7A"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4D89E550" w14:textId="77777777" w:rsidR="00362B0C" w:rsidRDefault="00362B0C" w:rsidP="00362B0C">
            <w:pPr>
              <w:spacing w:line="240" w:lineRule="auto"/>
              <w:ind w:firstLineChars="0" w:firstLine="0"/>
              <w:jc w:val="center"/>
              <w:rPr>
                <w:sz w:val="21"/>
              </w:rPr>
            </w:pPr>
            <w:r>
              <w:rPr>
                <w:sz w:val="21"/>
                <w:szCs w:val="21"/>
              </w:rPr>
              <w:t>√</w:t>
            </w:r>
          </w:p>
        </w:tc>
      </w:tr>
      <w:tr w:rsidR="00362B0C" w14:paraId="2E2FBBA6" w14:textId="77777777" w:rsidTr="00D01821">
        <w:trPr>
          <w:jc w:val="center"/>
        </w:trPr>
        <w:tc>
          <w:tcPr>
            <w:tcW w:w="311" w:type="pct"/>
            <w:tcMar>
              <w:left w:w="0" w:type="dxa"/>
              <w:right w:w="0" w:type="dxa"/>
            </w:tcMar>
            <w:vAlign w:val="center"/>
          </w:tcPr>
          <w:p w14:paraId="30B3138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1013739"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06B0785A"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3B05C4BA"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56542C73"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763A1B21" w14:textId="77777777" w:rsidR="00362B0C" w:rsidRDefault="00362B0C" w:rsidP="00362B0C">
            <w:pPr>
              <w:spacing w:line="240" w:lineRule="auto"/>
              <w:ind w:firstLineChars="0" w:firstLine="0"/>
              <w:jc w:val="center"/>
              <w:rPr>
                <w:sz w:val="21"/>
              </w:rPr>
            </w:pPr>
            <w:r>
              <w:rPr>
                <w:sz w:val="21"/>
                <w:szCs w:val="21"/>
              </w:rPr>
              <w:t>√</w:t>
            </w:r>
          </w:p>
        </w:tc>
      </w:tr>
      <w:tr w:rsidR="00362B0C" w14:paraId="1A88C925" w14:textId="77777777" w:rsidTr="00D01821">
        <w:trPr>
          <w:jc w:val="center"/>
        </w:trPr>
        <w:tc>
          <w:tcPr>
            <w:tcW w:w="311" w:type="pct"/>
            <w:tcMar>
              <w:left w:w="0" w:type="dxa"/>
              <w:right w:w="0" w:type="dxa"/>
            </w:tcMar>
            <w:vAlign w:val="center"/>
          </w:tcPr>
          <w:p w14:paraId="783E901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32BAD50"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0DA48472"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7B79CD98"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0AD14BAA"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1A506D96" w14:textId="77777777" w:rsidR="00362B0C" w:rsidRDefault="00362B0C" w:rsidP="00362B0C">
            <w:pPr>
              <w:spacing w:line="240" w:lineRule="auto"/>
              <w:ind w:firstLineChars="0" w:firstLine="0"/>
              <w:jc w:val="center"/>
              <w:rPr>
                <w:sz w:val="21"/>
              </w:rPr>
            </w:pPr>
            <w:r>
              <w:rPr>
                <w:sz w:val="21"/>
                <w:szCs w:val="21"/>
              </w:rPr>
              <w:t>√</w:t>
            </w:r>
          </w:p>
        </w:tc>
      </w:tr>
      <w:tr w:rsidR="00362B0C" w14:paraId="3457F453" w14:textId="77777777" w:rsidTr="00D01821">
        <w:trPr>
          <w:jc w:val="center"/>
        </w:trPr>
        <w:tc>
          <w:tcPr>
            <w:tcW w:w="311" w:type="pct"/>
            <w:tcMar>
              <w:left w:w="0" w:type="dxa"/>
              <w:right w:w="0" w:type="dxa"/>
            </w:tcMar>
            <w:vAlign w:val="center"/>
          </w:tcPr>
          <w:p w14:paraId="0C994605" w14:textId="77777777"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6F1FDC6B"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42A2CAAA" w14:textId="77777777" w:rsidTr="00D01821">
        <w:trPr>
          <w:jc w:val="center"/>
        </w:trPr>
        <w:tc>
          <w:tcPr>
            <w:tcW w:w="311" w:type="pct"/>
            <w:tcMar>
              <w:left w:w="0" w:type="dxa"/>
              <w:right w:w="0" w:type="dxa"/>
            </w:tcMar>
            <w:vAlign w:val="center"/>
          </w:tcPr>
          <w:p w14:paraId="2D44ECF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842BCC1"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435024D6"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74A1EEB8" w14:textId="77777777" w:rsidR="00362B0C" w:rsidRPr="005C3A97" w:rsidRDefault="00362B0C" w:rsidP="00362B0C">
            <w:pPr>
              <w:spacing w:line="240" w:lineRule="auto"/>
              <w:ind w:firstLineChars="0" w:firstLine="0"/>
              <w:rPr>
                <w:sz w:val="21"/>
                <w:szCs w:val="21"/>
              </w:rPr>
            </w:pPr>
            <w:r w:rsidRPr="005C3A97">
              <w:rPr>
                <w:rFonts w:hint="eastAsia"/>
                <w:sz w:val="21"/>
                <w:szCs w:val="21"/>
              </w:rPr>
              <w:lastRenderedPageBreak/>
              <w:t>2</w:t>
            </w:r>
            <w:r w:rsidRPr="005C3A97">
              <w:rPr>
                <w:sz w:val="21"/>
                <w:szCs w:val="21"/>
              </w:rPr>
              <w:t>装卸车场宜采用现浇混凝土地面</w:t>
            </w:r>
            <w:r w:rsidRPr="005C3A97">
              <w:rPr>
                <w:rFonts w:hint="eastAsia"/>
                <w:sz w:val="21"/>
                <w:szCs w:val="21"/>
              </w:rPr>
              <w:t>；</w:t>
            </w:r>
          </w:p>
          <w:p w14:paraId="035005E7"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2FFF288A"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6AC303C2" w14:textId="77777777" w:rsidR="00362B0C" w:rsidRPr="005C3A97" w:rsidRDefault="00362B0C" w:rsidP="00362B0C">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56742136"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402AF87F" w14:textId="77777777" w:rsidR="00362B0C" w:rsidRPr="00DE0F22" w:rsidRDefault="00362B0C" w:rsidP="00362B0C">
            <w:pPr>
              <w:pStyle w:val="aff4"/>
            </w:pPr>
            <w:r w:rsidRPr="00DE0F22">
              <w:rPr>
                <w:rFonts w:hint="eastAsia"/>
              </w:rPr>
              <w:lastRenderedPageBreak/>
              <w:t>GB50183-2004</w:t>
            </w:r>
          </w:p>
          <w:p w14:paraId="4B8BFED8" w14:textId="77777777" w:rsidR="00362B0C" w:rsidRPr="00DE0F22" w:rsidRDefault="00362B0C" w:rsidP="00362B0C">
            <w:pPr>
              <w:pStyle w:val="aff4"/>
            </w:pPr>
            <w:r w:rsidRPr="00DE0F22">
              <w:rPr>
                <w:rFonts w:hint="eastAsia"/>
              </w:rPr>
              <w:t>6.7.2</w:t>
            </w:r>
          </w:p>
        </w:tc>
        <w:tc>
          <w:tcPr>
            <w:tcW w:w="1125" w:type="pct"/>
            <w:tcMar>
              <w:left w:w="0" w:type="dxa"/>
              <w:right w:w="0" w:type="dxa"/>
            </w:tcMar>
            <w:vAlign w:val="center"/>
          </w:tcPr>
          <w:p w14:paraId="54BC9516" w14:textId="18EA9821" w:rsidR="00362B0C" w:rsidRDefault="00362B0C" w:rsidP="00362B0C">
            <w:pPr>
              <w:spacing w:line="240" w:lineRule="auto"/>
              <w:ind w:firstLineChars="0" w:firstLine="0"/>
              <w:jc w:val="left"/>
              <w:rPr>
                <w:sz w:val="21"/>
                <w:szCs w:val="21"/>
              </w:rPr>
            </w:pPr>
            <w:r>
              <w:rPr>
                <w:rFonts w:hint="eastAsia"/>
                <w:sz w:val="21"/>
                <w:szCs w:val="21"/>
              </w:rPr>
              <w:t>太平接转站装车系统、卸车系统设置满足规范要求。</w:t>
            </w:r>
          </w:p>
        </w:tc>
        <w:tc>
          <w:tcPr>
            <w:tcW w:w="295" w:type="pct"/>
            <w:tcMar>
              <w:left w:w="0" w:type="dxa"/>
              <w:right w:w="0" w:type="dxa"/>
            </w:tcMar>
            <w:vAlign w:val="center"/>
          </w:tcPr>
          <w:p w14:paraId="61B0470E" w14:textId="77777777" w:rsidR="00362B0C" w:rsidRDefault="00362B0C" w:rsidP="00362B0C">
            <w:pPr>
              <w:pStyle w:val="aff4"/>
              <w:ind w:firstLine="560"/>
            </w:pPr>
            <w:r>
              <w:t>√</w:t>
            </w:r>
          </w:p>
        </w:tc>
      </w:tr>
      <w:tr w:rsidR="00362B0C" w14:paraId="546F9125" w14:textId="77777777" w:rsidTr="00D01821">
        <w:trPr>
          <w:jc w:val="center"/>
        </w:trPr>
        <w:tc>
          <w:tcPr>
            <w:tcW w:w="311" w:type="pct"/>
            <w:tcMar>
              <w:left w:w="0" w:type="dxa"/>
              <w:right w:w="0" w:type="dxa"/>
            </w:tcMar>
            <w:vAlign w:val="center"/>
          </w:tcPr>
          <w:p w14:paraId="7A45A8C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D68F65E"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1EC05BC7" w14:textId="77777777" w:rsidR="00362B0C" w:rsidRPr="00DE0F22" w:rsidRDefault="00362B0C" w:rsidP="00362B0C">
            <w:pPr>
              <w:pStyle w:val="aff4"/>
            </w:pPr>
            <w:r w:rsidRPr="00DE0F22">
              <w:t>GB50183-2004</w:t>
            </w:r>
          </w:p>
          <w:p w14:paraId="548D9CC9" w14:textId="77777777" w:rsidR="00362B0C" w:rsidRPr="00DE0F22" w:rsidRDefault="00362B0C" w:rsidP="00362B0C">
            <w:pPr>
              <w:pStyle w:val="aff4"/>
            </w:pPr>
            <w:r w:rsidRPr="00DE0F22">
              <w:t>6.9.2</w:t>
            </w:r>
          </w:p>
        </w:tc>
        <w:tc>
          <w:tcPr>
            <w:tcW w:w="1125" w:type="pct"/>
            <w:tcMar>
              <w:left w:w="0" w:type="dxa"/>
              <w:right w:w="0" w:type="dxa"/>
            </w:tcMar>
            <w:vAlign w:val="center"/>
          </w:tcPr>
          <w:p w14:paraId="57C4AD66" w14:textId="77777777" w:rsidR="00362B0C" w:rsidRDefault="00362B0C" w:rsidP="00362B0C">
            <w:pPr>
              <w:spacing w:line="240" w:lineRule="auto"/>
              <w:ind w:firstLineChars="0" w:firstLine="0"/>
              <w:jc w:val="left"/>
              <w:rPr>
                <w:sz w:val="21"/>
                <w:szCs w:val="21"/>
              </w:rPr>
            </w:pPr>
            <w:r>
              <w:rPr>
                <w:rFonts w:hint="eastAsia"/>
                <w:sz w:val="21"/>
                <w:szCs w:val="21"/>
              </w:rPr>
              <w:t>装卸车区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2F3D0EDA" w14:textId="77777777" w:rsidR="00362B0C" w:rsidRDefault="00362B0C" w:rsidP="00362B0C">
            <w:pPr>
              <w:pStyle w:val="aff4"/>
              <w:ind w:firstLine="560"/>
            </w:pPr>
            <w:r>
              <w:t>√</w:t>
            </w:r>
          </w:p>
        </w:tc>
      </w:tr>
      <w:tr w:rsidR="00362B0C" w14:paraId="37CB7EBB" w14:textId="77777777" w:rsidTr="00D01821">
        <w:trPr>
          <w:jc w:val="center"/>
        </w:trPr>
        <w:tc>
          <w:tcPr>
            <w:tcW w:w="311" w:type="pct"/>
            <w:tcMar>
              <w:left w:w="0" w:type="dxa"/>
              <w:right w:w="0" w:type="dxa"/>
            </w:tcMar>
            <w:vAlign w:val="center"/>
          </w:tcPr>
          <w:p w14:paraId="57200B0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3535260"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2E8BF003" w14:textId="77777777" w:rsidR="00362B0C" w:rsidRPr="00DE0F22" w:rsidRDefault="00362B0C" w:rsidP="00362B0C">
            <w:pPr>
              <w:pStyle w:val="aff4"/>
            </w:pPr>
            <w:r w:rsidRPr="00DE0F22">
              <w:t>GB50183-2004</w:t>
            </w:r>
          </w:p>
          <w:p w14:paraId="49837357" w14:textId="77777777" w:rsidR="00362B0C" w:rsidRPr="00DE0F22" w:rsidRDefault="00362B0C" w:rsidP="00362B0C">
            <w:pPr>
              <w:pStyle w:val="aff4"/>
            </w:pPr>
            <w:r w:rsidRPr="00DE0F22">
              <w:t>6.9.6</w:t>
            </w:r>
          </w:p>
        </w:tc>
        <w:tc>
          <w:tcPr>
            <w:tcW w:w="1125" w:type="pct"/>
            <w:tcMar>
              <w:left w:w="0" w:type="dxa"/>
              <w:right w:w="0" w:type="dxa"/>
            </w:tcMar>
            <w:vAlign w:val="center"/>
          </w:tcPr>
          <w:p w14:paraId="52ECAFB0" w14:textId="39B9AC8A" w:rsidR="00362B0C" w:rsidRPr="00A828F8" w:rsidRDefault="00362B0C" w:rsidP="00362B0C">
            <w:pPr>
              <w:spacing w:line="240" w:lineRule="auto"/>
              <w:ind w:firstLineChars="0" w:firstLine="0"/>
              <w:jc w:val="left"/>
              <w:rPr>
                <w:sz w:val="21"/>
                <w:szCs w:val="21"/>
              </w:rPr>
            </w:pPr>
            <w:r>
              <w:rPr>
                <w:rFonts w:hint="eastAsia"/>
                <w:sz w:val="21"/>
                <w:szCs w:val="21"/>
              </w:rPr>
              <w:t>太平接转站</w:t>
            </w:r>
            <w:r w:rsidRPr="00A828F8">
              <w:rPr>
                <w:rFonts w:hint="eastAsia"/>
                <w:sz w:val="21"/>
                <w:szCs w:val="21"/>
              </w:rPr>
              <w:t>装车系统</w:t>
            </w:r>
            <w:r w:rsidRPr="00A47453">
              <w:rPr>
                <w:rFonts w:hint="eastAsia"/>
                <w:sz w:val="21"/>
                <w:szCs w:val="21"/>
              </w:rPr>
              <w:t>设</w:t>
            </w:r>
            <w:r w:rsidRPr="00A47453">
              <w:rPr>
                <w:rFonts w:hint="eastAsia"/>
                <w:sz w:val="21"/>
                <w:szCs w:val="21"/>
              </w:rPr>
              <w:t>2</w:t>
            </w:r>
            <w:r w:rsidRPr="00A47453">
              <w:rPr>
                <w:rFonts w:hint="eastAsia"/>
                <w:sz w:val="21"/>
                <w:szCs w:val="21"/>
              </w:rPr>
              <w:t>个通向地面的梯子</w:t>
            </w:r>
            <w:r w:rsidRPr="00A828F8">
              <w:rPr>
                <w:rFonts w:hint="eastAsia"/>
                <w:sz w:val="21"/>
                <w:szCs w:val="21"/>
              </w:rPr>
              <w:t>。</w:t>
            </w:r>
          </w:p>
        </w:tc>
        <w:tc>
          <w:tcPr>
            <w:tcW w:w="295" w:type="pct"/>
            <w:tcMar>
              <w:left w:w="0" w:type="dxa"/>
              <w:right w:w="0" w:type="dxa"/>
            </w:tcMar>
            <w:vAlign w:val="center"/>
          </w:tcPr>
          <w:p w14:paraId="5D1CE008" w14:textId="77777777" w:rsidR="00362B0C" w:rsidRPr="00A828F8" w:rsidRDefault="00362B0C" w:rsidP="00362B0C">
            <w:pPr>
              <w:pStyle w:val="aff4"/>
              <w:ind w:firstLine="560"/>
            </w:pPr>
            <w:r>
              <w:t>√</w:t>
            </w:r>
          </w:p>
        </w:tc>
      </w:tr>
      <w:tr w:rsidR="00362B0C" w14:paraId="31D7A3CD" w14:textId="77777777" w:rsidTr="00D01821">
        <w:trPr>
          <w:jc w:val="center"/>
        </w:trPr>
        <w:tc>
          <w:tcPr>
            <w:tcW w:w="311" w:type="pct"/>
            <w:tcMar>
              <w:left w:w="0" w:type="dxa"/>
              <w:right w:w="0" w:type="dxa"/>
            </w:tcMar>
            <w:vAlign w:val="center"/>
          </w:tcPr>
          <w:p w14:paraId="14C98E0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35A379A"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0713C400"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1C52D831"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313C9F60"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7DBAFBF7" w14:textId="77777777" w:rsidR="00362B0C" w:rsidRPr="00DE0F22" w:rsidRDefault="00362B0C" w:rsidP="00362B0C">
            <w:pPr>
              <w:pStyle w:val="aff4"/>
            </w:pPr>
            <w:r w:rsidRPr="00DE0F22">
              <w:t>GB50183-2004</w:t>
            </w:r>
          </w:p>
          <w:p w14:paraId="0961279F" w14:textId="77777777" w:rsidR="00362B0C" w:rsidRPr="00DE0F22" w:rsidRDefault="00362B0C" w:rsidP="00362B0C">
            <w:pPr>
              <w:pStyle w:val="aff4"/>
            </w:pPr>
            <w:r w:rsidRPr="00DE0F22">
              <w:t>9.2.9</w:t>
            </w:r>
          </w:p>
        </w:tc>
        <w:tc>
          <w:tcPr>
            <w:tcW w:w="1125" w:type="pct"/>
            <w:tcMar>
              <w:left w:w="0" w:type="dxa"/>
              <w:right w:w="0" w:type="dxa"/>
            </w:tcMar>
            <w:vAlign w:val="center"/>
          </w:tcPr>
          <w:p w14:paraId="6F39C006" w14:textId="2C4DAC33" w:rsidR="00362B0C" w:rsidRPr="00A828F8" w:rsidRDefault="00362B0C" w:rsidP="00362B0C">
            <w:pPr>
              <w:spacing w:line="240" w:lineRule="auto"/>
              <w:ind w:firstLineChars="0" w:firstLine="0"/>
              <w:rPr>
                <w:sz w:val="21"/>
                <w:szCs w:val="21"/>
              </w:rPr>
            </w:pPr>
            <w:r>
              <w:rPr>
                <w:rFonts w:hint="eastAsia"/>
                <w:sz w:val="21"/>
                <w:szCs w:val="21"/>
              </w:rPr>
              <w:t>太平接转站装</w:t>
            </w:r>
            <w:r w:rsidRPr="00A828F8">
              <w:rPr>
                <w:rFonts w:hint="eastAsia"/>
                <w:sz w:val="21"/>
                <w:szCs w:val="21"/>
              </w:rPr>
              <w:t>卸车区露天布置。</w:t>
            </w:r>
          </w:p>
        </w:tc>
        <w:tc>
          <w:tcPr>
            <w:tcW w:w="295" w:type="pct"/>
            <w:tcMar>
              <w:left w:w="0" w:type="dxa"/>
              <w:right w:w="0" w:type="dxa"/>
            </w:tcMar>
            <w:vAlign w:val="center"/>
          </w:tcPr>
          <w:p w14:paraId="1588880A" w14:textId="77777777" w:rsidR="00362B0C" w:rsidRPr="00A828F8" w:rsidRDefault="00362B0C" w:rsidP="00362B0C">
            <w:pPr>
              <w:pStyle w:val="aff4"/>
              <w:ind w:firstLine="560"/>
            </w:pPr>
            <w:r>
              <w:t>√</w:t>
            </w:r>
          </w:p>
        </w:tc>
      </w:tr>
      <w:tr w:rsidR="00362B0C" w14:paraId="0697E5C9" w14:textId="77777777" w:rsidTr="00D01821">
        <w:trPr>
          <w:jc w:val="center"/>
        </w:trPr>
        <w:tc>
          <w:tcPr>
            <w:tcW w:w="311" w:type="pct"/>
            <w:tcMar>
              <w:left w:w="0" w:type="dxa"/>
              <w:right w:w="0" w:type="dxa"/>
            </w:tcMar>
            <w:vAlign w:val="center"/>
          </w:tcPr>
          <w:p w14:paraId="38B3C3D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36CFD2C"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67397AAA" w14:textId="77777777" w:rsidR="00362B0C" w:rsidRPr="00DE0F22" w:rsidRDefault="00362B0C" w:rsidP="00362B0C">
            <w:pPr>
              <w:pStyle w:val="aff4"/>
            </w:pPr>
            <w:r w:rsidRPr="00DE0F22">
              <w:t xml:space="preserve">SY/T5225-2019 </w:t>
            </w:r>
          </w:p>
          <w:p w14:paraId="2323CB5D" w14:textId="77777777" w:rsidR="00362B0C" w:rsidRPr="00DE0F22" w:rsidRDefault="00362B0C" w:rsidP="00362B0C">
            <w:pPr>
              <w:pStyle w:val="aff4"/>
            </w:pPr>
            <w:r w:rsidRPr="00DE0F22">
              <w:t>7.5.1.3</w:t>
            </w:r>
          </w:p>
        </w:tc>
        <w:tc>
          <w:tcPr>
            <w:tcW w:w="1125" w:type="pct"/>
            <w:tcMar>
              <w:left w:w="0" w:type="dxa"/>
              <w:right w:w="0" w:type="dxa"/>
            </w:tcMar>
            <w:vAlign w:val="center"/>
          </w:tcPr>
          <w:p w14:paraId="2F3D6F13"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62DAFFE5" w14:textId="77777777" w:rsidR="00362B0C" w:rsidRPr="00A828F8" w:rsidRDefault="00362B0C" w:rsidP="00362B0C">
            <w:pPr>
              <w:pStyle w:val="aff4"/>
              <w:ind w:firstLine="560"/>
            </w:pPr>
            <w:r>
              <w:t>√</w:t>
            </w:r>
          </w:p>
        </w:tc>
      </w:tr>
      <w:tr w:rsidR="00362B0C" w14:paraId="5631D208" w14:textId="77777777" w:rsidTr="00D01821">
        <w:trPr>
          <w:jc w:val="center"/>
        </w:trPr>
        <w:tc>
          <w:tcPr>
            <w:tcW w:w="311" w:type="pct"/>
            <w:tcMar>
              <w:left w:w="0" w:type="dxa"/>
              <w:right w:w="0" w:type="dxa"/>
            </w:tcMar>
            <w:vAlign w:val="center"/>
          </w:tcPr>
          <w:p w14:paraId="0C571196" w14:textId="77777777"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034A5880"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136FD758" w14:textId="77777777" w:rsidTr="00D01821">
        <w:trPr>
          <w:jc w:val="center"/>
        </w:trPr>
        <w:tc>
          <w:tcPr>
            <w:tcW w:w="311" w:type="pct"/>
            <w:tcMar>
              <w:left w:w="0" w:type="dxa"/>
              <w:right w:w="0" w:type="dxa"/>
            </w:tcMar>
            <w:vAlign w:val="center"/>
          </w:tcPr>
          <w:p w14:paraId="50536B3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B4482C2"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7E591048" w14:textId="77777777" w:rsidR="00362B0C" w:rsidRDefault="00362B0C" w:rsidP="00362B0C">
            <w:pPr>
              <w:spacing w:line="240" w:lineRule="auto"/>
              <w:ind w:firstLineChars="0" w:firstLine="0"/>
              <w:jc w:val="center"/>
              <w:rPr>
                <w:sz w:val="21"/>
              </w:rPr>
            </w:pPr>
            <w:r>
              <w:rPr>
                <w:sz w:val="21"/>
                <w:szCs w:val="21"/>
              </w:rPr>
              <w:t>GB50058-2014</w:t>
            </w:r>
          </w:p>
          <w:p w14:paraId="39D2A91F"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61AED39D"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0AF92793" w14:textId="77777777" w:rsidR="00362B0C" w:rsidRDefault="00362B0C" w:rsidP="00362B0C">
            <w:pPr>
              <w:spacing w:line="240" w:lineRule="auto"/>
              <w:ind w:firstLineChars="0" w:firstLine="0"/>
              <w:jc w:val="center"/>
              <w:rPr>
                <w:sz w:val="21"/>
              </w:rPr>
            </w:pPr>
            <w:r>
              <w:rPr>
                <w:sz w:val="21"/>
                <w:szCs w:val="21"/>
              </w:rPr>
              <w:t>√</w:t>
            </w:r>
          </w:p>
        </w:tc>
      </w:tr>
      <w:tr w:rsidR="00362B0C" w14:paraId="417B30BA" w14:textId="77777777" w:rsidTr="00D01821">
        <w:trPr>
          <w:jc w:val="center"/>
        </w:trPr>
        <w:tc>
          <w:tcPr>
            <w:tcW w:w="311" w:type="pct"/>
            <w:tcMar>
              <w:left w:w="0" w:type="dxa"/>
              <w:right w:w="0" w:type="dxa"/>
            </w:tcMar>
            <w:vAlign w:val="center"/>
          </w:tcPr>
          <w:p w14:paraId="44A5138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BE9E8C0"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2792B9A9"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42E94CCE"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0B344E76"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70B2AD40"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11AD6CC9" w14:textId="77777777" w:rsidR="00362B0C" w:rsidRDefault="00362B0C" w:rsidP="00362B0C">
            <w:pPr>
              <w:spacing w:line="240" w:lineRule="auto"/>
              <w:ind w:firstLineChars="0" w:firstLine="0"/>
              <w:jc w:val="center"/>
              <w:rPr>
                <w:sz w:val="21"/>
              </w:rPr>
            </w:pPr>
            <w:r>
              <w:rPr>
                <w:sz w:val="21"/>
                <w:szCs w:val="21"/>
              </w:rPr>
              <w:t>GB50058-2014</w:t>
            </w:r>
          </w:p>
          <w:p w14:paraId="45330A4D"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521EF70D"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08F887B7" w14:textId="77777777" w:rsidR="00362B0C" w:rsidRDefault="00362B0C" w:rsidP="00362B0C">
            <w:pPr>
              <w:spacing w:line="240" w:lineRule="auto"/>
              <w:ind w:firstLineChars="0" w:firstLine="0"/>
              <w:jc w:val="center"/>
              <w:rPr>
                <w:sz w:val="21"/>
              </w:rPr>
            </w:pPr>
            <w:r>
              <w:rPr>
                <w:sz w:val="21"/>
                <w:szCs w:val="21"/>
              </w:rPr>
              <w:t>√</w:t>
            </w:r>
          </w:p>
        </w:tc>
      </w:tr>
      <w:tr w:rsidR="00362B0C" w14:paraId="0BE15874" w14:textId="77777777" w:rsidTr="00D01821">
        <w:trPr>
          <w:jc w:val="center"/>
        </w:trPr>
        <w:tc>
          <w:tcPr>
            <w:tcW w:w="311" w:type="pct"/>
            <w:tcMar>
              <w:left w:w="0" w:type="dxa"/>
              <w:right w:w="0" w:type="dxa"/>
            </w:tcMar>
            <w:vAlign w:val="center"/>
          </w:tcPr>
          <w:p w14:paraId="2E0920B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F3901D2" w14:textId="77777777" w:rsidR="00362B0C" w:rsidRPr="000424AB" w:rsidRDefault="00362B0C" w:rsidP="00362B0C">
            <w:pPr>
              <w:pStyle w:val="af6"/>
            </w:pPr>
            <w:r w:rsidRPr="000424AB">
              <w:t>爆炸性环境接地设计应符合下列规定：</w:t>
            </w:r>
          </w:p>
          <w:p w14:paraId="39079A00" w14:textId="77777777" w:rsidR="00362B0C" w:rsidRPr="000424AB" w:rsidRDefault="00362B0C" w:rsidP="00362B0C">
            <w:pPr>
              <w:pStyle w:val="af6"/>
            </w:pPr>
            <w:r w:rsidRPr="000424AB">
              <w:t>1</w:t>
            </w:r>
            <w:r w:rsidRPr="000424AB">
              <w:t>按照现行国家标准《交流电气装置的接地设计规范》</w:t>
            </w:r>
            <w:r w:rsidRPr="000424AB">
              <w:t>GB/T50065</w:t>
            </w:r>
            <w:r w:rsidRPr="000424AB">
              <w:t>的有关规定，下列不需要接地的部分，在爆炸性环境内仍应进行接地：</w:t>
            </w:r>
          </w:p>
          <w:p w14:paraId="73ABBB21" w14:textId="77777777" w:rsidR="00362B0C" w:rsidRPr="000424AB" w:rsidRDefault="00362B0C" w:rsidP="00362B0C">
            <w:pPr>
              <w:pStyle w:val="af6"/>
            </w:pPr>
            <w:r w:rsidRPr="000424AB">
              <w:t>1</w:t>
            </w:r>
            <w:r w:rsidRPr="000424AB">
              <w:t>）在不良导电地面处，交流额定电压为</w:t>
            </w:r>
            <w:r w:rsidRPr="000424AB">
              <w:t>1000V</w:t>
            </w:r>
            <w:r w:rsidRPr="000424AB">
              <w:t>及以下和直流额定电压为</w:t>
            </w:r>
            <w:r w:rsidRPr="000424AB">
              <w:t>1500V</w:t>
            </w:r>
            <w:r w:rsidRPr="000424AB">
              <w:t>及以下的电气设备正常不带电的金属外壳；</w:t>
            </w:r>
          </w:p>
          <w:p w14:paraId="1E36C59F" w14:textId="77777777" w:rsidR="00362B0C" w:rsidRPr="000424AB" w:rsidRDefault="00362B0C" w:rsidP="00362B0C">
            <w:pPr>
              <w:pStyle w:val="af6"/>
            </w:pPr>
            <w:r>
              <w:rPr>
                <w:rFonts w:hint="eastAsia"/>
              </w:rPr>
              <w:t>2</w:t>
            </w:r>
            <w:r>
              <w:rPr>
                <w:rFonts w:hint="eastAsia"/>
              </w:rPr>
              <w:t>）</w:t>
            </w:r>
            <w:r w:rsidRPr="000424AB">
              <w:t>在干燥环境，交流额定电压为</w:t>
            </w:r>
            <w:r w:rsidRPr="000424AB">
              <w:t>127V</w:t>
            </w:r>
            <w:r w:rsidRPr="000424AB">
              <w:t>及以下，直流电压为</w:t>
            </w:r>
            <w:r w:rsidRPr="000424AB">
              <w:t>110V</w:t>
            </w:r>
            <w:r w:rsidRPr="000424AB">
              <w:t>及以下的电气设备正常不带电的金属外壳；</w:t>
            </w:r>
          </w:p>
          <w:p w14:paraId="36481624" w14:textId="77777777" w:rsidR="00362B0C" w:rsidRPr="000424AB" w:rsidRDefault="00362B0C" w:rsidP="00362B0C">
            <w:pPr>
              <w:pStyle w:val="af6"/>
            </w:pPr>
            <w:r>
              <w:rPr>
                <w:rFonts w:hint="eastAsia"/>
              </w:rPr>
              <w:t>3</w:t>
            </w:r>
            <w:r>
              <w:rPr>
                <w:rFonts w:hint="eastAsia"/>
              </w:rPr>
              <w:t>）</w:t>
            </w:r>
            <w:r w:rsidRPr="000424AB">
              <w:t>安装在已接地的金属结构上的电气设备。</w:t>
            </w:r>
          </w:p>
          <w:p w14:paraId="06863175" w14:textId="77777777" w:rsidR="00362B0C" w:rsidRPr="000424AB" w:rsidRDefault="00362B0C" w:rsidP="00362B0C">
            <w:pPr>
              <w:pStyle w:val="af6"/>
            </w:pPr>
            <w:r w:rsidRPr="000424AB">
              <w:t>2</w:t>
            </w:r>
            <w:r w:rsidRPr="000424AB">
              <w:t>在爆炸危险环境内，电气设备的金属外壳应</w:t>
            </w:r>
            <w:r w:rsidRPr="000424AB">
              <w:lastRenderedPageBreak/>
              <w:t>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652408D4" w14:textId="77777777" w:rsidR="00362B0C" w:rsidRPr="000424AB" w:rsidRDefault="00362B0C" w:rsidP="00362B0C">
            <w:pPr>
              <w:pStyle w:val="af6"/>
            </w:pPr>
            <w:r w:rsidRPr="000424AB">
              <w:t>爆炸性气体环境</w:t>
            </w:r>
            <w:r>
              <w:rPr>
                <w:rFonts w:hint="eastAsia"/>
              </w:rPr>
              <w:t>2</w:t>
            </w:r>
            <w:r w:rsidRPr="000424AB">
              <w:t>区内的照明灯具，可利用有可靠电气连接的金属管线系统作为接地线，但不得利用输送易燃物质的管道。</w:t>
            </w:r>
          </w:p>
          <w:p w14:paraId="3273971E" w14:textId="77777777" w:rsidR="00362B0C" w:rsidRPr="000424AB" w:rsidRDefault="00362B0C" w:rsidP="00362B0C">
            <w:pPr>
              <w:pStyle w:val="af6"/>
            </w:pPr>
            <w:r w:rsidRPr="000424AB">
              <w:t>3</w:t>
            </w:r>
            <w:r w:rsidRPr="000424AB">
              <w:t>接地干线应在爆炸危险区域不同方向不少于两处与接地体连接。</w:t>
            </w:r>
          </w:p>
        </w:tc>
        <w:tc>
          <w:tcPr>
            <w:tcW w:w="938" w:type="pct"/>
            <w:tcMar>
              <w:left w:w="0" w:type="dxa"/>
              <w:right w:w="0" w:type="dxa"/>
            </w:tcMar>
            <w:vAlign w:val="center"/>
          </w:tcPr>
          <w:p w14:paraId="1779152B" w14:textId="77777777" w:rsidR="00362B0C" w:rsidRDefault="00362B0C" w:rsidP="00362B0C">
            <w:pPr>
              <w:spacing w:line="240" w:lineRule="auto"/>
              <w:ind w:firstLineChars="0" w:firstLine="0"/>
              <w:jc w:val="center"/>
              <w:rPr>
                <w:sz w:val="21"/>
              </w:rPr>
            </w:pPr>
            <w:r>
              <w:rPr>
                <w:sz w:val="21"/>
                <w:szCs w:val="21"/>
              </w:rPr>
              <w:lastRenderedPageBreak/>
              <w:t>GB50058-2014</w:t>
            </w:r>
          </w:p>
          <w:p w14:paraId="1B2DE019"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49FAF1E1"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3B1E1390" w14:textId="77777777" w:rsidR="00362B0C" w:rsidRDefault="00362B0C" w:rsidP="00362B0C">
            <w:pPr>
              <w:spacing w:line="240" w:lineRule="auto"/>
              <w:ind w:firstLineChars="0" w:firstLine="0"/>
              <w:jc w:val="center"/>
              <w:rPr>
                <w:sz w:val="21"/>
              </w:rPr>
            </w:pPr>
            <w:r>
              <w:rPr>
                <w:sz w:val="21"/>
                <w:szCs w:val="21"/>
              </w:rPr>
              <w:t>√</w:t>
            </w:r>
          </w:p>
        </w:tc>
      </w:tr>
      <w:tr w:rsidR="00362B0C" w14:paraId="15E4F6BA" w14:textId="77777777" w:rsidTr="00D01821">
        <w:trPr>
          <w:jc w:val="center"/>
        </w:trPr>
        <w:tc>
          <w:tcPr>
            <w:tcW w:w="311" w:type="pct"/>
            <w:tcMar>
              <w:left w:w="0" w:type="dxa"/>
              <w:right w:w="0" w:type="dxa"/>
            </w:tcMar>
            <w:vAlign w:val="center"/>
          </w:tcPr>
          <w:p w14:paraId="5F0B052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4D166AF" w14:textId="77777777" w:rsidR="00362B0C" w:rsidRPr="000424AB" w:rsidRDefault="00362B0C" w:rsidP="00362B0C">
            <w:pPr>
              <w:pStyle w:val="af6"/>
            </w:pPr>
            <w:r w:rsidRPr="000424AB">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305D2649" w14:textId="77777777" w:rsidR="00362B0C" w:rsidRDefault="00362B0C" w:rsidP="00362B0C">
            <w:pPr>
              <w:spacing w:line="240" w:lineRule="auto"/>
              <w:ind w:firstLineChars="0" w:firstLine="0"/>
              <w:jc w:val="center"/>
              <w:rPr>
                <w:sz w:val="21"/>
              </w:rPr>
            </w:pPr>
            <w:r>
              <w:rPr>
                <w:sz w:val="21"/>
                <w:szCs w:val="21"/>
              </w:rPr>
              <w:t>GB50058-2014</w:t>
            </w:r>
          </w:p>
          <w:p w14:paraId="009288C7"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1095EDFF"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62D80FDA" w14:textId="77777777" w:rsidR="00362B0C" w:rsidRDefault="00362B0C" w:rsidP="00362B0C">
            <w:pPr>
              <w:spacing w:line="240" w:lineRule="auto"/>
              <w:ind w:firstLineChars="0" w:firstLine="0"/>
              <w:jc w:val="center"/>
              <w:rPr>
                <w:sz w:val="21"/>
              </w:rPr>
            </w:pPr>
            <w:r>
              <w:rPr>
                <w:sz w:val="21"/>
                <w:szCs w:val="21"/>
              </w:rPr>
              <w:t>√</w:t>
            </w:r>
          </w:p>
        </w:tc>
      </w:tr>
      <w:tr w:rsidR="00362B0C" w14:paraId="24A69AEA" w14:textId="77777777" w:rsidTr="00D01821">
        <w:trPr>
          <w:jc w:val="center"/>
        </w:trPr>
        <w:tc>
          <w:tcPr>
            <w:tcW w:w="311" w:type="pct"/>
            <w:tcMar>
              <w:left w:w="0" w:type="dxa"/>
              <w:right w:w="0" w:type="dxa"/>
            </w:tcMar>
            <w:vAlign w:val="center"/>
          </w:tcPr>
          <w:p w14:paraId="0BD9F52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39F43EB" w14:textId="77777777" w:rsidR="00362B0C" w:rsidRDefault="00362B0C" w:rsidP="00362B0C">
            <w:pPr>
              <w:pStyle w:val="af6"/>
            </w:pPr>
            <w:r>
              <w:rPr>
                <w:szCs w:val="21"/>
              </w:rPr>
              <w:t>原油集输、处理、储运系统爆炸危险区域内的电器设施应采用防爆电器，其选型、安装和电气线路的布置及爆炸危险区域的等级范围划分应按</w:t>
            </w:r>
            <w:r>
              <w:rPr>
                <w:szCs w:val="21"/>
              </w:rPr>
              <w:t>GB50058</w:t>
            </w:r>
            <w:r>
              <w:rPr>
                <w:szCs w:val="21"/>
              </w:rPr>
              <w:t>的规定执行。</w:t>
            </w:r>
          </w:p>
        </w:tc>
        <w:tc>
          <w:tcPr>
            <w:tcW w:w="938" w:type="pct"/>
            <w:tcMar>
              <w:left w:w="0" w:type="dxa"/>
              <w:right w:w="0" w:type="dxa"/>
            </w:tcMar>
            <w:vAlign w:val="center"/>
          </w:tcPr>
          <w:p w14:paraId="4FFD6B48" w14:textId="77777777" w:rsidR="00362B0C" w:rsidRDefault="00362B0C" w:rsidP="00362B0C">
            <w:pPr>
              <w:spacing w:line="240" w:lineRule="auto"/>
              <w:ind w:firstLineChars="0" w:firstLine="0"/>
              <w:jc w:val="center"/>
              <w:rPr>
                <w:sz w:val="21"/>
              </w:rPr>
            </w:pPr>
            <w:r>
              <w:rPr>
                <w:sz w:val="21"/>
                <w:szCs w:val="21"/>
              </w:rPr>
              <w:t>SY/T5225-2019</w:t>
            </w:r>
          </w:p>
          <w:p w14:paraId="48098BFD"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314C32CA"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53454CF8" w14:textId="77777777" w:rsidR="00362B0C" w:rsidRDefault="00362B0C" w:rsidP="00362B0C">
            <w:pPr>
              <w:spacing w:line="240" w:lineRule="auto"/>
              <w:ind w:firstLineChars="0" w:firstLine="0"/>
              <w:jc w:val="center"/>
              <w:rPr>
                <w:sz w:val="21"/>
              </w:rPr>
            </w:pPr>
            <w:r>
              <w:rPr>
                <w:sz w:val="21"/>
                <w:szCs w:val="21"/>
              </w:rPr>
              <w:t>√</w:t>
            </w:r>
          </w:p>
        </w:tc>
      </w:tr>
      <w:tr w:rsidR="00362B0C" w14:paraId="605BCB29" w14:textId="77777777" w:rsidTr="00D01821">
        <w:trPr>
          <w:jc w:val="center"/>
        </w:trPr>
        <w:tc>
          <w:tcPr>
            <w:tcW w:w="311" w:type="pct"/>
            <w:tcMar>
              <w:left w:w="0" w:type="dxa"/>
              <w:right w:w="0" w:type="dxa"/>
            </w:tcMar>
            <w:vAlign w:val="center"/>
          </w:tcPr>
          <w:p w14:paraId="2691CE2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29EDBDA" w14:textId="77777777" w:rsidR="00362B0C" w:rsidRDefault="00362B0C" w:rsidP="00362B0C">
            <w:pPr>
              <w:pStyle w:val="af6"/>
            </w:pPr>
            <w:r>
              <w:rPr>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636515AE" w14:textId="77777777" w:rsidR="00362B0C" w:rsidRDefault="00362B0C" w:rsidP="00362B0C">
            <w:pPr>
              <w:spacing w:line="240" w:lineRule="auto"/>
              <w:ind w:firstLineChars="0" w:firstLine="0"/>
              <w:jc w:val="center"/>
              <w:rPr>
                <w:sz w:val="21"/>
              </w:rPr>
            </w:pPr>
            <w:r>
              <w:rPr>
                <w:sz w:val="21"/>
                <w:szCs w:val="21"/>
              </w:rPr>
              <w:t>SY/T5225-2019</w:t>
            </w:r>
          </w:p>
          <w:p w14:paraId="37FDAC19"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19C0068A"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76C78C3C" w14:textId="77777777" w:rsidR="00362B0C" w:rsidRDefault="00362B0C" w:rsidP="00362B0C">
            <w:pPr>
              <w:spacing w:line="240" w:lineRule="auto"/>
              <w:ind w:firstLineChars="0" w:firstLine="0"/>
              <w:jc w:val="center"/>
              <w:rPr>
                <w:sz w:val="21"/>
              </w:rPr>
            </w:pPr>
            <w:r>
              <w:rPr>
                <w:sz w:val="21"/>
                <w:szCs w:val="21"/>
              </w:rPr>
              <w:t>√</w:t>
            </w:r>
          </w:p>
        </w:tc>
      </w:tr>
      <w:tr w:rsidR="00362B0C" w14:paraId="06B410CA" w14:textId="77777777" w:rsidTr="00D01821">
        <w:trPr>
          <w:jc w:val="center"/>
        </w:trPr>
        <w:tc>
          <w:tcPr>
            <w:tcW w:w="311" w:type="pct"/>
            <w:tcMar>
              <w:left w:w="0" w:type="dxa"/>
              <w:right w:w="0" w:type="dxa"/>
            </w:tcMar>
            <w:vAlign w:val="center"/>
          </w:tcPr>
          <w:p w14:paraId="3C8DDD5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971B065" w14:textId="77777777" w:rsidR="00362B0C" w:rsidRDefault="00362B0C" w:rsidP="00362B0C">
            <w:pPr>
              <w:pStyle w:val="af6"/>
            </w:pPr>
            <w:r>
              <w:rPr>
                <w:szCs w:val="21"/>
              </w:rPr>
              <w:t>机动车辆进入生产区，排气管应安装阻火器。</w:t>
            </w:r>
          </w:p>
        </w:tc>
        <w:tc>
          <w:tcPr>
            <w:tcW w:w="938" w:type="pct"/>
            <w:tcMar>
              <w:left w:w="0" w:type="dxa"/>
              <w:right w:w="0" w:type="dxa"/>
            </w:tcMar>
            <w:vAlign w:val="center"/>
          </w:tcPr>
          <w:p w14:paraId="0988DF59" w14:textId="77777777" w:rsidR="00362B0C" w:rsidRDefault="00362B0C" w:rsidP="00362B0C">
            <w:pPr>
              <w:spacing w:line="240" w:lineRule="auto"/>
              <w:ind w:firstLineChars="0" w:firstLine="0"/>
              <w:jc w:val="center"/>
              <w:rPr>
                <w:sz w:val="21"/>
              </w:rPr>
            </w:pPr>
            <w:r>
              <w:rPr>
                <w:sz w:val="21"/>
                <w:szCs w:val="21"/>
              </w:rPr>
              <w:t>SY/T5225-2019</w:t>
            </w:r>
          </w:p>
          <w:p w14:paraId="62ED05D6"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3A05DEE6"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0E44F693" w14:textId="77777777" w:rsidR="00362B0C" w:rsidRDefault="00362B0C" w:rsidP="00362B0C">
            <w:pPr>
              <w:spacing w:line="240" w:lineRule="auto"/>
              <w:ind w:firstLineChars="0" w:firstLine="0"/>
              <w:jc w:val="center"/>
              <w:rPr>
                <w:sz w:val="21"/>
              </w:rPr>
            </w:pPr>
            <w:r>
              <w:rPr>
                <w:sz w:val="21"/>
                <w:szCs w:val="21"/>
              </w:rPr>
              <w:t>√</w:t>
            </w:r>
          </w:p>
        </w:tc>
      </w:tr>
      <w:tr w:rsidR="00362B0C" w14:paraId="4946B32B" w14:textId="77777777" w:rsidTr="00D01821">
        <w:trPr>
          <w:jc w:val="center"/>
        </w:trPr>
        <w:tc>
          <w:tcPr>
            <w:tcW w:w="311" w:type="pct"/>
            <w:tcMar>
              <w:left w:w="0" w:type="dxa"/>
              <w:right w:w="0" w:type="dxa"/>
            </w:tcMar>
            <w:vAlign w:val="center"/>
          </w:tcPr>
          <w:p w14:paraId="44F4CF6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EC48657"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5462AA18" w14:textId="77777777" w:rsidR="00362B0C" w:rsidRDefault="00362B0C" w:rsidP="00362B0C">
            <w:pPr>
              <w:spacing w:line="240" w:lineRule="auto"/>
              <w:ind w:firstLineChars="0" w:firstLine="0"/>
              <w:jc w:val="center"/>
              <w:rPr>
                <w:sz w:val="21"/>
              </w:rPr>
            </w:pPr>
            <w:r>
              <w:rPr>
                <w:sz w:val="21"/>
                <w:szCs w:val="21"/>
              </w:rPr>
              <w:t>SY/T5225-2019</w:t>
            </w:r>
          </w:p>
          <w:p w14:paraId="68244989"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5325FF69"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73C43589" w14:textId="77777777" w:rsidR="00362B0C" w:rsidRDefault="00362B0C" w:rsidP="00362B0C">
            <w:pPr>
              <w:spacing w:line="240" w:lineRule="auto"/>
              <w:ind w:firstLineChars="0" w:firstLine="0"/>
              <w:jc w:val="center"/>
              <w:rPr>
                <w:sz w:val="21"/>
              </w:rPr>
            </w:pPr>
            <w:r>
              <w:rPr>
                <w:sz w:val="21"/>
                <w:szCs w:val="21"/>
              </w:rPr>
              <w:t>√</w:t>
            </w:r>
          </w:p>
        </w:tc>
      </w:tr>
      <w:tr w:rsidR="00362B0C" w14:paraId="3F71F035" w14:textId="77777777" w:rsidTr="00D01821">
        <w:trPr>
          <w:jc w:val="center"/>
        </w:trPr>
        <w:tc>
          <w:tcPr>
            <w:tcW w:w="311" w:type="pct"/>
            <w:tcMar>
              <w:left w:w="0" w:type="dxa"/>
              <w:right w:w="0" w:type="dxa"/>
            </w:tcMar>
            <w:vAlign w:val="center"/>
          </w:tcPr>
          <w:p w14:paraId="38544FC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584CF33"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230D8576" w14:textId="77777777" w:rsidR="00362B0C" w:rsidRDefault="00362B0C" w:rsidP="00362B0C">
            <w:pPr>
              <w:spacing w:line="240" w:lineRule="auto"/>
              <w:ind w:firstLineChars="0" w:firstLine="0"/>
              <w:jc w:val="center"/>
              <w:rPr>
                <w:sz w:val="21"/>
              </w:rPr>
            </w:pPr>
            <w:r>
              <w:rPr>
                <w:sz w:val="21"/>
                <w:szCs w:val="21"/>
              </w:rPr>
              <w:t>SY/T5225-2019</w:t>
            </w:r>
          </w:p>
          <w:p w14:paraId="58C5C09B"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357AD1C0"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43CD8B9D" w14:textId="77777777" w:rsidR="00362B0C" w:rsidRDefault="00362B0C" w:rsidP="00362B0C">
            <w:pPr>
              <w:spacing w:line="240" w:lineRule="auto"/>
              <w:ind w:firstLineChars="0" w:firstLine="0"/>
              <w:jc w:val="center"/>
              <w:rPr>
                <w:sz w:val="21"/>
              </w:rPr>
            </w:pPr>
            <w:r>
              <w:rPr>
                <w:sz w:val="21"/>
                <w:szCs w:val="21"/>
              </w:rPr>
              <w:t>√</w:t>
            </w:r>
          </w:p>
        </w:tc>
      </w:tr>
      <w:tr w:rsidR="00362B0C" w14:paraId="6DB6EC17" w14:textId="77777777" w:rsidTr="00D01821">
        <w:trPr>
          <w:jc w:val="center"/>
        </w:trPr>
        <w:tc>
          <w:tcPr>
            <w:tcW w:w="311" w:type="pct"/>
            <w:tcMar>
              <w:left w:w="0" w:type="dxa"/>
              <w:right w:w="0" w:type="dxa"/>
            </w:tcMar>
            <w:vAlign w:val="center"/>
          </w:tcPr>
          <w:p w14:paraId="111909D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89BDFEB"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5EE9E72D" w14:textId="77777777" w:rsidR="00362B0C" w:rsidRDefault="00362B0C" w:rsidP="00362B0C">
            <w:pPr>
              <w:spacing w:line="240" w:lineRule="auto"/>
              <w:ind w:firstLineChars="0" w:firstLine="0"/>
              <w:jc w:val="center"/>
              <w:rPr>
                <w:sz w:val="21"/>
              </w:rPr>
            </w:pPr>
            <w:r>
              <w:rPr>
                <w:sz w:val="21"/>
                <w:szCs w:val="21"/>
              </w:rPr>
              <w:t>SY/T5225-2019</w:t>
            </w:r>
          </w:p>
          <w:p w14:paraId="4E569B03"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6B85B0FB" w14:textId="6CE32BBD" w:rsidR="00362B0C" w:rsidRDefault="00362B0C" w:rsidP="00362B0C">
            <w:pPr>
              <w:spacing w:line="240" w:lineRule="auto"/>
              <w:ind w:firstLineChars="0" w:firstLine="0"/>
              <w:rPr>
                <w:sz w:val="21"/>
              </w:rPr>
            </w:pPr>
            <w:r>
              <w:rPr>
                <w:rFonts w:hint="eastAsia"/>
                <w:sz w:val="21"/>
                <w:szCs w:val="21"/>
              </w:rPr>
              <w:t>太平接转站</w:t>
            </w:r>
            <w:r w:rsidRPr="0001294B">
              <w:rPr>
                <w:rFonts w:hint="eastAsia"/>
                <w:sz w:val="21"/>
                <w:szCs w:val="21"/>
              </w:rPr>
              <w:t>防爆轴流风机</w:t>
            </w:r>
            <w:r>
              <w:rPr>
                <w:rFonts w:hint="eastAsia"/>
                <w:sz w:val="21"/>
                <w:szCs w:val="21"/>
              </w:rPr>
              <w:t>运转正常</w:t>
            </w:r>
            <w:r w:rsidRPr="0001294B">
              <w:rPr>
                <w:rFonts w:hint="eastAsia"/>
                <w:sz w:val="21"/>
                <w:szCs w:val="21"/>
              </w:rPr>
              <w:t>。</w:t>
            </w:r>
          </w:p>
        </w:tc>
        <w:tc>
          <w:tcPr>
            <w:tcW w:w="295" w:type="pct"/>
            <w:tcMar>
              <w:left w:w="0" w:type="dxa"/>
              <w:right w:w="0" w:type="dxa"/>
            </w:tcMar>
            <w:vAlign w:val="center"/>
          </w:tcPr>
          <w:p w14:paraId="02E386CC" w14:textId="77777777" w:rsidR="00362B0C" w:rsidRDefault="00362B0C" w:rsidP="00362B0C">
            <w:pPr>
              <w:spacing w:line="240" w:lineRule="auto"/>
              <w:ind w:firstLineChars="0" w:firstLine="0"/>
              <w:jc w:val="center"/>
              <w:rPr>
                <w:sz w:val="21"/>
              </w:rPr>
            </w:pPr>
            <w:r>
              <w:rPr>
                <w:sz w:val="21"/>
                <w:szCs w:val="21"/>
              </w:rPr>
              <w:t>√</w:t>
            </w:r>
          </w:p>
        </w:tc>
      </w:tr>
      <w:tr w:rsidR="00362B0C" w14:paraId="574CCF79" w14:textId="77777777" w:rsidTr="00D01821">
        <w:trPr>
          <w:jc w:val="center"/>
        </w:trPr>
        <w:tc>
          <w:tcPr>
            <w:tcW w:w="311" w:type="pct"/>
            <w:tcMar>
              <w:left w:w="0" w:type="dxa"/>
              <w:right w:w="0" w:type="dxa"/>
            </w:tcMar>
            <w:vAlign w:val="center"/>
          </w:tcPr>
          <w:p w14:paraId="1D8C201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3B845A9"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6F55316B" w14:textId="77777777" w:rsidR="00362B0C" w:rsidRDefault="00362B0C" w:rsidP="00362B0C">
            <w:pPr>
              <w:spacing w:line="240" w:lineRule="auto"/>
              <w:ind w:firstLineChars="0" w:firstLine="0"/>
              <w:jc w:val="center"/>
              <w:rPr>
                <w:sz w:val="21"/>
              </w:rPr>
            </w:pPr>
            <w:r>
              <w:rPr>
                <w:sz w:val="21"/>
                <w:szCs w:val="21"/>
              </w:rPr>
              <w:t>SY/T5225-2019</w:t>
            </w:r>
          </w:p>
          <w:p w14:paraId="3255CB96"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206FFAC2"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02F39FF9" w14:textId="77777777" w:rsidR="00362B0C" w:rsidRDefault="00362B0C" w:rsidP="00362B0C">
            <w:pPr>
              <w:spacing w:line="240" w:lineRule="auto"/>
              <w:ind w:firstLineChars="0" w:firstLine="0"/>
              <w:jc w:val="center"/>
              <w:rPr>
                <w:sz w:val="21"/>
              </w:rPr>
            </w:pPr>
            <w:r>
              <w:rPr>
                <w:sz w:val="21"/>
                <w:szCs w:val="21"/>
              </w:rPr>
              <w:t>√</w:t>
            </w:r>
          </w:p>
        </w:tc>
      </w:tr>
      <w:tr w:rsidR="00362B0C" w14:paraId="32BD7D86" w14:textId="77777777" w:rsidTr="00D01821">
        <w:trPr>
          <w:jc w:val="center"/>
        </w:trPr>
        <w:tc>
          <w:tcPr>
            <w:tcW w:w="311" w:type="pct"/>
            <w:tcMar>
              <w:left w:w="0" w:type="dxa"/>
              <w:right w:w="0" w:type="dxa"/>
            </w:tcMar>
            <w:vAlign w:val="center"/>
          </w:tcPr>
          <w:p w14:paraId="38C041C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2A77011"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2C8305AF" w14:textId="77777777" w:rsidR="00362B0C" w:rsidRDefault="00362B0C" w:rsidP="00362B0C">
            <w:pPr>
              <w:spacing w:line="240" w:lineRule="auto"/>
              <w:ind w:firstLineChars="0" w:firstLine="0"/>
              <w:jc w:val="center"/>
              <w:rPr>
                <w:sz w:val="21"/>
              </w:rPr>
            </w:pPr>
            <w:r>
              <w:rPr>
                <w:sz w:val="21"/>
                <w:szCs w:val="21"/>
              </w:rPr>
              <w:t>SY/T5225-2019</w:t>
            </w:r>
          </w:p>
          <w:p w14:paraId="397DC552"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29079DDA"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243F7D7A" w14:textId="77777777" w:rsidR="00362B0C" w:rsidRDefault="00362B0C" w:rsidP="00362B0C">
            <w:pPr>
              <w:spacing w:line="240" w:lineRule="auto"/>
              <w:ind w:firstLineChars="0" w:firstLine="0"/>
              <w:jc w:val="center"/>
              <w:rPr>
                <w:sz w:val="21"/>
              </w:rPr>
            </w:pPr>
            <w:r>
              <w:rPr>
                <w:sz w:val="21"/>
                <w:szCs w:val="21"/>
              </w:rPr>
              <w:t>√</w:t>
            </w:r>
          </w:p>
        </w:tc>
      </w:tr>
      <w:tr w:rsidR="00362B0C" w14:paraId="49C94EC4" w14:textId="77777777" w:rsidTr="00D01821">
        <w:trPr>
          <w:jc w:val="center"/>
        </w:trPr>
        <w:tc>
          <w:tcPr>
            <w:tcW w:w="311" w:type="pct"/>
            <w:tcMar>
              <w:left w:w="0" w:type="dxa"/>
              <w:right w:w="0" w:type="dxa"/>
            </w:tcMar>
            <w:vAlign w:val="center"/>
          </w:tcPr>
          <w:p w14:paraId="2A854D1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6EBCCF7"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2F22F680" w14:textId="77777777" w:rsidR="00362B0C" w:rsidRDefault="00362B0C" w:rsidP="00362B0C">
            <w:pPr>
              <w:spacing w:line="240" w:lineRule="auto"/>
              <w:ind w:firstLineChars="0" w:firstLine="0"/>
              <w:jc w:val="center"/>
              <w:rPr>
                <w:sz w:val="21"/>
              </w:rPr>
            </w:pPr>
            <w:r>
              <w:rPr>
                <w:sz w:val="21"/>
                <w:szCs w:val="21"/>
              </w:rPr>
              <w:t>GB50019-2015</w:t>
            </w:r>
          </w:p>
          <w:p w14:paraId="6B574D03"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F3254FE"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18F35324" w14:textId="77777777" w:rsidR="00362B0C" w:rsidRDefault="00362B0C" w:rsidP="00362B0C">
            <w:pPr>
              <w:spacing w:line="240" w:lineRule="auto"/>
              <w:ind w:firstLineChars="0" w:firstLine="0"/>
              <w:jc w:val="center"/>
              <w:rPr>
                <w:sz w:val="21"/>
              </w:rPr>
            </w:pPr>
            <w:r>
              <w:rPr>
                <w:sz w:val="21"/>
                <w:szCs w:val="21"/>
              </w:rPr>
              <w:t>√</w:t>
            </w:r>
          </w:p>
        </w:tc>
      </w:tr>
      <w:tr w:rsidR="00362B0C" w14:paraId="28500289" w14:textId="77777777" w:rsidTr="00D01821">
        <w:trPr>
          <w:jc w:val="center"/>
        </w:trPr>
        <w:tc>
          <w:tcPr>
            <w:tcW w:w="311" w:type="pct"/>
            <w:tcMar>
              <w:left w:w="0" w:type="dxa"/>
              <w:right w:w="0" w:type="dxa"/>
            </w:tcMar>
            <w:vAlign w:val="center"/>
          </w:tcPr>
          <w:p w14:paraId="4ADF8201" w14:textId="77777777"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7B8B412B"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769E7A7A" w14:textId="77777777" w:rsidTr="00D01821">
        <w:trPr>
          <w:jc w:val="center"/>
        </w:trPr>
        <w:tc>
          <w:tcPr>
            <w:tcW w:w="311" w:type="pct"/>
            <w:tcMar>
              <w:left w:w="0" w:type="dxa"/>
              <w:right w:w="0" w:type="dxa"/>
            </w:tcMar>
            <w:vAlign w:val="center"/>
          </w:tcPr>
          <w:p w14:paraId="207E1B9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0F60159"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189E665C" w14:textId="77777777" w:rsidR="00362B0C" w:rsidRDefault="00000000" w:rsidP="00362B0C">
            <w:pPr>
              <w:spacing w:line="240" w:lineRule="auto"/>
              <w:ind w:firstLineChars="0" w:firstLine="0"/>
              <w:jc w:val="center"/>
              <w:rPr>
                <w:sz w:val="21"/>
              </w:rPr>
            </w:pPr>
            <w:hyperlink r:id="rId58" w:tgtFrame="http://www.jianbiaoku.com/webarbs/book/58979/_self" w:history="1">
              <w:r w:rsidR="00362B0C">
                <w:rPr>
                  <w:sz w:val="21"/>
                  <w:szCs w:val="21"/>
                </w:rPr>
                <w:t>SY/T6137-2017</w:t>
              </w:r>
            </w:hyperlink>
          </w:p>
          <w:p w14:paraId="0FC9A5A6"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45E49D0F"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6E6A146D" w14:textId="77777777" w:rsidR="00362B0C" w:rsidRDefault="00362B0C" w:rsidP="00362B0C">
            <w:pPr>
              <w:spacing w:line="240" w:lineRule="auto"/>
              <w:ind w:firstLineChars="0" w:firstLine="0"/>
              <w:jc w:val="center"/>
              <w:rPr>
                <w:sz w:val="21"/>
              </w:rPr>
            </w:pPr>
            <w:r>
              <w:rPr>
                <w:sz w:val="21"/>
                <w:szCs w:val="21"/>
              </w:rPr>
              <w:t>√</w:t>
            </w:r>
          </w:p>
        </w:tc>
      </w:tr>
      <w:tr w:rsidR="00362B0C" w14:paraId="64122151" w14:textId="77777777" w:rsidTr="00D01821">
        <w:trPr>
          <w:jc w:val="center"/>
        </w:trPr>
        <w:tc>
          <w:tcPr>
            <w:tcW w:w="311" w:type="pct"/>
            <w:tcMar>
              <w:left w:w="0" w:type="dxa"/>
              <w:right w:w="0" w:type="dxa"/>
            </w:tcMar>
            <w:vAlign w:val="center"/>
          </w:tcPr>
          <w:p w14:paraId="38CD954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1E4A17B"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7B13B99B" w14:textId="77777777" w:rsidR="00362B0C" w:rsidRDefault="00362B0C" w:rsidP="00362B0C">
            <w:pPr>
              <w:spacing w:line="240" w:lineRule="auto"/>
              <w:ind w:firstLineChars="0" w:firstLine="0"/>
              <w:jc w:val="center"/>
              <w:rPr>
                <w:sz w:val="21"/>
              </w:rPr>
            </w:pPr>
            <w:r>
              <w:rPr>
                <w:sz w:val="21"/>
                <w:szCs w:val="21"/>
              </w:rPr>
              <w:t>SY/T7358-2017</w:t>
            </w:r>
          </w:p>
          <w:p w14:paraId="3EC46BEA"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106CCC8C"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38EFD6D9" w14:textId="77777777" w:rsidR="00362B0C" w:rsidRDefault="00362B0C" w:rsidP="00362B0C">
            <w:pPr>
              <w:spacing w:line="240" w:lineRule="auto"/>
              <w:ind w:firstLineChars="0" w:firstLine="0"/>
              <w:jc w:val="center"/>
              <w:rPr>
                <w:sz w:val="21"/>
              </w:rPr>
            </w:pPr>
            <w:r>
              <w:rPr>
                <w:sz w:val="21"/>
                <w:szCs w:val="21"/>
              </w:rPr>
              <w:t>√</w:t>
            </w:r>
          </w:p>
        </w:tc>
      </w:tr>
      <w:tr w:rsidR="00362B0C" w14:paraId="5B37EFE0" w14:textId="77777777" w:rsidTr="00D01821">
        <w:trPr>
          <w:jc w:val="center"/>
        </w:trPr>
        <w:tc>
          <w:tcPr>
            <w:tcW w:w="311" w:type="pct"/>
            <w:tcMar>
              <w:left w:w="0" w:type="dxa"/>
              <w:right w:w="0" w:type="dxa"/>
            </w:tcMar>
            <w:vAlign w:val="center"/>
          </w:tcPr>
          <w:p w14:paraId="2694FC2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C99B124"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6F2D9787"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431B13FF" w14:textId="77777777" w:rsidR="00362B0C" w:rsidRDefault="00362B0C" w:rsidP="00362B0C">
            <w:pPr>
              <w:spacing w:line="240" w:lineRule="auto"/>
              <w:ind w:firstLineChars="0" w:firstLine="0"/>
              <w:jc w:val="center"/>
              <w:rPr>
                <w:sz w:val="21"/>
              </w:rPr>
            </w:pPr>
            <w:r>
              <w:rPr>
                <w:sz w:val="21"/>
                <w:szCs w:val="21"/>
              </w:rPr>
              <w:t>SY/T6277-2017</w:t>
            </w:r>
          </w:p>
          <w:p w14:paraId="00DB0484"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6D48FE7D"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2457E6A4" w14:textId="77777777" w:rsidR="00362B0C" w:rsidRDefault="00362B0C" w:rsidP="00362B0C">
            <w:pPr>
              <w:spacing w:line="240" w:lineRule="auto"/>
              <w:ind w:firstLineChars="0" w:firstLine="0"/>
              <w:jc w:val="center"/>
              <w:rPr>
                <w:sz w:val="21"/>
              </w:rPr>
            </w:pPr>
            <w:r>
              <w:rPr>
                <w:sz w:val="21"/>
                <w:szCs w:val="21"/>
              </w:rPr>
              <w:t>√</w:t>
            </w:r>
          </w:p>
        </w:tc>
      </w:tr>
      <w:tr w:rsidR="00362B0C" w14:paraId="4D2FCC1A" w14:textId="77777777" w:rsidTr="00D01821">
        <w:trPr>
          <w:jc w:val="center"/>
        </w:trPr>
        <w:tc>
          <w:tcPr>
            <w:tcW w:w="311" w:type="pct"/>
            <w:tcMar>
              <w:left w:w="0" w:type="dxa"/>
              <w:right w:w="0" w:type="dxa"/>
            </w:tcMar>
            <w:vAlign w:val="center"/>
          </w:tcPr>
          <w:p w14:paraId="0BFA5D7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EE03FBA"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1BF97D77" w14:textId="77777777" w:rsidR="00362B0C" w:rsidRDefault="00362B0C" w:rsidP="00362B0C">
            <w:pPr>
              <w:spacing w:line="240" w:lineRule="auto"/>
              <w:ind w:firstLineChars="0" w:firstLine="0"/>
              <w:jc w:val="center"/>
              <w:rPr>
                <w:sz w:val="21"/>
              </w:rPr>
            </w:pPr>
            <w:r>
              <w:rPr>
                <w:sz w:val="21"/>
                <w:szCs w:val="21"/>
              </w:rPr>
              <w:t>SY/T6277-2017</w:t>
            </w:r>
          </w:p>
          <w:p w14:paraId="4D4F0F3A"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6D080B78"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68ACEDE8" w14:textId="77777777" w:rsidR="00362B0C" w:rsidRDefault="00362B0C" w:rsidP="00362B0C">
            <w:pPr>
              <w:spacing w:line="240" w:lineRule="auto"/>
              <w:ind w:firstLineChars="0" w:firstLine="0"/>
              <w:jc w:val="center"/>
              <w:rPr>
                <w:sz w:val="21"/>
              </w:rPr>
            </w:pPr>
            <w:r>
              <w:rPr>
                <w:sz w:val="21"/>
                <w:szCs w:val="21"/>
              </w:rPr>
              <w:t>√</w:t>
            </w:r>
          </w:p>
        </w:tc>
      </w:tr>
      <w:tr w:rsidR="00362B0C" w14:paraId="4675C2B9" w14:textId="77777777" w:rsidTr="00D01821">
        <w:trPr>
          <w:jc w:val="center"/>
        </w:trPr>
        <w:tc>
          <w:tcPr>
            <w:tcW w:w="311" w:type="pct"/>
            <w:tcMar>
              <w:left w:w="0" w:type="dxa"/>
              <w:right w:w="0" w:type="dxa"/>
            </w:tcMar>
            <w:vAlign w:val="center"/>
          </w:tcPr>
          <w:p w14:paraId="3DB5CDB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2A2089A"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1D30BFFC" w14:textId="77777777" w:rsidR="00362B0C" w:rsidRDefault="00362B0C" w:rsidP="00362B0C">
            <w:pPr>
              <w:spacing w:line="240" w:lineRule="auto"/>
              <w:ind w:firstLineChars="0" w:firstLine="0"/>
              <w:jc w:val="center"/>
              <w:rPr>
                <w:sz w:val="21"/>
              </w:rPr>
            </w:pPr>
            <w:r>
              <w:rPr>
                <w:sz w:val="21"/>
                <w:szCs w:val="21"/>
              </w:rPr>
              <w:t>SY/T6277-2017</w:t>
            </w:r>
          </w:p>
          <w:p w14:paraId="7241D753"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62EE8582"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7384BDE4" w14:textId="77777777" w:rsidR="00362B0C" w:rsidRDefault="00362B0C" w:rsidP="00362B0C">
            <w:pPr>
              <w:spacing w:line="240" w:lineRule="auto"/>
              <w:ind w:firstLineChars="0" w:firstLine="0"/>
              <w:jc w:val="center"/>
              <w:rPr>
                <w:sz w:val="21"/>
              </w:rPr>
            </w:pPr>
            <w:r>
              <w:rPr>
                <w:sz w:val="21"/>
                <w:szCs w:val="21"/>
              </w:rPr>
              <w:t>√</w:t>
            </w:r>
          </w:p>
        </w:tc>
      </w:tr>
      <w:tr w:rsidR="00362B0C" w14:paraId="0076BAEC" w14:textId="77777777" w:rsidTr="00D01821">
        <w:trPr>
          <w:jc w:val="center"/>
        </w:trPr>
        <w:tc>
          <w:tcPr>
            <w:tcW w:w="311" w:type="pct"/>
            <w:tcMar>
              <w:left w:w="0" w:type="dxa"/>
              <w:right w:w="0" w:type="dxa"/>
            </w:tcMar>
            <w:vAlign w:val="center"/>
          </w:tcPr>
          <w:p w14:paraId="2EBC067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E506269"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6CDC40EA" w14:textId="77777777" w:rsidR="00362B0C" w:rsidRDefault="00362B0C" w:rsidP="00362B0C">
            <w:pPr>
              <w:spacing w:line="240" w:lineRule="auto"/>
              <w:ind w:firstLineChars="0" w:firstLine="0"/>
              <w:jc w:val="center"/>
              <w:rPr>
                <w:sz w:val="21"/>
              </w:rPr>
            </w:pPr>
            <w:r>
              <w:rPr>
                <w:sz w:val="21"/>
                <w:szCs w:val="21"/>
              </w:rPr>
              <w:t>SY/T6277-2017</w:t>
            </w:r>
          </w:p>
          <w:p w14:paraId="58B34B11"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7153A0F7"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3053231C" w14:textId="77777777" w:rsidR="00362B0C" w:rsidRDefault="00362B0C" w:rsidP="00362B0C">
            <w:pPr>
              <w:spacing w:line="240" w:lineRule="auto"/>
              <w:ind w:firstLineChars="0" w:firstLine="0"/>
              <w:jc w:val="center"/>
              <w:rPr>
                <w:sz w:val="21"/>
              </w:rPr>
            </w:pPr>
            <w:r>
              <w:rPr>
                <w:sz w:val="21"/>
                <w:szCs w:val="21"/>
              </w:rPr>
              <w:t>√</w:t>
            </w:r>
          </w:p>
        </w:tc>
      </w:tr>
      <w:tr w:rsidR="00362B0C" w14:paraId="51DFDD6A" w14:textId="77777777" w:rsidTr="00D01821">
        <w:trPr>
          <w:jc w:val="center"/>
        </w:trPr>
        <w:tc>
          <w:tcPr>
            <w:tcW w:w="311" w:type="pct"/>
            <w:tcMar>
              <w:left w:w="0" w:type="dxa"/>
              <w:right w:w="0" w:type="dxa"/>
            </w:tcMar>
            <w:vAlign w:val="center"/>
          </w:tcPr>
          <w:p w14:paraId="65EDA9B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9953509"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1C20983A" w14:textId="77777777" w:rsidR="00362B0C" w:rsidRDefault="00362B0C" w:rsidP="00362B0C">
            <w:pPr>
              <w:spacing w:line="240" w:lineRule="auto"/>
              <w:ind w:firstLineChars="0" w:firstLine="0"/>
              <w:jc w:val="center"/>
              <w:rPr>
                <w:sz w:val="21"/>
              </w:rPr>
            </w:pPr>
            <w:r>
              <w:rPr>
                <w:sz w:val="21"/>
                <w:szCs w:val="21"/>
              </w:rPr>
              <w:t>SY/T6277-2017</w:t>
            </w:r>
          </w:p>
          <w:p w14:paraId="297CA983"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2E7FC229"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764861E1" w14:textId="77777777" w:rsidR="00362B0C" w:rsidRDefault="00362B0C" w:rsidP="00362B0C">
            <w:pPr>
              <w:spacing w:line="240" w:lineRule="auto"/>
              <w:ind w:firstLineChars="0" w:firstLine="0"/>
              <w:jc w:val="center"/>
              <w:rPr>
                <w:sz w:val="21"/>
              </w:rPr>
            </w:pPr>
            <w:r>
              <w:rPr>
                <w:sz w:val="21"/>
                <w:szCs w:val="21"/>
              </w:rPr>
              <w:t>√</w:t>
            </w:r>
          </w:p>
        </w:tc>
      </w:tr>
      <w:tr w:rsidR="00362B0C" w14:paraId="05CD1E43" w14:textId="77777777" w:rsidTr="00D01821">
        <w:trPr>
          <w:jc w:val="center"/>
        </w:trPr>
        <w:tc>
          <w:tcPr>
            <w:tcW w:w="311" w:type="pct"/>
            <w:tcMar>
              <w:left w:w="0" w:type="dxa"/>
              <w:right w:w="0" w:type="dxa"/>
            </w:tcMar>
            <w:vAlign w:val="center"/>
          </w:tcPr>
          <w:p w14:paraId="143DFBE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8F5C94D"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78385687" w14:textId="77777777" w:rsidR="00362B0C" w:rsidRDefault="00362B0C" w:rsidP="00362B0C">
            <w:pPr>
              <w:spacing w:line="240" w:lineRule="auto"/>
              <w:ind w:firstLineChars="0" w:firstLine="0"/>
              <w:jc w:val="center"/>
              <w:rPr>
                <w:sz w:val="21"/>
              </w:rPr>
            </w:pPr>
            <w:r>
              <w:rPr>
                <w:sz w:val="21"/>
                <w:szCs w:val="21"/>
              </w:rPr>
              <w:t>SY/T6277-2017</w:t>
            </w:r>
          </w:p>
          <w:p w14:paraId="245C64CB"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7937B05"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3FE315EE" w14:textId="77777777" w:rsidR="00362B0C" w:rsidRDefault="00362B0C" w:rsidP="00362B0C">
            <w:pPr>
              <w:spacing w:line="240" w:lineRule="auto"/>
              <w:ind w:firstLineChars="0" w:firstLine="0"/>
              <w:jc w:val="center"/>
              <w:rPr>
                <w:sz w:val="21"/>
              </w:rPr>
            </w:pPr>
            <w:r>
              <w:rPr>
                <w:sz w:val="21"/>
                <w:szCs w:val="21"/>
              </w:rPr>
              <w:t>√</w:t>
            </w:r>
          </w:p>
        </w:tc>
      </w:tr>
      <w:tr w:rsidR="00362B0C" w14:paraId="5CC4AB0B" w14:textId="77777777" w:rsidTr="00D01821">
        <w:trPr>
          <w:jc w:val="center"/>
        </w:trPr>
        <w:tc>
          <w:tcPr>
            <w:tcW w:w="311" w:type="pct"/>
            <w:tcMar>
              <w:left w:w="0" w:type="dxa"/>
              <w:right w:w="0" w:type="dxa"/>
            </w:tcMar>
            <w:vAlign w:val="center"/>
          </w:tcPr>
          <w:p w14:paraId="290E98CE" w14:textId="77777777"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3008CD9C"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2099D3A0" w14:textId="77777777" w:rsidTr="00D01821">
        <w:trPr>
          <w:jc w:val="center"/>
        </w:trPr>
        <w:tc>
          <w:tcPr>
            <w:tcW w:w="311" w:type="pct"/>
            <w:tcMar>
              <w:left w:w="0" w:type="dxa"/>
              <w:right w:w="0" w:type="dxa"/>
            </w:tcMar>
            <w:vAlign w:val="center"/>
          </w:tcPr>
          <w:p w14:paraId="7FE2A8D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5757816"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768CAE3E" w14:textId="77777777" w:rsidR="00362B0C" w:rsidRDefault="00362B0C" w:rsidP="00362B0C">
            <w:pPr>
              <w:spacing w:line="240" w:lineRule="auto"/>
              <w:ind w:firstLineChars="0" w:firstLine="0"/>
              <w:jc w:val="center"/>
              <w:rPr>
                <w:sz w:val="21"/>
              </w:rPr>
            </w:pPr>
            <w:r>
              <w:rPr>
                <w:sz w:val="21"/>
                <w:szCs w:val="21"/>
              </w:rPr>
              <w:t>GB50183-2004</w:t>
            </w:r>
          </w:p>
          <w:p w14:paraId="0E0580F4"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0430D102"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5FCEEE53" w14:textId="77777777" w:rsidR="00362B0C" w:rsidRDefault="00362B0C" w:rsidP="00362B0C">
            <w:pPr>
              <w:spacing w:line="240" w:lineRule="auto"/>
              <w:ind w:firstLineChars="0" w:firstLine="0"/>
              <w:jc w:val="center"/>
              <w:rPr>
                <w:sz w:val="21"/>
              </w:rPr>
            </w:pPr>
            <w:r>
              <w:rPr>
                <w:sz w:val="21"/>
                <w:szCs w:val="21"/>
              </w:rPr>
              <w:t>√</w:t>
            </w:r>
          </w:p>
        </w:tc>
      </w:tr>
      <w:tr w:rsidR="00362B0C" w14:paraId="36484588" w14:textId="77777777" w:rsidTr="00D01821">
        <w:trPr>
          <w:jc w:val="center"/>
        </w:trPr>
        <w:tc>
          <w:tcPr>
            <w:tcW w:w="311" w:type="pct"/>
            <w:tcMar>
              <w:left w:w="0" w:type="dxa"/>
              <w:right w:w="0" w:type="dxa"/>
            </w:tcMar>
            <w:vAlign w:val="center"/>
          </w:tcPr>
          <w:p w14:paraId="4858631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1DD30A9"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1DA080B0" w14:textId="77777777" w:rsidR="00362B0C" w:rsidRDefault="00362B0C" w:rsidP="00362B0C">
            <w:pPr>
              <w:spacing w:line="240" w:lineRule="auto"/>
              <w:ind w:firstLineChars="0" w:firstLine="0"/>
              <w:jc w:val="center"/>
              <w:rPr>
                <w:sz w:val="21"/>
              </w:rPr>
            </w:pPr>
            <w:r>
              <w:rPr>
                <w:sz w:val="21"/>
                <w:szCs w:val="21"/>
              </w:rPr>
              <w:t>GB50183-2004</w:t>
            </w:r>
          </w:p>
          <w:p w14:paraId="3175A9BF"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09FDCBA6"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687A48D0" w14:textId="77777777" w:rsidR="00362B0C" w:rsidRDefault="00362B0C" w:rsidP="00362B0C">
            <w:pPr>
              <w:spacing w:line="240" w:lineRule="auto"/>
              <w:ind w:firstLineChars="0" w:firstLine="0"/>
              <w:jc w:val="center"/>
              <w:rPr>
                <w:sz w:val="21"/>
              </w:rPr>
            </w:pPr>
            <w:r>
              <w:rPr>
                <w:sz w:val="21"/>
                <w:szCs w:val="21"/>
              </w:rPr>
              <w:t>√</w:t>
            </w:r>
          </w:p>
        </w:tc>
      </w:tr>
      <w:tr w:rsidR="00362B0C" w14:paraId="30163118" w14:textId="77777777" w:rsidTr="00D01821">
        <w:trPr>
          <w:jc w:val="center"/>
        </w:trPr>
        <w:tc>
          <w:tcPr>
            <w:tcW w:w="311" w:type="pct"/>
            <w:tcMar>
              <w:left w:w="0" w:type="dxa"/>
              <w:right w:w="0" w:type="dxa"/>
            </w:tcMar>
            <w:vAlign w:val="center"/>
          </w:tcPr>
          <w:p w14:paraId="0DA0307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56F6E8A"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2EF077E7" w14:textId="77777777" w:rsidR="00362B0C" w:rsidRDefault="00362B0C" w:rsidP="00362B0C">
            <w:pPr>
              <w:spacing w:line="240" w:lineRule="auto"/>
              <w:ind w:firstLineChars="0" w:firstLine="0"/>
              <w:jc w:val="center"/>
              <w:rPr>
                <w:sz w:val="21"/>
              </w:rPr>
            </w:pPr>
            <w:r>
              <w:rPr>
                <w:sz w:val="21"/>
                <w:szCs w:val="21"/>
              </w:rPr>
              <w:t>GB50183-2004</w:t>
            </w:r>
          </w:p>
          <w:p w14:paraId="5A34B59A"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3327C93C"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185FD90B" w14:textId="77777777" w:rsidR="00362B0C" w:rsidRDefault="00362B0C" w:rsidP="00362B0C">
            <w:pPr>
              <w:spacing w:line="240" w:lineRule="auto"/>
              <w:ind w:firstLineChars="0" w:firstLine="0"/>
              <w:jc w:val="center"/>
              <w:rPr>
                <w:sz w:val="21"/>
              </w:rPr>
            </w:pPr>
            <w:r>
              <w:rPr>
                <w:sz w:val="21"/>
                <w:szCs w:val="21"/>
              </w:rPr>
              <w:t>√</w:t>
            </w:r>
          </w:p>
        </w:tc>
      </w:tr>
      <w:tr w:rsidR="00362B0C" w14:paraId="04BDF8A5" w14:textId="77777777" w:rsidTr="00D01821">
        <w:trPr>
          <w:jc w:val="center"/>
        </w:trPr>
        <w:tc>
          <w:tcPr>
            <w:tcW w:w="311" w:type="pct"/>
            <w:tcMar>
              <w:left w:w="0" w:type="dxa"/>
              <w:right w:w="0" w:type="dxa"/>
            </w:tcMar>
            <w:vAlign w:val="center"/>
          </w:tcPr>
          <w:p w14:paraId="5E66451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475D90E"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0814A310" w14:textId="77777777" w:rsidR="00362B0C" w:rsidRDefault="00362B0C" w:rsidP="00362B0C">
            <w:pPr>
              <w:spacing w:line="240" w:lineRule="auto"/>
              <w:ind w:firstLineChars="0" w:firstLine="0"/>
              <w:jc w:val="center"/>
              <w:rPr>
                <w:sz w:val="21"/>
              </w:rPr>
            </w:pPr>
            <w:r>
              <w:rPr>
                <w:sz w:val="21"/>
                <w:szCs w:val="21"/>
              </w:rPr>
              <w:t>GB50183-2004</w:t>
            </w:r>
          </w:p>
          <w:p w14:paraId="1AC06067"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613EFCBF"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48732778" w14:textId="77777777" w:rsidR="00362B0C" w:rsidRDefault="00362B0C" w:rsidP="00362B0C">
            <w:pPr>
              <w:spacing w:line="240" w:lineRule="auto"/>
              <w:ind w:firstLineChars="0" w:firstLine="0"/>
              <w:jc w:val="center"/>
              <w:rPr>
                <w:sz w:val="21"/>
              </w:rPr>
            </w:pPr>
            <w:r>
              <w:rPr>
                <w:sz w:val="21"/>
                <w:szCs w:val="21"/>
              </w:rPr>
              <w:t>√</w:t>
            </w:r>
          </w:p>
        </w:tc>
      </w:tr>
      <w:tr w:rsidR="00362B0C" w14:paraId="46E9AD36" w14:textId="77777777" w:rsidTr="00D01821">
        <w:trPr>
          <w:jc w:val="center"/>
        </w:trPr>
        <w:tc>
          <w:tcPr>
            <w:tcW w:w="311" w:type="pct"/>
            <w:tcMar>
              <w:left w:w="0" w:type="dxa"/>
              <w:right w:w="0" w:type="dxa"/>
            </w:tcMar>
            <w:vAlign w:val="center"/>
          </w:tcPr>
          <w:p w14:paraId="06F8817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68AD267"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16B660AF"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6DA7D3F1"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5A7AB17F"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2FF8332C"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5FCFF740" w14:textId="77777777" w:rsidR="00362B0C" w:rsidRDefault="00362B0C" w:rsidP="00362B0C">
            <w:pPr>
              <w:spacing w:line="240" w:lineRule="auto"/>
              <w:ind w:firstLineChars="0" w:firstLine="0"/>
              <w:jc w:val="center"/>
              <w:rPr>
                <w:sz w:val="21"/>
              </w:rPr>
            </w:pPr>
            <w:r>
              <w:rPr>
                <w:sz w:val="21"/>
                <w:szCs w:val="21"/>
              </w:rPr>
              <w:t>GB50183-2004</w:t>
            </w:r>
          </w:p>
          <w:p w14:paraId="484D2B0A"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537901D6"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64485B76" w14:textId="77777777" w:rsidR="00362B0C" w:rsidRDefault="00362B0C" w:rsidP="00362B0C">
            <w:pPr>
              <w:spacing w:line="240" w:lineRule="auto"/>
              <w:ind w:firstLineChars="0" w:firstLine="0"/>
              <w:jc w:val="center"/>
              <w:rPr>
                <w:sz w:val="21"/>
              </w:rPr>
            </w:pPr>
            <w:r>
              <w:rPr>
                <w:sz w:val="21"/>
                <w:szCs w:val="21"/>
              </w:rPr>
              <w:t>√</w:t>
            </w:r>
          </w:p>
        </w:tc>
      </w:tr>
      <w:tr w:rsidR="00362B0C" w14:paraId="1B8A2AF8" w14:textId="77777777" w:rsidTr="00D01821">
        <w:trPr>
          <w:jc w:val="center"/>
        </w:trPr>
        <w:tc>
          <w:tcPr>
            <w:tcW w:w="311" w:type="pct"/>
            <w:tcMar>
              <w:left w:w="0" w:type="dxa"/>
              <w:right w:w="0" w:type="dxa"/>
            </w:tcMar>
            <w:vAlign w:val="center"/>
          </w:tcPr>
          <w:p w14:paraId="0DA6C75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239019B"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6FFF8454" w14:textId="77777777" w:rsidR="00362B0C" w:rsidRDefault="00362B0C" w:rsidP="00362B0C">
            <w:pPr>
              <w:spacing w:line="240" w:lineRule="auto"/>
              <w:ind w:firstLineChars="0" w:firstLine="0"/>
              <w:jc w:val="center"/>
              <w:rPr>
                <w:sz w:val="21"/>
              </w:rPr>
            </w:pPr>
            <w:r>
              <w:rPr>
                <w:sz w:val="21"/>
                <w:szCs w:val="21"/>
              </w:rPr>
              <w:t>GB50183-2004</w:t>
            </w:r>
          </w:p>
          <w:p w14:paraId="38846F5F"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4BB155DE"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6D3814FD" w14:textId="77777777" w:rsidR="00362B0C" w:rsidRDefault="00362B0C" w:rsidP="00362B0C">
            <w:pPr>
              <w:spacing w:line="240" w:lineRule="auto"/>
              <w:ind w:firstLineChars="0" w:firstLine="0"/>
              <w:jc w:val="center"/>
              <w:rPr>
                <w:sz w:val="21"/>
              </w:rPr>
            </w:pPr>
            <w:r>
              <w:rPr>
                <w:sz w:val="21"/>
                <w:szCs w:val="21"/>
              </w:rPr>
              <w:t>√</w:t>
            </w:r>
          </w:p>
        </w:tc>
      </w:tr>
      <w:tr w:rsidR="00362B0C" w14:paraId="1E834A2C" w14:textId="77777777" w:rsidTr="00D01821">
        <w:trPr>
          <w:jc w:val="center"/>
        </w:trPr>
        <w:tc>
          <w:tcPr>
            <w:tcW w:w="311" w:type="pct"/>
            <w:tcMar>
              <w:left w:w="0" w:type="dxa"/>
              <w:right w:w="0" w:type="dxa"/>
            </w:tcMar>
            <w:vAlign w:val="center"/>
          </w:tcPr>
          <w:p w14:paraId="1E9F25B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A76AB1B"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158F0B8B" w14:textId="77777777" w:rsidR="00362B0C" w:rsidRDefault="00362B0C" w:rsidP="00362B0C">
            <w:pPr>
              <w:spacing w:line="240" w:lineRule="auto"/>
              <w:ind w:firstLineChars="0" w:firstLine="0"/>
              <w:jc w:val="center"/>
              <w:rPr>
                <w:sz w:val="21"/>
              </w:rPr>
            </w:pPr>
            <w:r>
              <w:rPr>
                <w:sz w:val="21"/>
                <w:szCs w:val="21"/>
              </w:rPr>
              <w:t>GB50183-2004</w:t>
            </w:r>
          </w:p>
          <w:p w14:paraId="2BBA9A15"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30B5CF27"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49D8D57F" w14:textId="77777777" w:rsidR="00362B0C" w:rsidRDefault="00362B0C" w:rsidP="00362B0C">
            <w:pPr>
              <w:spacing w:line="240" w:lineRule="auto"/>
              <w:ind w:firstLineChars="0" w:firstLine="0"/>
              <w:jc w:val="center"/>
              <w:rPr>
                <w:sz w:val="21"/>
              </w:rPr>
            </w:pPr>
            <w:r>
              <w:rPr>
                <w:sz w:val="21"/>
                <w:szCs w:val="21"/>
              </w:rPr>
              <w:t>√</w:t>
            </w:r>
          </w:p>
        </w:tc>
      </w:tr>
      <w:tr w:rsidR="00362B0C" w14:paraId="0940AA89" w14:textId="77777777" w:rsidTr="00D01821">
        <w:trPr>
          <w:jc w:val="center"/>
        </w:trPr>
        <w:tc>
          <w:tcPr>
            <w:tcW w:w="311" w:type="pct"/>
            <w:tcMar>
              <w:left w:w="0" w:type="dxa"/>
              <w:right w:w="0" w:type="dxa"/>
            </w:tcMar>
            <w:vAlign w:val="center"/>
          </w:tcPr>
          <w:p w14:paraId="2DC1361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8446AAA"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23BCEDF3" w14:textId="77777777" w:rsidR="00362B0C" w:rsidRDefault="00362B0C" w:rsidP="00362B0C">
            <w:pPr>
              <w:spacing w:line="240" w:lineRule="auto"/>
              <w:ind w:firstLineChars="0" w:firstLine="0"/>
              <w:jc w:val="center"/>
              <w:rPr>
                <w:sz w:val="21"/>
              </w:rPr>
            </w:pPr>
            <w:r>
              <w:rPr>
                <w:sz w:val="21"/>
                <w:szCs w:val="21"/>
              </w:rPr>
              <w:t>GB15599-2009</w:t>
            </w:r>
          </w:p>
          <w:p w14:paraId="2201563A"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2855A578"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78B9C17C" w14:textId="77777777" w:rsidR="00362B0C" w:rsidRDefault="00362B0C" w:rsidP="00362B0C">
            <w:pPr>
              <w:spacing w:line="240" w:lineRule="auto"/>
              <w:ind w:firstLineChars="0" w:firstLine="0"/>
              <w:jc w:val="center"/>
              <w:rPr>
                <w:sz w:val="21"/>
              </w:rPr>
            </w:pPr>
            <w:r>
              <w:rPr>
                <w:sz w:val="21"/>
                <w:szCs w:val="21"/>
              </w:rPr>
              <w:t>√</w:t>
            </w:r>
          </w:p>
        </w:tc>
      </w:tr>
      <w:tr w:rsidR="00362B0C" w14:paraId="3FF4D972" w14:textId="77777777" w:rsidTr="00D01821">
        <w:trPr>
          <w:jc w:val="center"/>
        </w:trPr>
        <w:tc>
          <w:tcPr>
            <w:tcW w:w="311" w:type="pct"/>
            <w:tcMar>
              <w:left w:w="0" w:type="dxa"/>
              <w:right w:w="0" w:type="dxa"/>
            </w:tcMar>
            <w:vAlign w:val="center"/>
          </w:tcPr>
          <w:p w14:paraId="10DB003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CA52663"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26BE71F8" w14:textId="77777777" w:rsidR="00362B0C" w:rsidRDefault="00362B0C" w:rsidP="00362B0C">
            <w:pPr>
              <w:spacing w:line="240" w:lineRule="auto"/>
              <w:ind w:firstLineChars="0" w:firstLine="0"/>
              <w:jc w:val="center"/>
              <w:rPr>
                <w:sz w:val="21"/>
              </w:rPr>
            </w:pPr>
            <w:r>
              <w:rPr>
                <w:sz w:val="21"/>
                <w:szCs w:val="21"/>
              </w:rPr>
              <w:t>GB15599-2009</w:t>
            </w:r>
          </w:p>
          <w:p w14:paraId="7326EDF0"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37830EE4"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39DF20AA" w14:textId="77777777" w:rsidR="00362B0C" w:rsidRDefault="00362B0C" w:rsidP="00362B0C">
            <w:pPr>
              <w:spacing w:line="240" w:lineRule="auto"/>
              <w:ind w:firstLineChars="0" w:firstLine="0"/>
              <w:jc w:val="center"/>
              <w:rPr>
                <w:sz w:val="21"/>
              </w:rPr>
            </w:pPr>
            <w:r>
              <w:rPr>
                <w:sz w:val="21"/>
                <w:szCs w:val="21"/>
              </w:rPr>
              <w:t>√</w:t>
            </w:r>
          </w:p>
        </w:tc>
      </w:tr>
      <w:tr w:rsidR="00362B0C" w14:paraId="295881AA" w14:textId="77777777" w:rsidTr="00D01821">
        <w:trPr>
          <w:jc w:val="center"/>
        </w:trPr>
        <w:tc>
          <w:tcPr>
            <w:tcW w:w="311" w:type="pct"/>
            <w:tcMar>
              <w:left w:w="0" w:type="dxa"/>
              <w:right w:w="0" w:type="dxa"/>
            </w:tcMar>
            <w:vAlign w:val="center"/>
          </w:tcPr>
          <w:p w14:paraId="2F46D36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B286929"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w:t>
            </w:r>
            <w:r>
              <w:rPr>
                <w:sz w:val="21"/>
                <w:szCs w:val="21"/>
              </w:rPr>
              <w:lastRenderedPageBreak/>
              <w:t>连接时应跨接。</w:t>
            </w:r>
          </w:p>
        </w:tc>
        <w:tc>
          <w:tcPr>
            <w:tcW w:w="938" w:type="pct"/>
            <w:tcMar>
              <w:left w:w="0" w:type="dxa"/>
              <w:right w:w="0" w:type="dxa"/>
            </w:tcMar>
            <w:vAlign w:val="center"/>
          </w:tcPr>
          <w:p w14:paraId="68572ED2" w14:textId="77777777" w:rsidR="00362B0C" w:rsidRDefault="00362B0C" w:rsidP="00362B0C">
            <w:pPr>
              <w:spacing w:line="240" w:lineRule="auto"/>
              <w:ind w:firstLineChars="0" w:firstLine="0"/>
              <w:jc w:val="center"/>
              <w:rPr>
                <w:sz w:val="21"/>
              </w:rPr>
            </w:pPr>
            <w:r>
              <w:rPr>
                <w:sz w:val="21"/>
                <w:szCs w:val="21"/>
              </w:rPr>
              <w:lastRenderedPageBreak/>
              <w:t>SY/T7385-2017</w:t>
            </w:r>
          </w:p>
          <w:p w14:paraId="73AC21D3" w14:textId="77777777" w:rsidR="00362B0C" w:rsidRDefault="00362B0C" w:rsidP="00362B0C">
            <w:pPr>
              <w:spacing w:line="240" w:lineRule="auto"/>
              <w:ind w:firstLineChars="0" w:firstLine="0"/>
              <w:jc w:val="center"/>
              <w:rPr>
                <w:sz w:val="21"/>
              </w:rPr>
            </w:pPr>
            <w:r>
              <w:rPr>
                <w:sz w:val="21"/>
                <w:szCs w:val="21"/>
              </w:rPr>
              <w:lastRenderedPageBreak/>
              <w:t>3.3.3</w:t>
            </w:r>
          </w:p>
        </w:tc>
        <w:tc>
          <w:tcPr>
            <w:tcW w:w="1125" w:type="pct"/>
            <w:tcMar>
              <w:left w:w="0" w:type="dxa"/>
              <w:right w:w="0" w:type="dxa"/>
            </w:tcMar>
            <w:vAlign w:val="center"/>
          </w:tcPr>
          <w:p w14:paraId="2D9A9F4E" w14:textId="738B71A5" w:rsidR="00362B0C" w:rsidRDefault="00362B0C" w:rsidP="00362B0C">
            <w:pPr>
              <w:spacing w:line="240" w:lineRule="auto"/>
              <w:ind w:firstLineChars="0" w:firstLine="0"/>
              <w:rPr>
                <w:sz w:val="21"/>
              </w:rPr>
            </w:pPr>
            <w:r w:rsidRPr="00DE0F22">
              <w:rPr>
                <w:rFonts w:hint="eastAsia"/>
                <w:sz w:val="21"/>
                <w:szCs w:val="21"/>
              </w:rPr>
              <w:lastRenderedPageBreak/>
              <w:t>输油输气管道少于</w:t>
            </w:r>
            <w:r w:rsidRPr="00DE0F22">
              <w:rPr>
                <w:rFonts w:hint="eastAsia"/>
                <w:sz w:val="21"/>
                <w:szCs w:val="21"/>
              </w:rPr>
              <w:t>5</w:t>
            </w:r>
            <w:r w:rsidRPr="00DE0F22">
              <w:rPr>
                <w:rFonts w:hint="eastAsia"/>
                <w:sz w:val="21"/>
                <w:szCs w:val="21"/>
              </w:rPr>
              <w:t>个</w:t>
            </w:r>
            <w:r w:rsidRPr="00DE0F22">
              <w:rPr>
                <w:rFonts w:hint="eastAsia"/>
                <w:sz w:val="21"/>
                <w:szCs w:val="21"/>
              </w:rPr>
              <w:lastRenderedPageBreak/>
              <w:t>螺栓的法兰连接处</w:t>
            </w:r>
            <w:r>
              <w:rPr>
                <w:rFonts w:hint="eastAsia"/>
                <w:sz w:val="21"/>
                <w:szCs w:val="21"/>
              </w:rPr>
              <w:t>均</w:t>
            </w:r>
            <w:r w:rsidRPr="00DE0F22">
              <w:rPr>
                <w:rFonts w:hint="eastAsia"/>
                <w:sz w:val="21"/>
                <w:szCs w:val="21"/>
              </w:rPr>
              <w:t>跨接</w:t>
            </w:r>
            <w:r>
              <w:rPr>
                <w:sz w:val="21"/>
                <w:szCs w:val="21"/>
              </w:rPr>
              <w:t>。</w:t>
            </w:r>
          </w:p>
        </w:tc>
        <w:tc>
          <w:tcPr>
            <w:tcW w:w="295" w:type="pct"/>
            <w:tcMar>
              <w:left w:w="0" w:type="dxa"/>
              <w:right w:w="0" w:type="dxa"/>
            </w:tcMar>
            <w:vAlign w:val="center"/>
          </w:tcPr>
          <w:p w14:paraId="1FDE2C5C" w14:textId="5B334A17" w:rsidR="00362B0C" w:rsidRDefault="00362B0C" w:rsidP="00362B0C">
            <w:pPr>
              <w:spacing w:line="240" w:lineRule="auto"/>
              <w:ind w:firstLineChars="0" w:firstLine="0"/>
              <w:jc w:val="center"/>
              <w:rPr>
                <w:sz w:val="21"/>
              </w:rPr>
            </w:pPr>
            <w:r>
              <w:rPr>
                <w:sz w:val="21"/>
                <w:szCs w:val="21"/>
              </w:rPr>
              <w:lastRenderedPageBreak/>
              <w:t>√</w:t>
            </w:r>
          </w:p>
        </w:tc>
      </w:tr>
      <w:tr w:rsidR="00362B0C" w14:paraId="22AB1A47" w14:textId="77777777" w:rsidTr="00D01821">
        <w:trPr>
          <w:jc w:val="center"/>
        </w:trPr>
        <w:tc>
          <w:tcPr>
            <w:tcW w:w="311" w:type="pct"/>
            <w:tcMar>
              <w:left w:w="0" w:type="dxa"/>
              <w:right w:w="0" w:type="dxa"/>
            </w:tcMar>
            <w:vAlign w:val="center"/>
          </w:tcPr>
          <w:p w14:paraId="4373321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555ACAB" w14:textId="77777777" w:rsidR="00362B0C" w:rsidRDefault="00362B0C" w:rsidP="00362B0C">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32CDEFD1" w14:textId="77777777" w:rsidR="00362B0C" w:rsidRDefault="00362B0C" w:rsidP="00362B0C">
            <w:pPr>
              <w:spacing w:line="240" w:lineRule="auto"/>
              <w:ind w:firstLineChars="0" w:firstLine="0"/>
              <w:jc w:val="center"/>
              <w:rPr>
                <w:sz w:val="21"/>
              </w:rPr>
            </w:pPr>
            <w:r>
              <w:rPr>
                <w:sz w:val="21"/>
                <w:szCs w:val="21"/>
              </w:rPr>
              <w:t>SY/T5984-2020</w:t>
            </w:r>
          </w:p>
          <w:p w14:paraId="2175FAA5" w14:textId="77777777" w:rsidR="00362B0C" w:rsidRDefault="00362B0C" w:rsidP="00362B0C">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461D5DFD" w14:textId="77777777" w:rsidR="00362B0C" w:rsidRDefault="00362B0C" w:rsidP="00362B0C">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6FAB88C7" w14:textId="77777777" w:rsidR="00362B0C" w:rsidRDefault="00362B0C" w:rsidP="00362B0C">
            <w:pPr>
              <w:spacing w:line="240" w:lineRule="auto"/>
              <w:ind w:firstLineChars="0" w:firstLine="0"/>
              <w:jc w:val="center"/>
              <w:rPr>
                <w:sz w:val="21"/>
              </w:rPr>
            </w:pPr>
            <w:r>
              <w:rPr>
                <w:sz w:val="21"/>
                <w:szCs w:val="21"/>
              </w:rPr>
              <w:t>√</w:t>
            </w:r>
          </w:p>
        </w:tc>
      </w:tr>
      <w:tr w:rsidR="00362B0C" w14:paraId="57FD4AC8" w14:textId="77777777" w:rsidTr="00D01821">
        <w:trPr>
          <w:jc w:val="center"/>
        </w:trPr>
        <w:tc>
          <w:tcPr>
            <w:tcW w:w="311" w:type="pct"/>
            <w:tcMar>
              <w:left w:w="0" w:type="dxa"/>
              <w:right w:w="0" w:type="dxa"/>
            </w:tcMar>
            <w:vAlign w:val="center"/>
          </w:tcPr>
          <w:p w14:paraId="191BE37F"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5DF34079"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3FC10A1D" w14:textId="77777777" w:rsidTr="00D01821">
        <w:trPr>
          <w:jc w:val="center"/>
        </w:trPr>
        <w:tc>
          <w:tcPr>
            <w:tcW w:w="311" w:type="pct"/>
            <w:tcMar>
              <w:left w:w="0" w:type="dxa"/>
              <w:right w:w="0" w:type="dxa"/>
            </w:tcMar>
            <w:vAlign w:val="center"/>
          </w:tcPr>
          <w:p w14:paraId="2483EE6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45E3CFC"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5E567FA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76B863A"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33093C22"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0454AEC2" w14:textId="77777777" w:rsidR="00362B0C" w:rsidRDefault="00362B0C" w:rsidP="00362B0C">
            <w:pPr>
              <w:spacing w:line="240" w:lineRule="auto"/>
              <w:ind w:firstLineChars="0" w:firstLine="0"/>
              <w:jc w:val="center"/>
              <w:rPr>
                <w:sz w:val="21"/>
              </w:rPr>
            </w:pPr>
            <w:r>
              <w:rPr>
                <w:sz w:val="21"/>
                <w:szCs w:val="21"/>
              </w:rPr>
              <w:t>√</w:t>
            </w:r>
          </w:p>
        </w:tc>
      </w:tr>
      <w:tr w:rsidR="00362B0C" w14:paraId="28597DA1" w14:textId="77777777" w:rsidTr="00D01821">
        <w:trPr>
          <w:jc w:val="center"/>
        </w:trPr>
        <w:tc>
          <w:tcPr>
            <w:tcW w:w="311" w:type="pct"/>
            <w:tcMar>
              <w:left w:w="0" w:type="dxa"/>
              <w:right w:w="0" w:type="dxa"/>
            </w:tcMar>
            <w:vAlign w:val="center"/>
          </w:tcPr>
          <w:p w14:paraId="6BADD8D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765B0CB"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633BFDD6"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F85ED63"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1FF09EFF"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6D1060AB" w14:textId="77777777" w:rsidR="00362B0C" w:rsidRDefault="00362B0C" w:rsidP="00362B0C">
            <w:pPr>
              <w:spacing w:line="240" w:lineRule="auto"/>
              <w:ind w:firstLineChars="0" w:firstLine="0"/>
              <w:jc w:val="center"/>
              <w:rPr>
                <w:sz w:val="21"/>
              </w:rPr>
            </w:pPr>
            <w:r>
              <w:rPr>
                <w:sz w:val="21"/>
                <w:szCs w:val="21"/>
              </w:rPr>
              <w:t>√</w:t>
            </w:r>
          </w:p>
        </w:tc>
      </w:tr>
      <w:tr w:rsidR="00362B0C" w14:paraId="2C8E1057" w14:textId="77777777" w:rsidTr="00D01821">
        <w:trPr>
          <w:jc w:val="center"/>
        </w:trPr>
        <w:tc>
          <w:tcPr>
            <w:tcW w:w="311" w:type="pct"/>
            <w:tcMar>
              <w:left w:w="0" w:type="dxa"/>
              <w:right w:w="0" w:type="dxa"/>
            </w:tcMar>
            <w:vAlign w:val="center"/>
          </w:tcPr>
          <w:p w14:paraId="0C35468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2E090D9"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2C21B7D0"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4957E75"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16210475" w14:textId="77777777" w:rsidR="00362B0C" w:rsidRDefault="00362B0C" w:rsidP="00362B0C">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0BB4A797" w14:textId="77777777" w:rsidR="00362B0C" w:rsidRDefault="00362B0C" w:rsidP="00362B0C">
            <w:pPr>
              <w:spacing w:line="240" w:lineRule="auto"/>
              <w:ind w:firstLineChars="0" w:firstLine="0"/>
              <w:jc w:val="center"/>
              <w:rPr>
                <w:sz w:val="21"/>
              </w:rPr>
            </w:pPr>
            <w:r>
              <w:rPr>
                <w:sz w:val="21"/>
                <w:szCs w:val="21"/>
              </w:rPr>
              <w:t>√</w:t>
            </w:r>
          </w:p>
        </w:tc>
      </w:tr>
      <w:tr w:rsidR="00362B0C" w14:paraId="2BEEDF25" w14:textId="77777777" w:rsidTr="00D01821">
        <w:trPr>
          <w:jc w:val="center"/>
        </w:trPr>
        <w:tc>
          <w:tcPr>
            <w:tcW w:w="311" w:type="pct"/>
            <w:tcMar>
              <w:left w:w="0" w:type="dxa"/>
              <w:right w:w="0" w:type="dxa"/>
            </w:tcMar>
            <w:vAlign w:val="center"/>
          </w:tcPr>
          <w:p w14:paraId="6115B43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8AEACCC"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0027BE4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FBBEEDC"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37C71676"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6BB578F9" w14:textId="77777777" w:rsidR="00362B0C" w:rsidRDefault="00362B0C" w:rsidP="00362B0C">
            <w:pPr>
              <w:spacing w:line="240" w:lineRule="auto"/>
              <w:ind w:firstLineChars="0" w:firstLine="0"/>
              <w:jc w:val="center"/>
              <w:rPr>
                <w:sz w:val="21"/>
              </w:rPr>
            </w:pPr>
            <w:r>
              <w:rPr>
                <w:sz w:val="21"/>
                <w:szCs w:val="21"/>
              </w:rPr>
              <w:t>√</w:t>
            </w:r>
          </w:p>
        </w:tc>
      </w:tr>
      <w:tr w:rsidR="00362B0C" w14:paraId="2B500012" w14:textId="77777777" w:rsidTr="00D01821">
        <w:trPr>
          <w:jc w:val="center"/>
        </w:trPr>
        <w:tc>
          <w:tcPr>
            <w:tcW w:w="311" w:type="pct"/>
            <w:tcMar>
              <w:left w:w="0" w:type="dxa"/>
              <w:right w:w="0" w:type="dxa"/>
            </w:tcMar>
            <w:vAlign w:val="center"/>
          </w:tcPr>
          <w:p w14:paraId="05F35D7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4567673"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640B0526"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15D167D0"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1D884459"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0FB2BD23"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570EA109"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6744AE6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0E2D6D1"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2957FB60" w14:textId="77777777" w:rsidR="00362B0C" w:rsidRDefault="00362B0C" w:rsidP="00362B0C">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2F53577C" w14:textId="77777777" w:rsidR="00362B0C" w:rsidRDefault="00362B0C" w:rsidP="00362B0C">
            <w:pPr>
              <w:spacing w:line="240" w:lineRule="auto"/>
              <w:ind w:firstLineChars="0" w:firstLine="0"/>
              <w:jc w:val="center"/>
              <w:rPr>
                <w:sz w:val="21"/>
              </w:rPr>
            </w:pPr>
            <w:r>
              <w:rPr>
                <w:sz w:val="21"/>
                <w:szCs w:val="21"/>
              </w:rPr>
              <w:t>√</w:t>
            </w:r>
          </w:p>
        </w:tc>
      </w:tr>
      <w:tr w:rsidR="00362B0C" w14:paraId="1CA48FE7" w14:textId="77777777" w:rsidTr="00D01821">
        <w:trPr>
          <w:jc w:val="center"/>
        </w:trPr>
        <w:tc>
          <w:tcPr>
            <w:tcW w:w="311" w:type="pct"/>
            <w:tcMar>
              <w:left w:w="0" w:type="dxa"/>
              <w:right w:w="0" w:type="dxa"/>
            </w:tcMar>
            <w:vAlign w:val="center"/>
          </w:tcPr>
          <w:p w14:paraId="371F8C1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04DB76D"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5082BA78"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423880AF"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w:t>
            </w:r>
            <w:r>
              <w:rPr>
                <w:rFonts w:hint="eastAsia"/>
                <w:sz w:val="21"/>
                <w:szCs w:val="21"/>
              </w:rPr>
              <w:lastRenderedPageBreak/>
              <w:t>释放源</w:t>
            </w:r>
            <w:r>
              <w:rPr>
                <w:rFonts w:hint="eastAsia"/>
                <w:sz w:val="21"/>
                <w:szCs w:val="21"/>
              </w:rPr>
              <w:t>0.5m~1.0m</w:t>
            </w:r>
            <w:r>
              <w:rPr>
                <w:rFonts w:hint="eastAsia"/>
                <w:sz w:val="21"/>
                <w:szCs w:val="21"/>
              </w:rPr>
              <w:t>，且应在无强制通风设备的场所内，最高点气体易于积聚处设置探测器。</w:t>
            </w:r>
          </w:p>
          <w:p w14:paraId="0CAD936B"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79FD1B2D" w14:textId="77777777" w:rsidR="00362B0C" w:rsidRDefault="00362B0C" w:rsidP="00362B0C">
            <w:pPr>
              <w:spacing w:line="240" w:lineRule="auto"/>
              <w:ind w:firstLineChars="0" w:firstLine="0"/>
              <w:jc w:val="center"/>
              <w:rPr>
                <w:sz w:val="21"/>
              </w:rPr>
            </w:pPr>
            <w:r>
              <w:rPr>
                <w:sz w:val="21"/>
                <w:szCs w:val="21"/>
              </w:rPr>
              <w:lastRenderedPageBreak/>
              <w:t>SY/T6503-20</w:t>
            </w:r>
            <w:r>
              <w:rPr>
                <w:rFonts w:hint="eastAsia"/>
                <w:sz w:val="21"/>
                <w:szCs w:val="21"/>
              </w:rPr>
              <w:t>22</w:t>
            </w:r>
          </w:p>
          <w:p w14:paraId="7E088D19"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2919ECBF"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629C2E2E" w14:textId="77777777" w:rsidR="00362B0C" w:rsidRDefault="00362B0C" w:rsidP="00362B0C">
            <w:pPr>
              <w:spacing w:line="240" w:lineRule="auto"/>
              <w:ind w:firstLineChars="0" w:firstLine="0"/>
              <w:jc w:val="center"/>
              <w:rPr>
                <w:sz w:val="21"/>
              </w:rPr>
            </w:pPr>
            <w:r>
              <w:rPr>
                <w:sz w:val="21"/>
                <w:szCs w:val="21"/>
              </w:rPr>
              <w:t>√</w:t>
            </w:r>
          </w:p>
        </w:tc>
      </w:tr>
      <w:tr w:rsidR="00362B0C" w14:paraId="61807BA4" w14:textId="77777777" w:rsidTr="00D01821">
        <w:trPr>
          <w:jc w:val="center"/>
        </w:trPr>
        <w:tc>
          <w:tcPr>
            <w:tcW w:w="311" w:type="pct"/>
            <w:tcMar>
              <w:left w:w="0" w:type="dxa"/>
              <w:right w:w="0" w:type="dxa"/>
            </w:tcMar>
            <w:vAlign w:val="center"/>
          </w:tcPr>
          <w:p w14:paraId="703147B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D9822AD"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4077048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30F5023D"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4263A02C"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030492CD" w14:textId="77777777" w:rsidR="00362B0C" w:rsidRDefault="00362B0C" w:rsidP="00362B0C">
            <w:pPr>
              <w:spacing w:line="240" w:lineRule="auto"/>
              <w:ind w:firstLineChars="0" w:firstLine="0"/>
              <w:jc w:val="center"/>
              <w:rPr>
                <w:sz w:val="21"/>
              </w:rPr>
            </w:pPr>
            <w:r>
              <w:rPr>
                <w:sz w:val="21"/>
                <w:szCs w:val="21"/>
              </w:rPr>
              <w:t>√</w:t>
            </w:r>
          </w:p>
        </w:tc>
      </w:tr>
      <w:tr w:rsidR="00362B0C" w14:paraId="7DA969C5" w14:textId="77777777" w:rsidTr="00D01821">
        <w:trPr>
          <w:jc w:val="center"/>
        </w:trPr>
        <w:tc>
          <w:tcPr>
            <w:tcW w:w="311" w:type="pct"/>
            <w:tcMar>
              <w:left w:w="0" w:type="dxa"/>
              <w:right w:w="0" w:type="dxa"/>
            </w:tcMar>
            <w:vAlign w:val="center"/>
          </w:tcPr>
          <w:p w14:paraId="1914332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6FA165C"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3338A90E"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FBA4B90"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48F1A61C"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797E4EFE" w14:textId="77777777" w:rsidR="00362B0C" w:rsidRDefault="00362B0C" w:rsidP="00362B0C">
            <w:pPr>
              <w:spacing w:line="240" w:lineRule="auto"/>
              <w:ind w:firstLineChars="0" w:firstLine="0"/>
              <w:jc w:val="center"/>
              <w:rPr>
                <w:sz w:val="21"/>
              </w:rPr>
            </w:pPr>
            <w:r>
              <w:rPr>
                <w:sz w:val="21"/>
                <w:szCs w:val="21"/>
              </w:rPr>
              <w:t>√</w:t>
            </w:r>
          </w:p>
        </w:tc>
      </w:tr>
      <w:tr w:rsidR="00362B0C" w14:paraId="60A1F717" w14:textId="77777777" w:rsidTr="00D01821">
        <w:trPr>
          <w:jc w:val="center"/>
        </w:trPr>
        <w:tc>
          <w:tcPr>
            <w:tcW w:w="311" w:type="pct"/>
            <w:tcMar>
              <w:left w:w="0" w:type="dxa"/>
              <w:right w:w="0" w:type="dxa"/>
            </w:tcMar>
            <w:vAlign w:val="center"/>
          </w:tcPr>
          <w:p w14:paraId="674BA26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BA127CC"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50809EAA"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153CCA0"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36DE1368"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009B4B3C" w14:textId="77777777" w:rsidR="00362B0C" w:rsidRDefault="00362B0C" w:rsidP="00362B0C">
            <w:pPr>
              <w:spacing w:line="240" w:lineRule="auto"/>
              <w:ind w:firstLineChars="0" w:firstLine="0"/>
              <w:jc w:val="center"/>
              <w:rPr>
                <w:sz w:val="21"/>
              </w:rPr>
            </w:pPr>
            <w:r>
              <w:rPr>
                <w:sz w:val="21"/>
                <w:szCs w:val="21"/>
              </w:rPr>
              <w:t>√</w:t>
            </w:r>
          </w:p>
        </w:tc>
      </w:tr>
      <w:tr w:rsidR="00362B0C" w14:paraId="0D0EF1D7" w14:textId="77777777" w:rsidTr="00D01821">
        <w:trPr>
          <w:jc w:val="center"/>
        </w:trPr>
        <w:tc>
          <w:tcPr>
            <w:tcW w:w="311" w:type="pct"/>
            <w:tcMar>
              <w:left w:w="0" w:type="dxa"/>
              <w:right w:w="0" w:type="dxa"/>
            </w:tcMar>
            <w:vAlign w:val="center"/>
          </w:tcPr>
          <w:p w14:paraId="4091135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89F915A"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3C97EBA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B3779B3"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0A448553"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01BB6499" w14:textId="77777777" w:rsidR="00362B0C" w:rsidRDefault="00362B0C" w:rsidP="00362B0C">
            <w:pPr>
              <w:spacing w:line="240" w:lineRule="auto"/>
              <w:ind w:firstLineChars="0" w:firstLine="0"/>
              <w:jc w:val="center"/>
              <w:rPr>
                <w:sz w:val="21"/>
              </w:rPr>
            </w:pPr>
            <w:r>
              <w:rPr>
                <w:sz w:val="21"/>
                <w:szCs w:val="21"/>
              </w:rPr>
              <w:t>√</w:t>
            </w:r>
          </w:p>
        </w:tc>
      </w:tr>
      <w:tr w:rsidR="00362B0C" w14:paraId="05474789" w14:textId="77777777" w:rsidTr="00D01821">
        <w:trPr>
          <w:jc w:val="center"/>
        </w:trPr>
        <w:tc>
          <w:tcPr>
            <w:tcW w:w="311" w:type="pct"/>
            <w:tcMar>
              <w:left w:w="0" w:type="dxa"/>
              <w:right w:w="0" w:type="dxa"/>
            </w:tcMar>
            <w:vAlign w:val="center"/>
          </w:tcPr>
          <w:p w14:paraId="116077B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CDC5659"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6BE9607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327C74B"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58157C75"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4B548A37" w14:textId="77777777" w:rsidR="00362B0C" w:rsidRDefault="00362B0C" w:rsidP="00362B0C">
            <w:pPr>
              <w:spacing w:line="240" w:lineRule="auto"/>
              <w:ind w:firstLineChars="0" w:firstLine="0"/>
              <w:jc w:val="center"/>
              <w:rPr>
                <w:sz w:val="21"/>
              </w:rPr>
            </w:pPr>
            <w:r>
              <w:rPr>
                <w:sz w:val="21"/>
                <w:szCs w:val="21"/>
              </w:rPr>
              <w:t>√</w:t>
            </w:r>
          </w:p>
        </w:tc>
      </w:tr>
      <w:tr w:rsidR="00362B0C" w14:paraId="53612A7E" w14:textId="77777777" w:rsidTr="00D01821">
        <w:trPr>
          <w:jc w:val="center"/>
        </w:trPr>
        <w:tc>
          <w:tcPr>
            <w:tcW w:w="311" w:type="pct"/>
            <w:tcMar>
              <w:left w:w="0" w:type="dxa"/>
              <w:right w:w="0" w:type="dxa"/>
            </w:tcMar>
            <w:vAlign w:val="center"/>
          </w:tcPr>
          <w:p w14:paraId="1A90074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274AEC0"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7160C1CE" w14:textId="77777777" w:rsidR="00362B0C" w:rsidRDefault="00362B0C" w:rsidP="00362B0C">
            <w:pPr>
              <w:spacing w:line="240" w:lineRule="auto"/>
              <w:ind w:firstLineChars="0" w:firstLine="0"/>
              <w:jc w:val="center"/>
              <w:rPr>
                <w:sz w:val="21"/>
              </w:rPr>
            </w:pPr>
            <w:r>
              <w:rPr>
                <w:sz w:val="21"/>
                <w:szCs w:val="21"/>
              </w:rPr>
              <w:t>SY/T6069-2020</w:t>
            </w:r>
          </w:p>
          <w:p w14:paraId="27F7F5AC"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6E988872"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6CB769C2" w14:textId="77777777" w:rsidR="00362B0C" w:rsidRDefault="00362B0C" w:rsidP="00362B0C">
            <w:pPr>
              <w:spacing w:line="240" w:lineRule="auto"/>
              <w:ind w:firstLineChars="0" w:firstLine="0"/>
              <w:jc w:val="center"/>
              <w:rPr>
                <w:sz w:val="21"/>
              </w:rPr>
            </w:pPr>
            <w:r>
              <w:rPr>
                <w:sz w:val="21"/>
                <w:szCs w:val="21"/>
              </w:rPr>
              <w:t>√</w:t>
            </w:r>
          </w:p>
        </w:tc>
      </w:tr>
      <w:tr w:rsidR="00362B0C" w14:paraId="46664E5E" w14:textId="77777777" w:rsidTr="00D01821">
        <w:trPr>
          <w:jc w:val="center"/>
        </w:trPr>
        <w:tc>
          <w:tcPr>
            <w:tcW w:w="311" w:type="pct"/>
            <w:tcMar>
              <w:left w:w="0" w:type="dxa"/>
              <w:right w:w="0" w:type="dxa"/>
            </w:tcMar>
            <w:vAlign w:val="center"/>
          </w:tcPr>
          <w:p w14:paraId="51A7F6B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3B0CD9B"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20CC8834" w14:textId="77777777" w:rsidR="00362B0C" w:rsidRDefault="00362B0C" w:rsidP="00362B0C">
            <w:pPr>
              <w:spacing w:line="240" w:lineRule="auto"/>
              <w:ind w:firstLineChars="0" w:firstLine="0"/>
              <w:jc w:val="center"/>
              <w:rPr>
                <w:sz w:val="21"/>
              </w:rPr>
            </w:pPr>
            <w:r>
              <w:rPr>
                <w:sz w:val="21"/>
                <w:szCs w:val="21"/>
              </w:rPr>
              <w:t>SY/T6069-2020</w:t>
            </w:r>
          </w:p>
          <w:p w14:paraId="61920503"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39D720ED"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0D16FFF7" w14:textId="77777777" w:rsidR="00362B0C" w:rsidRDefault="00362B0C" w:rsidP="00362B0C">
            <w:pPr>
              <w:spacing w:line="240" w:lineRule="auto"/>
              <w:ind w:firstLineChars="0" w:firstLine="0"/>
              <w:jc w:val="center"/>
              <w:rPr>
                <w:sz w:val="21"/>
              </w:rPr>
            </w:pPr>
            <w:r>
              <w:rPr>
                <w:sz w:val="21"/>
                <w:szCs w:val="21"/>
              </w:rPr>
              <w:t>√</w:t>
            </w:r>
          </w:p>
        </w:tc>
      </w:tr>
      <w:tr w:rsidR="00362B0C" w14:paraId="6EDE3F32" w14:textId="77777777" w:rsidTr="00D01821">
        <w:trPr>
          <w:jc w:val="center"/>
        </w:trPr>
        <w:tc>
          <w:tcPr>
            <w:tcW w:w="311" w:type="pct"/>
            <w:tcMar>
              <w:left w:w="0" w:type="dxa"/>
              <w:right w:w="0" w:type="dxa"/>
            </w:tcMar>
            <w:vAlign w:val="center"/>
          </w:tcPr>
          <w:p w14:paraId="5DD9495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3E026C2"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793BE698" w14:textId="77777777" w:rsidR="00362B0C" w:rsidRDefault="00362B0C" w:rsidP="00362B0C">
            <w:pPr>
              <w:spacing w:line="240" w:lineRule="auto"/>
              <w:ind w:firstLineChars="0" w:firstLine="0"/>
              <w:jc w:val="center"/>
              <w:rPr>
                <w:sz w:val="21"/>
              </w:rPr>
            </w:pPr>
            <w:r>
              <w:rPr>
                <w:sz w:val="21"/>
                <w:szCs w:val="21"/>
              </w:rPr>
              <w:t>SY/T6069-2020</w:t>
            </w:r>
          </w:p>
          <w:p w14:paraId="0A0A5AD2"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4A4AD8AB"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346702AC" w14:textId="77777777" w:rsidR="00362B0C" w:rsidRDefault="00362B0C" w:rsidP="00362B0C">
            <w:pPr>
              <w:spacing w:line="240" w:lineRule="auto"/>
              <w:ind w:firstLineChars="0" w:firstLine="0"/>
              <w:jc w:val="center"/>
              <w:rPr>
                <w:sz w:val="21"/>
              </w:rPr>
            </w:pPr>
            <w:r>
              <w:rPr>
                <w:sz w:val="21"/>
                <w:szCs w:val="21"/>
              </w:rPr>
              <w:t>√</w:t>
            </w:r>
          </w:p>
        </w:tc>
      </w:tr>
      <w:tr w:rsidR="00362B0C" w14:paraId="63956DD1" w14:textId="77777777" w:rsidTr="00D01821">
        <w:trPr>
          <w:jc w:val="center"/>
        </w:trPr>
        <w:tc>
          <w:tcPr>
            <w:tcW w:w="311" w:type="pct"/>
            <w:tcMar>
              <w:left w:w="0" w:type="dxa"/>
              <w:right w:w="0" w:type="dxa"/>
            </w:tcMar>
            <w:vAlign w:val="center"/>
          </w:tcPr>
          <w:p w14:paraId="5F2B62A3"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二</w:t>
            </w:r>
          </w:p>
        </w:tc>
        <w:tc>
          <w:tcPr>
            <w:tcW w:w="4689" w:type="pct"/>
            <w:gridSpan w:val="4"/>
            <w:tcMar>
              <w:left w:w="0" w:type="dxa"/>
              <w:right w:w="0" w:type="dxa"/>
            </w:tcMar>
            <w:vAlign w:val="center"/>
          </w:tcPr>
          <w:p w14:paraId="1E7402A0"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14F6A67C" w14:textId="77777777" w:rsidTr="00D01821">
        <w:trPr>
          <w:jc w:val="center"/>
        </w:trPr>
        <w:tc>
          <w:tcPr>
            <w:tcW w:w="311" w:type="pct"/>
            <w:tcMar>
              <w:left w:w="0" w:type="dxa"/>
              <w:right w:w="0" w:type="dxa"/>
            </w:tcMar>
            <w:vAlign w:val="center"/>
          </w:tcPr>
          <w:p w14:paraId="76A2E5E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259EBB6"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2EB49270"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6062AD0D"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4495A7CF" w14:textId="77777777" w:rsidR="00362B0C" w:rsidRDefault="00362B0C" w:rsidP="00362B0C">
            <w:pPr>
              <w:spacing w:line="240" w:lineRule="auto"/>
              <w:ind w:firstLineChars="0" w:firstLine="0"/>
              <w:jc w:val="center"/>
              <w:rPr>
                <w:sz w:val="21"/>
              </w:rPr>
            </w:pPr>
            <w:r>
              <w:rPr>
                <w:sz w:val="21"/>
                <w:szCs w:val="21"/>
              </w:rPr>
              <w:t>GB50183-2004</w:t>
            </w:r>
          </w:p>
          <w:p w14:paraId="3C53931B"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6D3F43A7"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2F135D7F" w14:textId="77777777" w:rsidR="00362B0C" w:rsidRDefault="00362B0C" w:rsidP="00362B0C">
            <w:pPr>
              <w:spacing w:line="240" w:lineRule="auto"/>
              <w:ind w:firstLineChars="0" w:firstLine="0"/>
              <w:jc w:val="center"/>
              <w:rPr>
                <w:sz w:val="21"/>
              </w:rPr>
            </w:pPr>
            <w:r>
              <w:rPr>
                <w:sz w:val="21"/>
                <w:szCs w:val="21"/>
              </w:rPr>
              <w:t>√</w:t>
            </w:r>
          </w:p>
        </w:tc>
      </w:tr>
      <w:tr w:rsidR="00362B0C" w14:paraId="1C884F76" w14:textId="77777777" w:rsidTr="00D01821">
        <w:trPr>
          <w:jc w:val="center"/>
        </w:trPr>
        <w:tc>
          <w:tcPr>
            <w:tcW w:w="311" w:type="pct"/>
            <w:tcMar>
              <w:left w:w="0" w:type="dxa"/>
              <w:right w:w="0" w:type="dxa"/>
            </w:tcMar>
            <w:vAlign w:val="center"/>
          </w:tcPr>
          <w:p w14:paraId="24C188D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FAB778C" w14:textId="007F6131"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31C055FD" w14:textId="77777777" w:rsidR="00362B0C" w:rsidRPr="00D34635" w:rsidRDefault="00362B0C" w:rsidP="00A50D7A">
            <w:pPr>
              <w:pStyle w:val="aff"/>
              <w:rPr>
                <w:snapToGrid w:val="0"/>
              </w:rPr>
            </w:pPr>
            <w:r w:rsidRPr="00D34635">
              <w:rPr>
                <w:snapToGrid w:val="0"/>
              </w:rPr>
              <w:t>GB50183-2004</w:t>
            </w:r>
          </w:p>
          <w:p w14:paraId="60160EB9" w14:textId="3AAFA5CD"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493FB961" w14:textId="7F78751C" w:rsidR="00362B0C" w:rsidRDefault="00362B0C" w:rsidP="00362B0C">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2CB7A6D7" w14:textId="4B31AE34" w:rsidR="00362B0C" w:rsidRDefault="00362B0C" w:rsidP="00362B0C">
            <w:pPr>
              <w:spacing w:line="240" w:lineRule="auto"/>
              <w:ind w:firstLineChars="0" w:firstLine="0"/>
              <w:jc w:val="center"/>
              <w:rPr>
                <w:sz w:val="21"/>
                <w:szCs w:val="21"/>
              </w:rPr>
            </w:pPr>
            <w:r>
              <w:rPr>
                <w:sz w:val="21"/>
                <w:szCs w:val="21"/>
              </w:rPr>
              <w:t>√</w:t>
            </w:r>
          </w:p>
        </w:tc>
      </w:tr>
      <w:tr w:rsidR="00362B0C" w14:paraId="5EB3CEF6" w14:textId="77777777" w:rsidTr="00D01821">
        <w:trPr>
          <w:jc w:val="center"/>
        </w:trPr>
        <w:tc>
          <w:tcPr>
            <w:tcW w:w="311" w:type="pct"/>
            <w:tcMar>
              <w:left w:w="0" w:type="dxa"/>
              <w:right w:w="0" w:type="dxa"/>
            </w:tcMar>
            <w:vAlign w:val="center"/>
          </w:tcPr>
          <w:p w14:paraId="555D924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1C08BBA"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w:t>
            </w:r>
            <w:r>
              <w:rPr>
                <w:sz w:val="21"/>
                <w:szCs w:val="21"/>
              </w:rPr>
              <w:lastRenderedPageBreak/>
              <w:t>的防冻措施。</w:t>
            </w:r>
          </w:p>
        </w:tc>
        <w:tc>
          <w:tcPr>
            <w:tcW w:w="938" w:type="pct"/>
            <w:tcMar>
              <w:left w:w="0" w:type="dxa"/>
              <w:right w:w="0" w:type="dxa"/>
            </w:tcMar>
            <w:vAlign w:val="center"/>
          </w:tcPr>
          <w:p w14:paraId="52BD1651" w14:textId="77777777" w:rsidR="00362B0C" w:rsidRDefault="00362B0C" w:rsidP="00362B0C">
            <w:pPr>
              <w:spacing w:line="240" w:lineRule="auto"/>
              <w:ind w:firstLineChars="0" w:firstLine="0"/>
              <w:jc w:val="center"/>
              <w:rPr>
                <w:sz w:val="21"/>
              </w:rPr>
            </w:pPr>
            <w:r>
              <w:rPr>
                <w:sz w:val="21"/>
                <w:szCs w:val="21"/>
              </w:rPr>
              <w:lastRenderedPageBreak/>
              <w:t>GB50183-2004</w:t>
            </w:r>
          </w:p>
          <w:p w14:paraId="3B0E00AA"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233C3F12"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594C49B0" w14:textId="77777777" w:rsidR="00362B0C" w:rsidRDefault="00362B0C" w:rsidP="00362B0C">
            <w:pPr>
              <w:spacing w:line="240" w:lineRule="auto"/>
              <w:ind w:firstLineChars="0" w:firstLine="0"/>
              <w:jc w:val="center"/>
              <w:rPr>
                <w:sz w:val="21"/>
              </w:rPr>
            </w:pPr>
            <w:r>
              <w:rPr>
                <w:sz w:val="21"/>
                <w:szCs w:val="21"/>
              </w:rPr>
              <w:t>√</w:t>
            </w:r>
          </w:p>
        </w:tc>
      </w:tr>
      <w:tr w:rsidR="00362B0C" w14:paraId="1C8E8E03" w14:textId="77777777" w:rsidTr="00D01821">
        <w:trPr>
          <w:jc w:val="center"/>
        </w:trPr>
        <w:tc>
          <w:tcPr>
            <w:tcW w:w="311" w:type="pct"/>
            <w:tcMar>
              <w:left w:w="0" w:type="dxa"/>
              <w:right w:w="0" w:type="dxa"/>
            </w:tcMar>
            <w:vAlign w:val="center"/>
          </w:tcPr>
          <w:p w14:paraId="33178E0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9B09A81"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77241948" w14:textId="77777777" w:rsidR="00362B0C" w:rsidRDefault="00362B0C" w:rsidP="00362B0C">
            <w:pPr>
              <w:spacing w:line="240" w:lineRule="auto"/>
              <w:ind w:firstLineChars="0" w:firstLine="0"/>
              <w:jc w:val="center"/>
              <w:rPr>
                <w:sz w:val="21"/>
              </w:rPr>
            </w:pPr>
            <w:r>
              <w:rPr>
                <w:sz w:val="21"/>
                <w:szCs w:val="21"/>
              </w:rPr>
              <w:t>GB50183-2004</w:t>
            </w:r>
          </w:p>
          <w:p w14:paraId="3EEAD7DE"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52682B1A"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014A5AEB" w14:textId="77777777" w:rsidR="00362B0C" w:rsidRDefault="00362B0C" w:rsidP="00362B0C">
            <w:pPr>
              <w:spacing w:line="240" w:lineRule="auto"/>
              <w:ind w:firstLineChars="0" w:firstLine="0"/>
              <w:jc w:val="center"/>
              <w:rPr>
                <w:sz w:val="21"/>
              </w:rPr>
            </w:pPr>
            <w:r>
              <w:rPr>
                <w:sz w:val="21"/>
                <w:szCs w:val="21"/>
              </w:rPr>
              <w:t>√</w:t>
            </w:r>
          </w:p>
        </w:tc>
      </w:tr>
      <w:tr w:rsidR="00362B0C" w14:paraId="73DE9697" w14:textId="77777777" w:rsidTr="00D01821">
        <w:trPr>
          <w:jc w:val="center"/>
        </w:trPr>
        <w:tc>
          <w:tcPr>
            <w:tcW w:w="311" w:type="pct"/>
            <w:tcMar>
              <w:left w:w="0" w:type="dxa"/>
              <w:right w:w="0" w:type="dxa"/>
            </w:tcMar>
            <w:vAlign w:val="center"/>
          </w:tcPr>
          <w:p w14:paraId="23EADC1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40B0D68"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370E07D7" w14:textId="77777777" w:rsidR="00362B0C" w:rsidRDefault="00362B0C" w:rsidP="00362B0C">
            <w:pPr>
              <w:spacing w:line="240" w:lineRule="auto"/>
              <w:ind w:firstLineChars="0" w:firstLine="0"/>
              <w:jc w:val="center"/>
              <w:rPr>
                <w:sz w:val="21"/>
              </w:rPr>
            </w:pPr>
            <w:r>
              <w:rPr>
                <w:sz w:val="21"/>
                <w:szCs w:val="21"/>
              </w:rPr>
              <w:t>GB50183-2004</w:t>
            </w:r>
          </w:p>
          <w:p w14:paraId="304F9604"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783ADD95"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05539DEF" w14:textId="77777777" w:rsidR="00362B0C" w:rsidRDefault="00362B0C" w:rsidP="00362B0C">
            <w:pPr>
              <w:spacing w:line="240" w:lineRule="auto"/>
              <w:ind w:firstLineChars="0" w:firstLine="0"/>
              <w:jc w:val="center"/>
              <w:rPr>
                <w:sz w:val="21"/>
              </w:rPr>
            </w:pPr>
            <w:r>
              <w:rPr>
                <w:sz w:val="21"/>
                <w:szCs w:val="21"/>
              </w:rPr>
              <w:t>√</w:t>
            </w:r>
          </w:p>
        </w:tc>
      </w:tr>
      <w:tr w:rsidR="00362B0C" w14:paraId="37889EF5" w14:textId="77777777" w:rsidTr="00D01821">
        <w:trPr>
          <w:jc w:val="center"/>
        </w:trPr>
        <w:tc>
          <w:tcPr>
            <w:tcW w:w="311" w:type="pct"/>
            <w:tcMar>
              <w:left w:w="0" w:type="dxa"/>
              <w:right w:w="0" w:type="dxa"/>
            </w:tcMar>
            <w:vAlign w:val="center"/>
          </w:tcPr>
          <w:p w14:paraId="3D44049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571A1EC"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235DBEFE"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5E74CB3F"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41A619D6"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款规定外的油罐区宜采用半固定式泡沫灭火系统。</w:t>
            </w:r>
          </w:p>
        </w:tc>
        <w:tc>
          <w:tcPr>
            <w:tcW w:w="938" w:type="pct"/>
            <w:tcMar>
              <w:left w:w="0" w:type="dxa"/>
              <w:right w:w="0" w:type="dxa"/>
            </w:tcMar>
            <w:vAlign w:val="center"/>
          </w:tcPr>
          <w:p w14:paraId="1C39FA71" w14:textId="77777777" w:rsidR="00362B0C" w:rsidRDefault="00362B0C" w:rsidP="00362B0C">
            <w:pPr>
              <w:spacing w:line="240" w:lineRule="auto"/>
              <w:ind w:firstLineChars="0" w:firstLine="0"/>
              <w:jc w:val="center"/>
              <w:rPr>
                <w:sz w:val="21"/>
              </w:rPr>
            </w:pPr>
            <w:r>
              <w:rPr>
                <w:sz w:val="21"/>
                <w:szCs w:val="21"/>
              </w:rPr>
              <w:t>GB50183-2004</w:t>
            </w:r>
          </w:p>
          <w:p w14:paraId="77497067"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576A17D4"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1C20F5F6" w14:textId="77777777" w:rsidR="00362B0C" w:rsidRDefault="00362B0C" w:rsidP="00362B0C">
            <w:pPr>
              <w:spacing w:line="240" w:lineRule="auto"/>
              <w:ind w:firstLineChars="0" w:firstLine="0"/>
              <w:jc w:val="center"/>
              <w:rPr>
                <w:sz w:val="21"/>
              </w:rPr>
            </w:pPr>
            <w:r>
              <w:rPr>
                <w:sz w:val="21"/>
                <w:szCs w:val="21"/>
              </w:rPr>
              <w:t>√</w:t>
            </w:r>
          </w:p>
        </w:tc>
      </w:tr>
      <w:tr w:rsidR="00362B0C" w14:paraId="60DD01AA" w14:textId="77777777" w:rsidTr="00D01821">
        <w:trPr>
          <w:jc w:val="center"/>
        </w:trPr>
        <w:tc>
          <w:tcPr>
            <w:tcW w:w="311" w:type="pct"/>
            <w:tcMar>
              <w:left w:w="0" w:type="dxa"/>
              <w:right w:w="0" w:type="dxa"/>
            </w:tcMar>
            <w:vAlign w:val="center"/>
          </w:tcPr>
          <w:p w14:paraId="0F46E68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E05EA56"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的浮顶油罐，可设置半固定式消防冷却水系统。</w:t>
            </w:r>
          </w:p>
        </w:tc>
        <w:tc>
          <w:tcPr>
            <w:tcW w:w="938" w:type="pct"/>
            <w:tcMar>
              <w:left w:w="0" w:type="dxa"/>
              <w:right w:w="0" w:type="dxa"/>
            </w:tcMar>
            <w:vAlign w:val="center"/>
          </w:tcPr>
          <w:p w14:paraId="33FBA84E" w14:textId="77777777" w:rsidR="00362B0C" w:rsidRDefault="00362B0C" w:rsidP="00362B0C">
            <w:pPr>
              <w:spacing w:line="240" w:lineRule="auto"/>
              <w:ind w:firstLineChars="0" w:firstLine="0"/>
              <w:jc w:val="center"/>
              <w:rPr>
                <w:sz w:val="21"/>
              </w:rPr>
            </w:pPr>
            <w:r>
              <w:rPr>
                <w:sz w:val="21"/>
                <w:szCs w:val="21"/>
              </w:rPr>
              <w:t>GB50183-2004</w:t>
            </w:r>
          </w:p>
          <w:p w14:paraId="5874819D"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089D569B"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1710215F" w14:textId="77777777" w:rsidR="00362B0C" w:rsidRDefault="00362B0C" w:rsidP="00362B0C">
            <w:pPr>
              <w:spacing w:line="240" w:lineRule="auto"/>
              <w:ind w:firstLineChars="0" w:firstLine="0"/>
              <w:jc w:val="center"/>
              <w:rPr>
                <w:sz w:val="21"/>
              </w:rPr>
            </w:pPr>
            <w:r>
              <w:rPr>
                <w:sz w:val="21"/>
                <w:szCs w:val="21"/>
              </w:rPr>
              <w:t>√</w:t>
            </w:r>
          </w:p>
        </w:tc>
      </w:tr>
      <w:tr w:rsidR="00362B0C" w14:paraId="69981FEF" w14:textId="77777777" w:rsidTr="00D01821">
        <w:trPr>
          <w:jc w:val="center"/>
        </w:trPr>
        <w:tc>
          <w:tcPr>
            <w:tcW w:w="311" w:type="pct"/>
            <w:tcMar>
              <w:left w:w="0" w:type="dxa"/>
              <w:right w:w="0" w:type="dxa"/>
            </w:tcMar>
            <w:vAlign w:val="center"/>
          </w:tcPr>
          <w:p w14:paraId="1995D3E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3EE9258"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1270FC82" w14:textId="77777777" w:rsidR="00362B0C" w:rsidRDefault="00362B0C" w:rsidP="00362B0C">
            <w:pPr>
              <w:spacing w:line="240" w:lineRule="auto"/>
              <w:ind w:firstLineChars="0" w:firstLine="0"/>
              <w:jc w:val="center"/>
              <w:rPr>
                <w:sz w:val="21"/>
              </w:rPr>
            </w:pPr>
            <w:r>
              <w:rPr>
                <w:sz w:val="21"/>
                <w:szCs w:val="21"/>
              </w:rPr>
              <w:t>GB50183-2004</w:t>
            </w:r>
          </w:p>
          <w:p w14:paraId="1393C618"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27234968"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0FC3E796" w14:textId="77777777" w:rsidR="00362B0C" w:rsidRDefault="00362B0C" w:rsidP="00362B0C">
            <w:pPr>
              <w:spacing w:line="240" w:lineRule="auto"/>
              <w:ind w:firstLineChars="0" w:firstLine="0"/>
              <w:jc w:val="center"/>
              <w:rPr>
                <w:sz w:val="21"/>
              </w:rPr>
            </w:pPr>
            <w:r>
              <w:rPr>
                <w:sz w:val="21"/>
                <w:szCs w:val="21"/>
              </w:rPr>
              <w:t>√</w:t>
            </w:r>
          </w:p>
        </w:tc>
      </w:tr>
      <w:tr w:rsidR="00362B0C" w14:paraId="6BD09399" w14:textId="77777777" w:rsidTr="00D01821">
        <w:trPr>
          <w:jc w:val="center"/>
        </w:trPr>
        <w:tc>
          <w:tcPr>
            <w:tcW w:w="311" w:type="pct"/>
            <w:tcMar>
              <w:left w:w="0" w:type="dxa"/>
              <w:right w:w="0" w:type="dxa"/>
            </w:tcMar>
            <w:vAlign w:val="center"/>
          </w:tcPr>
          <w:p w14:paraId="0C0E07B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14BB76D"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20C89B4E" w14:textId="77777777" w:rsidR="00362B0C" w:rsidRDefault="00362B0C" w:rsidP="00362B0C">
            <w:pPr>
              <w:spacing w:line="240" w:lineRule="auto"/>
              <w:ind w:firstLineChars="0" w:firstLine="0"/>
              <w:jc w:val="center"/>
              <w:rPr>
                <w:sz w:val="21"/>
              </w:rPr>
            </w:pPr>
            <w:r>
              <w:rPr>
                <w:sz w:val="21"/>
                <w:szCs w:val="21"/>
              </w:rPr>
              <w:t>GB50183-2004</w:t>
            </w:r>
          </w:p>
          <w:p w14:paraId="4AFAB67C"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0F3780E7" w14:textId="77777777"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设置在站场西北角。</w:t>
            </w:r>
          </w:p>
        </w:tc>
        <w:tc>
          <w:tcPr>
            <w:tcW w:w="295" w:type="pct"/>
            <w:tcMar>
              <w:left w:w="0" w:type="dxa"/>
              <w:right w:w="0" w:type="dxa"/>
            </w:tcMar>
            <w:vAlign w:val="center"/>
          </w:tcPr>
          <w:p w14:paraId="5F58C6D4" w14:textId="77777777" w:rsidR="00362B0C" w:rsidRDefault="00362B0C" w:rsidP="00362B0C">
            <w:pPr>
              <w:spacing w:line="240" w:lineRule="auto"/>
              <w:ind w:firstLineChars="0" w:firstLine="0"/>
              <w:jc w:val="center"/>
              <w:rPr>
                <w:sz w:val="21"/>
              </w:rPr>
            </w:pPr>
            <w:r>
              <w:rPr>
                <w:sz w:val="21"/>
                <w:szCs w:val="21"/>
              </w:rPr>
              <w:t>√</w:t>
            </w:r>
          </w:p>
        </w:tc>
      </w:tr>
      <w:tr w:rsidR="00362B0C" w14:paraId="71861B73" w14:textId="77777777" w:rsidTr="00D01821">
        <w:trPr>
          <w:jc w:val="center"/>
        </w:trPr>
        <w:tc>
          <w:tcPr>
            <w:tcW w:w="311" w:type="pct"/>
            <w:tcMar>
              <w:left w:w="0" w:type="dxa"/>
              <w:right w:w="0" w:type="dxa"/>
            </w:tcMar>
            <w:vAlign w:val="center"/>
          </w:tcPr>
          <w:p w14:paraId="3BBB339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7B70DFC"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64A04620" w14:textId="77777777" w:rsidR="00362B0C" w:rsidRDefault="00362B0C" w:rsidP="00362B0C">
            <w:pPr>
              <w:spacing w:line="240" w:lineRule="auto"/>
              <w:ind w:firstLineChars="0" w:firstLine="0"/>
              <w:jc w:val="center"/>
              <w:rPr>
                <w:sz w:val="21"/>
              </w:rPr>
            </w:pPr>
            <w:r>
              <w:rPr>
                <w:sz w:val="21"/>
                <w:szCs w:val="21"/>
              </w:rPr>
              <w:t>GB50183-2004</w:t>
            </w:r>
          </w:p>
          <w:p w14:paraId="73AF21B3"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20ACB555"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1CB54789" w14:textId="77777777" w:rsidR="00362B0C" w:rsidRDefault="00362B0C" w:rsidP="00362B0C">
            <w:pPr>
              <w:spacing w:line="240" w:lineRule="auto"/>
              <w:ind w:firstLineChars="0" w:firstLine="0"/>
              <w:jc w:val="center"/>
              <w:rPr>
                <w:sz w:val="21"/>
              </w:rPr>
            </w:pPr>
            <w:r>
              <w:rPr>
                <w:sz w:val="21"/>
                <w:szCs w:val="21"/>
              </w:rPr>
              <w:t>√</w:t>
            </w:r>
          </w:p>
        </w:tc>
      </w:tr>
      <w:tr w:rsidR="00362B0C" w14:paraId="02890605" w14:textId="77777777" w:rsidTr="00D01821">
        <w:trPr>
          <w:jc w:val="center"/>
        </w:trPr>
        <w:tc>
          <w:tcPr>
            <w:tcW w:w="311" w:type="pct"/>
            <w:tcMar>
              <w:left w:w="0" w:type="dxa"/>
              <w:right w:w="0" w:type="dxa"/>
            </w:tcMar>
            <w:vAlign w:val="center"/>
          </w:tcPr>
          <w:p w14:paraId="40D7EBF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6840679"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01F91C17" w14:textId="77777777" w:rsidR="00362B0C" w:rsidRDefault="00362B0C" w:rsidP="00362B0C">
            <w:pPr>
              <w:spacing w:line="240" w:lineRule="auto"/>
              <w:ind w:firstLineChars="0" w:firstLine="0"/>
              <w:jc w:val="center"/>
              <w:rPr>
                <w:sz w:val="21"/>
              </w:rPr>
            </w:pPr>
            <w:r>
              <w:rPr>
                <w:sz w:val="21"/>
                <w:szCs w:val="21"/>
              </w:rPr>
              <w:t>GB50183-2004</w:t>
            </w:r>
          </w:p>
          <w:p w14:paraId="4CB74073"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2D30480F"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30492E7C" w14:textId="77777777" w:rsidR="00362B0C" w:rsidRDefault="00362B0C" w:rsidP="00362B0C">
            <w:pPr>
              <w:spacing w:line="240" w:lineRule="auto"/>
              <w:ind w:firstLineChars="0" w:firstLine="0"/>
              <w:jc w:val="center"/>
              <w:rPr>
                <w:sz w:val="21"/>
              </w:rPr>
            </w:pPr>
            <w:r>
              <w:rPr>
                <w:sz w:val="21"/>
                <w:szCs w:val="21"/>
              </w:rPr>
              <w:t>√</w:t>
            </w:r>
          </w:p>
        </w:tc>
      </w:tr>
      <w:tr w:rsidR="00362B0C" w14:paraId="08227B12" w14:textId="77777777" w:rsidTr="00D01821">
        <w:trPr>
          <w:jc w:val="center"/>
        </w:trPr>
        <w:tc>
          <w:tcPr>
            <w:tcW w:w="311" w:type="pct"/>
            <w:tcMar>
              <w:left w:w="0" w:type="dxa"/>
              <w:right w:w="0" w:type="dxa"/>
            </w:tcMar>
            <w:vAlign w:val="center"/>
          </w:tcPr>
          <w:p w14:paraId="5DB89F6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EC8AF28"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43F44F7F"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0E9A9D4C"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5C911E23" w14:textId="77777777" w:rsidR="00362B0C" w:rsidRDefault="00362B0C" w:rsidP="00362B0C">
            <w:pPr>
              <w:spacing w:line="240" w:lineRule="auto"/>
              <w:ind w:firstLineChars="0" w:firstLine="0"/>
              <w:jc w:val="center"/>
              <w:rPr>
                <w:sz w:val="21"/>
              </w:rPr>
            </w:pPr>
            <w:r>
              <w:rPr>
                <w:sz w:val="21"/>
                <w:szCs w:val="21"/>
              </w:rPr>
              <w:t>GB50183-2004</w:t>
            </w:r>
          </w:p>
          <w:p w14:paraId="463E0107"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53BA3AFD"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2A75E6C2" w14:textId="77777777" w:rsidR="00362B0C" w:rsidRDefault="00362B0C" w:rsidP="00362B0C">
            <w:pPr>
              <w:spacing w:line="240" w:lineRule="auto"/>
              <w:ind w:firstLineChars="0" w:firstLine="0"/>
              <w:jc w:val="center"/>
              <w:rPr>
                <w:sz w:val="21"/>
              </w:rPr>
            </w:pPr>
            <w:r>
              <w:rPr>
                <w:sz w:val="21"/>
                <w:szCs w:val="21"/>
              </w:rPr>
              <w:t>√</w:t>
            </w:r>
          </w:p>
        </w:tc>
      </w:tr>
      <w:tr w:rsidR="00362B0C" w14:paraId="389FF648" w14:textId="77777777" w:rsidTr="00D01821">
        <w:trPr>
          <w:jc w:val="center"/>
        </w:trPr>
        <w:tc>
          <w:tcPr>
            <w:tcW w:w="311" w:type="pct"/>
            <w:tcMar>
              <w:left w:w="0" w:type="dxa"/>
              <w:right w:w="0" w:type="dxa"/>
            </w:tcMar>
            <w:vAlign w:val="center"/>
          </w:tcPr>
          <w:p w14:paraId="2DD805C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3638661"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2C270936" w14:textId="77777777" w:rsidR="00362B0C" w:rsidRDefault="00362B0C" w:rsidP="00362B0C">
            <w:pPr>
              <w:spacing w:line="240" w:lineRule="auto"/>
              <w:ind w:firstLineChars="0" w:firstLine="0"/>
              <w:jc w:val="center"/>
              <w:rPr>
                <w:sz w:val="21"/>
              </w:rPr>
            </w:pPr>
            <w:r>
              <w:rPr>
                <w:sz w:val="21"/>
                <w:szCs w:val="21"/>
              </w:rPr>
              <w:t>GB50183-2004</w:t>
            </w:r>
          </w:p>
          <w:p w14:paraId="70992B84"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3F274B0F"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61774BB3" w14:textId="77777777" w:rsidR="00362B0C" w:rsidRDefault="00362B0C" w:rsidP="00362B0C">
            <w:pPr>
              <w:spacing w:line="240" w:lineRule="auto"/>
              <w:ind w:firstLineChars="0" w:firstLine="0"/>
              <w:jc w:val="center"/>
              <w:rPr>
                <w:sz w:val="21"/>
              </w:rPr>
            </w:pPr>
            <w:r>
              <w:rPr>
                <w:sz w:val="21"/>
                <w:szCs w:val="21"/>
              </w:rPr>
              <w:t>√</w:t>
            </w:r>
          </w:p>
        </w:tc>
      </w:tr>
      <w:tr w:rsidR="00362B0C" w14:paraId="73E7C0B5" w14:textId="77777777" w:rsidTr="00D01821">
        <w:trPr>
          <w:jc w:val="center"/>
        </w:trPr>
        <w:tc>
          <w:tcPr>
            <w:tcW w:w="311" w:type="pct"/>
            <w:tcMar>
              <w:left w:w="0" w:type="dxa"/>
              <w:right w:w="0" w:type="dxa"/>
            </w:tcMar>
            <w:vAlign w:val="center"/>
          </w:tcPr>
          <w:p w14:paraId="6BB8035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D6522FC" w14:textId="77777777" w:rsidR="00362B0C" w:rsidRDefault="00362B0C" w:rsidP="00362B0C">
            <w:pPr>
              <w:spacing w:line="240" w:lineRule="auto"/>
              <w:ind w:firstLineChars="0" w:firstLine="0"/>
              <w:rPr>
                <w:sz w:val="21"/>
              </w:rPr>
            </w:pPr>
            <w:r>
              <w:rPr>
                <w:sz w:val="21"/>
                <w:szCs w:val="21"/>
              </w:rPr>
              <w:t>消防泵房及其配电室应设应急照明，其连续供</w:t>
            </w:r>
            <w:r>
              <w:rPr>
                <w:sz w:val="21"/>
                <w:szCs w:val="21"/>
              </w:rPr>
              <w:lastRenderedPageBreak/>
              <w:t>电时间不应少于</w:t>
            </w:r>
            <w:r>
              <w:rPr>
                <w:sz w:val="21"/>
                <w:szCs w:val="21"/>
              </w:rPr>
              <w:t>20min</w:t>
            </w:r>
            <w:r>
              <w:rPr>
                <w:sz w:val="21"/>
                <w:szCs w:val="21"/>
              </w:rPr>
              <w:t>。</w:t>
            </w:r>
          </w:p>
        </w:tc>
        <w:tc>
          <w:tcPr>
            <w:tcW w:w="938" w:type="pct"/>
            <w:tcMar>
              <w:left w:w="0" w:type="dxa"/>
              <w:right w:w="0" w:type="dxa"/>
            </w:tcMar>
            <w:vAlign w:val="center"/>
          </w:tcPr>
          <w:p w14:paraId="7BFBD31E" w14:textId="77777777" w:rsidR="00362B0C" w:rsidRDefault="00362B0C" w:rsidP="00362B0C">
            <w:pPr>
              <w:spacing w:line="240" w:lineRule="auto"/>
              <w:ind w:firstLineChars="0" w:firstLine="0"/>
              <w:jc w:val="center"/>
              <w:rPr>
                <w:sz w:val="21"/>
              </w:rPr>
            </w:pPr>
            <w:r>
              <w:rPr>
                <w:sz w:val="21"/>
                <w:szCs w:val="21"/>
              </w:rPr>
              <w:lastRenderedPageBreak/>
              <w:t>GB50183-2004</w:t>
            </w:r>
          </w:p>
          <w:p w14:paraId="06DF213C"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390AADAD" w14:textId="77777777" w:rsidR="00362B0C" w:rsidRDefault="00362B0C" w:rsidP="00362B0C">
            <w:pPr>
              <w:spacing w:line="240" w:lineRule="auto"/>
              <w:ind w:firstLineChars="0" w:firstLine="0"/>
              <w:rPr>
                <w:sz w:val="21"/>
              </w:rPr>
            </w:pPr>
            <w:r>
              <w:rPr>
                <w:sz w:val="21"/>
                <w:szCs w:val="21"/>
              </w:rPr>
              <w:t>消防泵房及其配电室</w:t>
            </w:r>
            <w:r>
              <w:rPr>
                <w:sz w:val="21"/>
                <w:szCs w:val="21"/>
              </w:rPr>
              <w:lastRenderedPageBreak/>
              <w:t>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69B58622"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76B902F1" w14:textId="77777777" w:rsidTr="00D01821">
        <w:trPr>
          <w:jc w:val="center"/>
        </w:trPr>
        <w:tc>
          <w:tcPr>
            <w:tcW w:w="311" w:type="pct"/>
            <w:tcMar>
              <w:left w:w="0" w:type="dxa"/>
              <w:right w:w="0" w:type="dxa"/>
            </w:tcMar>
            <w:vAlign w:val="center"/>
          </w:tcPr>
          <w:p w14:paraId="1CD8D15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4E404E5"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7A9C9C8E" w14:textId="77777777" w:rsidR="00362B0C" w:rsidRDefault="00362B0C" w:rsidP="00362B0C">
            <w:pPr>
              <w:spacing w:line="240" w:lineRule="auto"/>
              <w:ind w:firstLineChars="0" w:firstLine="0"/>
              <w:jc w:val="center"/>
              <w:rPr>
                <w:sz w:val="21"/>
              </w:rPr>
            </w:pPr>
            <w:r>
              <w:rPr>
                <w:sz w:val="21"/>
                <w:szCs w:val="21"/>
              </w:rPr>
              <w:t>GB50183-2004</w:t>
            </w:r>
          </w:p>
          <w:p w14:paraId="652EEBD8"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541AABD6"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1E3F1FF0" w14:textId="77777777" w:rsidR="00362B0C" w:rsidRDefault="00362B0C" w:rsidP="00362B0C">
            <w:pPr>
              <w:spacing w:line="240" w:lineRule="auto"/>
              <w:ind w:firstLineChars="0" w:firstLine="0"/>
              <w:jc w:val="center"/>
              <w:rPr>
                <w:sz w:val="21"/>
              </w:rPr>
            </w:pPr>
            <w:r>
              <w:rPr>
                <w:sz w:val="21"/>
                <w:szCs w:val="21"/>
              </w:rPr>
              <w:t>√</w:t>
            </w:r>
          </w:p>
        </w:tc>
      </w:tr>
      <w:tr w:rsidR="00362B0C" w14:paraId="66D38F37" w14:textId="77777777" w:rsidTr="00D01821">
        <w:trPr>
          <w:jc w:val="center"/>
        </w:trPr>
        <w:tc>
          <w:tcPr>
            <w:tcW w:w="311" w:type="pct"/>
            <w:tcMar>
              <w:left w:w="0" w:type="dxa"/>
              <w:right w:w="0" w:type="dxa"/>
            </w:tcMar>
            <w:vAlign w:val="center"/>
          </w:tcPr>
          <w:p w14:paraId="32B2BFB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E712274"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25436940"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26297D11"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20AFAD39"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0E953874"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0DA37E54"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54321B3B"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214B818C"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68B5ACE7" w14:textId="77777777" w:rsidR="00362B0C" w:rsidRDefault="00362B0C" w:rsidP="00362B0C">
            <w:pPr>
              <w:spacing w:line="240" w:lineRule="auto"/>
              <w:ind w:firstLineChars="0" w:firstLine="0"/>
              <w:jc w:val="center"/>
              <w:rPr>
                <w:sz w:val="21"/>
              </w:rPr>
            </w:pPr>
            <w:r>
              <w:rPr>
                <w:sz w:val="21"/>
                <w:szCs w:val="21"/>
              </w:rPr>
              <w:t>SY/T6306-2020</w:t>
            </w:r>
          </w:p>
          <w:p w14:paraId="1CB6F9FB"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32A0C06A"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5C027F1E" w14:textId="77777777" w:rsidR="00362B0C" w:rsidRDefault="00362B0C" w:rsidP="00362B0C">
            <w:pPr>
              <w:spacing w:line="240" w:lineRule="auto"/>
              <w:ind w:firstLineChars="0" w:firstLine="0"/>
              <w:jc w:val="center"/>
              <w:rPr>
                <w:sz w:val="21"/>
              </w:rPr>
            </w:pPr>
            <w:r>
              <w:rPr>
                <w:sz w:val="21"/>
                <w:szCs w:val="21"/>
              </w:rPr>
              <w:t>√</w:t>
            </w:r>
          </w:p>
        </w:tc>
      </w:tr>
      <w:tr w:rsidR="00362B0C" w14:paraId="6BEA06BB" w14:textId="77777777" w:rsidTr="00D01821">
        <w:trPr>
          <w:jc w:val="center"/>
        </w:trPr>
        <w:tc>
          <w:tcPr>
            <w:tcW w:w="311" w:type="pct"/>
            <w:tcMar>
              <w:left w:w="0" w:type="dxa"/>
              <w:right w:w="0" w:type="dxa"/>
            </w:tcMar>
            <w:vAlign w:val="center"/>
          </w:tcPr>
          <w:p w14:paraId="5D2A31B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6C1C8D7"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4342C303"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73401AEF"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7D5642A6"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7147D602" w14:textId="77777777" w:rsidR="00362B0C" w:rsidRDefault="00362B0C" w:rsidP="00362B0C">
            <w:pPr>
              <w:spacing w:line="240" w:lineRule="auto"/>
              <w:ind w:firstLineChars="0" w:firstLine="0"/>
              <w:jc w:val="center"/>
              <w:rPr>
                <w:sz w:val="21"/>
              </w:rPr>
            </w:pPr>
            <w:r>
              <w:rPr>
                <w:sz w:val="21"/>
                <w:szCs w:val="21"/>
              </w:rPr>
              <w:t>√</w:t>
            </w:r>
          </w:p>
        </w:tc>
      </w:tr>
      <w:tr w:rsidR="00362B0C" w14:paraId="5A8FB44C" w14:textId="77777777" w:rsidTr="00D01821">
        <w:trPr>
          <w:jc w:val="center"/>
        </w:trPr>
        <w:tc>
          <w:tcPr>
            <w:tcW w:w="311" w:type="pct"/>
            <w:tcMar>
              <w:left w:w="0" w:type="dxa"/>
              <w:right w:w="0" w:type="dxa"/>
            </w:tcMar>
            <w:vAlign w:val="center"/>
          </w:tcPr>
          <w:p w14:paraId="0C11257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8D68DD0"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2A0B20A8"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7F09A70"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34616027"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16B28B1E" w14:textId="77777777" w:rsidR="00362B0C" w:rsidRDefault="00362B0C" w:rsidP="00362B0C">
            <w:pPr>
              <w:spacing w:line="240" w:lineRule="auto"/>
              <w:ind w:firstLineChars="0" w:firstLine="0"/>
              <w:jc w:val="center"/>
              <w:rPr>
                <w:sz w:val="21"/>
              </w:rPr>
            </w:pPr>
            <w:r>
              <w:rPr>
                <w:sz w:val="21"/>
                <w:szCs w:val="21"/>
              </w:rPr>
              <w:t>√</w:t>
            </w:r>
          </w:p>
        </w:tc>
      </w:tr>
      <w:tr w:rsidR="00362B0C" w14:paraId="1ED9B249" w14:textId="77777777" w:rsidTr="00D01821">
        <w:trPr>
          <w:jc w:val="center"/>
        </w:trPr>
        <w:tc>
          <w:tcPr>
            <w:tcW w:w="311" w:type="pct"/>
            <w:tcMar>
              <w:left w:w="0" w:type="dxa"/>
              <w:right w:w="0" w:type="dxa"/>
            </w:tcMar>
            <w:vAlign w:val="center"/>
          </w:tcPr>
          <w:p w14:paraId="56049C8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9F4D2FD"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104EEA63" w14:textId="77777777" w:rsidR="00362B0C" w:rsidRDefault="00362B0C" w:rsidP="00362B0C">
            <w:pPr>
              <w:spacing w:line="240" w:lineRule="auto"/>
              <w:ind w:firstLineChars="0" w:firstLine="0"/>
              <w:jc w:val="center"/>
              <w:rPr>
                <w:sz w:val="21"/>
              </w:rPr>
            </w:pPr>
            <w:r>
              <w:rPr>
                <w:sz w:val="21"/>
                <w:szCs w:val="21"/>
              </w:rPr>
              <w:t>GB55036-2022</w:t>
            </w:r>
          </w:p>
          <w:p w14:paraId="3E828D77"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3179DC3B"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2B02A0A5" w14:textId="77777777" w:rsidR="00362B0C" w:rsidRDefault="00362B0C" w:rsidP="00362B0C">
            <w:pPr>
              <w:spacing w:line="240" w:lineRule="auto"/>
              <w:ind w:firstLineChars="0" w:firstLine="0"/>
              <w:jc w:val="center"/>
              <w:rPr>
                <w:sz w:val="21"/>
              </w:rPr>
            </w:pPr>
            <w:r>
              <w:rPr>
                <w:sz w:val="21"/>
                <w:szCs w:val="21"/>
              </w:rPr>
              <w:t>√</w:t>
            </w:r>
          </w:p>
        </w:tc>
      </w:tr>
      <w:tr w:rsidR="00362B0C" w14:paraId="5D939A7B" w14:textId="77777777" w:rsidTr="00D01821">
        <w:trPr>
          <w:jc w:val="center"/>
        </w:trPr>
        <w:tc>
          <w:tcPr>
            <w:tcW w:w="311" w:type="pct"/>
            <w:tcMar>
              <w:left w:w="0" w:type="dxa"/>
              <w:right w:w="0" w:type="dxa"/>
            </w:tcMar>
            <w:vAlign w:val="center"/>
          </w:tcPr>
          <w:p w14:paraId="209953E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5351718"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50C3BA73"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7FD4B998"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1EE10B09"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3A7113D7" w14:textId="77777777" w:rsidR="00362B0C" w:rsidRDefault="00362B0C" w:rsidP="00362B0C">
            <w:pPr>
              <w:spacing w:line="240" w:lineRule="auto"/>
              <w:ind w:firstLineChars="0" w:firstLine="0"/>
              <w:jc w:val="center"/>
              <w:rPr>
                <w:sz w:val="21"/>
              </w:rPr>
            </w:pPr>
            <w:r>
              <w:rPr>
                <w:sz w:val="21"/>
                <w:szCs w:val="21"/>
              </w:rPr>
              <w:t>GB50151-2021</w:t>
            </w:r>
          </w:p>
          <w:p w14:paraId="1F12E218"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32787508"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522E843B" w14:textId="77777777" w:rsidR="00362B0C" w:rsidRDefault="00362B0C" w:rsidP="00362B0C">
            <w:pPr>
              <w:spacing w:line="240" w:lineRule="auto"/>
              <w:ind w:firstLineChars="0" w:firstLine="0"/>
              <w:jc w:val="center"/>
              <w:rPr>
                <w:sz w:val="21"/>
              </w:rPr>
            </w:pPr>
            <w:r>
              <w:rPr>
                <w:sz w:val="21"/>
                <w:szCs w:val="21"/>
              </w:rPr>
              <w:t>√</w:t>
            </w:r>
          </w:p>
        </w:tc>
      </w:tr>
      <w:tr w:rsidR="00362B0C" w14:paraId="1D3F1295" w14:textId="77777777" w:rsidTr="00D01821">
        <w:trPr>
          <w:jc w:val="center"/>
        </w:trPr>
        <w:tc>
          <w:tcPr>
            <w:tcW w:w="311" w:type="pct"/>
            <w:tcMar>
              <w:left w:w="0" w:type="dxa"/>
              <w:right w:w="0" w:type="dxa"/>
            </w:tcMar>
            <w:vAlign w:val="center"/>
          </w:tcPr>
          <w:p w14:paraId="029A52B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5646E94"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28F308C6"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0EA458CB"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51EF1473"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5BF05C2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2F0C8FAD" w14:textId="77777777" w:rsidR="00362B0C" w:rsidRDefault="00362B0C" w:rsidP="00362B0C">
            <w:pPr>
              <w:spacing w:line="240" w:lineRule="auto"/>
              <w:ind w:firstLineChars="0" w:firstLine="0"/>
              <w:rPr>
                <w:sz w:val="21"/>
              </w:rPr>
            </w:pPr>
            <w:r>
              <w:rPr>
                <w:color w:val="000000" w:themeColor="text1"/>
                <w:sz w:val="21"/>
                <w:szCs w:val="21"/>
              </w:rPr>
              <w:t>立管用管卡固定在罐壁上，泡沫混合液的立管下端设锈渣清扫口。</w:t>
            </w:r>
          </w:p>
        </w:tc>
        <w:tc>
          <w:tcPr>
            <w:tcW w:w="295" w:type="pct"/>
            <w:tcMar>
              <w:left w:w="0" w:type="dxa"/>
              <w:right w:w="0" w:type="dxa"/>
            </w:tcMar>
            <w:vAlign w:val="center"/>
          </w:tcPr>
          <w:p w14:paraId="0FF0A037" w14:textId="77777777" w:rsidR="00362B0C" w:rsidRDefault="00362B0C" w:rsidP="00362B0C">
            <w:pPr>
              <w:spacing w:line="240" w:lineRule="auto"/>
              <w:ind w:firstLineChars="0" w:firstLine="0"/>
              <w:jc w:val="center"/>
              <w:rPr>
                <w:sz w:val="21"/>
              </w:rPr>
            </w:pPr>
            <w:r>
              <w:rPr>
                <w:sz w:val="21"/>
                <w:szCs w:val="21"/>
              </w:rPr>
              <w:t>√</w:t>
            </w:r>
          </w:p>
        </w:tc>
      </w:tr>
      <w:tr w:rsidR="00362B0C" w14:paraId="216568E1" w14:textId="77777777" w:rsidTr="00D01821">
        <w:trPr>
          <w:jc w:val="center"/>
        </w:trPr>
        <w:tc>
          <w:tcPr>
            <w:tcW w:w="311" w:type="pct"/>
            <w:tcMar>
              <w:left w:w="0" w:type="dxa"/>
              <w:right w:w="0" w:type="dxa"/>
            </w:tcMar>
            <w:vAlign w:val="center"/>
          </w:tcPr>
          <w:p w14:paraId="17B8A53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1A7D719"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3EF3ADED"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w:t>
            </w:r>
            <w:r>
              <w:rPr>
                <w:sz w:val="21"/>
                <w:szCs w:val="21"/>
              </w:rPr>
              <w:lastRenderedPageBreak/>
              <w:t>墩或管架上，与罐壁上的泡沫混合液立管之间应用金属软管连接；</w:t>
            </w:r>
          </w:p>
          <w:p w14:paraId="256440C1"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1214F5EC"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492B0EFD" w14:textId="77777777" w:rsidR="00362B0C" w:rsidRDefault="00362B0C" w:rsidP="00362B0C">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13EAD8DA"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338DEDFA" w14:textId="77777777" w:rsidR="00362B0C" w:rsidRDefault="00362B0C" w:rsidP="00362B0C">
            <w:pPr>
              <w:spacing w:line="240" w:lineRule="auto"/>
              <w:ind w:firstLineChars="0" w:firstLine="0"/>
              <w:jc w:val="center"/>
              <w:rPr>
                <w:sz w:val="21"/>
              </w:rPr>
            </w:pPr>
            <w:r>
              <w:rPr>
                <w:sz w:val="21"/>
                <w:szCs w:val="21"/>
              </w:rPr>
              <w:lastRenderedPageBreak/>
              <w:t>GB50151-2021</w:t>
            </w:r>
          </w:p>
          <w:p w14:paraId="66EF4DEF"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058DB9EC"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w:t>
            </w:r>
            <w:r>
              <w:rPr>
                <w:sz w:val="21"/>
                <w:szCs w:val="21"/>
              </w:rPr>
              <w:lastRenderedPageBreak/>
              <w:t>应用金属软管连接</w:t>
            </w:r>
            <w:r>
              <w:rPr>
                <w:rFonts w:hint="eastAsia"/>
                <w:sz w:val="21"/>
                <w:szCs w:val="21"/>
              </w:rPr>
              <w:t>。</w:t>
            </w:r>
          </w:p>
        </w:tc>
        <w:tc>
          <w:tcPr>
            <w:tcW w:w="295" w:type="pct"/>
            <w:tcMar>
              <w:left w:w="0" w:type="dxa"/>
              <w:right w:w="0" w:type="dxa"/>
            </w:tcMar>
            <w:vAlign w:val="center"/>
          </w:tcPr>
          <w:p w14:paraId="29223C06"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68E4EDD1" w14:textId="77777777" w:rsidTr="00D01821">
        <w:trPr>
          <w:jc w:val="center"/>
        </w:trPr>
        <w:tc>
          <w:tcPr>
            <w:tcW w:w="311" w:type="pct"/>
            <w:tcMar>
              <w:left w:w="0" w:type="dxa"/>
              <w:right w:w="0" w:type="dxa"/>
            </w:tcMar>
            <w:vAlign w:val="center"/>
          </w:tcPr>
          <w:p w14:paraId="4A754A2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0AA2F15"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6BDCF099"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160711B9" w14:textId="77777777" w:rsidR="00362B0C" w:rsidRDefault="00362B0C" w:rsidP="00362B0C">
            <w:pPr>
              <w:spacing w:line="240" w:lineRule="auto"/>
              <w:ind w:firstLineChars="0" w:firstLine="0"/>
              <w:rPr>
                <w:sz w:val="21"/>
              </w:rPr>
            </w:pPr>
            <w:r>
              <w:rPr>
                <w:sz w:val="21"/>
                <w:szCs w:val="21"/>
              </w:rPr>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处设置带闷盖的管牙接口；半固定式液下喷射系统的泡沫管道应引至防火堤外</w:t>
            </w:r>
            <w:r>
              <w:rPr>
                <w:rFonts w:hint="eastAsia"/>
                <w:sz w:val="21"/>
                <w:szCs w:val="21"/>
              </w:rPr>
              <w:t>，</w:t>
            </w:r>
            <w:r>
              <w:rPr>
                <w:sz w:val="21"/>
                <w:szCs w:val="21"/>
              </w:rPr>
              <w:t>并应设置相应的高背压泡沫产生器快装接口；</w:t>
            </w:r>
          </w:p>
          <w:p w14:paraId="283FAEAA"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2E1C7C09" w14:textId="77777777" w:rsidR="00362B0C" w:rsidRDefault="00362B0C" w:rsidP="00362B0C">
            <w:pPr>
              <w:spacing w:line="240" w:lineRule="auto"/>
              <w:ind w:firstLineChars="0" w:firstLine="0"/>
              <w:jc w:val="center"/>
              <w:rPr>
                <w:sz w:val="21"/>
              </w:rPr>
            </w:pPr>
            <w:r>
              <w:rPr>
                <w:sz w:val="21"/>
                <w:szCs w:val="21"/>
              </w:rPr>
              <w:t>GB50151-2021</w:t>
            </w:r>
          </w:p>
          <w:p w14:paraId="15CF3BAA"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4A30ACCB"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4861BEE3" w14:textId="77777777" w:rsidR="00362B0C" w:rsidRDefault="00362B0C" w:rsidP="00362B0C">
            <w:pPr>
              <w:spacing w:line="240" w:lineRule="auto"/>
              <w:ind w:firstLineChars="0" w:firstLine="0"/>
              <w:jc w:val="center"/>
              <w:rPr>
                <w:sz w:val="21"/>
              </w:rPr>
            </w:pPr>
            <w:r>
              <w:rPr>
                <w:sz w:val="21"/>
                <w:szCs w:val="21"/>
              </w:rPr>
              <w:t>√</w:t>
            </w:r>
          </w:p>
        </w:tc>
      </w:tr>
      <w:tr w:rsidR="00362B0C" w14:paraId="78F1C309" w14:textId="77777777" w:rsidTr="00D01821">
        <w:trPr>
          <w:jc w:val="center"/>
        </w:trPr>
        <w:tc>
          <w:tcPr>
            <w:tcW w:w="311" w:type="pct"/>
            <w:tcMar>
              <w:left w:w="0" w:type="dxa"/>
              <w:right w:w="0" w:type="dxa"/>
            </w:tcMar>
            <w:vAlign w:val="center"/>
          </w:tcPr>
          <w:p w14:paraId="3184659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F39EC3B"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2C286AE0" w14:textId="77777777" w:rsidR="00362B0C" w:rsidRDefault="00362B0C" w:rsidP="00362B0C">
            <w:pPr>
              <w:spacing w:line="240" w:lineRule="auto"/>
              <w:ind w:firstLineChars="0" w:firstLine="0"/>
              <w:jc w:val="center"/>
              <w:rPr>
                <w:sz w:val="21"/>
              </w:rPr>
            </w:pPr>
            <w:r>
              <w:rPr>
                <w:sz w:val="21"/>
                <w:szCs w:val="21"/>
              </w:rPr>
              <w:t>GB50140-2005</w:t>
            </w:r>
          </w:p>
          <w:p w14:paraId="2598EC3E"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76ABCA55"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377E077B" w14:textId="77777777" w:rsidR="00362B0C" w:rsidRDefault="00362B0C" w:rsidP="00362B0C">
            <w:pPr>
              <w:spacing w:line="240" w:lineRule="auto"/>
              <w:ind w:firstLineChars="0" w:firstLine="0"/>
              <w:jc w:val="center"/>
              <w:rPr>
                <w:sz w:val="21"/>
              </w:rPr>
            </w:pPr>
            <w:r>
              <w:rPr>
                <w:sz w:val="21"/>
                <w:szCs w:val="21"/>
              </w:rPr>
              <w:t>√</w:t>
            </w:r>
          </w:p>
        </w:tc>
      </w:tr>
      <w:tr w:rsidR="00362B0C" w14:paraId="384DF3C7" w14:textId="77777777" w:rsidTr="00D01821">
        <w:trPr>
          <w:jc w:val="center"/>
        </w:trPr>
        <w:tc>
          <w:tcPr>
            <w:tcW w:w="311" w:type="pct"/>
            <w:tcMar>
              <w:left w:w="0" w:type="dxa"/>
              <w:right w:w="0" w:type="dxa"/>
            </w:tcMar>
            <w:vAlign w:val="center"/>
          </w:tcPr>
          <w:p w14:paraId="6DD429C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F548F49"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6A09E06C" w14:textId="77777777" w:rsidR="00362B0C" w:rsidRDefault="00362B0C" w:rsidP="00362B0C">
            <w:pPr>
              <w:spacing w:line="240" w:lineRule="auto"/>
              <w:ind w:firstLineChars="0" w:firstLine="0"/>
              <w:jc w:val="center"/>
              <w:rPr>
                <w:sz w:val="21"/>
              </w:rPr>
            </w:pPr>
            <w:r>
              <w:rPr>
                <w:sz w:val="21"/>
                <w:szCs w:val="21"/>
              </w:rPr>
              <w:t>GB50140-2005</w:t>
            </w:r>
          </w:p>
          <w:p w14:paraId="17F387A6"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74A79ACE"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5CEAD72E" w14:textId="77777777" w:rsidR="00362B0C" w:rsidRDefault="00362B0C" w:rsidP="00362B0C">
            <w:pPr>
              <w:spacing w:line="240" w:lineRule="auto"/>
              <w:ind w:firstLineChars="0" w:firstLine="0"/>
              <w:jc w:val="center"/>
              <w:rPr>
                <w:sz w:val="21"/>
              </w:rPr>
            </w:pPr>
            <w:r>
              <w:rPr>
                <w:sz w:val="21"/>
                <w:szCs w:val="21"/>
              </w:rPr>
              <w:t>√</w:t>
            </w:r>
          </w:p>
        </w:tc>
      </w:tr>
      <w:tr w:rsidR="00362B0C" w14:paraId="4614635D" w14:textId="77777777" w:rsidTr="00D01821">
        <w:trPr>
          <w:jc w:val="center"/>
        </w:trPr>
        <w:tc>
          <w:tcPr>
            <w:tcW w:w="311" w:type="pct"/>
            <w:tcMar>
              <w:left w:w="0" w:type="dxa"/>
              <w:right w:w="0" w:type="dxa"/>
            </w:tcMar>
            <w:vAlign w:val="center"/>
          </w:tcPr>
          <w:p w14:paraId="218DDAA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A093B50"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2F354A53"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2A7118F6"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4FD761CB"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14CF8D14"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7963F40E"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0A96BB58"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539DD4FE"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6900ECB0" w14:textId="77777777" w:rsidR="00362B0C" w:rsidRDefault="00362B0C" w:rsidP="00362B0C">
            <w:pPr>
              <w:spacing w:line="240" w:lineRule="auto"/>
              <w:ind w:firstLineChars="0" w:firstLine="0"/>
              <w:jc w:val="center"/>
              <w:rPr>
                <w:sz w:val="21"/>
              </w:rPr>
            </w:pPr>
            <w:r>
              <w:rPr>
                <w:sz w:val="21"/>
                <w:szCs w:val="21"/>
              </w:rPr>
              <w:t>GB55036-2022</w:t>
            </w:r>
          </w:p>
          <w:p w14:paraId="638502AA"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00C40EBA"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7C759650" w14:textId="77777777" w:rsidR="00362B0C" w:rsidRDefault="00362B0C" w:rsidP="00362B0C">
            <w:pPr>
              <w:spacing w:line="240" w:lineRule="auto"/>
              <w:ind w:firstLineChars="0" w:firstLine="0"/>
              <w:jc w:val="center"/>
              <w:rPr>
                <w:sz w:val="21"/>
              </w:rPr>
            </w:pPr>
            <w:r>
              <w:rPr>
                <w:sz w:val="21"/>
                <w:szCs w:val="21"/>
              </w:rPr>
              <w:t>√</w:t>
            </w:r>
          </w:p>
        </w:tc>
      </w:tr>
      <w:tr w:rsidR="00362B0C" w14:paraId="739B634C" w14:textId="77777777" w:rsidTr="00D01821">
        <w:trPr>
          <w:jc w:val="center"/>
        </w:trPr>
        <w:tc>
          <w:tcPr>
            <w:tcW w:w="311" w:type="pct"/>
            <w:tcMar>
              <w:left w:w="0" w:type="dxa"/>
              <w:right w:w="0" w:type="dxa"/>
            </w:tcMar>
            <w:vAlign w:val="center"/>
          </w:tcPr>
          <w:p w14:paraId="1734C62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EA3423A"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38308669" w14:textId="77777777" w:rsidR="00362B0C" w:rsidRDefault="00362B0C" w:rsidP="00362B0C">
            <w:pPr>
              <w:spacing w:line="240" w:lineRule="auto"/>
              <w:ind w:firstLineChars="0" w:firstLine="0"/>
              <w:jc w:val="center"/>
              <w:rPr>
                <w:sz w:val="21"/>
              </w:rPr>
            </w:pPr>
            <w:r>
              <w:rPr>
                <w:sz w:val="21"/>
                <w:szCs w:val="21"/>
              </w:rPr>
              <w:t>GB55036-2022</w:t>
            </w:r>
          </w:p>
          <w:p w14:paraId="38A12DBB"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1A6432A2"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lastRenderedPageBreak/>
              <w:t>具。</w:t>
            </w:r>
          </w:p>
        </w:tc>
        <w:tc>
          <w:tcPr>
            <w:tcW w:w="295" w:type="pct"/>
            <w:tcMar>
              <w:left w:w="0" w:type="dxa"/>
              <w:right w:w="0" w:type="dxa"/>
            </w:tcMar>
            <w:vAlign w:val="center"/>
          </w:tcPr>
          <w:p w14:paraId="10F72036"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48C34497" w14:textId="77777777" w:rsidTr="00D01821">
        <w:trPr>
          <w:jc w:val="center"/>
        </w:trPr>
        <w:tc>
          <w:tcPr>
            <w:tcW w:w="311" w:type="pct"/>
            <w:tcMar>
              <w:left w:w="0" w:type="dxa"/>
              <w:right w:w="0" w:type="dxa"/>
            </w:tcMar>
            <w:vAlign w:val="center"/>
          </w:tcPr>
          <w:p w14:paraId="2B3D56D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B39563C"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11AE3DBA" w14:textId="77777777" w:rsidR="00362B0C" w:rsidRDefault="00362B0C" w:rsidP="00362B0C">
            <w:pPr>
              <w:spacing w:line="240" w:lineRule="auto"/>
              <w:ind w:firstLineChars="0" w:firstLine="0"/>
              <w:jc w:val="center"/>
              <w:rPr>
                <w:sz w:val="21"/>
              </w:rPr>
            </w:pPr>
            <w:r>
              <w:rPr>
                <w:sz w:val="21"/>
                <w:szCs w:val="21"/>
              </w:rPr>
              <w:t>GB55036-2022</w:t>
            </w:r>
          </w:p>
          <w:p w14:paraId="6482BAD8"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0646EC1B"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69DC700B" w14:textId="77777777" w:rsidR="00362B0C" w:rsidRDefault="00362B0C" w:rsidP="00362B0C">
            <w:pPr>
              <w:spacing w:line="240" w:lineRule="auto"/>
              <w:ind w:firstLineChars="0" w:firstLine="0"/>
              <w:jc w:val="center"/>
              <w:rPr>
                <w:sz w:val="21"/>
              </w:rPr>
            </w:pPr>
            <w:r>
              <w:rPr>
                <w:sz w:val="21"/>
                <w:szCs w:val="21"/>
              </w:rPr>
              <w:t>√</w:t>
            </w:r>
          </w:p>
        </w:tc>
      </w:tr>
      <w:tr w:rsidR="00362B0C" w14:paraId="76AC3FA8" w14:textId="77777777" w:rsidTr="00D01821">
        <w:trPr>
          <w:jc w:val="center"/>
        </w:trPr>
        <w:tc>
          <w:tcPr>
            <w:tcW w:w="311" w:type="pct"/>
            <w:tcMar>
              <w:left w:w="0" w:type="dxa"/>
              <w:right w:w="0" w:type="dxa"/>
            </w:tcMar>
            <w:vAlign w:val="center"/>
          </w:tcPr>
          <w:p w14:paraId="062B329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240AD9C"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465122F2" w14:textId="77777777" w:rsidR="00362B0C" w:rsidRDefault="00362B0C" w:rsidP="00362B0C">
            <w:pPr>
              <w:spacing w:line="240" w:lineRule="auto"/>
              <w:ind w:firstLineChars="0" w:firstLine="0"/>
              <w:jc w:val="center"/>
              <w:rPr>
                <w:sz w:val="21"/>
              </w:rPr>
            </w:pPr>
            <w:r>
              <w:rPr>
                <w:sz w:val="21"/>
                <w:szCs w:val="21"/>
              </w:rPr>
              <w:t>GB55036-2022</w:t>
            </w:r>
          </w:p>
          <w:p w14:paraId="31B67F9F"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414ACB35"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6D627EED" w14:textId="77777777" w:rsidR="00362B0C" w:rsidRDefault="00362B0C" w:rsidP="00362B0C">
            <w:pPr>
              <w:spacing w:line="240" w:lineRule="auto"/>
              <w:ind w:firstLineChars="0" w:firstLine="0"/>
              <w:jc w:val="center"/>
              <w:rPr>
                <w:sz w:val="21"/>
              </w:rPr>
            </w:pPr>
            <w:r>
              <w:rPr>
                <w:sz w:val="21"/>
                <w:szCs w:val="21"/>
              </w:rPr>
              <w:t>√</w:t>
            </w:r>
          </w:p>
        </w:tc>
      </w:tr>
      <w:tr w:rsidR="00362B0C" w14:paraId="5D4920B3" w14:textId="77777777" w:rsidTr="00D01821">
        <w:trPr>
          <w:jc w:val="center"/>
        </w:trPr>
        <w:tc>
          <w:tcPr>
            <w:tcW w:w="311" w:type="pct"/>
            <w:tcMar>
              <w:left w:w="0" w:type="dxa"/>
              <w:right w:w="0" w:type="dxa"/>
            </w:tcMar>
            <w:vAlign w:val="center"/>
          </w:tcPr>
          <w:p w14:paraId="4913101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B5CDFCD"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3502A413" w14:textId="77777777" w:rsidR="00362B0C" w:rsidRDefault="00362B0C" w:rsidP="00362B0C">
            <w:pPr>
              <w:spacing w:line="240" w:lineRule="auto"/>
              <w:ind w:firstLineChars="0" w:firstLine="0"/>
              <w:jc w:val="center"/>
              <w:rPr>
                <w:sz w:val="21"/>
              </w:rPr>
            </w:pPr>
            <w:r>
              <w:rPr>
                <w:sz w:val="21"/>
                <w:szCs w:val="21"/>
              </w:rPr>
              <w:t>GB8109-2005</w:t>
            </w:r>
          </w:p>
          <w:p w14:paraId="415D3642"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2FF75526"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3E8A5E1C" w14:textId="77777777" w:rsidR="00362B0C" w:rsidRDefault="00362B0C" w:rsidP="00362B0C">
            <w:pPr>
              <w:spacing w:line="240" w:lineRule="auto"/>
              <w:ind w:firstLineChars="0" w:firstLine="0"/>
              <w:jc w:val="center"/>
              <w:rPr>
                <w:sz w:val="21"/>
              </w:rPr>
            </w:pPr>
            <w:r>
              <w:rPr>
                <w:sz w:val="21"/>
                <w:szCs w:val="21"/>
              </w:rPr>
              <w:t>√</w:t>
            </w:r>
          </w:p>
        </w:tc>
      </w:tr>
      <w:tr w:rsidR="00362B0C" w14:paraId="17AC4E4E" w14:textId="77777777" w:rsidTr="00D01821">
        <w:trPr>
          <w:jc w:val="center"/>
        </w:trPr>
        <w:tc>
          <w:tcPr>
            <w:tcW w:w="311" w:type="pct"/>
            <w:tcMar>
              <w:left w:w="0" w:type="dxa"/>
              <w:right w:w="0" w:type="dxa"/>
            </w:tcMar>
            <w:vAlign w:val="center"/>
          </w:tcPr>
          <w:p w14:paraId="2462D6F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EDE6174" w14:textId="76C149B6" w:rsidR="00362B0C" w:rsidRDefault="00362B0C" w:rsidP="00362B0C">
            <w:pPr>
              <w:spacing w:line="240" w:lineRule="auto"/>
              <w:ind w:firstLineChars="0" w:firstLine="0"/>
              <w:rPr>
                <w:sz w:val="21"/>
                <w:szCs w:val="21"/>
              </w:rPr>
            </w:pPr>
            <w:r w:rsidRPr="000F7DFB">
              <w:rPr>
                <w:sz w:val="21"/>
                <w:szCs w:val="21"/>
              </w:rPr>
              <w:t>1000m</w:t>
            </w:r>
            <w:r w:rsidRPr="000F7DFB">
              <w:rPr>
                <w:sz w:val="21"/>
                <w:szCs w:val="21"/>
                <w:vertAlign w:val="superscript"/>
              </w:rPr>
              <w:t>3</w:t>
            </w:r>
            <w:r w:rsidRPr="000F7DFB">
              <w:rPr>
                <w:rFonts w:hint="eastAsia"/>
                <w:sz w:val="21"/>
                <w:szCs w:val="21"/>
              </w:rPr>
              <w:t>及以上的储油罐顶部应有手提灭火器、石棉被等。</w:t>
            </w:r>
          </w:p>
        </w:tc>
        <w:tc>
          <w:tcPr>
            <w:tcW w:w="938" w:type="pct"/>
            <w:tcMar>
              <w:left w:w="0" w:type="dxa"/>
              <w:right w:w="0" w:type="dxa"/>
            </w:tcMar>
            <w:vAlign w:val="center"/>
          </w:tcPr>
          <w:p w14:paraId="7035BA62" w14:textId="77777777" w:rsidR="00362B0C" w:rsidRPr="000F7DFB" w:rsidRDefault="00362B0C" w:rsidP="00A50D7A">
            <w:pPr>
              <w:pStyle w:val="aff"/>
              <w:rPr>
                <w:snapToGrid w:val="0"/>
              </w:rPr>
            </w:pPr>
            <w:r w:rsidRPr="000F7DFB">
              <w:rPr>
                <w:rFonts w:hint="eastAsia"/>
                <w:snapToGrid w:val="0"/>
              </w:rPr>
              <w:t>AQ2012-2007</w:t>
            </w:r>
          </w:p>
          <w:p w14:paraId="344D8C2A" w14:textId="583C37C3" w:rsidR="00362B0C" w:rsidRDefault="00362B0C" w:rsidP="00362B0C">
            <w:pPr>
              <w:spacing w:line="240" w:lineRule="auto"/>
              <w:ind w:firstLineChars="0" w:firstLine="0"/>
              <w:jc w:val="center"/>
              <w:rPr>
                <w:sz w:val="21"/>
                <w:szCs w:val="21"/>
              </w:rPr>
            </w:pPr>
            <w:r w:rsidRPr="000F7DFB">
              <w:rPr>
                <w:rFonts w:hint="eastAsia"/>
                <w:sz w:val="21"/>
                <w:szCs w:val="21"/>
              </w:rPr>
              <w:t>5.7.2.8</w:t>
            </w:r>
          </w:p>
        </w:tc>
        <w:tc>
          <w:tcPr>
            <w:tcW w:w="1125" w:type="pct"/>
            <w:tcMar>
              <w:left w:w="0" w:type="dxa"/>
              <w:right w:w="0" w:type="dxa"/>
            </w:tcMar>
            <w:vAlign w:val="center"/>
          </w:tcPr>
          <w:p w14:paraId="1E06E5D3" w14:textId="19341EEA" w:rsidR="00362B0C" w:rsidRDefault="00362B0C" w:rsidP="00362B0C">
            <w:pPr>
              <w:spacing w:line="240" w:lineRule="auto"/>
              <w:ind w:firstLineChars="0" w:firstLine="0"/>
              <w:rPr>
                <w:sz w:val="21"/>
                <w:szCs w:val="21"/>
              </w:rPr>
            </w:pPr>
            <w:r w:rsidRPr="000F7DFB">
              <w:rPr>
                <w:rFonts w:hint="eastAsia"/>
                <w:sz w:val="21"/>
                <w:szCs w:val="21"/>
              </w:rPr>
              <w:t>太平接转站储油罐罐顶未设置手提灭火器。</w:t>
            </w:r>
          </w:p>
        </w:tc>
        <w:tc>
          <w:tcPr>
            <w:tcW w:w="295" w:type="pct"/>
            <w:tcMar>
              <w:left w:w="0" w:type="dxa"/>
              <w:right w:w="0" w:type="dxa"/>
            </w:tcMar>
            <w:vAlign w:val="center"/>
          </w:tcPr>
          <w:p w14:paraId="09AB9CD5" w14:textId="09567AF4" w:rsidR="00362B0C" w:rsidRDefault="00362B0C" w:rsidP="00362B0C">
            <w:pPr>
              <w:spacing w:line="240" w:lineRule="auto"/>
              <w:ind w:firstLineChars="0" w:firstLine="0"/>
              <w:jc w:val="center"/>
              <w:rPr>
                <w:sz w:val="21"/>
                <w:szCs w:val="21"/>
              </w:rPr>
            </w:pPr>
            <w:r>
              <w:rPr>
                <w:rFonts w:hint="eastAsia"/>
                <w:sz w:val="21"/>
                <w:szCs w:val="21"/>
              </w:rPr>
              <w:t>×</w:t>
            </w:r>
          </w:p>
        </w:tc>
      </w:tr>
      <w:tr w:rsidR="00362B0C" w14:paraId="3A4A2ED2" w14:textId="77777777" w:rsidTr="00D01821">
        <w:trPr>
          <w:jc w:val="center"/>
        </w:trPr>
        <w:tc>
          <w:tcPr>
            <w:tcW w:w="311" w:type="pct"/>
            <w:tcMar>
              <w:left w:w="0" w:type="dxa"/>
              <w:right w:w="0" w:type="dxa"/>
            </w:tcMar>
            <w:vAlign w:val="center"/>
          </w:tcPr>
          <w:p w14:paraId="59786CA2" w14:textId="46FBC5FF"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三</w:t>
            </w:r>
          </w:p>
        </w:tc>
        <w:tc>
          <w:tcPr>
            <w:tcW w:w="4689" w:type="pct"/>
            <w:gridSpan w:val="4"/>
            <w:tcMar>
              <w:left w:w="0" w:type="dxa"/>
              <w:right w:w="0" w:type="dxa"/>
            </w:tcMar>
            <w:vAlign w:val="center"/>
          </w:tcPr>
          <w:p w14:paraId="7BEC7B7C"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6935EA95" w14:textId="77777777" w:rsidTr="00D01821">
        <w:trPr>
          <w:jc w:val="center"/>
        </w:trPr>
        <w:tc>
          <w:tcPr>
            <w:tcW w:w="311" w:type="pct"/>
            <w:tcMar>
              <w:left w:w="0" w:type="dxa"/>
              <w:right w:w="0" w:type="dxa"/>
            </w:tcMar>
            <w:vAlign w:val="center"/>
          </w:tcPr>
          <w:p w14:paraId="4AF301F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79FF643"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7EB760BF" w14:textId="77777777" w:rsidR="00362B0C" w:rsidRDefault="00362B0C" w:rsidP="00362B0C">
            <w:pPr>
              <w:spacing w:line="240" w:lineRule="auto"/>
              <w:ind w:firstLineChars="0" w:firstLine="0"/>
              <w:jc w:val="center"/>
              <w:rPr>
                <w:sz w:val="21"/>
              </w:rPr>
            </w:pPr>
            <w:r>
              <w:rPr>
                <w:sz w:val="21"/>
                <w:szCs w:val="21"/>
              </w:rPr>
              <w:t>AQ2012-2007</w:t>
            </w:r>
          </w:p>
          <w:p w14:paraId="5C077B9E"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261E3C89"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710508F7" w14:textId="77777777" w:rsidR="00362B0C" w:rsidRDefault="00362B0C" w:rsidP="00362B0C">
            <w:pPr>
              <w:spacing w:line="240" w:lineRule="auto"/>
              <w:ind w:firstLineChars="0" w:firstLine="0"/>
              <w:jc w:val="center"/>
              <w:rPr>
                <w:sz w:val="21"/>
              </w:rPr>
            </w:pPr>
            <w:r>
              <w:rPr>
                <w:sz w:val="21"/>
                <w:szCs w:val="21"/>
              </w:rPr>
              <w:t>√</w:t>
            </w:r>
          </w:p>
        </w:tc>
      </w:tr>
      <w:tr w:rsidR="00362B0C" w14:paraId="11A5E08E" w14:textId="77777777" w:rsidTr="00D01821">
        <w:trPr>
          <w:jc w:val="center"/>
        </w:trPr>
        <w:tc>
          <w:tcPr>
            <w:tcW w:w="311" w:type="pct"/>
            <w:tcMar>
              <w:left w:w="0" w:type="dxa"/>
              <w:right w:w="0" w:type="dxa"/>
            </w:tcMar>
            <w:vAlign w:val="center"/>
          </w:tcPr>
          <w:p w14:paraId="547543E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1BAAC5E"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61735582" w14:textId="77777777" w:rsidR="00362B0C" w:rsidRDefault="00362B0C" w:rsidP="00362B0C">
            <w:pPr>
              <w:spacing w:line="240" w:lineRule="auto"/>
              <w:ind w:firstLineChars="0" w:firstLine="0"/>
              <w:jc w:val="center"/>
              <w:rPr>
                <w:sz w:val="21"/>
              </w:rPr>
            </w:pPr>
            <w:r>
              <w:rPr>
                <w:sz w:val="21"/>
                <w:szCs w:val="21"/>
              </w:rPr>
              <w:t>GB50011-2010</w:t>
            </w:r>
          </w:p>
          <w:p w14:paraId="20A44162"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586D0851"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69E502B6" w14:textId="77777777" w:rsidR="00362B0C" w:rsidRDefault="00362B0C" w:rsidP="00362B0C">
            <w:pPr>
              <w:spacing w:line="240" w:lineRule="auto"/>
              <w:ind w:firstLineChars="0" w:firstLine="0"/>
              <w:jc w:val="center"/>
              <w:rPr>
                <w:sz w:val="21"/>
              </w:rPr>
            </w:pPr>
            <w:r>
              <w:rPr>
                <w:sz w:val="21"/>
                <w:szCs w:val="21"/>
              </w:rPr>
              <w:t>√</w:t>
            </w:r>
          </w:p>
        </w:tc>
      </w:tr>
      <w:tr w:rsidR="00362B0C" w14:paraId="7FB11ABC" w14:textId="77777777" w:rsidTr="00D01821">
        <w:trPr>
          <w:jc w:val="center"/>
        </w:trPr>
        <w:tc>
          <w:tcPr>
            <w:tcW w:w="311" w:type="pct"/>
            <w:tcMar>
              <w:left w:w="0" w:type="dxa"/>
              <w:right w:w="0" w:type="dxa"/>
            </w:tcMar>
            <w:vAlign w:val="center"/>
          </w:tcPr>
          <w:p w14:paraId="23A4524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1F5F59D"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03DC773C" w14:textId="77777777" w:rsidR="00362B0C" w:rsidRDefault="00362B0C" w:rsidP="00362B0C">
            <w:pPr>
              <w:spacing w:line="240" w:lineRule="auto"/>
              <w:ind w:firstLineChars="0" w:firstLine="0"/>
              <w:jc w:val="center"/>
              <w:rPr>
                <w:sz w:val="21"/>
              </w:rPr>
            </w:pPr>
            <w:r>
              <w:rPr>
                <w:sz w:val="21"/>
                <w:szCs w:val="21"/>
              </w:rPr>
              <w:t>GB50183-2004</w:t>
            </w:r>
          </w:p>
          <w:p w14:paraId="3BD6DB31"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3CA3A897"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6D876EC3" w14:textId="77777777" w:rsidR="00362B0C" w:rsidRDefault="00362B0C" w:rsidP="00362B0C">
            <w:pPr>
              <w:spacing w:line="240" w:lineRule="auto"/>
              <w:ind w:firstLineChars="0" w:firstLine="0"/>
              <w:jc w:val="center"/>
              <w:rPr>
                <w:sz w:val="21"/>
              </w:rPr>
            </w:pPr>
            <w:r>
              <w:rPr>
                <w:sz w:val="21"/>
                <w:szCs w:val="21"/>
              </w:rPr>
              <w:t>√</w:t>
            </w:r>
          </w:p>
        </w:tc>
      </w:tr>
      <w:tr w:rsidR="00362B0C" w14:paraId="22E45A77" w14:textId="77777777" w:rsidTr="00D01821">
        <w:trPr>
          <w:jc w:val="center"/>
        </w:trPr>
        <w:tc>
          <w:tcPr>
            <w:tcW w:w="311" w:type="pct"/>
            <w:tcMar>
              <w:left w:w="0" w:type="dxa"/>
              <w:right w:w="0" w:type="dxa"/>
            </w:tcMar>
            <w:vAlign w:val="center"/>
          </w:tcPr>
          <w:p w14:paraId="485B8DB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B588336"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0DAEB7BD" w14:textId="77777777" w:rsidR="00362B0C" w:rsidRDefault="00362B0C" w:rsidP="00362B0C">
            <w:pPr>
              <w:spacing w:line="240" w:lineRule="auto"/>
              <w:ind w:firstLineChars="0" w:firstLine="0"/>
              <w:jc w:val="center"/>
              <w:rPr>
                <w:sz w:val="21"/>
              </w:rPr>
            </w:pPr>
            <w:r>
              <w:rPr>
                <w:sz w:val="21"/>
                <w:szCs w:val="21"/>
              </w:rPr>
              <w:t>GB50183-2004</w:t>
            </w:r>
          </w:p>
          <w:p w14:paraId="02CB90BA"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567BD27C"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6746D19D" w14:textId="77777777" w:rsidR="00362B0C" w:rsidRDefault="00362B0C" w:rsidP="00362B0C">
            <w:pPr>
              <w:spacing w:line="240" w:lineRule="auto"/>
              <w:ind w:firstLineChars="0" w:firstLine="0"/>
              <w:jc w:val="center"/>
              <w:rPr>
                <w:sz w:val="21"/>
              </w:rPr>
            </w:pPr>
            <w:r>
              <w:rPr>
                <w:sz w:val="21"/>
                <w:szCs w:val="21"/>
              </w:rPr>
              <w:t>√</w:t>
            </w:r>
          </w:p>
        </w:tc>
      </w:tr>
      <w:tr w:rsidR="00362B0C" w14:paraId="3D01EB9B" w14:textId="77777777" w:rsidTr="00D01821">
        <w:trPr>
          <w:jc w:val="center"/>
        </w:trPr>
        <w:tc>
          <w:tcPr>
            <w:tcW w:w="311" w:type="pct"/>
            <w:tcMar>
              <w:left w:w="0" w:type="dxa"/>
              <w:right w:w="0" w:type="dxa"/>
            </w:tcMar>
            <w:vAlign w:val="center"/>
          </w:tcPr>
          <w:p w14:paraId="2D6F465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0E98F62"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3B2E630A" w14:textId="77777777" w:rsidR="00362B0C" w:rsidRDefault="00362B0C" w:rsidP="00362B0C">
            <w:pPr>
              <w:spacing w:line="240" w:lineRule="auto"/>
              <w:ind w:firstLineChars="0" w:firstLine="0"/>
              <w:jc w:val="center"/>
              <w:rPr>
                <w:sz w:val="21"/>
              </w:rPr>
            </w:pPr>
            <w:r>
              <w:rPr>
                <w:sz w:val="21"/>
                <w:szCs w:val="21"/>
              </w:rPr>
              <w:t>SY/T0021-2016</w:t>
            </w:r>
          </w:p>
          <w:p w14:paraId="7D9A5890"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254475AA"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4E62BD38" w14:textId="77777777" w:rsidR="00362B0C" w:rsidRDefault="00362B0C" w:rsidP="00362B0C">
            <w:pPr>
              <w:spacing w:line="240" w:lineRule="auto"/>
              <w:ind w:firstLineChars="0" w:firstLine="0"/>
              <w:jc w:val="center"/>
              <w:rPr>
                <w:sz w:val="21"/>
              </w:rPr>
            </w:pPr>
            <w:r>
              <w:rPr>
                <w:sz w:val="21"/>
                <w:szCs w:val="21"/>
              </w:rPr>
              <w:t>√</w:t>
            </w:r>
          </w:p>
        </w:tc>
      </w:tr>
      <w:tr w:rsidR="00362B0C" w14:paraId="5FD8D000" w14:textId="77777777" w:rsidTr="00D01821">
        <w:trPr>
          <w:jc w:val="center"/>
        </w:trPr>
        <w:tc>
          <w:tcPr>
            <w:tcW w:w="311" w:type="pct"/>
            <w:tcMar>
              <w:left w:w="0" w:type="dxa"/>
              <w:right w:w="0" w:type="dxa"/>
            </w:tcMar>
            <w:vAlign w:val="center"/>
          </w:tcPr>
          <w:p w14:paraId="0DB8601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54C2B53"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0626F37C" w14:textId="77777777" w:rsidR="00362B0C" w:rsidRDefault="00362B0C" w:rsidP="00362B0C">
            <w:pPr>
              <w:spacing w:line="240" w:lineRule="auto"/>
              <w:ind w:firstLineChars="0" w:firstLine="0"/>
              <w:jc w:val="center"/>
              <w:rPr>
                <w:sz w:val="21"/>
              </w:rPr>
            </w:pPr>
            <w:r>
              <w:rPr>
                <w:sz w:val="21"/>
                <w:szCs w:val="21"/>
              </w:rPr>
              <w:t>SY/T0021-2016</w:t>
            </w:r>
          </w:p>
          <w:p w14:paraId="1F5797EB"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7E6BCADD"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08527ED8" w14:textId="77777777" w:rsidR="00362B0C" w:rsidRDefault="00362B0C" w:rsidP="00362B0C">
            <w:pPr>
              <w:spacing w:line="240" w:lineRule="auto"/>
              <w:ind w:firstLineChars="0" w:firstLine="0"/>
              <w:jc w:val="center"/>
              <w:rPr>
                <w:sz w:val="21"/>
              </w:rPr>
            </w:pPr>
            <w:r>
              <w:rPr>
                <w:sz w:val="21"/>
                <w:szCs w:val="21"/>
              </w:rPr>
              <w:t>√</w:t>
            </w:r>
          </w:p>
        </w:tc>
      </w:tr>
      <w:tr w:rsidR="00362B0C" w14:paraId="011ACB73" w14:textId="77777777" w:rsidTr="00D01821">
        <w:trPr>
          <w:jc w:val="center"/>
        </w:trPr>
        <w:tc>
          <w:tcPr>
            <w:tcW w:w="311" w:type="pct"/>
            <w:tcMar>
              <w:left w:w="0" w:type="dxa"/>
              <w:right w:w="0" w:type="dxa"/>
            </w:tcMar>
            <w:vAlign w:val="center"/>
          </w:tcPr>
          <w:p w14:paraId="1BB07E4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CE9EB78"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14FB4DD6"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07E5CC29"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15D5E3F7" w14:textId="77777777" w:rsidR="00362B0C" w:rsidRDefault="00362B0C" w:rsidP="00362B0C">
            <w:pPr>
              <w:spacing w:line="240" w:lineRule="auto"/>
              <w:ind w:firstLineChars="0" w:firstLine="0"/>
              <w:jc w:val="center"/>
              <w:rPr>
                <w:sz w:val="21"/>
              </w:rPr>
            </w:pPr>
            <w:r>
              <w:rPr>
                <w:sz w:val="21"/>
                <w:szCs w:val="21"/>
              </w:rPr>
              <w:t>SY/T0021-2016</w:t>
            </w:r>
          </w:p>
          <w:p w14:paraId="49972E81"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7DFF869"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76499D0C" w14:textId="77777777" w:rsidR="00362B0C" w:rsidRDefault="00362B0C" w:rsidP="00362B0C">
            <w:pPr>
              <w:spacing w:line="240" w:lineRule="auto"/>
              <w:ind w:firstLineChars="0" w:firstLine="0"/>
              <w:jc w:val="center"/>
              <w:rPr>
                <w:sz w:val="21"/>
              </w:rPr>
            </w:pPr>
            <w:r>
              <w:rPr>
                <w:sz w:val="21"/>
                <w:szCs w:val="21"/>
              </w:rPr>
              <w:t>√</w:t>
            </w:r>
          </w:p>
        </w:tc>
      </w:tr>
      <w:tr w:rsidR="00362B0C" w14:paraId="36F97CEF" w14:textId="77777777" w:rsidTr="00D01821">
        <w:trPr>
          <w:jc w:val="center"/>
        </w:trPr>
        <w:tc>
          <w:tcPr>
            <w:tcW w:w="311" w:type="pct"/>
            <w:tcMar>
              <w:left w:w="0" w:type="dxa"/>
              <w:right w:w="0" w:type="dxa"/>
            </w:tcMar>
            <w:vAlign w:val="center"/>
          </w:tcPr>
          <w:p w14:paraId="7BFBB87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2DFB3B4"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5AFDA794" w14:textId="77777777" w:rsidR="00362B0C" w:rsidRDefault="00362B0C" w:rsidP="00362B0C">
            <w:pPr>
              <w:spacing w:line="240" w:lineRule="auto"/>
              <w:ind w:firstLineChars="0" w:firstLine="0"/>
              <w:jc w:val="center"/>
              <w:rPr>
                <w:sz w:val="21"/>
              </w:rPr>
            </w:pPr>
            <w:r>
              <w:rPr>
                <w:sz w:val="21"/>
                <w:szCs w:val="21"/>
              </w:rPr>
              <w:t>SY/T0021-2016</w:t>
            </w:r>
          </w:p>
          <w:p w14:paraId="5012B288"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7857ED1C"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603045FA" w14:textId="77777777" w:rsidR="00362B0C" w:rsidRDefault="00362B0C" w:rsidP="00362B0C">
            <w:pPr>
              <w:spacing w:line="240" w:lineRule="auto"/>
              <w:ind w:firstLineChars="0" w:firstLine="0"/>
              <w:jc w:val="center"/>
              <w:rPr>
                <w:sz w:val="21"/>
              </w:rPr>
            </w:pPr>
            <w:r>
              <w:rPr>
                <w:sz w:val="21"/>
                <w:szCs w:val="21"/>
              </w:rPr>
              <w:t>√</w:t>
            </w:r>
          </w:p>
        </w:tc>
      </w:tr>
      <w:tr w:rsidR="00362B0C" w14:paraId="71523747" w14:textId="77777777" w:rsidTr="00D01821">
        <w:trPr>
          <w:jc w:val="center"/>
        </w:trPr>
        <w:tc>
          <w:tcPr>
            <w:tcW w:w="311" w:type="pct"/>
            <w:tcMar>
              <w:left w:w="0" w:type="dxa"/>
              <w:right w:w="0" w:type="dxa"/>
            </w:tcMar>
            <w:vAlign w:val="center"/>
          </w:tcPr>
          <w:p w14:paraId="1C3AB2F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2F18FC5"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582535B5" w14:textId="77777777" w:rsidR="00362B0C" w:rsidRDefault="00362B0C" w:rsidP="00362B0C">
            <w:pPr>
              <w:spacing w:line="240" w:lineRule="auto"/>
              <w:ind w:firstLineChars="0" w:firstLine="0"/>
              <w:jc w:val="center"/>
              <w:rPr>
                <w:sz w:val="21"/>
              </w:rPr>
            </w:pPr>
            <w:r>
              <w:rPr>
                <w:sz w:val="21"/>
                <w:szCs w:val="21"/>
              </w:rPr>
              <w:t>SY/T0021-2016</w:t>
            </w:r>
          </w:p>
          <w:p w14:paraId="268A42FD"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21389C69"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13D519FA" w14:textId="77777777" w:rsidR="00362B0C" w:rsidRDefault="00362B0C" w:rsidP="00362B0C">
            <w:pPr>
              <w:spacing w:line="240" w:lineRule="auto"/>
              <w:ind w:firstLineChars="0" w:firstLine="0"/>
              <w:jc w:val="center"/>
              <w:rPr>
                <w:sz w:val="21"/>
              </w:rPr>
            </w:pPr>
            <w:r>
              <w:rPr>
                <w:sz w:val="21"/>
                <w:szCs w:val="21"/>
              </w:rPr>
              <w:t>√</w:t>
            </w:r>
          </w:p>
        </w:tc>
      </w:tr>
      <w:tr w:rsidR="00362B0C" w14:paraId="28FD3256" w14:textId="77777777" w:rsidTr="00D01821">
        <w:trPr>
          <w:jc w:val="center"/>
        </w:trPr>
        <w:tc>
          <w:tcPr>
            <w:tcW w:w="311" w:type="pct"/>
            <w:tcMar>
              <w:left w:w="0" w:type="dxa"/>
              <w:right w:w="0" w:type="dxa"/>
            </w:tcMar>
            <w:vAlign w:val="center"/>
          </w:tcPr>
          <w:p w14:paraId="7A1F861E" w14:textId="044A56F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四</w:t>
            </w:r>
          </w:p>
        </w:tc>
        <w:tc>
          <w:tcPr>
            <w:tcW w:w="4689" w:type="pct"/>
            <w:gridSpan w:val="4"/>
            <w:tcMar>
              <w:left w:w="0" w:type="dxa"/>
              <w:right w:w="0" w:type="dxa"/>
            </w:tcMar>
            <w:vAlign w:val="center"/>
          </w:tcPr>
          <w:p w14:paraId="26691952"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538AC412" w14:textId="77777777" w:rsidTr="00D01821">
        <w:trPr>
          <w:jc w:val="center"/>
        </w:trPr>
        <w:tc>
          <w:tcPr>
            <w:tcW w:w="311" w:type="pct"/>
            <w:tcMar>
              <w:left w:w="0" w:type="dxa"/>
              <w:right w:w="0" w:type="dxa"/>
            </w:tcMar>
            <w:vAlign w:val="center"/>
          </w:tcPr>
          <w:p w14:paraId="1480D50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D792178"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1B05CDB7"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48B1A625"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623FA9EA"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3F6652FF" w14:textId="77777777" w:rsidR="00362B0C" w:rsidRDefault="00362B0C" w:rsidP="00362B0C">
            <w:pPr>
              <w:spacing w:line="240" w:lineRule="auto"/>
              <w:ind w:firstLineChars="0" w:firstLine="0"/>
              <w:jc w:val="center"/>
              <w:rPr>
                <w:sz w:val="21"/>
              </w:rPr>
            </w:pPr>
            <w:r>
              <w:rPr>
                <w:sz w:val="21"/>
                <w:szCs w:val="21"/>
              </w:rPr>
              <w:t>√</w:t>
            </w:r>
          </w:p>
        </w:tc>
      </w:tr>
      <w:tr w:rsidR="00362B0C" w14:paraId="2973A747" w14:textId="77777777" w:rsidTr="00D01821">
        <w:trPr>
          <w:jc w:val="center"/>
        </w:trPr>
        <w:tc>
          <w:tcPr>
            <w:tcW w:w="311" w:type="pct"/>
            <w:tcMar>
              <w:left w:w="0" w:type="dxa"/>
              <w:right w:w="0" w:type="dxa"/>
            </w:tcMar>
            <w:vAlign w:val="center"/>
          </w:tcPr>
          <w:p w14:paraId="0D90D2A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7EE7B5C" w14:textId="77777777" w:rsidR="00362B0C" w:rsidRDefault="00362B0C" w:rsidP="00362B0C">
            <w:pPr>
              <w:spacing w:line="240" w:lineRule="auto"/>
              <w:ind w:firstLineChars="0" w:firstLine="0"/>
              <w:rPr>
                <w:sz w:val="21"/>
              </w:rPr>
            </w:pPr>
            <w:r>
              <w:rPr>
                <w:sz w:val="21"/>
                <w:szCs w:val="21"/>
              </w:rPr>
              <w:t>落地式配电箱的底部应抬高，高出地面的高度</w:t>
            </w:r>
            <w:r>
              <w:rPr>
                <w:sz w:val="21"/>
                <w:szCs w:val="21"/>
              </w:rPr>
              <w:lastRenderedPageBreak/>
              <w:t>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62FF235B" w14:textId="77777777" w:rsidR="00362B0C" w:rsidRDefault="00362B0C" w:rsidP="00362B0C">
            <w:pPr>
              <w:spacing w:line="240" w:lineRule="auto"/>
              <w:ind w:firstLineChars="0" w:firstLine="0"/>
              <w:jc w:val="center"/>
              <w:rPr>
                <w:sz w:val="21"/>
              </w:rPr>
            </w:pPr>
            <w:r>
              <w:rPr>
                <w:sz w:val="21"/>
                <w:szCs w:val="21"/>
              </w:rPr>
              <w:lastRenderedPageBreak/>
              <w:t>GB50054-2011</w:t>
            </w:r>
          </w:p>
          <w:p w14:paraId="70FC36F8" w14:textId="77777777" w:rsidR="00362B0C" w:rsidRDefault="00362B0C" w:rsidP="00362B0C">
            <w:pPr>
              <w:spacing w:line="240" w:lineRule="auto"/>
              <w:ind w:firstLineChars="0" w:firstLine="0"/>
              <w:jc w:val="center"/>
              <w:rPr>
                <w:sz w:val="21"/>
              </w:rPr>
            </w:pPr>
            <w:r>
              <w:rPr>
                <w:sz w:val="21"/>
                <w:szCs w:val="21"/>
              </w:rPr>
              <w:lastRenderedPageBreak/>
              <w:t>4.2.1</w:t>
            </w:r>
          </w:p>
        </w:tc>
        <w:tc>
          <w:tcPr>
            <w:tcW w:w="1125" w:type="pct"/>
            <w:tcMar>
              <w:left w:w="0" w:type="dxa"/>
              <w:right w:w="0" w:type="dxa"/>
            </w:tcMar>
            <w:vAlign w:val="center"/>
          </w:tcPr>
          <w:p w14:paraId="16D5AAED" w14:textId="77777777" w:rsidR="00362B0C" w:rsidRDefault="00362B0C" w:rsidP="00362B0C">
            <w:pPr>
              <w:spacing w:line="240" w:lineRule="auto"/>
              <w:ind w:firstLineChars="0" w:firstLine="0"/>
              <w:rPr>
                <w:sz w:val="21"/>
              </w:rPr>
            </w:pPr>
            <w:r>
              <w:rPr>
                <w:sz w:val="21"/>
                <w:szCs w:val="21"/>
              </w:rPr>
              <w:lastRenderedPageBreak/>
              <w:t>落地式配电箱的底部</w:t>
            </w:r>
            <w:r>
              <w:rPr>
                <w:sz w:val="21"/>
                <w:szCs w:val="21"/>
              </w:rPr>
              <w:lastRenderedPageBreak/>
              <w:t>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1E0B100E"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36CA5D6D" w14:textId="77777777" w:rsidTr="00D01821">
        <w:trPr>
          <w:jc w:val="center"/>
        </w:trPr>
        <w:tc>
          <w:tcPr>
            <w:tcW w:w="311" w:type="pct"/>
            <w:tcMar>
              <w:left w:w="0" w:type="dxa"/>
              <w:right w:w="0" w:type="dxa"/>
            </w:tcMar>
            <w:vAlign w:val="center"/>
          </w:tcPr>
          <w:p w14:paraId="54E51F7D"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4F5F04C"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1A109769" w14:textId="77777777" w:rsidR="00362B0C" w:rsidRDefault="00362B0C" w:rsidP="00362B0C">
            <w:pPr>
              <w:spacing w:line="240" w:lineRule="auto"/>
              <w:ind w:firstLineChars="0" w:firstLine="0"/>
              <w:jc w:val="center"/>
              <w:rPr>
                <w:sz w:val="21"/>
              </w:rPr>
            </w:pPr>
            <w:r>
              <w:rPr>
                <w:sz w:val="21"/>
                <w:szCs w:val="21"/>
              </w:rPr>
              <w:t>GB50054-2011</w:t>
            </w:r>
          </w:p>
          <w:p w14:paraId="098D5E1B"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0F5FE5D0"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6D001249" w14:textId="77777777" w:rsidR="00362B0C" w:rsidRDefault="00362B0C" w:rsidP="00362B0C">
            <w:pPr>
              <w:spacing w:line="240" w:lineRule="auto"/>
              <w:ind w:firstLineChars="0" w:firstLine="0"/>
              <w:jc w:val="center"/>
              <w:rPr>
                <w:sz w:val="21"/>
              </w:rPr>
            </w:pPr>
            <w:r>
              <w:rPr>
                <w:sz w:val="21"/>
                <w:szCs w:val="21"/>
              </w:rPr>
              <w:t>√</w:t>
            </w:r>
          </w:p>
        </w:tc>
      </w:tr>
      <w:tr w:rsidR="00362B0C" w14:paraId="2CFA38A6" w14:textId="77777777" w:rsidTr="00D01821">
        <w:trPr>
          <w:jc w:val="center"/>
        </w:trPr>
        <w:tc>
          <w:tcPr>
            <w:tcW w:w="311" w:type="pct"/>
            <w:tcMar>
              <w:left w:w="0" w:type="dxa"/>
              <w:right w:w="0" w:type="dxa"/>
            </w:tcMar>
            <w:vAlign w:val="center"/>
          </w:tcPr>
          <w:p w14:paraId="0C6EEF7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16E4C1E2"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60EEA9EE" w14:textId="77777777" w:rsidR="00362B0C" w:rsidRDefault="00362B0C" w:rsidP="00362B0C">
            <w:pPr>
              <w:spacing w:line="240" w:lineRule="auto"/>
              <w:ind w:firstLineChars="0" w:firstLine="0"/>
              <w:jc w:val="center"/>
              <w:rPr>
                <w:sz w:val="21"/>
              </w:rPr>
            </w:pPr>
            <w:r>
              <w:rPr>
                <w:sz w:val="21"/>
                <w:szCs w:val="21"/>
              </w:rPr>
              <w:t>GB50054-2011</w:t>
            </w:r>
          </w:p>
          <w:p w14:paraId="3EF9FD75"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177D3DDC"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3ABAD7EB" w14:textId="77777777" w:rsidR="00362B0C" w:rsidRDefault="00362B0C" w:rsidP="00362B0C">
            <w:pPr>
              <w:spacing w:line="240" w:lineRule="auto"/>
              <w:ind w:firstLineChars="0" w:firstLine="0"/>
              <w:jc w:val="center"/>
              <w:rPr>
                <w:sz w:val="21"/>
              </w:rPr>
            </w:pPr>
            <w:r>
              <w:rPr>
                <w:sz w:val="21"/>
                <w:szCs w:val="21"/>
              </w:rPr>
              <w:t>√</w:t>
            </w:r>
          </w:p>
        </w:tc>
      </w:tr>
      <w:tr w:rsidR="00362B0C" w14:paraId="2B449926" w14:textId="77777777" w:rsidTr="00D01821">
        <w:trPr>
          <w:jc w:val="center"/>
        </w:trPr>
        <w:tc>
          <w:tcPr>
            <w:tcW w:w="311" w:type="pct"/>
            <w:tcMar>
              <w:left w:w="0" w:type="dxa"/>
              <w:right w:w="0" w:type="dxa"/>
            </w:tcMar>
            <w:vAlign w:val="center"/>
          </w:tcPr>
          <w:p w14:paraId="165C0FD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4D7CB1F"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45984A50" w14:textId="77777777" w:rsidR="00362B0C" w:rsidRDefault="00362B0C" w:rsidP="00362B0C">
            <w:pPr>
              <w:spacing w:line="240" w:lineRule="auto"/>
              <w:ind w:firstLineChars="0" w:firstLine="0"/>
              <w:jc w:val="center"/>
              <w:rPr>
                <w:sz w:val="21"/>
              </w:rPr>
            </w:pPr>
            <w:r>
              <w:rPr>
                <w:sz w:val="21"/>
                <w:szCs w:val="21"/>
              </w:rPr>
              <w:t>GB50054-2011</w:t>
            </w:r>
          </w:p>
          <w:p w14:paraId="7E67C809"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6E71ED77"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23AFD329" w14:textId="77777777" w:rsidR="00362B0C" w:rsidRDefault="00362B0C" w:rsidP="00362B0C">
            <w:pPr>
              <w:spacing w:line="240" w:lineRule="auto"/>
              <w:ind w:firstLineChars="0" w:firstLine="0"/>
              <w:jc w:val="center"/>
              <w:rPr>
                <w:sz w:val="21"/>
              </w:rPr>
            </w:pPr>
            <w:r>
              <w:rPr>
                <w:sz w:val="21"/>
                <w:szCs w:val="21"/>
              </w:rPr>
              <w:t>√</w:t>
            </w:r>
          </w:p>
        </w:tc>
      </w:tr>
      <w:tr w:rsidR="00362B0C" w14:paraId="45438CF1" w14:textId="77777777" w:rsidTr="00D01821">
        <w:trPr>
          <w:jc w:val="center"/>
        </w:trPr>
        <w:tc>
          <w:tcPr>
            <w:tcW w:w="311" w:type="pct"/>
            <w:tcMar>
              <w:left w:w="0" w:type="dxa"/>
              <w:right w:w="0" w:type="dxa"/>
            </w:tcMar>
            <w:vAlign w:val="center"/>
          </w:tcPr>
          <w:p w14:paraId="01B404B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224FBD9"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0FDEB636" w14:textId="77777777" w:rsidR="00362B0C" w:rsidRDefault="00362B0C" w:rsidP="00362B0C">
            <w:pPr>
              <w:spacing w:line="240" w:lineRule="auto"/>
              <w:ind w:firstLineChars="0" w:firstLine="0"/>
              <w:jc w:val="center"/>
              <w:rPr>
                <w:sz w:val="21"/>
              </w:rPr>
            </w:pPr>
            <w:r>
              <w:rPr>
                <w:sz w:val="21"/>
                <w:szCs w:val="21"/>
              </w:rPr>
              <w:t>GB50054-2011</w:t>
            </w:r>
          </w:p>
          <w:p w14:paraId="6E010244"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37C0E3F0"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7DF54420" w14:textId="77777777" w:rsidR="00362B0C" w:rsidRDefault="00362B0C" w:rsidP="00362B0C">
            <w:pPr>
              <w:spacing w:line="240" w:lineRule="auto"/>
              <w:ind w:firstLineChars="0" w:firstLine="0"/>
              <w:jc w:val="center"/>
              <w:rPr>
                <w:sz w:val="21"/>
              </w:rPr>
            </w:pPr>
            <w:r>
              <w:rPr>
                <w:sz w:val="21"/>
                <w:szCs w:val="21"/>
              </w:rPr>
              <w:t>√</w:t>
            </w:r>
          </w:p>
        </w:tc>
      </w:tr>
      <w:tr w:rsidR="00362B0C" w14:paraId="04191BDB" w14:textId="77777777" w:rsidTr="00D01821">
        <w:trPr>
          <w:jc w:val="center"/>
        </w:trPr>
        <w:tc>
          <w:tcPr>
            <w:tcW w:w="311" w:type="pct"/>
            <w:tcMar>
              <w:left w:w="0" w:type="dxa"/>
              <w:right w:w="0" w:type="dxa"/>
            </w:tcMar>
            <w:vAlign w:val="center"/>
          </w:tcPr>
          <w:p w14:paraId="4B82C33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28790EE"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55D00201" w14:textId="77777777" w:rsidR="00362B0C" w:rsidRDefault="00362B0C" w:rsidP="00362B0C">
            <w:pPr>
              <w:spacing w:line="240" w:lineRule="auto"/>
              <w:ind w:firstLineChars="0" w:firstLine="0"/>
              <w:jc w:val="center"/>
              <w:rPr>
                <w:sz w:val="21"/>
              </w:rPr>
            </w:pPr>
            <w:r>
              <w:rPr>
                <w:sz w:val="21"/>
                <w:szCs w:val="21"/>
              </w:rPr>
              <w:t>GB50054-2011</w:t>
            </w:r>
          </w:p>
          <w:p w14:paraId="27E9D0D5"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4FFD4781" w14:textId="77777777" w:rsidR="00362B0C" w:rsidRDefault="00362B0C" w:rsidP="00362B0C">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42AD0EAF" w14:textId="77777777" w:rsidR="00362B0C" w:rsidRDefault="00362B0C" w:rsidP="00362B0C">
            <w:pPr>
              <w:spacing w:line="240" w:lineRule="auto"/>
              <w:ind w:firstLineChars="0" w:firstLine="0"/>
              <w:jc w:val="center"/>
              <w:rPr>
                <w:sz w:val="21"/>
              </w:rPr>
            </w:pPr>
            <w:r>
              <w:rPr>
                <w:sz w:val="21"/>
                <w:szCs w:val="21"/>
              </w:rPr>
              <w:t>√</w:t>
            </w:r>
          </w:p>
        </w:tc>
      </w:tr>
      <w:tr w:rsidR="00362B0C" w14:paraId="10B30606" w14:textId="77777777" w:rsidTr="00D01821">
        <w:trPr>
          <w:jc w:val="center"/>
        </w:trPr>
        <w:tc>
          <w:tcPr>
            <w:tcW w:w="311" w:type="pct"/>
            <w:tcMar>
              <w:left w:w="0" w:type="dxa"/>
              <w:right w:w="0" w:type="dxa"/>
            </w:tcMar>
            <w:vAlign w:val="center"/>
          </w:tcPr>
          <w:p w14:paraId="524E509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17674E4"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586F25F8" w14:textId="77777777" w:rsidR="00362B0C" w:rsidRDefault="00362B0C" w:rsidP="00362B0C">
            <w:pPr>
              <w:spacing w:line="240" w:lineRule="auto"/>
              <w:ind w:firstLineChars="0" w:firstLine="0"/>
              <w:jc w:val="center"/>
              <w:rPr>
                <w:sz w:val="21"/>
              </w:rPr>
            </w:pPr>
            <w:r>
              <w:rPr>
                <w:sz w:val="21"/>
                <w:szCs w:val="21"/>
              </w:rPr>
              <w:t>GB50054-2011</w:t>
            </w:r>
          </w:p>
          <w:p w14:paraId="3B107E73"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02CFD613"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7A5457A3" w14:textId="77777777" w:rsidR="00362B0C" w:rsidRDefault="00362B0C" w:rsidP="00362B0C">
            <w:pPr>
              <w:spacing w:line="240" w:lineRule="auto"/>
              <w:ind w:firstLineChars="0" w:firstLine="0"/>
              <w:jc w:val="center"/>
              <w:rPr>
                <w:sz w:val="21"/>
              </w:rPr>
            </w:pPr>
            <w:r>
              <w:rPr>
                <w:sz w:val="21"/>
                <w:szCs w:val="21"/>
              </w:rPr>
              <w:t>√</w:t>
            </w:r>
          </w:p>
        </w:tc>
      </w:tr>
      <w:tr w:rsidR="00362B0C" w14:paraId="08A5B511" w14:textId="77777777" w:rsidTr="00D01821">
        <w:trPr>
          <w:jc w:val="center"/>
        </w:trPr>
        <w:tc>
          <w:tcPr>
            <w:tcW w:w="311" w:type="pct"/>
            <w:tcMar>
              <w:left w:w="0" w:type="dxa"/>
              <w:right w:w="0" w:type="dxa"/>
            </w:tcMar>
            <w:vAlign w:val="center"/>
          </w:tcPr>
          <w:p w14:paraId="3EFADDAF"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91763AF"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5157F3A2" w14:textId="77777777" w:rsidR="00362B0C" w:rsidRDefault="00362B0C" w:rsidP="00362B0C">
            <w:pPr>
              <w:spacing w:line="240" w:lineRule="auto"/>
              <w:ind w:firstLineChars="0" w:firstLine="0"/>
              <w:jc w:val="center"/>
              <w:rPr>
                <w:sz w:val="21"/>
              </w:rPr>
            </w:pPr>
            <w:r>
              <w:rPr>
                <w:sz w:val="21"/>
                <w:szCs w:val="21"/>
              </w:rPr>
              <w:t>GB50054-2011</w:t>
            </w:r>
          </w:p>
          <w:p w14:paraId="362A7D7F"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171D3D57"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57C70207" w14:textId="77777777" w:rsidR="00362B0C" w:rsidRDefault="00362B0C" w:rsidP="00362B0C">
            <w:pPr>
              <w:spacing w:line="240" w:lineRule="auto"/>
              <w:ind w:firstLineChars="0" w:firstLine="0"/>
              <w:jc w:val="center"/>
              <w:rPr>
                <w:sz w:val="21"/>
              </w:rPr>
            </w:pPr>
            <w:r>
              <w:rPr>
                <w:sz w:val="21"/>
                <w:szCs w:val="21"/>
              </w:rPr>
              <w:t>√</w:t>
            </w:r>
          </w:p>
        </w:tc>
      </w:tr>
      <w:tr w:rsidR="00362B0C" w14:paraId="01C3F222" w14:textId="77777777" w:rsidTr="00D01821">
        <w:trPr>
          <w:jc w:val="center"/>
        </w:trPr>
        <w:tc>
          <w:tcPr>
            <w:tcW w:w="311" w:type="pct"/>
            <w:tcMar>
              <w:left w:w="0" w:type="dxa"/>
              <w:right w:w="0" w:type="dxa"/>
            </w:tcMar>
            <w:vAlign w:val="center"/>
          </w:tcPr>
          <w:p w14:paraId="581FFD9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E4FFDA4" w14:textId="77777777" w:rsidR="00362B0C" w:rsidRDefault="00362B0C" w:rsidP="00362B0C">
            <w:pPr>
              <w:spacing w:line="240" w:lineRule="auto"/>
              <w:ind w:firstLineChars="0" w:firstLine="0"/>
              <w:rPr>
                <w:sz w:val="21"/>
              </w:rPr>
            </w:pPr>
            <w:r>
              <w:rPr>
                <w:sz w:val="21"/>
                <w:szCs w:val="21"/>
              </w:rPr>
              <w:t>电力系统、装置或设备的下列部分应接地：</w:t>
            </w:r>
          </w:p>
          <w:p w14:paraId="3DC2657A"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65BBDE8C" w14:textId="77777777" w:rsidR="00362B0C" w:rsidRDefault="00362B0C" w:rsidP="00362B0C">
            <w:pPr>
              <w:spacing w:line="240" w:lineRule="auto"/>
              <w:ind w:firstLineChars="0" w:firstLine="0"/>
              <w:jc w:val="center"/>
              <w:rPr>
                <w:sz w:val="21"/>
              </w:rPr>
            </w:pPr>
            <w:r>
              <w:rPr>
                <w:sz w:val="21"/>
                <w:szCs w:val="21"/>
              </w:rPr>
              <w:t>GB/T50065-2011</w:t>
            </w:r>
          </w:p>
          <w:p w14:paraId="735589E8"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33987C72"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7BEB024B" w14:textId="77777777" w:rsidR="00362B0C" w:rsidRDefault="00362B0C" w:rsidP="00362B0C">
            <w:pPr>
              <w:spacing w:line="240" w:lineRule="auto"/>
              <w:ind w:firstLineChars="0" w:firstLine="0"/>
              <w:jc w:val="center"/>
              <w:rPr>
                <w:sz w:val="21"/>
              </w:rPr>
            </w:pPr>
            <w:r>
              <w:rPr>
                <w:sz w:val="21"/>
                <w:szCs w:val="21"/>
              </w:rPr>
              <w:t>√</w:t>
            </w:r>
          </w:p>
        </w:tc>
      </w:tr>
      <w:tr w:rsidR="00362B0C" w14:paraId="3E6947A8" w14:textId="77777777" w:rsidTr="00D01821">
        <w:trPr>
          <w:jc w:val="center"/>
        </w:trPr>
        <w:tc>
          <w:tcPr>
            <w:tcW w:w="311" w:type="pct"/>
            <w:tcMar>
              <w:left w:w="0" w:type="dxa"/>
              <w:right w:w="0" w:type="dxa"/>
            </w:tcMar>
            <w:vAlign w:val="center"/>
          </w:tcPr>
          <w:p w14:paraId="552CB1A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EA75EEF"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65F1C173" w14:textId="77777777" w:rsidR="00362B0C" w:rsidRDefault="00362B0C" w:rsidP="00362B0C">
            <w:pPr>
              <w:spacing w:line="240" w:lineRule="auto"/>
              <w:ind w:firstLineChars="0" w:firstLine="0"/>
              <w:jc w:val="center"/>
              <w:rPr>
                <w:sz w:val="21"/>
              </w:rPr>
            </w:pPr>
            <w:r>
              <w:rPr>
                <w:sz w:val="21"/>
                <w:szCs w:val="21"/>
              </w:rPr>
              <w:t>GB50183-2004</w:t>
            </w:r>
          </w:p>
          <w:p w14:paraId="069755B0"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76BEEC8B"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158585C3" w14:textId="77777777" w:rsidR="00362B0C" w:rsidRDefault="00362B0C" w:rsidP="00362B0C">
            <w:pPr>
              <w:spacing w:line="240" w:lineRule="auto"/>
              <w:ind w:firstLineChars="0" w:firstLine="0"/>
              <w:jc w:val="center"/>
              <w:rPr>
                <w:sz w:val="21"/>
              </w:rPr>
            </w:pPr>
            <w:r>
              <w:rPr>
                <w:sz w:val="21"/>
                <w:szCs w:val="21"/>
              </w:rPr>
              <w:t>√</w:t>
            </w:r>
          </w:p>
        </w:tc>
      </w:tr>
      <w:tr w:rsidR="00362B0C" w14:paraId="30891160" w14:textId="77777777" w:rsidTr="00D01821">
        <w:trPr>
          <w:jc w:val="center"/>
        </w:trPr>
        <w:tc>
          <w:tcPr>
            <w:tcW w:w="311" w:type="pct"/>
            <w:tcMar>
              <w:left w:w="0" w:type="dxa"/>
              <w:right w:w="0" w:type="dxa"/>
            </w:tcMar>
            <w:vAlign w:val="center"/>
          </w:tcPr>
          <w:p w14:paraId="3BFFBAF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CB4F2D8" w14:textId="7E209732"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43555326"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24D52322" w14:textId="3B63A78E"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1FB1A0F3" w14:textId="791FC8C0"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7C785CB2" w14:textId="5365699B" w:rsidR="00362B0C" w:rsidRDefault="00362B0C" w:rsidP="00362B0C">
            <w:pPr>
              <w:spacing w:line="240" w:lineRule="auto"/>
              <w:ind w:firstLineChars="0" w:firstLine="0"/>
              <w:jc w:val="center"/>
              <w:rPr>
                <w:sz w:val="21"/>
                <w:szCs w:val="21"/>
              </w:rPr>
            </w:pPr>
            <w:r>
              <w:rPr>
                <w:sz w:val="21"/>
                <w:szCs w:val="21"/>
              </w:rPr>
              <w:t>√</w:t>
            </w:r>
          </w:p>
        </w:tc>
      </w:tr>
      <w:tr w:rsidR="00362B0C" w14:paraId="0A716B71" w14:textId="77777777" w:rsidTr="00D01821">
        <w:trPr>
          <w:jc w:val="center"/>
        </w:trPr>
        <w:tc>
          <w:tcPr>
            <w:tcW w:w="311" w:type="pct"/>
            <w:tcMar>
              <w:left w:w="0" w:type="dxa"/>
              <w:right w:w="0" w:type="dxa"/>
            </w:tcMar>
            <w:vAlign w:val="center"/>
          </w:tcPr>
          <w:p w14:paraId="67EECC4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F1E9362"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6308F22A" w14:textId="77777777" w:rsidR="00362B0C" w:rsidRDefault="00362B0C" w:rsidP="00362B0C">
            <w:pPr>
              <w:spacing w:line="240" w:lineRule="auto"/>
              <w:ind w:firstLineChars="0" w:firstLine="0"/>
              <w:jc w:val="center"/>
              <w:rPr>
                <w:sz w:val="21"/>
              </w:rPr>
            </w:pPr>
            <w:r>
              <w:rPr>
                <w:sz w:val="21"/>
                <w:szCs w:val="21"/>
              </w:rPr>
              <w:t>GB50053-2013</w:t>
            </w:r>
          </w:p>
          <w:p w14:paraId="693F0DBF"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32FF4615"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06306A7A" w14:textId="77777777" w:rsidR="00362B0C" w:rsidRDefault="00362B0C" w:rsidP="00362B0C">
            <w:pPr>
              <w:spacing w:line="240" w:lineRule="auto"/>
              <w:ind w:firstLineChars="0" w:firstLine="0"/>
              <w:jc w:val="center"/>
              <w:rPr>
                <w:sz w:val="21"/>
              </w:rPr>
            </w:pPr>
            <w:r>
              <w:rPr>
                <w:sz w:val="21"/>
                <w:szCs w:val="21"/>
              </w:rPr>
              <w:t>√</w:t>
            </w:r>
          </w:p>
        </w:tc>
      </w:tr>
      <w:tr w:rsidR="00362B0C" w14:paraId="7710F4FA" w14:textId="77777777" w:rsidTr="00D01821">
        <w:trPr>
          <w:jc w:val="center"/>
        </w:trPr>
        <w:tc>
          <w:tcPr>
            <w:tcW w:w="311" w:type="pct"/>
            <w:tcMar>
              <w:left w:w="0" w:type="dxa"/>
              <w:right w:w="0" w:type="dxa"/>
            </w:tcMar>
            <w:vAlign w:val="center"/>
          </w:tcPr>
          <w:p w14:paraId="3C338C7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0A096D6"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4BC74EE8" w14:textId="77777777" w:rsidR="00362B0C" w:rsidRDefault="00362B0C" w:rsidP="00362B0C">
            <w:pPr>
              <w:spacing w:line="240" w:lineRule="auto"/>
              <w:ind w:firstLineChars="0" w:firstLine="0"/>
              <w:jc w:val="center"/>
              <w:rPr>
                <w:sz w:val="21"/>
              </w:rPr>
            </w:pPr>
            <w:r>
              <w:rPr>
                <w:sz w:val="21"/>
                <w:szCs w:val="21"/>
              </w:rPr>
              <w:t>GB50053-2013</w:t>
            </w:r>
          </w:p>
          <w:p w14:paraId="382AF8D7"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639932C9"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073E2B54" w14:textId="77777777" w:rsidR="00362B0C" w:rsidRDefault="00362B0C" w:rsidP="00362B0C">
            <w:pPr>
              <w:spacing w:line="240" w:lineRule="auto"/>
              <w:ind w:firstLineChars="0" w:firstLine="0"/>
              <w:jc w:val="center"/>
              <w:rPr>
                <w:sz w:val="21"/>
              </w:rPr>
            </w:pPr>
            <w:r>
              <w:rPr>
                <w:sz w:val="21"/>
                <w:szCs w:val="21"/>
              </w:rPr>
              <w:t>√</w:t>
            </w:r>
          </w:p>
        </w:tc>
      </w:tr>
      <w:tr w:rsidR="00362B0C" w14:paraId="7DD245BF" w14:textId="77777777" w:rsidTr="00D01821">
        <w:trPr>
          <w:jc w:val="center"/>
        </w:trPr>
        <w:tc>
          <w:tcPr>
            <w:tcW w:w="311" w:type="pct"/>
            <w:tcMar>
              <w:left w:w="0" w:type="dxa"/>
              <w:right w:w="0" w:type="dxa"/>
            </w:tcMar>
            <w:vAlign w:val="center"/>
          </w:tcPr>
          <w:p w14:paraId="6093154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5A330F7"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609A18BE" w14:textId="77777777" w:rsidR="00362B0C" w:rsidRDefault="00362B0C" w:rsidP="00362B0C">
            <w:pPr>
              <w:spacing w:line="240" w:lineRule="auto"/>
              <w:ind w:firstLineChars="0" w:firstLine="0"/>
              <w:jc w:val="center"/>
              <w:rPr>
                <w:sz w:val="21"/>
              </w:rPr>
            </w:pPr>
            <w:r>
              <w:rPr>
                <w:sz w:val="21"/>
                <w:szCs w:val="21"/>
              </w:rPr>
              <w:t>GB50217-2018</w:t>
            </w:r>
          </w:p>
          <w:p w14:paraId="12B426E4"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2444A197"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77F7F080" w14:textId="77777777" w:rsidR="00362B0C" w:rsidRDefault="00362B0C" w:rsidP="00362B0C">
            <w:pPr>
              <w:spacing w:line="240" w:lineRule="auto"/>
              <w:ind w:firstLineChars="0" w:firstLine="0"/>
              <w:jc w:val="center"/>
              <w:rPr>
                <w:sz w:val="21"/>
              </w:rPr>
            </w:pPr>
            <w:r>
              <w:rPr>
                <w:sz w:val="21"/>
                <w:szCs w:val="21"/>
              </w:rPr>
              <w:t>√</w:t>
            </w:r>
          </w:p>
        </w:tc>
      </w:tr>
      <w:tr w:rsidR="00362B0C" w14:paraId="609751FE" w14:textId="77777777" w:rsidTr="00D01821">
        <w:trPr>
          <w:jc w:val="center"/>
        </w:trPr>
        <w:tc>
          <w:tcPr>
            <w:tcW w:w="311" w:type="pct"/>
            <w:tcMar>
              <w:left w:w="0" w:type="dxa"/>
              <w:right w:w="0" w:type="dxa"/>
            </w:tcMar>
            <w:vAlign w:val="center"/>
          </w:tcPr>
          <w:p w14:paraId="06CABC48"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2AA5CE6E"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35ED153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354F01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4C8AC8BE"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0343F193" w14:textId="77777777" w:rsidR="00362B0C" w:rsidRDefault="00362B0C" w:rsidP="00362B0C">
            <w:pPr>
              <w:spacing w:line="240" w:lineRule="auto"/>
              <w:ind w:firstLineChars="0" w:firstLine="0"/>
              <w:jc w:val="center"/>
              <w:rPr>
                <w:sz w:val="21"/>
              </w:rPr>
            </w:pPr>
            <w:r>
              <w:rPr>
                <w:sz w:val="21"/>
                <w:szCs w:val="21"/>
              </w:rPr>
              <w:t>√</w:t>
            </w:r>
          </w:p>
        </w:tc>
      </w:tr>
      <w:tr w:rsidR="00362B0C" w14:paraId="453458A7" w14:textId="77777777" w:rsidTr="00D01821">
        <w:trPr>
          <w:jc w:val="center"/>
        </w:trPr>
        <w:tc>
          <w:tcPr>
            <w:tcW w:w="311" w:type="pct"/>
            <w:tcMar>
              <w:left w:w="0" w:type="dxa"/>
              <w:right w:w="0" w:type="dxa"/>
            </w:tcMar>
            <w:vAlign w:val="center"/>
          </w:tcPr>
          <w:p w14:paraId="283162F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9AE07C8"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746D2EA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BA413A4"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00923301"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03BB583A" w14:textId="77777777" w:rsidR="00362B0C" w:rsidRDefault="00362B0C" w:rsidP="00362B0C">
            <w:pPr>
              <w:spacing w:line="240" w:lineRule="auto"/>
              <w:ind w:firstLineChars="0" w:firstLine="0"/>
              <w:jc w:val="center"/>
              <w:rPr>
                <w:sz w:val="21"/>
              </w:rPr>
            </w:pPr>
            <w:r>
              <w:rPr>
                <w:sz w:val="21"/>
                <w:szCs w:val="21"/>
              </w:rPr>
              <w:t>√</w:t>
            </w:r>
          </w:p>
        </w:tc>
      </w:tr>
      <w:tr w:rsidR="00362B0C" w14:paraId="6E7BB992" w14:textId="77777777" w:rsidTr="00D01821">
        <w:trPr>
          <w:jc w:val="center"/>
        </w:trPr>
        <w:tc>
          <w:tcPr>
            <w:tcW w:w="311" w:type="pct"/>
            <w:tcMar>
              <w:left w:w="0" w:type="dxa"/>
              <w:right w:w="0" w:type="dxa"/>
            </w:tcMar>
            <w:vAlign w:val="center"/>
          </w:tcPr>
          <w:p w14:paraId="0439CAC2"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8241EA9"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5CB91D59"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4A7C50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733DCA38"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2483C726" w14:textId="77777777" w:rsidR="00362B0C" w:rsidRDefault="00362B0C" w:rsidP="00362B0C">
            <w:pPr>
              <w:spacing w:line="240" w:lineRule="auto"/>
              <w:ind w:firstLineChars="0" w:firstLine="0"/>
              <w:jc w:val="center"/>
              <w:rPr>
                <w:sz w:val="21"/>
              </w:rPr>
            </w:pPr>
            <w:r>
              <w:rPr>
                <w:sz w:val="21"/>
                <w:szCs w:val="21"/>
              </w:rPr>
              <w:t>√</w:t>
            </w:r>
          </w:p>
        </w:tc>
      </w:tr>
      <w:tr w:rsidR="00362B0C" w14:paraId="2DE02397" w14:textId="77777777" w:rsidTr="00D01821">
        <w:trPr>
          <w:jc w:val="center"/>
        </w:trPr>
        <w:tc>
          <w:tcPr>
            <w:tcW w:w="311" w:type="pct"/>
            <w:tcMar>
              <w:left w:w="0" w:type="dxa"/>
              <w:right w:w="0" w:type="dxa"/>
            </w:tcMar>
            <w:vAlign w:val="center"/>
          </w:tcPr>
          <w:p w14:paraId="1B8AFBC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DEA67FF"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64A485E4"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6B15705"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2C641077"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15D8812C" w14:textId="77777777" w:rsidR="00362B0C" w:rsidRDefault="00362B0C" w:rsidP="00362B0C">
            <w:pPr>
              <w:spacing w:line="240" w:lineRule="auto"/>
              <w:ind w:firstLineChars="0" w:firstLine="0"/>
              <w:jc w:val="center"/>
              <w:rPr>
                <w:sz w:val="21"/>
              </w:rPr>
            </w:pPr>
            <w:r>
              <w:rPr>
                <w:sz w:val="21"/>
                <w:szCs w:val="21"/>
              </w:rPr>
              <w:t>√</w:t>
            </w:r>
          </w:p>
        </w:tc>
      </w:tr>
      <w:tr w:rsidR="00362B0C" w14:paraId="5BD7E0F4" w14:textId="77777777" w:rsidTr="00D01821">
        <w:trPr>
          <w:jc w:val="center"/>
        </w:trPr>
        <w:tc>
          <w:tcPr>
            <w:tcW w:w="311" w:type="pct"/>
            <w:tcMar>
              <w:left w:w="0" w:type="dxa"/>
              <w:right w:w="0" w:type="dxa"/>
            </w:tcMar>
            <w:vAlign w:val="center"/>
          </w:tcPr>
          <w:p w14:paraId="0AC230F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6DC8CA1"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660BD8B9"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F86220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07D51555"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14A011CF" w14:textId="77777777" w:rsidR="00362B0C" w:rsidRDefault="00362B0C" w:rsidP="00362B0C">
            <w:pPr>
              <w:spacing w:line="240" w:lineRule="auto"/>
              <w:ind w:firstLineChars="0" w:firstLine="0"/>
              <w:jc w:val="center"/>
              <w:rPr>
                <w:sz w:val="21"/>
              </w:rPr>
            </w:pPr>
            <w:r>
              <w:rPr>
                <w:sz w:val="21"/>
                <w:szCs w:val="21"/>
              </w:rPr>
              <w:t>√</w:t>
            </w:r>
          </w:p>
        </w:tc>
      </w:tr>
      <w:tr w:rsidR="00362B0C" w14:paraId="187729A6" w14:textId="77777777" w:rsidTr="00D01821">
        <w:trPr>
          <w:jc w:val="center"/>
        </w:trPr>
        <w:tc>
          <w:tcPr>
            <w:tcW w:w="311" w:type="pct"/>
            <w:tcMar>
              <w:left w:w="0" w:type="dxa"/>
              <w:right w:w="0" w:type="dxa"/>
            </w:tcMar>
            <w:vAlign w:val="center"/>
          </w:tcPr>
          <w:p w14:paraId="03DDD7A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0A78B97"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66A32334"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1B8A6BC4"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28550AEE"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6191264C" w14:textId="77777777" w:rsidR="00362B0C" w:rsidRDefault="00362B0C" w:rsidP="00362B0C">
            <w:pPr>
              <w:spacing w:line="240" w:lineRule="auto"/>
              <w:ind w:firstLineChars="0" w:firstLine="0"/>
              <w:jc w:val="center"/>
              <w:rPr>
                <w:sz w:val="21"/>
              </w:rPr>
            </w:pPr>
            <w:r>
              <w:rPr>
                <w:sz w:val="21"/>
                <w:szCs w:val="21"/>
              </w:rPr>
              <w:t>√</w:t>
            </w:r>
          </w:p>
        </w:tc>
      </w:tr>
      <w:tr w:rsidR="00362B0C" w14:paraId="6669D2D9" w14:textId="77777777" w:rsidTr="00D01821">
        <w:trPr>
          <w:jc w:val="center"/>
        </w:trPr>
        <w:tc>
          <w:tcPr>
            <w:tcW w:w="311" w:type="pct"/>
            <w:tcMar>
              <w:left w:w="0" w:type="dxa"/>
              <w:right w:w="0" w:type="dxa"/>
            </w:tcMar>
            <w:vAlign w:val="center"/>
          </w:tcPr>
          <w:p w14:paraId="2E857855"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166231A"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565D8E8F"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E32F64A"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641F55C3"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212A14B9" w14:textId="77777777" w:rsidR="00362B0C" w:rsidRDefault="00362B0C" w:rsidP="00362B0C">
            <w:pPr>
              <w:spacing w:line="240" w:lineRule="auto"/>
              <w:ind w:firstLineChars="0" w:firstLine="0"/>
              <w:jc w:val="center"/>
              <w:rPr>
                <w:sz w:val="21"/>
              </w:rPr>
            </w:pPr>
            <w:r>
              <w:rPr>
                <w:sz w:val="21"/>
                <w:szCs w:val="21"/>
              </w:rPr>
              <w:t>√</w:t>
            </w:r>
          </w:p>
        </w:tc>
      </w:tr>
      <w:tr w:rsidR="00362B0C" w14:paraId="708DB1B2" w14:textId="77777777" w:rsidTr="00D01821">
        <w:trPr>
          <w:jc w:val="center"/>
        </w:trPr>
        <w:tc>
          <w:tcPr>
            <w:tcW w:w="311" w:type="pct"/>
            <w:tcMar>
              <w:left w:w="0" w:type="dxa"/>
              <w:right w:w="0" w:type="dxa"/>
            </w:tcMar>
            <w:vAlign w:val="center"/>
          </w:tcPr>
          <w:p w14:paraId="04CAC047"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13F176A" w14:textId="77777777" w:rsidR="00362B0C" w:rsidRDefault="00362B0C" w:rsidP="00362B0C">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1C72437B" w14:textId="77777777" w:rsidR="00362B0C" w:rsidRDefault="00362B0C" w:rsidP="00362B0C">
            <w:pPr>
              <w:spacing w:line="240" w:lineRule="auto"/>
              <w:ind w:firstLineChars="0" w:firstLine="0"/>
              <w:jc w:val="center"/>
              <w:rPr>
                <w:sz w:val="21"/>
              </w:rPr>
            </w:pPr>
            <w:r>
              <w:rPr>
                <w:sz w:val="21"/>
                <w:szCs w:val="21"/>
              </w:rPr>
              <w:t>SY/T0033-2020</w:t>
            </w:r>
          </w:p>
          <w:p w14:paraId="669396D4" w14:textId="77777777" w:rsidR="00362B0C" w:rsidRDefault="00362B0C" w:rsidP="00362B0C">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470E385A" w14:textId="77777777" w:rsidR="00362B0C" w:rsidRDefault="00362B0C" w:rsidP="00362B0C">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0794BFC6" w14:textId="77777777" w:rsidR="00362B0C" w:rsidRDefault="00362B0C" w:rsidP="00362B0C">
            <w:pPr>
              <w:spacing w:line="240" w:lineRule="auto"/>
              <w:ind w:firstLineChars="0" w:firstLine="0"/>
              <w:jc w:val="center"/>
              <w:rPr>
                <w:sz w:val="21"/>
              </w:rPr>
            </w:pPr>
            <w:r>
              <w:rPr>
                <w:sz w:val="21"/>
                <w:szCs w:val="21"/>
              </w:rPr>
              <w:t>√</w:t>
            </w:r>
          </w:p>
        </w:tc>
      </w:tr>
      <w:tr w:rsidR="00362B0C" w14:paraId="164DD8FF" w14:textId="77777777" w:rsidTr="00D01821">
        <w:trPr>
          <w:jc w:val="center"/>
        </w:trPr>
        <w:tc>
          <w:tcPr>
            <w:tcW w:w="311" w:type="pct"/>
            <w:tcMar>
              <w:left w:w="0" w:type="dxa"/>
              <w:right w:w="0" w:type="dxa"/>
            </w:tcMar>
            <w:vAlign w:val="center"/>
          </w:tcPr>
          <w:p w14:paraId="06E6DE4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1EABAFC"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05144A4A" w14:textId="77777777" w:rsidR="00362B0C" w:rsidRDefault="00362B0C" w:rsidP="00362B0C">
            <w:pPr>
              <w:spacing w:line="240" w:lineRule="auto"/>
              <w:ind w:firstLineChars="0" w:firstLine="0"/>
              <w:jc w:val="center"/>
              <w:rPr>
                <w:sz w:val="21"/>
              </w:rPr>
            </w:pPr>
            <w:r>
              <w:rPr>
                <w:sz w:val="21"/>
                <w:szCs w:val="21"/>
              </w:rPr>
              <w:t>SY/T0033-2020</w:t>
            </w:r>
          </w:p>
          <w:p w14:paraId="7672AC35"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2845575B"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0734F955" w14:textId="77777777" w:rsidR="00362B0C" w:rsidRDefault="00362B0C" w:rsidP="00362B0C">
            <w:pPr>
              <w:spacing w:line="240" w:lineRule="auto"/>
              <w:ind w:firstLineChars="0" w:firstLine="0"/>
              <w:jc w:val="center"/>
              <w:rPr>
                <w:sz w:val="21"/>
              </w:rPr>
            </w:pPr>
            <w:r>
              <w:rPr>
                <w:sz w:val="21"/>
                <w:szCs w:val="21"/>
              </w:rPr>
              <w:t>√</w:t>
            </w:r>
          </w:p>
        </w:tc>
      </w:tr>
      <w:tr w:rsidR="00362B0C" w14:paraId="4EB31CEC" w14:textId="77777777" w:rsidTr="00D01821">
        <w:trPr>
          <w:jc w:val="center"/>
        </w:trPr>
        <w:tc>
          <w:tcPr>
            <w:tcW w:w="311" w:type="pct"/>
            <w:tcMar>
              <w:left w:w="0" w:type="dxa"/>
              <w:right w:w="0" w:type="dxa"/>
            </w:tcMar>
            <w:vAlign w:val="center"/>
          </w:tcPr>
          <w:p w14:paraId="438A5B12" w14:textId="51DF0E22"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五</w:t>
            </w:r>
          </w:p>
        </w:tc>
        <w:tc>
          <w:tcPr>
            <w:tcW w:w="4689" w:type="pct"/>
            <w:gridSpan w:val="4"/>
            <w:tcMar>
              <w:left w:w="0" w:type="dxa"/>
              <w:right w:w="0" w:type="dxa"/>
            </w:tcMar>
            <w:vAlign w:val="center"/>
          </w:tcPr>
          <w:p w14:paraId="2DD4905D"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1510D417" w14:textId="77777777" w:rsidTr="00D01821">
        <w:trPr>
          <w:jc w:val="center"/>
        </w:trPr>
        <w:tc>
          <w:tcPr>
            <w:tcW w:w="311" w:type="pct"/>
            <w:tcMar>
              <w:left w:w="0" w:type="dxa"/>
              <w:right w:w="0" w:type="dxa"/>
            </w:tcMar>
            <w:vAlign w:val="center"/>
          </w:tcPr>
          <w:p w14:paraId="48695B1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CD8FEB1"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7BAF84A5"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17809E90"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3C4FAE17" w14:textId="77777777" w:rsidR="00362B0C" w:rsidRDefault="00362B0C" w:rsidP="00362B0C">
            <w:pPr>
              <w:spacing w:line="240" w:lineRule="auto"/>
              <w:ind w:firstLineChars="0" w:firstLine="0"/>
              <w:jc w:val="center"/>
              <w:rPr>
                <w:sz w:val="21"/>
              </w:rPr>
            </w:pPr>
            <w:r>
              <w:rPr>
                <w:sz w:val="21"/>
                <w:szCs w:val="21"/>
              </w:rPr>
              <w:t>GB50183-2004</w:t>
            </w:r>
          </w:p>
          <w:p w14:paraId="57D66F89"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5881CA09"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0630B15C" w14:textId="77777777" w:rsidR="00362B0C" w:rsidRDefault="00362B0C" w:rsidP="00362B0C">
            <w:pPr>
              <w:spacing w:line="240" w:lineRule="auto"/>
              <w:ind w:firstLineChars="0" w:firstLine="0"/>
              <w:jc w:val="center"/>
              <w:rPr>
                <w:sz w:val="21"/>
              </w:rPr>
            </w:pPr>
            <w:r>
              <w:rPr>
                <w:sz w:val="21"/>
                <w:szCs w:val="21"/>
              </w:rPr>
              <w:t>√</w:t>
            </w:r>
          </w:p>
        </w:tc>
      </w:tr>
      <w:tr w:rsidR="00362B0C" w14:paraId="6BF294D0" w14:textId="77777777" w:rsidTr="00D01821">
        <w:trPr>
          <w:jc w:val="center"/>
        </w:trPr>
        <w:tc>
          <w:tcPr>
            <w:tcW w:w="311" w:type="pct"/>
            <w:tcMar>
              <w:left w:w="0" w:type="dxa"/>
              <w:right w:w="0" w:type="dxa"/>
            </w:tcMar>
            <w:vAlign w:val="center"/>
          </w:tcPr>
          <w:p w14:paraId="41A53CA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B142196"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4E5978AB" w14:textId="77777777" w:rsidR="00362B0C" w:rsidRDefault="00362B0C" w:rsidP="00362B0C">
            <w:pPr>
              <w:spacing w:line="240" w:lineRule="auto"/>
              <w:ind w:firstLineChars="0" w:firstLine="0"/>
              <w:jc w:val="center"/>
              <w:rPr>
                <w:sz w:val="21"/>
              </w:rPr>
            </w:pPr>
            <w:r>
              <w:rPr>
                <w:sz w:val="21"/>
                <w:szCs w:val="21"/>
              </w:rPr>
              <w:t>GB/T50892-2013</w:t>
            </w:r>
          </w:p>
          <w:p w14:paraId="597717A7"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48D35236"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6E05B4B6" w14:textId="77777777" w:rsidR="00362B0C" w:rsidRDefault="00362B0C" w:rsidP="00362B0C">
            <w:pPr>
              <w:spacing w:line="240" w:lineRule="auto"/>
              <w:ind w:firstLineChars="0" w:firstLine="0"/>
              <w:jc w:val="center"/>
              <w:rPr>
                <w:sz w:val="21"/>
              </w:rPr>
            </w:pPr>
            <w:r>
              <w:rPr>
                <w:sz w:val="21"/>
                <w:szCs w:val="21"/>
              </w:rPr>
              <w:t>√</w:t>
            </w:r>
          </w:p>
        </w:tc>
      </w:tr>
      <w:tr w:rsidR="00362B0C" w14:paraId="043ADA30" w14:textId="77777777" w:rsidTr="00D01821">
        <w:trPr>
          <w:jc w:val="center"/>
        </w:trPr>
        <w:tc>
          <w:tcPr>
            <w:tcW w:w="311" w:type="pct"/>
            <w:tcMar>
              <w:left w:w="0" w:type="dxa"/>
              <w:right w:w="0" w:type="dxa"/>
            </w:tcMar>
            <w:vAlign w:val="center"/>
          </w:tcPr>
          <w:p w14:paraId="5443E294"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B581AB6"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0E0594E2" w14:textId="77777777" w:rsidR="00362B0C" w:rsidRDefault="00362B0C" w:rsidP="00362B0C">
            <w:pPr>
              <w:spacing w:line="240" w:lineRule="auto"/>
              <w:ind w:firstLineChars="0" w:firstLine="0"/>
              <w:jc w:val="center"/>
              <w:rPr>
                <w:sz w:val="21"/>
              </w:rPr>
            </w:pPr>
            <w:r>
              <w:rPr>
                <w:sz w:val="21"/>
                <w:szCs w:val="21"/>
              </w:rPr>
              <w:t>GB/T50892-2013</w:t>
            </w:r>
          </w:p>
          <w:p w14:paraId="072D50A3"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707B28F8"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3FDFB54B" w14:textId="77777777" w:rsidR="00362B0C" w:rsidRDefault="00362B0C" w:rsidP="00362B0C">
            <w:pPr>
              <w:spacing w:line="240" w:lineRule="auto"/>
              <w:ind w:firstLineChars="0" w:firstLine="0"/>
              <w:jc w:val="center"/>
              <w:rPr>
                <w:sz w:val="21"/>
              </w:rPr>
            </w:pPr>
            <w:r>
              <w:rPr>
                <w:sz w:val="21"/>
                <w:szCs w:val="21"/>
              </w:rPr>
              <w:t>√</w:t>
            </w:r>
          </w:p>
        </w:tc>
      </w:tr>
      <w:tr w:rsidR="00362B0C" w14:paraId="22299B0F" w14:textId="77777777" w:rsidTr="00D01821">
        <w:trPr>
          <w:jc w:val="center"/>
        </w:trPr>
        <w:tc>
          <w:tcPr>
            <w:tcW w:w="311" w:type="pct"/>
            <w:tcMar>
              <w:left w:w="0" w:type="dxa"/>
              <w:right w:w="0" w:type="dxa"/>
            </w:tcMar>
            <w:vAlign w:val="center"/>
          </w:tcPr>
          <w:p w14:paraId="60D1120B"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FAE0916"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629F69B5" w14:textId="77777777" w:rsidR="00362B0C" w:rsidRDefault="00362B0C" w:rsidP="00362B0C">
            <w:pPr>
              <w:spacing w:line="240" w:lineRule="auto"/>
              <w:ind w:firstLineChars="0" w:firstLine="0"/>
              <w:jc w:val="center"/>
              <w:rPr>
                <w:sz w:val="21"/>
              </w:rPr>
            </w:pPr>
            <w:r>
              <w:rPr>
                <w:sz w:val="21"/>
                <w:szCs w:val="21"/>
              </w:rPr>
              <w:t>GB/T50892-2013</w:t>
            </w:r>
          </w:p>
          <w:p w14:paraId="18A720FE"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5EA97AC0"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26D706B8" w14:textId="77777777" w:rsidR="00362B0C" w:rsidRDefault="00362B0C" w:rsidP="00362B0C">
            <w:pPr>
              <w:spacing w:line="240" w:lineRule="auto"/>
              <w:ind w:firstLineChars="0" w:firstLine="0"/>
              <w:jc w:val="center"/>
              <w:rPr>
                <w:sz w:val="21"/>
              </w:rPr>
            </w:pPr>
            <w:r>
              <w:rPr>
                <w:sz w:val="21"/>
                <w:szCs w:val="21"/>
              </w:rPr>
              <w:t>√</w:t>
            </w:r>
          </w:p>
        </w:tc>
      </w:tr>
      <w:tr w:rsidR="00362B0C" w14:paraId="53E71F3F" w14:textId="77777777" w:rsidTr="00D01821">
        <w:trPr>
          <w:jc w:val="center"/>
        </w:trPr>
        <w:tc>
          <w:tcPr>
            <w:tcW w:w="311" w:type="pct"/>
            <w:tcMar>
              <w:left w:w="0" w:type="dxa"/>
              <w:right w:w="0" w:type="dxa"/>
            </w:tcMar>
            <w:vAlign w:val="center"/>
          </w:tcPr>
          <w:p w14:paraId="312E5C9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AA344BA"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44908A08" w14:textId="77777777" w:rsidR="00362B0C" w:rsidRDefault="00362B0C" w:rsidP="00362B0C">
            <w:pPr>
              <w:spacing w:line="240" w:lineRule="auto"/>
              <w:ind w:firstLineChars="0" w:firstLine="0"/>
              <w:jc w:val="center"/>
              <w:rPr>
                <w:sz w:val="21"/>
              </w:rPr>
            </w:pPr>
            <w:r>
              <w:rPr>
                <w:sz w:val="21"/>
                <w:szCs w:val="21"/>
              </w:rPr>
              <w:t>SY/T6069-2020</w:t>
            </w:r>
          </w:p>
          <w:p w14:paraId="780C3569"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0769FB8D"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07E41430" w14:textId="77777777" w:rsidR="00362B0C" w:rsidRDefault="00362B0C" w:rsidP="00362B0C">
            <w:pPr>
              <w:spacing w:line="240" w:lineRule="auto"/>
              <w:ind w:firstLineChars="0" w:firstLine="0"/>
              <w:jc w:val="center"/>
              <w:rPr>
                <w:sz w:val="21"/>
              </w:rPr>
            </w:pPr>
            <w:r>
              <w:rPr>
                <w:sz w:val="21"/>
                <w:szCs w:val="21"/>
              </w:rPr>
              <w:t>√</w:t>
            </w:r>
          </w:p>
        </w:tc>
      </w:tr>
      <w:tr w:rsidR="00362B0C" w14:paraId="2DA09B86" w14:textId="77777777" w:rsidTr="00D01821">
        <w:trPr>
          <w:jc w:val="center"/>
        </w:trPr>
        <w:tc>
          <w:tcPr>
            <w:tcW w:w="311" w:type="pct"/>
            <w:tcMar>
              <w:left w:w="0" w:type="dxa"/>
              <w:right w:w="0" w:type="dxa"/>
            </w:tcMar>
            <w:vAlign w:val="center"/>
          </w:tcPr>
          <w:p w14:paraId="64A69B5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6A312B4"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19116E04" w14:textId="77777777" w:rsidR="00362B0C" w:rsidRDefault="00362B0C" w:rsidP="00362B0C">
            <w:pPr>
              <w:spacing w:line="240" w:lineRule="auto"/>
              <w:ind w:firstLineChars="0" w:firstLine="0"/>
              <w:jc w:val="center"/>
              <w:rPr>
                <w:sz w:val="21"/>
              </w:rPr>
            </w:pPr>
            <w:r>
              <w:rPr>
                <w:sz w:val="21"/>
                <w:szCs w:val="21"/>
              </w:rPr>
              <w:t>SY/T6069-2020</w:t>
            </w:r>
          </w:p>
          <w:p w14:paraId="4CB65523"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09ECF6B6"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62C1532C" w14:textId="77777777" w:rsidR="00362B0C" w:rsidRDefault="00362B0C" w:rsidP="00362B0C">
            <w:pPr>
              <w:spacing w:line="240" w:lineRule="auto"/>
              <w:ind w:firstLineChars="0" w:firstLine="0"/>
              <w:jc w:val="center"/>
              <w:rPr>
                <w:sz w:val="21"/>
              </w:rPr>
            </w:pPr>
            <w:r>
              <w:rPr>
                <w:sz w:val="21"/>
                <w:szCs w:val="21"/>
              </w:rPr>
              <w:t>√</w:t>
            </w:r>
          </w:p>
        </w:tc>
      </w:tr>
      <w:tr w:rsidR="00362B0C" w14:paraId="6D6C9D3E" w14:textId="77777777" w:rsidTr="00D01821">
        <w:trPr>
          <w:jc w:val="center"/>
        </w:trPr>
        <w:tc>
          <w:tcPr>
            <w:tcW w:w="311" w:type="pct"/>
            <w:tcMar>
              <w:left w:w="0" w:type="dxa"/>
              <w:right w:w="0" w:type="dxa"/>
            </w:tcMar>
            <w:vAlign w:val="center"/>
          </w:tcPr>
          <w:p w14:paraId="057B23A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6014359B"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02595706" w14:textId="77777777" w:rsidR="00362B0C" w:rsidRDefault="00362B0C" w:rsidP="00362B0C">
            <w:pPr>
              <w:spacing w:line="240" w:lineRule="auto"/>
              <w:ind w:firstLineChars="0" w:firstLine="0"/>
              <w:jc w:val="center"/>
              <w:rPr>
                <w:sz w:val="21"/>
              </w:rPr>
            </w:pPr>
            <w:r>
              <w:rPr>
                <w:sz w:val="21"/>
                <w:szCs w:val="21"/>
              </w:rPr>
              <w:t>SY/T6069-2020</w:t>
            </w:r>
          </w:p>
          <w:p w14:paraId="386C413F"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2C0FCCFB"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75378169" w14:textId="77777777" w:rsidR="00362B0C" w:rsidRDefault="00362B0C" w:rsidP="00362B0C">
            <w:pPr>
              <w:spacing w:line="240" w:lineRule="auto"/>
              <w:ind w:firstLineChars="0" w:firstLine="0"/>
              <w:jc w:val="center"/>
              <w:rPr>
                <w:sz w:val="21"/>
              </w:rPr>
            </w:pPr>
            <w:r>
              <w:rPr>
                <w:sz w:val="21"/>
                <w:szCs w:val="21"/>
              </w:rPr>
              <w:t>√</w:t>
            </w:r>
          </w:p>
        </w:tc>
      </w:tr>
      <w:tr w:rsidR="00362B0C" w14:paraId="3F88ED62" w14:textId="77777777" w:rsidTr="00D01821">
        <w:trPr>
          <w:jc w:val="center"/>
        </w:trPr>
        <w:tc>
          <w:tcPr>
            <w:tcW w:w="311" w:type="pct"/>
            <w:tcMar>
              <w:left w:w="0" w:type="dxa"/>
              <w:right w:w="0" w:type="dxa"/>
            </w:tcMar>
            <w:vAlign w:val="center"/>
          </w:tcPr>
          <w:p w14:paraId="7AD9365A"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7A070B02"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7B3E56B7" w14:textId="77777777" w:rsidR="00362B0C" w:rsidRDefault="00362B0C" w:rsidP="00362B0C">
            <w:pPr>
              <w:spacing w:line="240" w:lineRule="auto"/>
              <w:ind w:firstLineChars="0" w:firstLine="0"/>
              <w:jc w:val="center"/>
              <w:rPr>
                <w:sz w:val="21"/>
              </w:rPr>
            </w:pPr>
            <w:r>
              <w:rPr>
                <w:sz w:val="21"/>
                <w:szCs w:val="21"/>
              </w:rPr>
              <w:t>SY/T6069-2020</w:t>
            </w:r>
          </w:p>
          <w:p w14:paraId="2191A896"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6BFD50F1"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70170E35" w14:textId="77777777" w:rsidR="00362B0C" w:rsidRDefault="00362B0C" w:rsidP="00362B0C">
            <w:pPr>
              <w:spacing w:line="240" w:lineRule="auto"/>
              <w:ind w:firstLineChars="0" w:firstLine="0"/>
              <w:jc w:val="center"/>
              <w:rPr>
                <w:sz w:val="21"/>
              </w:rPr>
            </w:pPr>
            <w:r>
              <w:rPr>
                <w:sz w:val="21"/>
                <w:szCs w:val="21"/>
              </w:rPr>
              <w:t>√</w:t>
            </w:r>
          </w:p>
        </w:tc>
      </w:tr>
      <w:tr w:rsidR="00362B0C" w14:paraId="3744C22B" w14:textId="77777777" w:rsidTr="00D01821">
        <w:trPr>
          <w:jc w:val="center"/>
        </w:trPr>
        <w:tc>
          <w:tcPr>
            <w:tcW w:w="311" w:type="pct"/>
            <w:tcMar>
              <w:left w:w="0" w:type="dxa"/>
              <w:right w:w="0" w:type="dxa"/>
            </w:tcMar>
            <w:vAlign w:val="center"/>
          </w:tcPr>
          <w:p w14:paraId="0307924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482B6A8"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35A62C37" w14:textId="77777777" w:rsidR="00362B0C" w:rsidRDefault="00362B0C" w:rsidP="00362B0C">
            <w:pPr>
              <w:spacing w:line="240" w:lineRule="auto"/>
              <w:ind w:firstLineChars="0" w:firstLine="0"/>
              <w:jc w:val="center"/>
              <w:rPr>
                <w:sz w:val="21"/>
              </w:rPr>
            </w:pPr>
            <w:r>
              <w:rPr>
                <w:sz w:val="21"/>
                <w:szCs w:val="21"/>
              </w:rPr>
              <w:t>SY/T6069-2020</w:t>
            </w:r>
          </w:p>
          <w:p w14:paraId="42FB1B03"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3648248C"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08AEDC44" w14:textId="77777777" w:rsidR="00362B0C" w:rsidRDefault="00362B0C" w:rsidP="00362B0C">
            <w:pPr>
              <w:spacing w:line="240" w:lineRule="auto"/>
              <w:ind w:firstLineChars="0" w:firstLine="0"/>
              <w:jc w:val="center"/>
              <w:rPr>
                <w:sz w:val="21"/>
              </w:rPr>
            </w:pPr>
            <w:r>
              <w:rPr>
                <w:sz w:val="21"/>
                <w:szCs w:val="21"/>
              </w:rPr>
              <w:t>√</w:t>
            </w:r>
          </w:p>
        </w:tc>
      </w:tr>
      <w:tr w:rsidR="00362B0C" w14:paraId="0254A696" w14:textId="77777777" w:rsidTr="00D01821">
        <w:trPr>
          <w:jc w:val="center"/>
        </w:trPr>
        <w:tc>
          <w:tcPr>
            <w:tcW w:w="311" w:type="pct"/>
            <w:tcMar>
              <w:left w:w="0" w:type="dxa"/>
              <w:right w:w="0" w:type="dxa"/>
            </w:tcMar>
            <w:vAlign w:val="center"/>
          </w:tcPr>
          <w:p w14:paraId="63D9BE91" w14:textId="0AD2DE78"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六</w:t>
            </w:r>
          </w:p>
        </w:tc>
        <w:tc>
          <w:tcPr>
            <w:tcW w:w="4689" w:type="pct"/>
            <w:gridSpan w:val="4"/>
            <w:tcMar>
              <w:left w:w="0" w:type="dxa"/>
              <w:right w:w="0" w:type="dxa"/>
            </w:tcMar>
            <w:vAlign w:val="center"/>
          </w:tcPr>
          <w:p w14:paraId="33709D70"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5517E0D7" w14:textId="77777777" w:rsidTr="00D01821">
        <w:trPr>
          <w:jc w:val="center"/>
        </w:trPr>
        <w:tc>
          <w:tcPr>
            <w:tcW w:w="311" w:type="pct"/>
            <w:tcMar>
              <w:left w:w="0" w:type="dxa"/>
              <w:right w:w="0" w:type="dxa"/>
            </w:tcMar>
            <w:vAlign w:val="center"/>
          </w:tcPr>
          <w:p w14:paraId="04877441"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B839816"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626E76D9" w14:textId="77777777" w:rsidR="00362B0C" w:rsidRDefault="00362B0C" w:rsidP="00362B0C">
            <w:pPr>
              <w:spacing w:line="240" w:lineRule="auto"/>
              <w:ind w:firstLineChars="0" w:firstLine="0"/>
              <w:jc w:val="center"/>
              <w:rPr>
                <w:sz w:val="21"/>
              </w:rPr>
            </w:pPr>
            <w:r>
              <w:rPr>
                <w:sz w:val="21"/>
                <w:szCs w:val="21"/>
              </w:rPr>
              <w:t>SY/T6137-2017</w:t>
            </w:r>
          </w:p>
          <w:p w14:paraId="42D23ED8"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16C1C069"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21FF2AC1" w14:textId="77777777" w:rsidR="00362B0C" w:rsidRDefault="00362B0C" w:rsidP="00362B0C">
            <w:pPr>
              <w:spacing w:line="240" w:lineRule="auto"/>
              <w:ind w:firstLineChars="0" w:firstLine="0"/>
              <w:jc w:val="center"/>
              <w:rPr>
                <w:sz w:val="21"/>
              </w:rPr>
            </w:pPr>
            <w:r>
              <w:rPr>
                <w:sz w:val="21"/>
                <w:szCs w:val="21"/>
              </w:rPr>
              <w:t>√</w:t>
            </w:r>
          </w:p>
        </w:tc>
      </w:tr>
      <w:tr w:rsidR="00362B0C" w14:paraId="3F668690" w14:textId="77777777" w:rsidTr="00D01821">
        <w:trPr>
          <w:jc w:val="center"/>
        </w:trPr>
        <w:tc>
          <w:tcPr>
            <w:tcW w:w="311" w:type="pct"/>
            <w:tcMar>
              <w:left w:w="0" w:type="dxa"/>
              <w:right w:w="0" w:type="dxa"/>
            </w:tcMar>
            <w:vAlign w:val="center"/>
          </w:tcPr>
          <w:p w14:paraId="101970D3"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3B0A0487"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0A5C7986" w14:textId="77777777" w:rsidR="00362B0C" w:rsidRDefault="00362B0C" w:rsidP="00362B0C">
            <w:pPr>
              <w:spacing w:line="240" w:lineRule="auto"/>
              <w:ind w:firstLineChars="0" w:firstLine="0"/>
              <w:jc w:val="center"/>
              <w:rPr>
                <w:sz w:val="21"/>
              </w:rPr>
            </w:pPr>
            <w:r>
              <w:rPr>
                <w:sz w:val="21"/>
                <w:szCs w:val="21"/>
              </w:rPr>
              <w:t>TSG21-2016</w:t>
            </w:r>
          </w:p>
          <w:p w14:paraId="18AED24A"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05C614BD"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1B163E73" w14:textId="77777777" w:rsidR="00362B0C" w:rsidRDefault="00362B0C" w:rsidP="00362B0C">
            <w:pPr>
              <w:spacing w:line="240" w:lineRule="auto"/>
              <w:ind w:firstLineChars="0" w:firstLine="0"/>
              <w:jc w:val="center"/>
              <w:rPr>
                <w:sz w:val="21"/>
              </w:rPr>
            </w:pPr>
            <w:r>
              <w:rPr>
                <w:sz w:val="21"/>
                <w:szCs w:val="21"/>
              </w:rPr>
              <w:t>√</w:t>
            </w:r>
          </w:p>
        </w:tc>
      </w:tr>
      <w:tr w:rsidR="00362B0C" w14:paraId="702EC3D8" w14:textId="77777777" w:rsidTr="00D01821">
        <w:trPr>
          <w:jc w:val="center"/>
        </w:trPr>
        <w:tc>
          <w:tcPr>
            <w:tcW w:w="311" w:type="pct"/>
            <w:tcMar>
              <w:left w:w="0" w:type="dxa"/>
              <w:right w:w="0" w:type="dxa"/>
            </w:tcMar>
            <w:vAlign w:val="center"/>
          </w:tcPr>
          <w:p w14:paraId="5B451269"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3E026A8"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4937ACB5"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77E98600"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54C69D91"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6297AF59" w14:textId="77777777" w:rsidR="00362B0C" w:rsidRDefault="00362B0C" w:rsidP="00362B0C">
            <w:pPr>
              <w:spacing w:line="240" w:lineRule="auto"/>
              <w:ind w:firstLineChars="0" w:firstLine="0"/>
              <w:jc w:val="center"/>
              <w:rPr>
                <w:sz w:val="21"/>
              </w:rPr>
            </w:pPr>
            <w:r>
              <w:rPr>
                <w:sz w:val="21"/>
                <w:szCs w:val="21"/>
              </w:rPr>
              <w:t>√</w:t>
            </w:r>
          </w:p>
        </w:tc>
      </w:tr>
      <w:tr w:rsidR="00362B0C" w14:paraId="09F41B4F" w14:textId="77777777" w:rsidTr="00D01821">
        <w:trPr>
          <w:jc w:val="center"/>
        </w:trPr>
        <w:tc>
          <w:tcPr>
            <w:tcW w:w="311" w:type="pct"/>
            <w:tcMar>
              <w:left w:w="0" w:type="dxa"/>
              <w:right w:w="0" w:type="dxa"/>
            </w:tcMar>
            <w:vAlign w:val="center"/>
          </w:tcPr>
          <w:p w14:paraId="4D1C1F7E"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AF0FF83"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1A871D28"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4C7655D5"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72C79F19"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6F2F704D" w14:textId="77777777" w:rsidR="00362B0C" w:rsidRDefault="00362B0C" w:rsidP="00362B0C">
            <w:pPr>
              <w:spacing w:line="240" w:lineRule="auto"/>
              <w:ind w:firstLineChars="0" w:firstLine="0"/>
              <w:jc w:val="center"/>
              <w:rPr>
                <w:sz w:val="21"/>
              </w:rPr>
            </w:pPr>
            <w:r>
              <w:rPr>
                <w:sz w:val="21"/>
                <w:szCs w:val="21"/>
              </w:rPr>
              <w:t>√</w:t>
            </w:r>
          </w:p>
        </w:tc>
      </w:tr>
      <w:tr w:rsidR="00362B0C" w14:paraId="0F8BD88C" w14:textId="77777777" w:rsidTr="00D01821">
        <w:trPr>
          <w:jc w:val="center"/>
        </w:trPr>
        <w:tc>
          <w:tcPr>
            <w:tcW w:w="311" w:type="pct"/>
            <w:tcMar>
              <w:left w:w="0" w:type="dxa"/>
              <w:right w:w="0" w:type="dxa"/>
            </w:tcMar>
            <w:vAlign w:val="center"/>
          </w:tcPr>
          <w:p w14:paraId="74C85760"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44CCE820"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03F1DCFC"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70B75C5A"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455EDA5D"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62EBEA64" w14:textId="77777777" w:rsidR="00362B0C" w:rsidRDefault="00362B0C" w:rsidP="00362B0C">
            <w:pPr>
              <w:spacing w:line="240" w:lineRule="auto"/>
              <w:ind w:firstLineChars="0" w:firstLine="0"/>
              <w:jc w:val="center"/>
              <w:rPr>
                <w:sz w:val="21"/>
              </w:rPr>
            </w:pPr>
            <w:r>
              <w:rPr>
                <w:sz w:val="21"/>
                <w:szCs w:val="21"/>
              </w:rPr>
              <w:t>√</w:t>
            </w:r>
          </w:p>
        </w:tc>
      </w:tr>
      <w:tr w:rsidR="00362B0C" w14:paraId="2C70BCCD" w14:textId="77777777" w:rsidTr="00D01821">
        <w:trPr>
          <w:jc w:val="center"/>
        </w:trPr>
        <w:tc>
          <w:tcPr>
            <w:tcW w:w="311" w:type="pct"/>
            <w:tcMar>
              <w:left w:w="0" w:type="dxa"/>
              <w:right w:w="0" w:type="dxa"/>
            </w:tcMar>
            <w:vAlign w:val="center"/>
          </w:tcPr>
          <w:p w14:paraId="02FF1AA6"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0FAE1718"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24B89D75"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597D62A6"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3A3E6FA5"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084DD1A8" w14:textId="77777777" w:rsidR="00362B0C" w:rsidRDefault="00362B0C" w:rsidP="00362B0C">
            <w:pPr>
              <w:spacing w:line="240" w:lineRule="auto"/>
              <w:ind w:firstLineChars="0" w:firstLine="0"/>
              <w:jc w:val="center"/>
              <w:rPr>
                <w:sz w:val="21"/>
              </w:rPr>
            </w:pPr>
            <w:r>
              <w:rPr>
                <w:sz w:val="21"/>
                <w:szCs w:val="21"/>
              </w:rPr>
              <w:t>√</w:t>
            </w:r>
          </w:p>
        </w:tc>
      </w:tr>
      <w:tr w:rsidR="00362B0C" w14:paraId="0A41EE30" w14:textId="77777777" w:rsidTr="00D01821">
        <w:trPr>
          <w:jc w:val="center"/>
        </w:trPr>
        <w:tc>
          <w:tcPr>
            <w:tcW w:w="311" w:type="pct"/>
            <w:tcMar>
              <w:left w:w="0" w:type="dxa"/>
              <w:right w:w="0" w:type="dxa"/>
            </w:tcMar>
            <w:vAlign w:val="center"/>
          </w:tcPr>
          <w:p w14:paraId="7C07C2BC" w14:textId="77777777" w:rsidR="00362B0C" w:rsidRDefault="00362B0C" w:rsidP="00362B0C">
            <w:pPr>
              <w:widowControl/>
              <w:numPr>
                <w:ilvl w:val="0"/>
                <w:numId w:val="33"/>
              </w:numPr>
              <w:autoSpaceDN/>
              <w:spacing w:line="240" w:lineRule="auto"/>
              <w:ind w:left="0" w:firstLineChars="0" w:firstLine="0"/>
              <w:jc w:val="center"/>
              <w:rPr>
                <w:sz w:val="21"/>
              </w:rPr>
            </w:pPr>
          </w:p>
        </w:tc>
        <w:tc>
          <w:tcPr>
            <w:tcW w:w="2331" w:type="pct"/>
            <w:tcMar>
              <w:left w:w="0" w:type="dxa"/>
              <w:right w:w="0" w:type="dxa"/>
            </w:tcMar>
            <w:vAlign w:val="center"/>
          </w:tcPr>
          <w:p w14:paraId="50C6A453"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6F9AF212"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2645884A"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548A3A26"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55E5B7A5"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68C307BC"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1D0CAC7D" w14:textId="77777777" w:rsidR="00362B0C" w:rsidRDefault="00362B0C" w:rsidP="00362B0C">
            <w:pPr>
              <w:spacing w:line="240" w:lineRule="auto"/>
              <w:ind w:firstLineChars="0" w:firstLine="0"/>
              <w:jc w:val="center"/>
              <w:rPr>
                <w:sz w:val="21"/>
              </w:rPr>
            </w:pPr>
            <w:r>
              <w:rPr>
                <w:sz w:val="21"/>
                <w:szCs w:val="21"/>
              </w:rPr>
              <w:t>√</w:t>
            </w:r>
          </w:p>
        </w:tc>
      </w:tr>
    </w:tbl>
    <w:p w14:paraId="3ADC9D53" w14:textId="77777777" w:rsidR="00065967" w:rsidRPr="00065967" w:rsidRDefault="00065967" w:rsidP="00065967">
      <w:pPr>
        <w:pStyle w:val="aff5"/>
      </w:pPr>
    </w:p>
    <w:p w14:paraId="10D72FEA" w14:textId="7CB44FAA" w:rsidR="00065967" w:rsidRDefault="00065967" w:rsidP="00065967">
      <w:pPr>
        <w:pStyle w:val="3"/>
      </w:pPr>
      <w:r>
        <w:rPr>
          <w:rFonts w:hint="eastAsia"/>
        </w:rPr>
        <w:t>表</w:t>
      </w:r>
      <w:r>
        <w:rPr>
          <w:rFonts w:hint="eastAsia"/>
        </w:rPr>
        <w:t>3</w:t>
      </w:r>
      <w:r>
        <w:t xml:space="preserve">-3-7  </w:t>
      </w:r>
      <w:r>
        <w:rPr>
          <w:rFonts w:hint="eastAsia"/>
        </w:rPr>
        <w:t>金家接转站油气集输系统单元安全检查表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B54BB1" w14:paraId="0A56757B" w14:textId="77777777" w:rsidTr="00D01821">
        <w:trPr>
          <w:tblHeader/>
          <w:jc w:val="center"/>
        </w:trPr>
        <w:tc>
          <w:tcPr>
            <w:tcW w:w="311" w:type="pct"/>
            <w:tcMar>
              <w:left w:w="0" w:type="dxa"/>
              <w:right w:w="0" w:type="dxa"/>
            </w:tcMar>
            <w:vAlign w:val="center"/>
          </w:tcPr>
          <w:p w14:paraId="4A5218B8" w14:textId="77777777" w:rsidR="00B54BB1" w:rsidRDefault="00B54BB1"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4A8B1F96" w14:textId="77777777" w:rsidR="00B54BB1" w:rsidRDefault="00B54BB1"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5647A80A" w14:textId="77777777" w:rsidR="00B54BB1" w:rsidRDefault="00B54BB1"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16066CB7" w14:textId="77777777" w:rsidR="00B54BB1" w:rsidRDefault="00B54BB1"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0F855D3C" w14:textId="77777777" w:rsidR="00B54BB1" w:rsidRDefault="00B54BB1" w:rsidP="00D01821">
            <w:pPr>
              <w:spacing w:line="240" w:lineRule="auto"/>
              <w:ind w:firstLineChars="0" w:firstLine="0"/>
              <w:jc w:val="center"/>
              <w:rPr>
                <w:b/>
                <w:bCs/>
                <w:sz w:val="21"/>
              </w:rPr>
            </w:pPr>
            <w:r>
              <w:rPr>
                <w:b/>
                <w:bCs/>
                <w:sz w:val="21"/>
                <w:szCs w:val="21"/>
              </w:rPr>
              <w:t>检查结果</w:t>
            </w:r>
          </w:p>
        </w:tc>
      </w:tr>
      <w:tr w:rsidR="00B54BB1" w14:paraId="560241FD" w14:textId="77777777" w:rsidTr="00D01821">
        <w:trPr>
          <w:jc w:val="center"/>
        </w:trPr>
        <w:tc>
          <w:tcPr>
            <w:tcW w:w="311" w:type="pct"/>
            <w:tcMar>
              <w:left w:w="0" w:type="dxa"/>
              <w:right w:w="0" w:type="dxa"/>
            </w:tcMar>
            <w:vAlign w:val="center"/>
          </w:tcPr>
          <w:p w14:paraId="31E5A961" w14:textId="77777777" w:rsidR="00B54BB1" w:rsidRDefault="00B54BB1"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529FC2D5" w14:textId="77777777" w:rsidR="00B54BB1" w:rsidRDefault="00B54BB1" w:rsidP="00D01821">
            <w:pPr>
              <w:spacing w:line="240" w:lineRule="auto"/>
              <w:ind w:firstLineChars="0" w:firstLine="0"/>
              <w:jc w:val="center"/>
              <w:rPr>
                <w:b/>
                <w:bCs/>
                <w:sz w:val="21"/>
              </w:rPr>
            </w:pPr>
            <w:r>
              <w:rPr>
                <w:b/>
                <w:bCs/>
                <w:sz w:val="21"/>
                <w:szCs w:val="21"/>
              </w:rPr>
              <w:t>油气集输站场布置</w:t>
            </w:r>
          </w:p>
        </w:tc>
      </w:tr>
      <w:tr w:rsidR="00B54BB1" w14:paraId="06E88307" w14:textId="77777777" w:rsidTr="00D01821">
        <w:trPr>
          <w:jc w:val="center"/>
        </w:trPr>
        <w:tc>
          <w:tcPr>
            <w:tcW w:w="311" w:type="pct"/>
            <w:tcMar>
              <w:left w:w="0" w:type="dxa"/>
              <w:right w:w="0" w:type="dxa"/>
            </w:tcMar>
            <w:vAlign w:val="center"/>
          </w:tcPr>
          <w:p w14:paraId="2FAA743B"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939D5CC" w14:textId="77777777" w:rsidR="00B54BB1" w:rsidRDefault="00B54BB1"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7ACBCF31" w14:textId="77777777" w:rsidR="00B54BB1" w:rsidRDefault="00B54BB1" w:rsidP="00D01821">
            <w:pPr>
              <w:spacing w:line="240" w:lineRule="auto"/>
              <w:ind w:firstLineChars="0" w:firstLine="0"/>
              <w:jc w:val="center"/>
              <w:rPr>
                <w:sz w:val="21"/>
              </w:rPr>
            </w:pPr>
            <w:r>
              <w:rPr>
                <w:sz w:val="21"/>
                <w:szCs w:val="21"/>
              </w:rPr>
              <w:t>SY/T0048-2016</w:t>
            </w:r>
          </w:p>
          <w:p w14:paraId="77D89411" w14:textId="77777777" w:rsidR="00B54BB1" w:rsidRDefault="00B54BB1"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4AB54763" w14:textId="0ABC9FC2" w:rsidR="00B54BB1" w:rsidRDefault="00B54BB1" w:rsidP="00D01821">
            <w:pPr>
              <w:spacing w:line="240" w:lineRule="auto"/>
              <w:ind w:firstLineChars="0" w:firstLine="0"/>
              <w:rPr>
                <w:sz w:val="21"/>
              </w:rPr>
            </w:pPr>
            <w:r>
              <w:rPr>
                <w:rFonts w:hint="eastAsia"/>
                <w:sz w:val="21"/>
                <w:szCs w:val="21"/>
              </w:rPr>
              <w:t>采出水回注和原油处理联合布置。</w:t>
            </w:r>
          </w:p>
        </w:tc>
        <w:tc>
          <w:tcPr>
            <w:tcW w:w="295" w:type="pct"/>
            <w:tcMar>
              <w:left w:w="0" w:type="dxa"/>
              <w:right w:w="0" w:type="dxa"/>
            </w:tcMar>
            <w:vAlign w:val="center"/>
          </w:tcPr>
          <w:p w14:paraId="27807A82" w14:textId="77777777" w:rsidR="00B54BB1" w:rsidRDefault="00B54BB1" w:rsidP="00D01821">
            <w:pPr>
              <w:spacing w:line="240" w:lineRule="auto"/>
              <w:ind w:firstLineChars="0" w:firstLine="0"/>
              <w:jc w:val="center"/>
              <w:rPr>
                <w:sz w:val="21"/>
              </w:rPr>
            </w:pPr>
            <w:r>
              <w:rPr>
                <w:rFonts w:ascii="Arial" w:hAnsi="Arial" w:cs="Arial"/>
                <w:sz w:val="21"/>
                <w:szCs w:val="21"/>
              </w:rPr>
              <w:t>√</w:t>
            </w:r>
          </w:p>
        </w:tc>
      </w:tr>
      <w:tr w:rsidR="00B54BB1" w14:paraId="304C0F96" w14:textId="77777777" w:rsidTr="00D01821">
        <w:trPr>
          <w:jc w:val="center"/>
        </w:trPr>
        <w:tc>
          <w:tcPr>
            <w:tcW w:w="311" w:type="pct"/>
            <w:tcMar>
              <w:left w:w="0" w:type="dxa"/>
              <w:right w:w="0" w:type="dxa"/>
            </w:tcMar>
            <w:vAlign w:val="center"/>
          </w:tcPr>
          <w:p w14:paraId="20F7670E"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E3950D0" w14:textId="77777777" w:rsidR="00B54BB1" w:rsidRDefault="00B54BB1" w:rsidP="00D01821">
            <w:pPr>
              <w:spacing w:line="240" w:lineRule="auto"/>
              <w:ind w:firstLineChars="0" w:firstLine="0"/>
              <w:jc w:val="left"/>
              <w:rPr>
                <w:sz w:val="21"/>
              </w:rPr>
            </w:pPr>
            <w:r>
              <w:rPr>
                <w:sz w:val="21"/>
                <w:szCs w:val="21"/>
              </w:rPr>
              <w:t>各类站场选址应符合下列规定</w:t>
            </w:r>
            <w:r>
              <w:rPr>
                <w:sz w:val="21"/>
                <w:szCs w:val="21"/>
              </w:rPr>
              <w:t>:</w:t>
            </w:r>
          </w:p>
          <w:p w14:paraId="07DE1568" w14:textId="77777777" w:rsidR="00B54BB1" w:rsidRDefault="00B54BB1"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6DE7E216" w14:textId="77777777" w:rsidR="00B54BB1" w:rsidRDefault="00B54BB1"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73D965BE" w14:textId="77777777" w:rsidR="00B54BB1" w:rsidRDefault="00B54BB1"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76211EAF" w14:textId="77777777" w:rsidR="00B54BB1" w:rsidRDefault="00B54BB1" w:rsidP="00D01821">
            <w:pPr>
              <w:spacing w:line="240" w:lineRule="auto"/>
              <w:ind w:firstLineChars="0" w:firstLine="0"/>
              <w:jc w:val="left"/>
              <w:rPr>
                <w:sz w:val="21"/>
              </w:rPr>
            </w:pPr>
            <w:r>
              <w:rPr>
                <w:sz w:val="21"/>
                <w:szCs w:val="21"/>
              </w:rPr>
              <w:lastRenderedPageBreak/>
              <w:t>4</w:t>
            </w:r>
            <w:r>
              <w:rPr>
                <w:sz w:val="21"/>
                <w:szCs w:val="21"/>
              </w:rPr>
              <w:t>不应选在一级水源保护区。</w:t>
            </w:r>
          </w:p>
          <w:p w14:paraId="6FA318BB" w14:textId="77777777" w:rsidR="00B54BB1" w:rsidRDefault="00B54BB1" w:rsidP="00D01821">
            <w:pPr>
              <w:spacing w:line="240" w:lineRule="auto"/>
              <w:ind w:firstLineChars="0" w:firstLine="0"/>
              <w:jc w:val="left"/>
              <w:rPr>
                <w:sz w:val="21"/>
              </w:rPr>
            </w:pPr>
            <w:r>
              <w:rPr>
                <w:sz w:val="21"/>
                <w:szCs w:val="21"/>
              </w:rPr>
              <w:t>5</w:t>
            </w:r>
            <w:r>
              <w:rPr>
                <w:sz w:val="21"/>
                <w:szCs w:val="21"/>
              </w:rPr>
              <w:t>不应选在国家级自然保护区核心区。</w:t>
            </w:r>
          </w:p>
          <w:p w14:paraId="5EF8B332" w14:textId="77777777" w:rsidR="00B54BB1" w:rsidRDefault="00B54BB1"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05FF6959" w14:textId="77777777" w:rsidR="00B54BB1" w:rsidRDefault="00B54BB1" w:rsidP="00D01821">
            <w:pPr>
              <w:spacing w:line="240" w:lineRule="auto"/>
              <w:ind w:firstLineChars="0" w:firstLine="0"/>
              <w:jc w:val="left"/>
              <w:rPr>
                <w:sz w:val="21"/>
              </w:rPr>
            </w:pPr>
            <w:r>
              <w:rPr>
                <w:sz w:val="21"/>
                <w:szCs w:val="21"/>
              </w:rPr>
              <w:t>7</w:t>
            </w:r>
            <w:r>
              <w:rPr>
                <w:sz w:val="21"/>
                <w:szCs w:val="21"/>
              </w:rPr>
              <w:t>不应选在重要军事设施的防护区。</w:t>
            </w:r>
          </w:p>
          <w:p w14:paraId="32792930" w14:textId="77777777" w:rsidR="00B54BB1" w:rsidRDefault="00B54BB1" w:rsidP="00D01821">
            <w:pPr>
              <w:spacing w:line="240" w:lineRule="auto"/>
              <w:ind w:firstLineChars="0" w:firstLine="0"/>
              <w:jc w:val="left"/>
              <w:rPr>
                <w:sz w:val="21"/>
              </w:rPr>
            </w:pPr>
            <w:r>
              <w:rPr>
                <w:sz w:val="21"/>
                <w:szCs w:val="21"/>
              </w:rPr>
              <w:t>8</w:t>
            </w:r>
            <w:r>
              <w:rPr>
                <w:sz w:val="21"/>
                <w:szCs w:val="21"/>
              </w:rPr>
              <w:t>不应选在历史文物、名胜古迹保护区。</w:t>
            </w:r>
          </w:p>
          <w:p w14:paraId="6D2DF691" w14:textId="77777777" w:rsidR="00B54BB1" w:rsidRDefault="00B54BB1"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17591A9B" w14:textId="77777777" w:rsidR="00B54BB1" w:rsidRDefault="00B54BB1"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505E5E96" w14:textId="77777777" w:rsidR="00B54BB1" w:rsidRDefault="00B54BB1"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4F5F75C3" w14:textId="77777777" w:rsidR="00B54BB1" w:rsidRDefault="00B54BB1" w:rsidP="00D01821">
            <w:pPr>
              <w:spacing w:line="240" w:lineRule="auto"/>
              <w:ind w:firstLineChars="0" w:firstLine="0"/>
              <w:jc w:val="center"/>
              <w:rPr>
                <w:sz w:val="21"/>
              </w:rPr>
            </w:pPr>
            <w:r>
              <w:rPr>
                <w:sz w:val="21"/>
                <w:szCs w:val="21"/>
              </w:rPr>
              <w:lastRenderedPageBreak/>
              <w:t>SY/T0048-2016</w:t>
            </w:r>
          </w:p>
          <w:p w14:paraId="1C358871" w14:textId="77777777" w:rsidR="00B54BB1" w:rsidRDefault="00B54BB1"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4CC01F48" w14:textId="7D66DD82" w:rsidR="00B54BB1" w:rsidRDefault="00B54BB1" w:rsidP="00D01821">
            <w:pPr>
              <w:spacing w:line="240" w:lineRule="auto"/>
              <w:ind w:firstLineChars="0" w:firstLine="0"/>
              <w:rPr>
                <w:sz w:val="21"/>
              </w:rPr>
            </w:pPr>
            <w:r>
              <w:rPr>
                <w:rFonts w:hint="eastAsia"/>
                <w:sz w:val="21"/>
                <w:szCs w:val="21"/>
              </w:rPr>
              <w:t>金家接转站地势平坦，选址符合要求。</w:t>
            </w:r>
          </w:p>
        </w:tc>
        <w:tc>
          <w:tcPr>
            <w:tcW w:w="295" w:type="pct"/>
            <w:tcMar>
              <w:left w:w="0" w:type="dxa"/>
              <w:right w:w="0" w:type="dxa"/>
            </w:tcMar>
            <w:vAlign w:val="center"/>
          </w:tcPr>
          <w:p w14:paraId="017CEAE5" w14:textId="77777777" w:rsidR="00B54BB1" w:rsidRDefault="00B54BB1" w:rsidP="00D01821">
            <w:pPr>
              <w:spacing w:line="240" w:lineRule="auto"/>
              <w:ind w:firstLineChars="0" w:firstLine="0"/>
              <w:jc w:val="center"/>
              <w:rPr>
                <w:sz w:val="21"/>
              </w:rPr>
            </w:pPr>
            <w:r>
              <w:rPr>
                <w:sz w:val="21"/>
                <w:szCs w:val="21"/>
              </w:rPr>
              <w:t>√</w:t>
            </w:r>
          </w:p>
        </w:tc>
      </w:tr>
      <w:tr w:rsidR="00B54BB1" w14:paraId="52F2BA62" w14:textId="77777777" w:rsidTr="00D01821">
        <w:trPr>
          <w:jc w:val="center"/>
        </w:trPr>
        <w:tc>
          <w:tcPr>
            <w:tcW w:w="311" w:type="pct"/>
            <w:tcMar>
              <w:left w:w="0" w:type="dxa"/>
              <w:right w:w="0" w:type="dxa"/>
            </w:tcMar>
            <w:vAlign w:val="center"/>
          </w:tcPr>
          <w:p w14:paraId="70FEB067"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5C24C9F" w14:textId="77777777" w:rsidR="00B54BB1" w:rsidRDefault="00B54BB1" w:rsidP="00D01821">
            <w:pPr>
              <w:spacing w:line="240" w:lineRule="auto"/>
              <w:ind w:firstLineChars="0" w:firstLine="0"/>
              <w:jc w:val="left"/>
              <w:rPr>
                <w:sz w:val="21"/>
              </w:rPr>
            </w:pPr>
            <w:r>
              <w:rPr>
                <w:sz w:val="21"/>
                <w:szCs w:val="21"/>
              </w:rPr>
              <w:t>油气站场总平面布置应与工艺流程相适应，宜根据不同生产功能和特点分别相对集中布置，功能分区明确。</w:t>
            </w:r>
          </w:p>
        </w:tc>
        <w:tc>
          <w:tcPr>
            <w:tcW w:w="938" w:type="pct"/>
            <w:tcMar>
              <w:left w:w="0" w:type="dxa"/>
              <w:right w:w="0" w:type="dxa"/>
            </w:tcMar>
            <w:vAlign w:val="center"/>
          </w:tcPr>
          <w:p w14:paraId="3A027941" w14:textId="77777777" w:rsidR="00B54BB1" w:rsidRDefault="00B54BB1" w:rsidP="00D01821">
            <w:pPr>
              <w:spacing w:line="240" w:lineRule="auto"/>
              <w:ind w:firstLineChars="0" w:firstLine="0"/>
              <w:jc w:val="center"/>
              <w:rPr>
                <w:sz w:val="21"/>
              </w:rPr>
            </w:pPr>
            <w:r>
              <w:rPr>
                <w:sz w:val="21"/>
                <w:szCs w:val="21"/>
              </w:rPr>
              <w:t>SY/T0048-2016</w:t>
            </w:r>
          </w:p>
          <w:p w14:paraId="0BF29872" w14:textId="77777777" w:rsidR="00B54BB1" w:rsidRDefault="00B54BB1"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74CEFB1E" w14:textId="0F07C518" w:rsidR="00B54BB1" w:rsidRDefault="00B54BB1" w:rsidP="00D01821">
            <w:pPr>
              <w:spacing w:line="240" w:lineRule="auto"/>
              <w:ind w:firstLineChars="0" w:firstLine="0"/>
              <w:jc w:val="left"/>
              <w:rPr>
                <w:sz w:val="21"/>
              </w:rPr>
            </w:pPr>
            <w:r>
              <w:rPr>
                <w:rFonts w:hint="eastAsia"/>
                <w:sz w:val="21"/>
                <w:szCs w:val="21"/>
              </w:rPr>
              <w:t>金家接转站生产与办公区分开布置，功能分区明确。</w:t>
            </w:r>
          </w:p>
        </w:tc>
        <w:tc>
          <w:tcPr>
            <w:tcW w:w="295" w:type="pct"/>
            <w:tcMar>
              <w:left w:w="0" w:type="dxa"/>
              <w:right w:w="0" w:type="dxa"/>
            </w:tcMar>
            <w:vAlign w:val="center"/>
          </w:tcPr>
          <w:p w14:paraId="4384A675" w14:textId="77777777" w:rsidR="00B54BB1" w:rsidRDefault="00B54BB1" w:rsidP="00D01821">
            <w:pPr>
              <w:spacing w:line="240" w:lineRule="auto"/>
              <w:ind w:firstLineChars="0" w:firstLine="0"/>
              <w:jc w:val="center"/>
              <w:rPr>
                <w:sz w:val="21"/>
              </w:rPr>
            </w:pPr>
            <w:r>
              <w:rPr>
                <w:sz w:val="21"/>
                <w:szCs w:val="21"/>
              </w:rPr>
              <w:t>√</w:t>
            </w:r>
          </w:p>
        </w:tc>
      </w:tr>
      <w:tr w:rsidR="00B54BB1" w14:paraId="1A785066" w14:textId="77777777" w:rsidTr="00D01821">
        <w:trPr>
          <w:jc w:val="center"/>
        </w:trPr>
        <w:tc>
          <w:tcPr>
            <w:tcW w:w="311" w:type="pct"/>
            <w:tcMar>
              <w:left w:w="0" w:type="dxa"/>
              <w:right w:w="0" w:type="dxa"/>
            </w:tcMar>
            <w:vAlign w:val="center"/>
          </w:tcPr>
          <w:p w14:paraId="44E52050"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5156752" w14:textId="77777777" w:rsidR="00B54BB1" w:rsidRDefault="00B54BB1"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4129687D" w14:textId="77777777" w:rsidR="00B54BB1" w:rsidRDefault="00B54BB1" w:rsidP="00D01821">
            <w:pPr>
              <w:spacing w:line="240" w:lineRule="auto"/>
              <w:ind w:firstLineChars="0" w:firstLine="0"/>
              <w:jc w:val="center"/>
              <w:rPr>
                <w:sz w:val="21"/>
              </w:rPr>
            </w:pPr>
            <w:r>
              <w:rPr>
                <w:sz w:val="21"/>
                <w:szCs w:val="21"/>
              </w:rPr>
              <w:t>SY/T0048-2016</w:t>
            </w:r>
          </w:p>
          <w:p w14:paraId="6C9A69FC" w14:textId="77777777" w:rsidR="00B54BB1" w:rsidRDefault="00B54BB1"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7AE0DBEF" w14:textId="77777777" w:rsidR="00B54BB1" w:rsidRDefault="00B54BB1"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1F62558A" w14:textId="77777777" w:rsidR="00B54BB1" w:rsidRDefault="00B54BB1" w:rsidP="00D01821">
            <w:pPr>
              <w:spacing w:line="240" w:lineRule="auto"/>
              <w:ind w:firstLineChars="0" w:firstLine="0"/>
              <w:jc w:val="center"/>
              <w:rPr>
                <w:sz w:val="21"/>
              </w:rPr>
            </w:pPr>
            <w:r>
              <w:rPr>
                <w:sz w:val="21"/>
                <w:szCs w:val="21"/>
              </w:rPr>
              <w:t>√</w:t>
            </w:r>
          </w:p>
        </w:tc>
      </w:tr>
      <w:tr w:rsidR="00B54BB1" w14:paraId="5FA0120D" w14:textId="77777777" w:rsidTr="00D01821">
        <w:trPr>
          <w:jc w:val="center"/>
        </w:trPr>
        <w:tc>
          <w:tcPr>
            <w:tcW w:w="311" w:type="pct"/>
            <w:tcMar>
              <w:left w:w="0" w:type="dxa"/>
              <w:right w:w="0" w:type="dxa"/>
            </w:tcMar>
            <w:vAlign w:val="center"/>
          </w:tcPr>
          <w:p w14:paraId="14B1148D"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86E213D" w14:textId="77777777" w:rsidR="00B54BB1" w:rsidRDefault="00B54BB1" w:rsidP="00D01821">
            <w:pPr>
              <w:spacing w:line="240" w:lineRule="auto"/>
              <w:ind w:firstLineChars="0" w:firstLine="0"/>
              <w:jc w:val="left"/>
              <w:rPr>
                <w:sz w:val="21"/>
              </w:rPr>
            </w:pPr>
            <w:r>
              <w:rPr>
                <w:sz w:val="21"/>
                <w:szCs w:val="21"/>
              </w:rPr>
              <w:t>三级油品站场内储罐距离一百人以上的村镇、居住区不应小于</w:t>
            </w:r>
            <w:r>
              <w:rPr>
                <w:sz w:val="21"/>
                <w:szCs w:val="21"/>
              </w:rPr>
              <w:t>60m</w:t>
            </w:r>
            <w:r>
              <w:rPr>
                <w:sz w:val="21"/>
                <w:szCs w:val="21"/>
              </w:rPr>
              <w:t>。</w:t>
            </w:r>
          </w:p>
        </w:tc>
        <w:tc>
          <w:tcPr>
            <w:tcW w:w="938" w:type="pct"/>
            <w:vMerge w:val="restart"/>
            <w:tcMar>
              <w:left w:w="0" w:type="dxa"/>
              <w:right w:w="0" w:type="dxa"/>
            </w:tcMar>
            <w:vAlign w:val="center"/>
          </w:tcPr>
          <w:p w14:paraId="63FE0DF4" w14:textId="77777777" w:rsidR="00B54BB1" w:rsidRDefault="00B54BB1" w:rsidP="00D01821">
            <w:pPr>
              <w:spacing w:line="240" w:lineRule="auto"/>
              <w:ind w:firstLineChars="0" w:firstLine="0"/>
              <w:jc w:val="center"/>
              <w:rPr>
                <w:sz w:val="21"/>
              </w:rPr>
            </w:pPr>
            <w:r>
              <w:rPr>
                <w:sz w:val="21"/>
                <w:szCs w:val="21"/>
              </w:rPr>
              <w:t>GB50183-2004</w:t>
            </w:r>
          </w:p>
          <w:p w14:paraId="246A3FF4" w14:textId="77777777" w:rsidR="00B54BB1" w:rsidRDefault="00B54BB1"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1B244637" w14:textId="77777777" w:rsidR="00B54BB1" w:rsidRDefault="00B54BB1" w:rsidP="00D01821">
            <w:pPr>
              <w:spacing w:line="240" w:lineRule="auto"/>
              <w:ind w:firstLineChars="0" w:firstLine="0"/>
              <w:rPr>
                <w:sz w:val="21"/>
              </w:rPr>
            </w:pPr>
            <w:r>
              <w:rPr>
                <w:rFonts w:hint="eastAsia"/>
                <w:sz w:val="21"/>
                <w:szCs w:val="21"/>
              </w:rPr>
              <w:t>60m</w:t>
            </w:r>
            <w:r>
              <w:rPr>
                <w:rFonts w:hint="eastAsia"/>
                <w:sz w:val="21"/>
                <w:szCs w:val="21"/>
              </w:rPr>
              <w:t>内无</w:t>
            </w:r>
            <w:r>
              <w:rPr>
                <w:rFonts w:hint="eastAsia"/>
                <w:sz w:val="21"/>
                <w:szCs w:val="21"/>
              </w:rPr>
              <w:t>100</w:t>
            </w:r>
            <w:r>
              <w:rPr>
                <w:sz w:val="21"/>
                <w:szCs w:val="21"/>
              </w:rPr>
              <w:t>人以上的村镇、居住区</w:t>
            </w:r>
            <w:r>
              <w:rPr>
                <w:rFonts w:hint="eastAsia"/>
                <w:sz w:val="21"/>
                <w:szCs w:val="21"/>
              </w:rPr>
              <w:t>。</w:t>
            </w:r>
          </w:p>
        </w:tc>
        <w:tc>
          <w:tcPr>
            <w:tcW w:w="295" w:type="pct"/>
            <w:tcMar>
              <w:left w:w="0" w:type="dxa"/>
              <w:right w:w="0" w:type="dxa"/>
            </w:tcMar>
            <w:vAlign w:val="center"/>
          </w:tcPr>
          <w:p w14:paraId="59A665E6" w14:textId="77777777" w:rsidR="00B54BB1" w:rsidRDefault="00B54BB1" w:rsidP="00D01821">
            <w:pPr>
              <w:spacing w:line="240" w:lineRule="auto"/>
              <w:ind w:firstLineChars="0" w:firstLine="0"/>
              <w:jc w:val="center"/>
              <w:rPr>
                <w:sz w:val="21"/>
              </w:rPr>
            </w:pPr>
            <w:r>
              <w:rPr>
                <w:sz w:val="21"/>
                <w:szCs w:val="21"/>
              </w:rPr>
              <w:t>√</w:t>
            </w:r>
          </w:p>
        </w:tc>
      </w:tr>
      <w:tr w:rsidR="00B54BB1" w14:paraId="3ACF3477" w14:textId="77777777" w:rsidTr="00D01821">
        <w:trPr>
          <w:jc w:val="center"/>
        </w:trPr>
        <w:tc>
          <w:tcPr>
            <w:tcW w:w="311" w:type="pct"/>
            <w:tcMar>
              <w:left w:w="0" w:type="dxa"/>
              <w:right w:w="0" w:type="dxa"/>
            </w:tcMar>
            <w:vAlign w:val="center"/>
          </w:tcPr>
          <w:p w14:paraId="1AE17356"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6127252" w14:textId="77777777" w:rsidR="00B54BB1" w:rsidRDefault="00B54BB1" w:rsidP="00D01821">
            <w:pPr>
              <w:spacing w:line="240" w:lineRule="auto"/>
              <w:ind w:firstLineChars="0" w:firstLine="0"/>
              <w:jc w:val="left"/>
              <w:rPr>
                <w:sz w:val="21"/>
              </w:rPr>
            </w:pPr>
            <w:r>
              <w:rPr>
                <w:sz w:val="21"/>
                <w:szCs w:val="21"/>
              </w:rPr>
              <w:t>三级油品站场内储罐距场外其他厂矿企业不应小于</w:t>
            </w:r>
            <w:r>
              <w:rPr>
                <w:sz w:val="21"/>
                <w:szCs w:val="21"/>
              </w:rPr>
              <w:t>50m</w:t>
            </w:r>
            <w:r>
              <w:rPr>
                <w:sz w:val="21"/>
                <w:szCs w:val="21"/>
              </w:rPr>
              <w:t>。</w:t>
            </w:r>
          </w:p>
        </w:tc>
        <w:tc>
          <w:tcPr>
            <w:tcW w:w="938" w:type="pct"/>
            <w:vMerge/>
            <w:tcMar>
              <w:left w:w="0" w:type="dxa"/>
              <w:right w:w="0" w:type="dxa"/>
            </w:tcMar>
            <w:vAlign w:val="center"/>
          </w:tcPr>
          <w:p w14:paraId="1CB8A9F4" w14:textId="77777777" w:rsidR="00B54BB1" w:rsidRDefault="00B54BB1" w:rsidP="00D01821">
            <w:pPr>
              <w:spacing w:line="240" w:lineRule="auto"/>
              <w:ind w:firstLineChars="0" w:firstLine="0"/>
              <w:jc w:val="center"/>
              <w:rPr>
                <w:sz w:val="21"/>
              </w:rPr>
            </w:pPr>
          </w:p>
        </w:tc>
        <w:tc>
          <w:tcPr>
            <w:tcW w:w="1125" w:type="pct"/>
            <w:tcMar>
              <w:left w:w="0" w:type="dxa"/>
              <w:right w:w="0" w:type="dxa"/>
            </w:tcMar>
            <w:vAlign w:val="center"/>
          </w:tcPr>
          <w:p w14:paraId="735CBA46" w14:textId="77777777" w:rsidR="00B54BB1" w:rsidRDefault="00B54BB1" w:rsidP="00D01821">
            <w:pPr>
              <w:spacing w:line="240" w:lineRule="auto"/>
              <w:ind w:firstLineChars="0" w:firstLine="0"/>
              <w:rPr>
                <w:sz w:val="21"/>
              </w:rPr>
            </w:pPr>
            <w:r>
              <w:rPr>
                <w:sz w:val="21"/>
                <w:szCs w:val="21"/>
              </w:rPr>
              <w:t>不小于</w:t>
            </w:r>
            <w:r>
              <w:rPr>
                <w:sz w:val="21"/>
                <w:szCs w:val="21"/>
              </w:rPr>
              <w:t>50m</w:t>
            </w:r>
            <w:r>
              <w:rPr>
                <w:sz w:val="21"/>
                <w:szCs w:val="21"/>
              </w:rPr>
              <w:t>。</w:t>
            </w:r>
          </w:p>
        </w:tc>
        <w:tc>
          <w:tcPr>
            <w:tcW w:w="295" w:type="pct"/>
            <w:tcMar>
              <w:left w:w="0" w:type="dxa"/>
              <w:right w:w="0" w:type="dxa"/>
            </w:tcMar>
            <w:vAlign w:val="center"/>
          </w:tcPr>
          <w:p w14:paraId="4762F7F4" w14:textId="77777777" w:rsidR="00B54BB1" w:rsidRDefault="00B54BB1" w:rsidP="00D01821">
            <w:pPr>
              <w:spacing w:line="240" w:lineRule="auto"/>
              <w:ind w:firstLineChars="0" w:firstLine="0"/>
              <w:jc w:val="center"/>
              <w:rPr>
                <w:sz w:val="21"/>
              </w:rPr>
            </w:pPr>
            <w:r>
              <w:rPr>
                <w:sz w:val="21"/>
                <w:szCs w:val="21"/>
              </w:rPr>
              <w:t>√</w:t>
            </w:r>
          </w:p>
        </w:tc>
      </w:tr>
      <w:tr w:rsidR="00B54BB1" w14:paraId="5D9EC026" w14:textId="77777777" w:rsidTr="00D01821">
        <w:trPr>
          <w:jc w:val="center"/>
        </w:trPr>
        <w:tc>
          <w:tcPr>
            <w:tcW w:w="311" w:type="pct"/>
            <w:tcMar>
              <w:left w:w="0" w:type="dxa"/>
              <w:right w:w="0" w:type="dxa"/>
            </w:tcMar>
            <w:vAlign w:val="center"/>
          </w:tcPr>
          <w:p w14:paraId="3A1C977E"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5EC8394" w14:textId="77777777" w:rsidR="00B54BB1" w:rsidRDefault="00B54BB1" w:rsidP="00D01821">
            <w:pPr>
              <w:spacing w:line="240" w:lineRule="auto"/>
              <w:ind w:firstLineChars="0" w:firstLine="0"/>
              <w:jc w:val="left"/>
              <w:rPr>
                <w:sz w:val="21"/>
              </w:rPr>
            </w:pPr>
            <w:r>
              <w:rPr>
                <w:sz w:val="21"/>
                <w:szCs w:val="21"/>
              </w:rPr>
              <w:t>三级油品站场内储罐，距离一百人以下散居房屋不应小于</w:t>
            </w:r>
            <w:r>
              <w:rPr>
                <w:sz w:val="21"/>
                <w:szCs w:val="21"/>
              </w:rPr>
              <w:t>45m</w:t>
            </w:r>
            <w:r>
              <w:rPr>
                <w:sz w:val="21"/>
                <w:szCs w:val="21"/>
              </w:rPr>
              <w:t>。</w:t>
            </w:r>
          </w:p>
        </w:tc>
        <w:tc>
          <w:tcPr>
            <w:tcW w:w="938" w:type="pct"/>
            <w:vMerge/>
            <w:tcMar>
              <w:left w:w="0" w:type="dxa"/>
              <w:right w:w="0" w:type="dxa"/>
            </w:tcMar>
            <w:vAlign w:val="center"/>
          </w:tcPr>
          <w:p w14:paraId="0D80B78F" w14:textId="77777777" w:rsidR="00B54BB1" w:rsidRDefault="00B54BB1" w:rsidP="00D01821">
            <w:pPr>
              <w:spacing w:line="240" w:lineRule="auto"/>
              <w:ind w:firstLineChars="0" w:firstLine="0"/>
              <w:jc w:val="center"/>
              <w:rPr>
                <w:sz w:val="21"/>
              </w:rPr>
            </w:pPr>
          </w:p>
        </w:tc>
        <w:tc>
          <w:tcPr>
            <w:tcW w:w="1125" w:type="pct"/>
            <w:tcMar>
              <w:left w:w="0" w:type="dxa"/>
              <w:right w:w="0" w:type="dxa"/>
            </w:tcMar>
            <w:vAlign w:val="center"/>
          </w:tcPr>
          <w:p w14:paraId="1E0EA6EB" w14:textId="77777777" w:rsidR="00B54BB1" w:rsidRDefault="00B54BB1" w:rsidP="00D01821">
            <w:pPr>
              <w:spacing w:line="240" w:lineRule="auto"/>
              <w:ind w:firstLineChars="0" w:firstLine="0"/>
              <w:rPr>
                <w:sz w:val="21"/>
              </w:rPr>
            </w:pPr>
            <w:r>
              <w:rPr>
                <w:sz w:val="21"/>
                <w:szCs w:val="21"/>
              </w:rPr>
              <w:t>4</w:t>
            </w:r>
            <w:r w:rsidRPr="00375020">
              <w:rPr>
                <w:rFonts w:hint="eastAsia"/>
                <w:sz w:val="21"/>
                <w:szCs w:val="21"/>
              </w:rPr>
              <w:t>0m</w:t>
            </w:r>
            <w:r w:rsidRPr="00375020">
              <w:rPr>
                <w:rFonts w:hint="eastAsia"/>
                <w:sz w:val="21"/>
                <w:szCs w:val="21"/>
              </w:rPr>
              <w:t>内无</w:t>
            </w:r>
            <w:r>
              <w:rPr>
                <w:rFonts w:hint="eastAsia"/>
                <w:sz w:val="21"/>
                <w:szCs w:val="21"/>
              </w:rPr>
              <w:t>散户</w:t>
            </w:r>
            <w:r w:rsidRPr="00375020">
              <w:rPr>
                <w:rFonts w:hint="eastAsia"/>
                <w:sz w:val="21"/>
                <w:szCs w:val="21"/>
              </w:rPr>
              <w:t>。</w:t>
            </w:r>
          </w:p>
        </w:tc>
        <w:tc>
          <w:tcPr>
            <w:tcW w:w="295" w:type="pct"/>
            <w:tcMar>
              <w:left w:w="0" w:type="dxa"/>
              <w:right w:w="0" w:type="dxa"/>
            </w:tcMar>
            <w:vAlign w:val="center"/>
          </w:tcPr>
          <w:p w14:paraId="3326412A" w14:textId="77777777" w:rsidR="00B54BB1" w:rsidRDefault="00B54BB1" w:rsidP="00D01821">
            <w:pPr>
              <w:spacing w:line="240" w:lineRule="auto"/>
              <w:ind w:firstLineChars="0" w:firstLine="0"/>
              <w:jc w:val="center"/>
              <w:rPr>
                <w:sz w:val="21"/>
              </w:rPr>
            </w:pPr>
            <w:r>
              <w:rPr>
                <w:sz w:val="21"/>
                <w:szCs w:val="21"/>
              </w:rPr>
              <w:t>√</w:t>
            </w:r>
          </w:p>
        </w:tc>
      </w:tr>
      <w:tr w:rsidR="00B54BB1" w14:paraId="10E9DFAD" w14:textId="77777777" w:rsidTr="00D01821">
        <w:trPr>
          <w:jc w:val="center"/>
        </w:trPr>
        <w:tc>
          <w:tcPr>
            <w:tcW w:w="311" w:type="pct"/>
            <w:tcMar>
              <w:left w:w="0" w:type="dxa"/>
              <w:right w:w="0" w:type="dxa"/>
            </w:tcMar>
            <w:vAlign w:val="center"/>
          </w:tcPr>
          <w:p w14:paraId="2E3E4E1E"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747A659" w14:textId="77777777" w:rsidR="00B54BB1" w:rsidRDefault="00B54BB1" w:rsidP="00D01821">
            <w:pPr>
              <w:spacing w:line="240" w:lineRule="auto"/>
              <w:ind w:firstLineChars="0" w:firstLine="0"/>
              <w:jc w:val="left"/>
              <w:rPr>
                <w:sz w:val="21"/>
              </w:rPr>
            </w:pPr>
            <w:r>
              <w:rPr>
                <w:sz w:val="21"/>
                <w:szCs w:val="21"/>
              </w:rPr>
              <w:t>三级石油天然气站场内油罐距离其他公路距离不应小于</w:t>
            </w:r>
            <w:r>
              <w:rPr>
                <w:sz w:val="21"/>
                <w:szCs w:val="21"/>
              </w:rPr>
              <w:t>15m</w:t>
            </w:r>
            <w:r>
              <w:rPr>
                <w:sz w:val="21"/>
                <w:szCs w:val="21"/>
              </w:rPr>
              <w:t>。</w:t>
            </w:r>
          </w:p>
        </w:tc>
        <w:tc>
          <w:tcPr>
            <w:tcW w:w="938" w:type="pct"/>
            <w:vMerge/>
            <w:tcMar>
              <w:left w:w="0" w:type="dxa"/>
              <w:right w:w="0" w:type="dxa"/>
            </w:tcMar>
            <w:vAlign w:val="center"/>
          </w:tcPr>
          <w:p w14:paraId="02C568D2" w14:textId="77777777" w:rsidR="00B54BB1" w:rsidRDefault="00B54BB1" w:rsidP="00D01821">
            <w:pPr>
              <w:spacing w:line="240" w:lineRule="auto"/>
              <w:ind w:firstLineChars="0" w:firstLine="0"/>
              <w:jc w:val="center"/>
              <w:rPr>
                <w:sz w:val="21"/>
              </w:rPr>
            </w:pPr>
          </w:p>
        </w:tc>
        <w:tc>
          <w:tcPr>
            <w:tcW w:w="1125" w:type="pct"/>
            <w:tcMar>
              <w:left w:w="0" w:type="dxa"/>
              <w:right w:w="0" w:type="dxa"/>
            </w:tcMar>
            <w:vAlign w:val="center"/>
          </w:tcPr>
          <w:p w14:paraId="6A52F483" w14:textId="77777777" w:rsidR="00B54BB1" w:rsidRDefault="00B54BB1" w:rsidP="00D01821">
            <w:pPr>
              <w:spacing w:line="240" w:lineRule="auto"/>
              <w:ind w:firstLineChars="0" w:firstLine="0"/>
              <w:rPr>
                <w:sz w:val="21"/>
              </w:rPr>
            </w:pPr>
            <w:r>
              <w:rPr>
                <w:rFonts w:hint="eastAsia"/>
                <w:sz w:val="21"/>
                <w:szCs w:val="21"/>
              </w:rPr>
              <w:t>远大于</w:t>
            </w:r>
            <w:r>
              <w:rPr>
                <w:sz w:val="21"/>
                <w:szCs w:val="21"/>
              </w:rPr>
              <w:t>15m</w:t>
            </w:r>
            <w:r>
              <w:rPr>
                <w:sz w:val="21"/>
                <w:szCs w:val="21"/>
              </w:rPr>
              <w:t>。</w:t>
            </w:r>
          </w:p>
        </w:tc>
        <w:tc>
          <w:tcPr>
            <w:tcW w:w="295" w:type="pct"/>
            <w:tcMar>
              <w:left w:w="0" w:type="dxa"/>
              <w:right w:w="0" w:type="dxa"/>
            </w:tcMar>
            <w:vAlign w:val="center"/>
          </w:tcPr>
          <w:p w14:paraId="0B7B3696" w14:textId="77777777" w:rsidR="00B54BB1" w:rsidRDefault="00B54BB1" w:rsidP="00D01821">
            <w:pPr>
              <w:spacing w:line="240" w:lineRule="auto"/>
              <w:ind w:firstLineChars="0" w:firstLine="0"/>
              <w:jc w:val="center"/>
              <w:rPr>
                <w:sz w:val="21"/>
              </w:rPr>
            </w:pPr>
            <w:r>
              <w:rPr>
                <w:sz w:val="21"/>
                <w:szCs w:val="21"/>
              </w:rPr>
              <w:t>√</w:t>
            </w:r>
          </w:p>
        </w:tc>
      </w:tr>
      <w:tr w:rsidR="00B54BB1" w14:paraId="52909BD4" w14:textId="77777777" w:rsidTr="00D01821">
        <w:trPr>
          <w:jc w:val="center"/>
        </w:trPr>
        <w:tc>
          <w:tcPr>
            <w:tcW w:w="311" w:type="pct"/>
            <w:tcMar>
              <w:left w:w="0" w:type="dxa"/>
              <w:right w:w="0" w:type="dxa"/>
            </w:tcMar>
            <w:vAlign w:val="center"/>
          </w:tcPr>
          <w:p w14:paraId="7736B8C0"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95A93D7" w14:textId="77777777" w:rsidR="00B54BB1" w:rsidRDefault="00B54BB1" w:rsidP="00D01821">
            <w:pPr>
              <w:spacing w:line="240" w:lineRule="auto"/>
              <w:ind w:firstLineChars="0" w:firstLine="0"/>
              <w:jc w:val="left"/>
              <w:rPr>
                <w:sz w:val="21"/>
              </w:rPr>
            </w:pPr>
            <w:r>
              <w:rPr>
                <w:sz w:val="21"/>
                <w:szCs w:val="21"/>
              </w:rPr>
              <w:t>三级石油天然气站场油罐距离</w:t>
            </w:r>
            <w:r>
              <w:rPr>
                <w:sz w:val="21"/>
                <w:szCs w:val="21"/>
              </w:rPr>
              <w:t>35kV</w:t>
            </w:r>
            <w:r>
              <w:rPr>
                <w:sz w:val="21"/>
                <w:szCs w:val="21"/>
              </w:rPr>
              <w:t>及以上独立变电所距离不应小于</w:t>
            </w:r>
            <w:r>
              <w:rPr>
                <w:sz w:val="21"/>
                <w:szCs w:val="21"/>
              </w:rPr>
              <w:t>40m</w:t>
            </w:r>
            <w:r>
              <w:rPr>
                <w:sz w:val="21"/>
                <w:szCs w:val="21"/>
              </w:rPr>
              <w:t>。</w:t>
            </w:r>
          </w:p>
        </w:tc>
        <w:tc>
          <w:tcPr>
            <w:tcW w:w="938" w:type="pct"/>
            <w:vMerge/>
            <w:tcMar>
              <w:left w:w="0" w:type="dxa"/>
              <w:right w:w="0" w:type="dxa"/>
            </w:tcMar>
            <w:vAlign w:val="center"/>
          </w:tcPr>
          <w:p w14:paraId="72E65CC5" w14:textId="77777777" w:rsidR="00B54BB1" w:rsidRDefault="00B54BB1" w:rsidP="00D01821">
            <w:pPr>
              <w:spacing w:line="240" w:lineRule="auto"/>
              <w:ind w:firstLineChars="0" w:firstLine="0"/>
              <w:jc w:val="center"/>
              <w:rPr>
                <w:sz w:val="21"/>
              </w:rPr>
            </w:pPr>
          </w:p>
        </w:tc>
        <w:tc>
          <w:tcPr>
            <w:tcW w:w="1125" w:type="pct"/>
            <w:tcMar>
              <w:left w:w="0" w:type="dxa"/>
              <w:right w:w="0" w:type="dxa"/>
            </w:tcMar>
            <w:vAlign w:val="center"/>
          </w:tcPr>
          <w:p w14:paraId="0A81DE37" w14:textId="77777777" w:rsidR="00B54BB1" w:rsidRDefault="00B54BB1"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3336A625" w14:textId="77777777" w:rsidR="00B54BB1" w:rsidRDefault="00B54BB1" w:rsidP="00D01821">
            <w:pPr>
              <w:spacing w:line="240" w:lineRule="auto"/>
              <w:ind w:firstLineChars="0" w:firstLine="0"/>
              <w:jc w:val="center"/>
              <w:rPr>
                <w:sz w:val="21"/>
              </w:rPr>
            </w:pPr>
            <w:r>
              <w:rPr>
                <w:sz w:val="21"/>
                <w:szCs w:val="21"/>
              </w:rPr>
              <w:t>√</w:t>
            </w:r>
          </w:p>
        </w:tc>
      </w:tr>
      <w:tr w:rsidR="00B54BB1" w14:paraId="55A81A01" w14:textId="77777777" w:rsidTr="00D01821">
        <w:trPr>
          <w:jc w:val="center"/>
        </w:trPr>
        <w:tc>
          <w:tcPr>
            <w:tcW w:w="311" w:type="pct"/>
            <w:tcMar>
              <w:left w:w="0" w:type="dxa"/>
              <w:right w:w="0" w:type="dxa"/>
            </w:tcMar>
            <w:vAlign w:val="center"/>
          </w:tcPr>
          <w:p w14:paraId="10B6EB4F"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46E00A0" w14:textId="77777777" w:rsidR="00B54BB1" w:rsidRDefault="00B54BB1" w:rsidP="00D01821">
            <w:pPr>
              <w:spacing w:line="240" w:lineRule="auto"/>
              <w:ind w:firstLineChars="0" w:firstLine="0"/>
              <w:jc w:val="left"/>
              <w:rPr>
                <w:sz w:val="21"/>
              </w:rPr>
            </w:pPr>
            <w:r>
              <w:rPr>
                <w:sz w:val="21"/>
                <w:szCs w:val="21"/>
              </w:rPr>
              <w:t>三级石油天然气站场内油罐距离通信线路距离不应小于</w:t>
            </w:r>
            <w:r>
              <w:rPr>
                <w:sz w:val="21"/>
                <w:szCs w:val="21"/>
              </w:rPr>
              <w:t>1.5</w:t>
            </w:r>
            <w:r>
              <w:rPr>
                <w:sz w:val="21"/>
                <w:szCs w:val="21"/>
              </w:rPr>
              <w:t>倍杆高。</w:t>
            </w:r>
          </w:p>
        </w:tc>
        <w:tc>
          <w:tcPr>
            <w:tcW w:w="938" w:type="pct"/>
            <w:vMerge/>
            <w:tcMar>
              <w:left w:w="0" w:type="dxa"/>
              <w:right w:w="0" w:type="dxa"/>
            </w:tcMar>
            <w:vAlign w:val="center"/>
          </w:tcPr>
          <w:p w14:paraId="1B1AEC8B" w14:textId="77777777" w:rsidR="00B54BB1" w:rsidRDefault="00B54BB1" w:rsidP="00D01821">
            <w:pPr>
              <w:spacing w:line="240" w:lineRule="auto"/>
              <w:ind w:firstLineChars="0" w:firstLine="0"/>
              <w:jc w:val="center"/>
              <w:rPr>
                <w:sz w:val="21"/>
              </w:rPr>
            </w:pPr>
          </w:p>
        </w:tc>
        <w:tc>
          <w:tcPr>
            <w:tcW w:w="1125" w:type="pct"/>
            <w:tcMar>
              <w:left w:w="0" w:type="dxa"/>
              <w:right w:w="0" w:type="dxa"/>
            </w:tcMar>
            <w:vAlign w:val="center"/>
          </w:tcPr>
          <w:p w14:paraId="72F151FB" w14:textId="77777777" w:rsidR="00B54BB1" w:rsidRDefault="00B54BB1"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2EE300F2" w14:textId="77777777" w:rsidR="00B54BB1" w:rsidRDefault="00B54BB1" w:rsidP="00D01821">
            <w:pPr>
              <w:spacing w:line="240" w:lineRule="auto"/>
              <w:ind w:firstLineChars="0" w:firstLine="0"/>
              <w:jc w:val="center"/>
              <w:rPr>
                <w:sz w:val="21"/>
              </w:rPr>
            </w:pPr>
            <w:r>
              <w:rPr>
                <w:sz w:val="21"/>
                <w:szCs w:val="21"/>
              </w:rPr>
              <w:t>√</w:t>
            </w:r>
          </w:p>
        </w:tc>
      </w:tr>
      <w:tr w:rsidR="00B54BB1" w14:paraId="62596715" w14:textId="77777777" w:rsidTr="00D01821">
        <w:trPr>
          <w:jc w:val="center"/>
        </w:trPr>
        <w:tc>
          <w:tcPr>
            <w:tcW w:w="311" w:type="pct"/>
            <w:tcMar>
              <w:left w:w="0" w:type="dxa"/>
              <w:right w:w="0" w:type="dxa"/>
            </w:tcMar>
            <w:vAlign w:val="center"/>
          </w:tcPr>
          <w:p w14:paraId="2CFA8D41"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309B7E1" w14:textId="77777777" w:rsidR="00B54BB1" w:rsidRDefault="00B54BB1"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46DFEE3B" w14:textId="77777777" w:rsidR="00B54BB1" w:rsidRDefault="00B54BB1" w:rsidP="00D01821">
            <w:pPr>
              <w:spacing w:line="240" w:lineRule="auto"/>
              <w:ind w:firstLineChars="0" w:firstLine="0"/>
              <w:jc w:val="center"/>
              <w:rPr>
                <w:sz w:val="21"/>
              </w:rPr>
            </w:pPr>
            <w:r>
              <w:rPr>
                <w:sz w:val="21"/>
                <w:szCs w:val="21"/>
              </w:rPr>
              <w:t>GB50183-2004</w:t>
            </w:r>
          </w:p>
          <w:p w14:paraId="17C32FD1" w14:textId="77777777" w:rsidR="00B54BB1" w:rsidRDefault="00B54BB1"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360E2B5C" w14:textId="77777777" w:rsidR="00B54BB1" w:rsidRDefault="00B54BB1"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58A2385F" w14:textId="77777777" w:rsidR="00B54BB1" w:rsidRDefault="00B54BB1" w:rsidP="00D01821">
            <w:pPr>
              <w:spacing w:line="240" w:lineRule="auto"/>
              <w:ind w:firstLineChars="0" w:firstLine="0"/>
              <w:jc w:val="center"/>
              <w:rPr>
                <w:sz w:val="21"/>
              </w:rPr>
            </w:pPr>
            <w:r>
              <w:rPr>
                <w:sz w:val="21"/>
                <w:szCs w:val="21"/>
              </w:rPr>
              <w:t>√</w:t>
            </w:r>
          </w:p>
        </w:tc>
      </w:tr>
      <w:tr w:rsidR="00B54BB1" w14:paraId="2A637B40" w14:textId="77777777" w:rsidTr="00D01821">
        <w:trPr>
          <w:jc w:val="center"/>
        </w:trPr>
        <w:tc>
          <w:tcPr>
            <w:tcW w:w="311" w:type="pct"/>
            <w:tcMar>
              <w:left w:w="0" w:type="dxa"/>
              <w:right w:w="0" w:type="dxa"/>
            </w:tcMar>
            <w:vAlign w:val="center"/>
          </w:tcPr>
          <w:p w14:paraId="1AD470E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2FC8424" w14:textId="77777777" w:rsidR="00B54BB1" w:rsidRDefault="00B54BB1" w:rsidP="00D01821">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0C664FB1" w14:textId="77777777" w:rsidR="00B54BB1" w:rsidRDefault="00B54BB1" w:rsidP="00D01821">
            <w:pPr>
              <w:pStyle w:val="aff4"/>
            </w:pPr>
            <w:r>
              <w:t>GB50183-2004</w:t>
            </w:r>
          </w:p>
          <w:p w14:paraId="4C0C0162" w14:textId="77777777" w:rsidR="00B54BB1" w:rsidRDefault="00B54BB1" w:rsidP="00D01821">
            <w:pPr>
              <w:pStyle w:val="aff4"/>
            </w:pPr>
            <w:r>
              <w:t>5.1.3.</w:t>
            </w:r>
          </w:p>
        </w:tc>
        <w:tc>
          <w:tcPr>
            <w:tcW w:w="1125" w:type="pct"/>
            <w:tcMar>
              <w:left w:w="0" w:type="dxa"/>
              <w:right w:w="0" w:type="dxa"/>
            </w:tcMar>
            <w:vAlign w:val="center"/>
          </w:tcPr>
          <w:p w14:paraId="039DDC67" w14:textId="22F390D4" w:rsidR="00B54BB1" w:rsidRDefault="00B54BB1" w:rsidP="00D01821">
            <w:pPr>
              <w:spacing w:line="240" w:lineRule="auto"/>
              <w:ind w:firstLineChars="0" w:firstLine="0"/>
              <w:rPr>
                <w:sz w:val="21"/>
                <w:szCs w:val="21"/>
              </w:rPr>
            </w:pPr>
            <w:r>
              <w:rPr>
                <w:rFonts w:hint="eastAsia"/>
                <w:sz w:val="21"/>
                <w:szCs w:val="21"/>
              </w:rPr>
              <w:t>金家接转站站内加热炉位于</w:t>
            </w:r>
            <w:r w:rsidR="00363DD4">
              <w:rPr>
                <w:rFonts w:hint="eastAsia"/>
                <w:sz w:val="21"/>
                <w:szCs w:val="21"/>
              </w:rPr>
              <w:t>4</w:t>
            </w:r>
            <w:r w:rsidR="00363DD4">
              <w:rPr>
                <w:rFonts w:hint="eastAsia"/>
                <w:sz w:val="21"/>
                <w:szCs w:val="21"/>
              </w:rPr>
              <w:t>号</w:t>
            </w:r>
            <w:r>
              <w:rPr>
                <w:rFonts w:hint="eastAsia"/>
                <w:sz w:val="21"/>
                <w:szCs w:val="21"/>
              </w:rPr>
              <w:t>站</w:t>
            </w:r>
            <w:r w:rsidR="00363DD4">
              <w:rPr>
                <w:rFonts w:hint="eastAsia"/>
                <w:sz w:val="21"/>
                <w:szCs w:val="21"/>
              </w:rPr>
              <w:t>东南</w:t>
            </w:r>
            <w:r>
              <w:rPr>
                <w:rFonts w:hint="eastAsia"/>
                <w:sz w:val="21"/>
                <w:szCs w:val="21"/>
              </w:rPr>
              <w:t>侧边缘。</w:t>
            </w:r>
          </w:p>
        </w:tc>
        <w:tc>
          <w:tcPr>
            <w:tcW w:w="295" w:type="pct"/>
            <w:tcMar>
              <w:left w:w="0" w:type="dxa"/>
              <w:right w:w="0" w:type="dxa"/>
            </w:tcMar>
            <w:vAlign w:val="center"/>
          </w:tcPr>
          <w:p w14:paraId="5A1D200D" w14:textId="77777777" w:rsidR="00B54BB1" w:rsidRDefault="00B54BB1" w:rsidP="00D01821">
            <w:pPr>
              <w:spacing w:line="240" w:lineRule="auto"/>
              <w:ind w:firstLineChars="0" w:firstLine="0"/>
              <w:jc w:val="center"/>
              <w:rPr>
                <w:sz w:val="21"/>
                <w:szCs w:val="21"/>
              </w:rPr>
            </w:pPr>
            <w:r>
              <w:rPr>
                <w:sz w:val="21"/>
                <w:szCs w:val="21"/>
              </w:rPr>
              <w:t>√</w:t>
            </w:r>
          </w:p>
        </w:tc>
      </w:tr>
      <w:tr w:rsidR="00B54BB1" w14:paraId="5298EA25" w14:textId="77777777" w:rsidTr="00D01821">
        <w:trPr>
          <w:jc w:val="center"/>
        </w:trPr>
        <w:tc>
          <w:tcPr>
            <w:tcW w:w="311" w:type="pct"/>
            <w:tcMar>
              <w:left w:w="0" w:type="dxa"/>
              <w:right w:w="0" w:type="dxa"/>
            </w:tcMar>
            <w:vAlign w:val="center"/>
          </w:tcPr>
          <w:p w14:paraId="457C08A3"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2642C82" w14:textId="77777777" w:rsidR="00B54BB1" w:rsidRDefault="00B54BB1" w:rsidP="00D01821">
            <w:pPr>
              <w:pStyle w:val="af6"/>
            </w:pPr>
            <w:r>
              <w:t>汽车运输油品、天然气凝液等，应布置在站场的边缘，独立成区，并宜设单独的出入口。</w:t>
            </w:r>
          </w:p>
        </w:tc>
        <w:tc>
          <w:tcPr>
            <w:tcW w:w="938" w:type="pct"/>
            <w:tcMar>
              <w:left w:w="0" w:type="dxa"/>
              <w:right w:w="0" w:type="dxa"/>
            </w:tcMar>
            <w:vAlign w:val="center"/>
          </w:tcPr>
          <w:p w14:paraId="180C4228" w14:textId="77777777" w:rsidR="00B54BB1" w:rsidRDefault="00B54BB1" w:rsidP="00D01821">
            <w:pPr>
              <w:pStyle w:val="aff4"/>
            </w:pPr>
            <w:r>
              <w:t>GB50183-2004</w:t>
            </w:r>
          </w:p>
          <w:p w14:paraId="2952C496" w14:textId="77777777" w:rsidR="00B54BB1" w:rsidRDefault="00B54BB1" w:rsidP="00D01821">
            <w:pPr>
              <w:pStyle w:val="aff4"/>
            </w:pPr>
            <w:r>
              <w:t>5.1.5</w:t>
            </w:r>
          </w:p>
        </w:tc>
        <w:tc>
          <w:tcPr>
            <w:tcW w:w="1125" w:type="pct"/>
            <w:tcMar>
              <w:left w:w="0" w:type="dxa"/>
              <w:right w:w="0" w:type="dxa"/>
            </w:tcMar>
            <w:vAlign w:val="center"/>
          </w:tcPr>
          <w:p w14:paraId="674C6FFA" w14:textId="5FD855BC" w:rsidR="00B54BB1" w:rsidRDefault="00B54BB1" w:rsidP="00D01821">
            <w:pPr>
              <w:spacing w:line="240" w:lineRule="auto"/>
              <w:ind w:firstLineChars="0" w:firstLine="0"/>
              <w:rPr>
                <w:sz w:val="21"/>
                <w:szCs w:val="21"/>
              </w:rPr>
            </w:pPr>
            <w:r>
              <w:rPr>
                <w:rFonts w:hint="eastAsia"/>
                <w:sz w:val="21"/>
                <w:szCs w:val="21"/>
              </w:rPr>
              <w:t>金家接转站汽车运输装</w:t>
            </w:r>
            <w:r w:rsidR="00363DD4">
              <w:rPr>
                <w:rFonts w:hint="eastAsia"/>
                <w:sz w:val="21"/>
                <w:szCs w:val="21"/>
              </w:rPr>
              <w:t>车区位于</w:t>
            </w:r>
            <w:r w:rsidR="00363DD4">
              <w:rPr>
                <w:rFonts w:hint="eastAsia"/>
                <w:sz w:val="21"/>
                <w:szCs w:val="21"/>
              </w:rPr>
              <w:t>1</w:t>
            </w:r>
            <w:r w:rsidR="00363DD4">
              <w:rPr>
                <w:rFonts w:hint="eastAsia"/>
                <w:sz w:val="21"/>
                <w:szCs w:val="21"/>
              </w:rPr>
              <w:t>号站，</w:t>
            </w:r>
            <w:r>
              <w:rPr>
                <w:rFonts w:hint="eastAsia"/>
                <w:sz w:val="21"/>
                <w:szCs w:val="21"/>
              </w:rPr>
              <w:t>卸</w:t>
            </w:r>
            <w:r w:rsidR="00363DD4">
              <w:rPr>
                <w:rFonts w:hint="eastAsia"/>
                <w:sz w:val="21"/>
                <w:szCs w:val="21"/>
              </w:rPr>
              <w:t>油</w:t>
            </w:r>
            <w:r>
              <w:rPr>
                <w:rFonts w:hint="eastAsia"/>
                <w:sz w:val="21"/>
                <w:szCs w:val="21"/>
              </w:rPr>
              <w:t>区位于</w:t>
            </w:r>
            <w:r w:rsidR="00363DD4">
              <w:rPr>
                <w:rFonts w:hint="eastAsia"/>
                <w:sz w:val="21"/>
                <w:szCs w:val="21"/>
              </w:rPr>
              <w:t>3</w:t>
            </w:r>
            <w:r w:rsidR="00363DD4">
              <w:rPr>
                <w:rFonts w:hint="eastAsia"/>
                <w:sz w:val="21"/>
                <w:szCs w:val="21"/>
              </w:rPr>
              <w:t>号站</w:t>
            </w:r>
            <w:r>
              <w:rPr>
                <w:rFonts w:hint="eastAsia"/>
                <w:sz w:val="21"/>
                <w:szCs w:val="21"/>
              </w:rPr>
              <w:t>。</w:t>
            </w:r>
          </w:p>
        </w:tc>
        <w:tc>
          <w:tcPr>
            <w:tcW w:w="295" w:type="pct"/>
            <w:tcMar>
              <w:left w:w="0" w:type="dxa"/>
              <w:right w:w="0" w:type="dxa"/>
            </w:tcMar>
            <w:vAlign w:val="center"/>
          </w:tcPr>
          <w:p w14:paraId="7A70C094" w14:textId="77777777" w:rsidR="00B54BB1" w:rsidRDefault="00B54BB1" w:rsidP="00D01821">
            <w:pPr>
              <w:spacing w:line="240" w:lineRule="auto"/>
              <w:ind w:firstLineChars="0" w:firstLine="0"/>
              <w:jc w:val="center"/>
              <w:rPr>
                <w:sz w:val="21"/>
                <w:szCs w:val="21"/>
              </w:rPr>
            </w:pPr>
            <w:r>
              <w:rPr>
                <w:sz w:val="21"/>
                <w:szCs w:val="21"/>
              </w:rPr>
              <w:t>√</w:t>
            </w:r>
          </w:p>
        </w:tc>
      </w:tr>
      <w:tr w:rsidR="00B54BB1" w14:paraId="51BDA572" w14:textId="77777777" w:rsidTr="00D01821">
        <w:trPr>
          <w:jc w:val="center"/>
        </w:trPr>
        <w:tc>
          <w:tcPr>
            <w:tcW w:w="311" w:type="pct"/>
            <w:tcMar>
              <w:left w:w="0" w:type="dxa"/>
              <w:right w:w="0" w:type="dxa"/>
            </w:tcMar>
            <w:vAlign w:val="center"/>
          </w:tcPr>
          <w:p w14:paraId="4F5B7B5C"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398642C" w14:textId="77777777" w:rsidR="00B54BB1" w:rsidRDefault="00B54BB1"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0847A71B" w14:textId="77777777" w:rsidR="00B54BB1" w:rsidRDefault="00B54BB1"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3FE27659" w14:textId="77777777" w:rsidR="00B54BB1" w:rsidRDefault="00B54BB1" w:rsidP="00D01821">
            <w:pPr>
              <w:spacing w:line="240" w:lineRule="auto"/>
              <w:ind w:firstLineChars="0" w:firstLine="0"/>
              <w:jc w:val="center"/>
              <w:rPr>
                <w:sz w:val="21"/>
              </w:rPr>
            </w:pPr>
            <w:r>
              <w:rPr>
                <w:sz w:val="21"/>
                <w:szCs w:val="21"/>
              </w:rPr>
              <w:t>GB50183-2004</w:t>
            </w:r>
          </w:p>
          <w:p w14:paraId="6DE30F5E" w14:textId="77777777" w:rsidR="00B54BB1" w:rsidRDefault="00B54BB1"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3AD17D96" w14:textId="77777777" w:rsidR="00B54BB1" w:rsidRDefault="00B54BB1"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11CBC7D3" w14:textId="77777777" w:rsidR="00B54BB1" w:rsidRDefault="00B54BB1" w:rsidP="00D01821">
            <w:pPr>
              <w:spacing w:line="240" w:lineRule="auto"/>
              <w:ind w:firstLineChars="0" w:firstLine="0"/>
              <w:jc w:val="center"/>
              <w:rPr>
                <w:sz w:val="21"/>
              </w:rPr>
            </w:pPr>
            <w:r>
              <w:rPr>
                <w:sz w:val="21"/>
                <w:szCs w:val="21"/>
              </w:rPr>
              <w:t>√</w:t>
            </w:r>
          </w:p>
        </w:tc>
      </w:tr>
      <w:tr w:rsidR="00B54BB1" w14:paraId="13B03440" w14:textId="77777777" w:rsidTr="00D01821">
        <w:trPr>
          <w:jc w:val="center"/>
        </w:trPr>
        <w:tc>
          <w:tcPr>
            <w:tcW w:w="311" w:type="pct"/>
            <w:tcMar>
              <w:left w:w="0" w:type="dxa"/>
              <w:right w:w="0" w:type="dxa"/>
            </w:tcMar>
            <w:vAlign w:val="center"/>
          </w:tcPr>
          <w:p w14:paraId="7380DE4D"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1DD32A6" w14:textId="77777777" w:rsidR="00B54BB1" w:rsidRDefault="00B54BB1" w:rsidP="00D01821">
            <w:pPr>
              <w:spacing w:line="240" w:lineRule="auto"/>
              <w:ind w:firstLineChars="0" w:firstLine="0"/>
              <w:jc w:val="left"/>
              <w:rPr>
                <w:sz w:val="21"/>
              </w:rPr>
            </w:pPr>
            <w:r>
              <w:rPr>
                <w:sz w:val="21"/>
                <w:szCs w:val="21"/>
              </w:rPr>
              <w:t>石油天然气站场内的绿化，应符合下列规定：</w:t>
            </w:r>
          </w:p>
          <w:p w14:paraId="0DECDBC1" w14:textId="77777777" w:rsidR="00B54BB1" w:rsidRDefault="00B54BB1"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52B73F99" w14:textId="77777777" w:rsidR="00B54BB1" w:rsidRDefault="00B54BB1"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5B0FAB2B" w14:textId="77777777" w:rsidR="00B54BB1" w:rsidRDefault="00B54BB1"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0326819E" w14:textId="77777777" w:rsidR="00B54BB1" w:rsidRDefault="00B54BB1"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77473A93" w14:textId="77777777" w:rsidR="00B54BB1" w:rsidRDefault="00B54BB1"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029F11BE" w14:textId="77777777" w:rsidR="00B54BB1" w:rsidRDefault="00B54BB1" w:rsidP="00D01821">
            <w:pPr>
              <w:spacing w:line="240" w:lineRule="auto"/>
              <w:ind w:firstLineChars="0" w:firstLine="0"/>
              <w:jc w:val="center"/>
              <w:rPr>
                <w:sz w:val="21"/>
              </w:rPr>
            </w:pPr>
            <w:r>
              <w:rPr>
                <w:sz w:val="21"/>
                <w:szCs w:val="21"/>
              </w:rPr>
              <w:t>GB50183-2004</w:t>
            </w:r>
          </w:p>
          <w:p w14:paraId="2B7865A4" w14:textId="77777777" w:rsidR="00B54BB1" w:rsidRDefault="00B54BB1"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44E00039" w14:textId="77777777" w:rsidR="00B54BB1" w:rsidRDefault="00B54BB1"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60756BAA" w14:textId="77777777" w:rsidR="00B54BB1" w:rsidRDefault="00B54BB1" w:rsidP="00D01821">
            <w:pPr>
              <w:spacing w:line="240" w:lineRule="auto"/>
              <w:ind w:firstLineChars="0" w:firstLine="0"/>
              <w:jc w:val="center"/>
              <w:rPr>
                <w:sz w:val="21"/>
              </w:rPr>
            </w:pPr>
            <w:r>
              <w:rPr>
                <w:sz w:val="21"/>
                <w:szCs w:val="21"/>
              </w:rPr>
              <w:t>√</w:t>
            </w:r>
          </w:p>
        </w:tc>
      </w:tr>
      <w:tr w:rsidR="00B54BB1" w14:paraId="0E9742D1" w14:textId="77777777" w:rsidTr="00D01821">
        <w:trPr>
          <w:jc w:val="center"/>
        </w:trPr>
        <w:tc>
          <w:tcPr>
            <w:tcW w:w="311" w:type="pct"/>
            <w:tcMar>
              <w:left w:w="0" w:type="dxa"/>
              <w:right w:w="0" w:type="dxa"/>
            </w:tcMar>
            <w:vAlign w:val="center"/>
          </w:tcPr>
          <w:p w14:paraId="69D1266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7BB559A" w14:textId="77777777" w:rsidR="00B54BB1" w:rsidRDefault="00B54BB1"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t>的规定。火炬的防火间距应经辐射热计算确定，对可能携带可燃液体的高架火炬还应满足表</w:t>
            </w:r>
            <w:r>
              <w:rPr>
                <w:sz w:val="21"/>
                <w:szCs w:val="21"/>
              </w:rPr>
              <w:t>5.2.1</w:t>
            </w:r>
            <w:r>
              <w:rPr>
                <w:sz w:val="21"/>
                <w:szCs w:val="21"/>
              </w:rPr>
              <w:t>的规定。</w:t>
            </w:r>
          </w:p>
          <w:p w14:paraId="08CFA50E" w14:textId="77777777" w:rsidR="00B54BB1" w:rsidRDefault="00B54BB1"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20FBAEBA" w14:textId="77777777" w:rsidR="00B54BB1" w:rsidRDefault="00B54BB1"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726AE897" w14:textId="77777777" w:rsidR="00B54BB1" w:rsidRDefault="00B54BB1"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0A69CC97" w14:textId="77777777" w:rsidR="00B54BB1" w:rsidRDefault="00B54BB1"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17DA6758" w14:textId="77777777" w:rsidR="00B54BB1" w:rsidRDefault="00B54BB1" w:rsidP="00D01821">
            <w:pPr>
              <w:spacing w:line="240" w:lineRule="auto"/>
              <w:ind w:firstLineChars="0" w:firstLine="0"/>
              <w:jc w:val="center"/>
              <w:rPr>
                <w:sz w:val="21"/>
              </w:rPr>
            </w:pPr>
            <w:r>
              <w:rPr>
                <w:sz w:val="21"/>
                <w:szCs w:val="21"/>
              </w:rPr>
              <w:t>GB50183-2004</w:t>
            </w:r>
          </w:p>
          <w:p w14:paraId="30BB4E12" w14:textId="77777777" w:rsidR="00B54BB1" w:rsidRDefault="00B54BB1"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1CAEDDBC" w14:textId="77777777" w:rsidR="00B54BB1" w:rsidRDefault="00B54BB1"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7B7D3CED" w14:textId="77777777" w:rsidR="00B54BB1" w:rsidRDefault="00B54BB1" w:rsidP="00D01821">
            <w:pPr>
              <w:spacing w:line="240" w:lineRule="auto"/>
              <w:ind w:firstLineChars="0" w:firstLine="0"/>
              <w:jc w:val="center"/>
              <w:rPr>
                <w:sz w:val="21"/>
              </w:rPr>
            </w:pPr>
            <w:r>
              <w:rPr>
                <w:sz w:val="21"/>
                <w:szCs w:val="21"/>
              </w:rPr>
              <w:t>√</w:t>
            </w:r>
          </w:p>
        </w:tc>
      </w:tr>
      <w:tr w:rsidR="00B54BB1" w14:paraId="2E78562A" w14:textId="77777777" w:rsidTr="00D01821">
        <w:trPr>
          <w:jc w:val="center"/>
        </w:trPr>
        <w:tc>
          <w:tcPr>
            <w:tcW w:w="311" w:type="pct"/>
            <w:tcMar>
              <w:left w:w="0" w:type="dxa"/>
              <w:right w:w="0" w:type="dxa"/>
            </w:tcMar>
            <w:vAlign w:val="center"/>
          </w:tcPr>
          <w:p w14:paraId="5BEB02FF"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1DEDDE1" w14:textId="77777777" w:rsidR="00B54BB1" w:rsidRDefault="00B54BB1"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3DF2FA7F" w14:textId="77777777" w:rsidR="00B54BB1" w:rsidRDefault="00B54BB1"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2D80BA59" w14:textId="77777777" w:rsidR="00B54BB1" w:rsidRDefault="00B54BB1" w:rsidP="00D01821">
            <w:pPr>
              <w:spacing w:line="240" w:lineRule="auto"/>
              <w:ind w:firstLineChars="0" w:firstLine="0"/>
              <w:jc w:val="center"/>
              <w:rPr>
                <w:sz w:val="21"/>
              </w:rPr>
            </w:pPr>
            <w:r>
              <w:rPr>
                <w:sz w:val="21"/>
                <w:szCs w:val="21"/>
              </w:rPr>
              <w:t>GB50183-2004</w:t>
            </w:r>
          </w:p>
          <w:p w14:paraId="3E79A480" w14:textId="77777777" w:rsidR="00B54BB1" w:rsidRDefault="00B54BB1"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5BA896DE" w14:textId="77777777" w:rsidR="00B54BB1" w:rsidRDefault="00B54BB1"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6DB0B0B7" w14:textId="77777777" w:rsidR="00B54BB1" w:rsidRDefault="00B54BB1" w:rsidP="00D01821">
            <w:pPr>
              <w:spacing w:line="240" w:lineRule="auto"/>
              <w:ind w:firstLineChars="0" w:firstLine="0"/>
              <w:jc w:val="center"/>
              <w:rPr>
                <w:sz w:val="21"/>
              </w:rPr>
            </w:pPr>
            <w:r>
              <w:rPr>
                <w:sz w:val="21"/>
                <w:szCs w:val="21"/>
              </w:rPr>
              <w:t>√</w:t>
            </w:r>
          </w:p>
        </w:tc>
      </w:tr>
      <w:tr w:rsidR="00B54BB1" w14:paraId="2A960474" w14:textId="77777777" w:rsidTr="00D01821">
        <w:trPr>
          <w:jc w:val="center"/>
        </w:trPr>
        <w:tc>
          <w:tcPr>
            <w:tcW w:w="311" w:type="pct"/>
            <w:tcMar>
              <w:left w:w="0" w:type="dxa"/>
              <w:right w:w="0" w:type="dxa"/>
            </w:tcMar>
            <w:vAlign w:val="center"/>
          </w:tcPr>
          <w:p w14:paraId="598E627F"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66588CA" w14:textId="77777777" w:rsidR="00B54BB1" w:rsidRDefault="00B54BB1" w:rsidP="00D01821">
            <w:pPr>
              <w:spacing w:line="240" w:lineRule="auto"/>
              <w:ind w:firstLineChars="0" w:firstLine="0"/>
              <w:jc w:val="left"/>
              <w:rPr>
                <w:sz w:val="21"/>
              </w:rPr>
            </w:pPr>
            <w:r>
              <w:rPr>
                <w:sz w:val="21"/>
                <w:szCs w:val="21"/>
              </w:rPr>
              <w:t>一、二、三级油气站场，至少应有两个通向外部道路的出入口。</w:t>
            </w:r>
          </w:p>
        </w:tc>
        <w:tc>
          <w:tcPr>
            <w:tcW w:w="938" w:type="pct"/>
            <w:tcMar>
              <w:left w:w="0" w:type="dxa"/>
              <w:right w:w="0" w:type="dxa"/>
            </w:tcMar>
            <w:vAlign w:val="center"/>
          </w:tcPr>
          <w:p w14:paraId="403D8161" w14:textId="77777777" w:rsidR="00B54BB1" w:rsidRDefault="00B54BB1" w:rsidP="00D01821">
            <w:pPr>
              <w:spacing w:line="240" w:lineRule="auto"/>
              <w:ind w:firstLineChars="0" w:firstLine="0"/>
              <w:jc w:val="center"/>
              <w:rPr>
                <w:sz w:val="21"/>
              </w:rPr>
            </w:pPr>
            <w:r>
              <w:rPr>
                <w:sz w:val="21"/>
                <w:szCs w:val="21"/>
              </w:rPr>
              <w:t>GB50183-2004</w:t>
            </w:r>
          </w:p>
          <w:p w14:paraId="12993178" w14:textId="77777777" w:rsidR="00B54BB1" w:rsidRDefault="00B54BB1" w:rsidP="00D01821">
            <w:pPr>
              <w:spacing w:line="240" w:lineRule="auto"/>
              <w:ind w:firstLineChars="0" w:firstLine="0"/>
              <w:jc w:val="center"/>
              <w:rPr>
                <w:sz w:val="21"/>
              </w:rPr>
            </w:pPr>
            <w:r>
              <w:rPr>
                <w:sz w:val="21"/>
                <w:szCs w:val="21"/>
              </w:rPr>
              <w:t>5.3.1</w:t>
            </w:r>
          </w:p>
        </w:tc>
        <w:tc>
          <w:tcPr>
            <w:tcW w:w="1125" w:type="pct"/>
            <w:tcMar>
              <w:left w:w="0" w:type="dxa"/>
              <w:right w:w="0" w:type="dxa"/>
            </w:tcMar>
            <w:vAlign w:val="center"/>
          </w:tcPr>
          <w:p w14:paraId="1A0B8A29" w14:textId="12447524" w:rsidR="00B54BB1" w:rsidRDefault="00B54BB1" w:rsidP="00D01821">
            <w:pPr>
              <w:spacing w:line="240" w:lineRule="auto"/>
              <w:ind w:firstLineChars="0" w:firstLine="0"/>
              <w:rPr>
                <w:sz w:val="21"/>
              </w:rPr>
            </w:pPr>
            <w:r>
              <w:rPr>
                <w:rFonts w:hint="eastAsia"/>
                <w:sz w:val="21"/>
                <w:szCs w:val="21"/>
              </w:rPr>
              <w:t>在站场</w:t>
            </w:r>
            <w:r w:rsidR="00363DD4">
              <w:rPr>
                <w:rFonts w:hint="eastAsia"/>
                <w:sz w:val="21"/>
                <w:szCs w:val="21"/>
              </w:rPr>
              <w:t>北</w:t>
            </w:r>
            <w:r>
              <w:rPr>
                <w:rFonts w:hint="eastAsia"/>
                <w:sz w:val="21"/>
                <w:szCs w:val="21"/>
              </w:rPr>
              <w:t>面设有两</w:t>
            </w:r>
            <w:r>
              <w:rPr>
                <w:sz w:val="21"/>
                <w:szCs w:val="21"/>
              </w:rPr>
              <w:t>个通向外部道路的出入口。</w:t>
            </w:r>
          </w:p>
        </w:tc>
        <w:tc>
          <w:tcPr>
            <w:tcW w:w="295" w:type="pct"/>
            <w:tcMar>
              <w:left w:w="0" w:type="dxa"/>
              <w:right w:w="0" w:type="dxa"/>
            </w:tcMar>
            <w:vAlign w:val="center"/>
          </w:tcPr>
          <w:p w14:paraId="47BFF7E6" w14:textId="77777777" w:rsidR="00B54BB1" w:rsidRDefault="00B54BB1" w:rsidP="00D01821">
            <w:pPr>
              <w:spacing w:line="240" w:lineRule="auto"/>
              <w:ind w:firstLineChars="0" w:firstLine="0"/>
              <w:jc w:val="center"/>
              <w:rPr>
                <w:sz w:val="21"/>
              </w:rPr>
            </w:pPr>
            <w:r>
              <w:rPr>
                <w:sz w:val="21"/>
                <w:szCs w:val="21"/>
              </w:rPr>
              <w:t>√</w:t>
            </w:r>
          </w:p>
        </w:tc>
      </w:tr>
      <w:tr w:rsidR="00B54BB1" w14:paraId="5E0DA784" w14:textId="77777777" w:rsidTr="00D01821">
        <w:trPr>
          <w:jc w:val="center"/>
        </w:trPr>
        <w:tc>
          <w:tcPr>
            <w:tcW w:w="311" w:type="pct"/>
            <w:tcMar>
              <w:left w:w="0" w:type="dxa"/>
              <w:right w:w="0" w:type="dxa"/>
            </w:tcMar>
            <w:vAlign w:val="center"/>
          </w:tcPr>
          <w:p w14:paraId="58359E12"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BFE00C4" w14:textId="77777777" w:rsidR="00B54BB1" w:rsidRDefault="00B54BB1" w:rsidP="00D01821">
            <w:pPr>
              <w:spacing w:line="240" w:lineRule="auto"/>
              <w:ind w:firstLineChars="0" w:firstLine="0"/>
              <w:jc w:val="left"/>
              <w:rPr>
                <w:sz w:val="21"/>
              </w:rPr>
            </w:pPr>
            <w:r>
              <w:rPr>
                <w:sz w:val="21"/>
                <w:szCs w:val="21"/>
              </w:rPr>
              <w:t>石油天然气站场内消防车道布置应符合下列要求：</w:t>
            </w:r>
          </w:p>
          <w:p w14:paraId="7A702C14" w14:textId="77777777" w:rsidR="00B54BB1" w:rsidRDefault="00B54BB1"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3C57E30B" w14:textId="77777777" w:rsidR="00B54BB1" w:rsidRDefault="00B54BB1"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12ADE681" w14:textId="77777777" w:rsidR="00B54BB1" w:rsidRDefault="00B54BB1"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34709D9C" w14:textId="77777777" w:rsidR="00B54BB1" w:rsidRDefault="00B54BB1" w:rsidP="00D01821">
            <w:pPr>
              <w:spacing w:line="240" w:lineRule="auto"/>
              <w:ind w:firstLineChars="0" w:firstLine="0"/>
              <w:jc w:val="center"/>
              <w:rPr>
                <w:sz w:val="21"/>
              </w:rPr>
            </w:pPr>
            <w:r>
              <w:rPr>
                <w:sz w:val="21"/>
                <w:szCs w:val="21"/>
              </w:rPr>
              <w:t>GB50183-2004</w:t>
            </w:r>
          </w:p>
          <w:p w14:paraId="5F5B2CBB" w14:textId="77777777" w:rsidR="00B54BB1" w:rsidRDefault="00B54BB1"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47CFF194" w14:textId="758F77D2" w:rsidR="00B54BB1" w:rsidRDefault="00B54BB1" w:rsidP="00D01821">
            <w:pPr>
              <w:spacing w:line="240" w:lineRule="auto"/>
              <w:ind w:firstLineChars="0" w:firstLine="0"/>
              <w:rPr>
                <w:sz w:val="21"/>
              </w:rPr>
            </w:pPr>
            <w:r>
              <w:rPr>
                <w:rFonts w:hint="eastAsia"/>
                <w:sz w:val="21"/>
                <w:szCs w:val="21"/>
              </w:rPr>
              <w:t>金家接转站</w:t>
            </w:r>
            <w:r>
              <w:rPr>
                <w:sz w:val="21"/>
                <w:szCs w:val="21"/>
              </w:rPr>
              <w:t>净空高度不小于</w:t>
            </w:r>
            <w:r>
              <w:rPr>
                <w:sz w:val="21"/>
                <w:szCs w:val="21"/>
              </w:rPr>
              <w:t>5m</w:t>
            </w:r>
            <w:r w:rsidRPr="0001294B">
              <w:rPr>
                <w:rFonts w:hint="eastAsia"/>
                <w:sz w:val="21"/>
                <w:szCs w:val="21"/>
              </w:rPr>
              <w:t>。</w:t>
            </w:r>
          </w:p>
        </w:tc>
        <w:tc>
          <w:tcPr>
            <w:tcW w:w="295" w:type="pct"/>
            <w:tcMar>
              <w:left w:w="0" w:type="dxa"/>
              <w:right w:w="0" w:type="dxa"/>
            </w:tcMar>
            <w:vAlign w:val="center"/>
          </w:tcPr>
          <w:p w14:paraId="0F7386F9" w14:textId="77777777" w:rsidR="00B54BB1" w:rsidRDefault="00B54BB1" w:rsidP="00D01821">
            <w:pPr>
              <w:spacing w:line="240" w:lineRule="auto"/>
              <w:ind w:firstLineChars="0" w:firstLine="0"/>
              <w:jc w:val="center"/>
              <w:rPr>
                <w:sz w:val="21"/>
              </w:rPr>
            </w:pPr>
            <w:r>
              <w:rPr>
                <w:sz w:val="21"/>
                <w:szCs w:val="21"/>
              </w:rPr>
              <w:t>√</w:t>
            </w:r>
          </w:p>
        </w:tc>
      </w:tr>
      <w:tr w:rsidR="00B54BB1" w14:paraId="7101E115" w14:textId="77777777" w:rsidTr="00D01821">
        <w:trPr>
          <w:jc w:val="center"/>
        </w:trPr>
        <w:tc>
          <w:tcPr>
            <w:tcW w:w="311" w:type="pct"/>
            <w:tcMar>
              <w:left w:w="0" w:type="dxa"/>
              <w:right w:w="0" w:type="dxa"/>
            </w:tcMar>
            <w:vAlign w:val="center"/>
          </w:tcPr>
          <w:p w14:paraId="4CE06179" w14:textId="77777777" w:rsidR="00B54BB1" w:rsidRDefault="00B54BB1"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570835B9" w14:textId="77777777" w:rsidR="00B54BB1" w:rsidRDefault="00B54BB1" w:rsidP="00D01821">
            <w:pPr>
              <w:spacing w:line="240" w:lineRule="auto"/>
              <w:ind w:firstLineChars="0" w:firstLine="0"/>
              <w:jc w:val="center"/>
              <w:rPr>
                <w:sz w:val="21"/>
              </w:rPr>
            </w:pPr>
            <w:r>
              <w:rPr>
                <w:b/>
                <w:bCs/>
                <w:sz w:val="21"/>
                <w:szCs w:val="21"/>
              </w:rPr>
              <w:t>油罐区</w:t>
            </w:r>
          </w:p>
        </w:tc>
      </w:tr>
      <w:tr w:rsidR="00B54BB1" w14:paraId="2CCEA661" w14:textId="77777777" w:rsidTr="00D01821">
        <w:trPr>
          <w:jc w:val="center"/>
        </w:trPr>
        <w:tc>
          <w:tcPr>
            <w:tcW w:w="311" w:type="pct"/>
            <w:tcMar>
              <w:left w:w="0" w:type="dxa"/>
              <w:right w:w="0" w:type="dxa"/>
            </w:tcMar>
            <w:vAlign w:val="center"/>
          </w:tcPr>
          <w:p w14:paraId="7024CB87"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EA0DF45" w14:textId="77777777" w:rsidR="00B54BB1" w:rsidRDefault="00B54BB1"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0CA24332" w14:textId="77777777" w:rsidR="00B54BB1" w:rsidRDefault="00B54BB1" w:rsidP="00D01821">
            <w:pPr>
              <w:spacing w:line="240" w:lineRule="auto"/>
              <w:ind w:firstLineChars="0" w:firstLine="0"/>
              <w:jc w:val="center"/>
              <w:rPr>
                <w:sz w:val="21"/>
              </w:rPr>
            </w:pPr>
            <w:r>
              <w:rPr>
                <w:sz w:val="21"/>
                <w:szCs w:val="21"/>
              </w:rPr>
              <w:t>GB50183-2004</w:t>
            </w:r>
          </w:p>
          <w:p w14:paraId="47F88292" w14:textId="77777777" w:rsidR="00B54BB1" w:rsidRDefault="00B54BB1"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23B5F7BA" w14:textId="77777777" w:rsidR="00B54BB1" w:rsidRDefault="00B54BB1"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16ED6880" w14:textId="77777777" w:rsidR="00B54BB1" w:rsidRDefault="00B54BB1" w:rsidP="00D01821">
            <w:pPr>
              <w:spacing w:line="240" w:lineRule="auto"/>
              <w:ind w:firstLineChars="0" w:firstLine="0"/>
              <w:jc w:val="center"/>
              <w:rPr>
                <w:sz w:val="21"/>
              </w:rPr>
            </w:pPr>
            <w:r>
              <w:rPr>
                <w:sz w:val="21"/>
                <w:szCs w:val="21"/>
              </w:rPr>
              <w:t>√</w:t>
            </w:r>
          </w:p>
        </w:tc>
      </w:tr>
      <w:tr w:rsidR="00B54BB1" w14:paraId="4167D89B" w14:textId="77777777" w:rsidTr="00D01821">
        <w:trPr>
          <w:jc w:val="center"/>
        </w:trPr>
        <w:tc>
          <w:tcPr>
            <w:tcW w:w="311" w:type="pct"/>
            <w:tcMar>
              <w:left w:w="0" w:type="dxa"/>
              <w:right w:w="0" w:type="dxa"/>
            </w:tcMar>
            <w:vAlign w:val="center"/>
          </w:tcPr>
          <w:p w14:paraId="0ED1B3B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DE7B96A" w14:textId="77777777" w:rsidR="00B54BB1" w:rsidRDefault="00B54BB1" w:rsidP="00D01821">
            <w:pPr>
              <w:spacing w:line="240" w:lineRule="auto"/>
              <w:ind w:firstLineChars="0" w:firstLine="0"/>
              <w:jc w:val="left"/>
              <w:rPr>
                <w:sz w:val="21"/>
              </w:rPr>
            </w:pPr>
            <w:r>
              <w:rPr>
                <w:sz w:val="21"/>
                <w:szCs w:val="21"/>
              </w:rPr>
              <w:t>甲、乙类油品储罐、容器、工艺设备的基础；甲、乙类地面管道的支、吊架和基础；应采用</w:t>
            </w:r>
            <w:r>
              <w:rPr>
                <w:sz w:val="21"/>
                <w:szCs w:val="21"/>
              </w:rPr>
              <w:lastRenderedPageBreak/>
              <w:t>非燃烧材料，但储罐底板垫层可采用沥青砂。</w:t>
            </w:r>
          </w:p>
        </w:tc>
        <w:tc>
          <w:tcPr>
            <w:tcW w:w="938" w:type="pct"/>
            <w:tcMar>
              <w:left w:w="0" w:type="dxa"/>
              <w:right w:w="0" w:type="dxa"/>
            </w:tcMar>
            <w:vAlign w:val="center"/>
          </w:tcPr>
          <w:p w14:paraId="5DC0D3C0" w14:textId="77777777" w:rsidR="00B54BB1" w:rsidRDefault="00B54BB1" w:rsidP="00D01821">
            <w:pPr>
              <w:spacing w:line="240" w:lineRule="auto"/>
              <w:ind w:firstLineChars="0" w:firstLine="0"/>
              <w:jc w:val="center"/>
              <w:rPr>
                <w:sz w:val="21"/>
              </w:rPr>
            </w:pPr>
            <w:r>
              <w:rPr>
                <w:sz w:val="21"/>
                <w:szCs w:val="21"/>
              </w:rPr>
              <w:lastRenderedPageBreak/>
              <w:t>GB50183-2004</w:t>
            </w:r>
          </w:p>
          <w:p w14:paraId="49884816" w14:textId="77777777" w:rsidR="00B54BB1" w:rsidRDefault="00B54BB1"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0C425DF2" w14:textId="77777777" w:rsidR="00B54BB1" w:rsidRDefault="00B54BB1"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lastRenderedPageBreak/>
              <w:t>采用非燃烧材料</w:t>
            </w:r>
            <w:r>
              <w:rPr>
                <w:rFonts w:hint="eastAsia"/>
                <w:sz w:val="21"/>
                <w:szCs w:val="21"/>
              </w:rPr>
              <w:t>。</w:t>
            </w:r>
          </w:p>
        </w:tc>
        <w:tc>
          <w:tcPr>
            <w:tcW w:w="295" w:type="pct"/>
            <w:tcMar>
              <w:left w:w="0" w:type="dxa"/>
              <w:right w:w="0" w:type="dxa"/>
            </w:tcMar>
            <w:vAlign w:val="center"/>
          </w:tcPr>
          <w:p w14:paraId="691ABA3E" w14:textId="77777777" w:rsidR="00B54BB1" w:rsidRDefault="00B54BB1" w:rsidP="00D01821">
            <w:pPr>
              <w:spacing w:line="240" w:lineRule="auto"/>
              <w:ind w:firstLineChars="0" w:firstLine="0"/>
              <w:jc w:val="center"/>
              <w:rPr>
                <w:sz w:val="21"/>
              </w:rPr>
            </w:pPr>
            <w:r>
              <w:rPr>
                <w:sz w:val="21"/>
                <w:szCs w:val="21"/>
              </w:rPr>
              <w:lastRenderedPageBreak/>
              <w:t>√</w:t>
            </w:r>
          </w:p>
        </w:tc>
      </w:tr>
      <w:tr w:rsidR="00B54BB1" w14:paraId="4E80D818" w14:textId="77777777" w:rsidTr="00D01821">
        <w:trPr>
          <w:jc w:val="center"/>
        </w:trPr>
        <w:tc>
          <w:tcPr>
            <w:tcW w:w="311" w:type="pct"/>
            <w:tcMar>
              <w:left w:w="0" w:type="dxa"/>
              <w:right w:w="0" w:type="dxa"/>
            </w:tcMar>
            <w:vAlign w:val="center"/>
          </w:tcPr>
          <w:p w14:paraId="47ED845B"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DFB6CEC" w14:textId="77777777" w:rsidR="00B54BB1" w:rsidRDefault="00B54BB1"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318EA015" w14:textId="77777777" w:rsidR="00B54BB1" w:rsidRDefault="00B54BB1" w:rsidP="00D01821">
            <w:pPr>
              <w:spacing w:line="240" w:lineRule="auto"/>
              <w:ind w:firstLineChars="0" w:firstLine="0"/>
              <w:jc w:val="center"/>
              <w:rPr>
                <w:sz w:val="21"/>
              </w:rPr>
            </w:pPr>
            <w:r>
              <w:rPr>
                <w:sz w:val="21"/>
                <w:szCs w:val="21"/>
              </w:rPr>
              <w:t>GB50183-2004</w:t>
            </w:r>
          </w:p>
          <w:p w14:paraId="47A01354" w14:textId="77777777" w:rsidR="00B54BB1" w:rsidRDefault="00B54BB1"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63126537" w14:textId="77777777" w:rsidR="00B54BB1" w:rsidRDefault="00B54BB1"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53C1D7CE" w14:textId="77777777" w:rsidR="00B54BB1" w:rsidRDefault="00B54BB1" w:rsidP="00D01821">
            <w:pPr>
              <w:spacing w:line="240" w:lineRule="auto"/>
              <w:ind w:firstLineChars="0" w:firstLine="0"/>
              <w:jc w:val="center"/>
              <w:rPr>
                <w:sz w:val="21"/>
              </w:rPr>
            </w:pPr>
            <w:r>
              <w:rPr>
                <w:sz w:val="21"/>
                <w:szCs w:val="21"/>
              </w:rPr>
              <w:t>√</w:t>
            </w:r>
          </w:p>
        </w:tc>
      </w:tr>
      <w:tr w:rsidR="00B54BB1" w14:paraId="63F0C80F" w14:textId="77777777" w:rsidTr="00D01821">
        <w:trPr>
          <w:jc w:val="center"/>
        </w:trPr>
        <w:tc>
          <w:tcPr>
            <w:tcW w:w="311" w:type="pct"/>
            <w:tcMar>
              <w:left w:w="0" w:type="dxa"/>
              <w:right w:w="0" w:type="dxa"/>
            </w:tcMar>
            <w:vAlign w:val="center"/>
          </w:tcPr>
          <w:p w14:paraId="3FEEFDE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E8EE041" w14:textId="77777777" w:rsidR="00B54BB1" w:rsidRDefault="00B54BB1"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5A3E01F1" w14:textId="77777777" w:rsidR="00B54BB1" w:rsidRDefault="00B54BB1" w:rsidP="00D01821">
            <w:pPr>
              <w:spacing w:line="240" w:lineRule="auto"/>
              <w:ind w:firstLineChars="0" w:firstLine="0"/>
              <w:jc w:val="center"/>
              <w:rPr>
                <w:sz w:val="21"/>
              </w:rPr>
            </w:pPr>
            <w:r>
              <w:rPr>
                <w:sz w:val="21"/>
                <w:szCs w:val="21"/>
              </w:rPr>
              <w:t>GB50183-2004</w:t>
            </w:r>
          </w:p>
          <w:p w14:paraId="17DD5CB6" w14:textId="77777777" w:rsidR="00B54BB1" w:rsidRDefault="00B54BB1"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223A63A6" w14:textId="77777777" w:rsidR="00B54BB1" w:rsidRDefault="00B54BB1"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350D8D41" w14:textId="77777777" w:rsidR="00B54BB1" w:rsidRDefault="00B54BB1" w:rsidP="00D01821">
            <w:pPr>
              <w:spacing w:line="240" w:lineRule="auto"/>
              <w:ind w:firstLineChars="0" w:firstLine="0"/>
              <w:jc w:val="center"/>
              <w:rPr>
                <w:sz w:val="21"/>
              </w:rPr>
            </w:pPr>
            <w:r>
              <w:rPr>
                <w:sz w:val="21"/>
                <w:szCs w:val="21"/>
              </w:rPr>
              <w:t>√</w:t>
            </w:r>
          </w:p>
        </w:tc>
      </w:tr>
      <w:tr w:rsidR="00B54BB1" w14:paraId="7AAFF5B9" w14:textId="77777777" w:rsidTr="00D01821">
        <w:trPr>
          <w:jc w:val="center"/>
        </w:trPr>
        <w:tc>
          <w:tcPr>
            <w:tcW w:w="311" w:type="pct"/>
            <w:tcMar>
              <w:left w:w="0" w:type="dxa"/>
              <w:right w:w="0" w:type="dxa"/>
            </w:tcMar>
            <w:vAlign w:val="center"/>
          </w:tcPr>
          <w:p w14:paraId="2737D24C"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38B8833" w14:textId="77777777" w:rsidR="00B54BB1" w:rsidRDefault="00B54BB1" w:rsidP="00D01821">
            <w:pPr>
              <w:spacing w:line="240" w:lineRule="auto"/>
              <w:ind w:firstLineChars="0" w:firstLine="0"/>
              <w:jc w:val="left"/>
              <w:rPr>
                <w:bCs/>
                <w:sz w:val="21"/>
              </w:rPr>
            </w:pPr>
            <w:r>
              <w:rPr>
                <w:bCs/>
                <w:sz w:val="21"/>
                <w:szCs w:val="21"/>
              </w:rPr>
              <w:t>油品储罐应分组布置并符合下列规定：</w:t>
            </w:r>
          </w:p>
          <w:p w14:paraId="3AF4D728" w14:textId="77777777" w:rsidR="00B54BB1" w:rsidRDefault="00B54BB1"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5DEEF012" w14:textId="77777777" w:rsidR="00B54BB1" w:rsidRDefault="00B54BB1"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327CDAE0" w14:textId="77777777" w:rsidR="00B54BB1" w:rsidRDefault="00B54BB1"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7AE59245" w14:textId="77777777" w:rsidR="00B54BB1" w:rsidRDefault="00B54BB1" w:rsidP="00D01821">
            <w:pPr>
              <w:spacing w:line="240" w:lineRule="auto"/>
              <w:ind w:firstLineChars="0" w:firstLine="0"/>
              <w:jc w:val="center"/>
              <w:rPr>
                <w:sz w:val="21"/>
              </w:rPr>
            </w:pPr>
            <w:r>
              <w:rPr>
                <w:sz w:val="21"/>
                <w:szCs w:val="21"/>
              </w:rPr>
              <w:t>GB50183-2004</w:t>
            </w:r>
          </w:p>
          <w:p w14:paraId="54296B88" w14:textId="77777777" w:rsidR="00B54BB1" w:rsidRDefault="00B54BB1"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540F3405" w14:textId="77777777" w:rsidR="00B54BB1" w:rsidRDefault="00B54BB1"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664B8812" w14:textId="77777777" w:rsidR="00B54BB1" w:rsidRDefault="00B54BB1" w:rsidP="00D01821">
            <w:pPr>
              <w:spacing w:line="240" w:lineRule="auto"/>
              <w:ind w:firstLineChars="0" w:firstLine="0"/>
              <w:jc w:val="center"/>
              <w:rPr>
                <w:sz w:val="21"/>
              </w:rPr>
            </w:pPr>
            <w:r>
              <w:rPr>
                <w:sz w:val="21"/>
                <w:szCs w:val="21"/>
              </w:rPr>
              <w:t>√</w:t>
            </w:r>
          </w:p>
        </w:tc>
      </w:tr>
      <w:tr w:rsidR="00B54BB1" w14:paraId="64C80A7C" w14:textId="77777777" w:rsidTr="00D01821">
        <w:trPr>
          <w:jc w:val="center"/>
        </w:trPr>
        <w:tc>
          <w:tcPr>
            <w:tcW w:w="311" w:type="pct"/>
            <w:tcMar>
              <w:left w:w="0" w:type="dxa"/>
              <w:right w:w="0" w:type="dxa"/>
            </w:tcMar>
            <w:vAlign w:val="center"/>
          </w:tcPr>
          <w:p w14:paraId="4B72BC95"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BB97C12" w14:textId="77777777" w:rsidR="00B54BB1" w:rsidRDefault="00B54BB1"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65D96D24" w14:textId="77777777" w:rsidR="00B54BB1" w:rsidRDefault="00B54BB1" w:rsidP="00D01821">
            <w:pPr>
              <w:spacing w:line="240" w:lineRule="auto"/>
              <w:ind w:firstLineChars="0" w:firstLine="0"/>
              <w:jc w:val="left"/>
              <w:rPr>
                <w:bCs/>
                <w:sz w:val="21"/>
              </w:rPr>
            </w:pPr>
            <w:r>
              <w:rPr>
                <w:bCs/>
                <w:sz w:val="21"/>
                <w:szCs w:val="21"/>
              </w:rPr>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613CFD88" w14:textId="77777777" w:rsidR="00B54BB1" w:rsidRDefault="00B54BB1"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7BD7231E" w14:textId="77777777" w:rsidR="00B54BB1" w:rsidRDefault="00B54BB1" w:rsidP="00D01821">
            <w:pPr>
              <w:spacing w:line="240" w:lineRule="auto"/>
              <w:ind w:firstLineChars="0" w:firstLine="0"/>
              <w:jc w:val="center"/>
              <w:rPr>
                <w:sz w:val="21"/>
              </w:rPr>
            </w:pPr>
            <w:r>
              <w:rPr>
                <w:sz w:val="21"/>
                <w:szCs w:val="21"/>
              </w:rPr>
              <w:t>GB50183-2004</w:t>
            </w:r>
          </w:p>
          <w:p w14:paraId="076B3881" w14:textId="77777777" w:rsidR="00B54BB1" w:rsidRDefault="00B54BB1" w:rsidP="00D01821">
            <w:pPr>
              <w:spacing w:line="240" w:lineRule="auto"/>
              <w:ind w:firstLineChars="0" w:firstLine="0"/>
              <w:jc w:val="center"/>
              <w:rPr>
                <w:sz w:val="21"/>
              </w:rPr>
            </w:pPr>
            <w:r>
              <w:rPr>
                <w:sz w:val="21"/>
                <w:szCs w:val="21"/>
              </w:rPr>
              <w:t>6.5.4</w:t>
            </w:r>
          </w:p>
        </w:tc>
        <w:tc>
          <w:tcPr>
            <w:tcW w:w="1125" w:type="pct"/>
            <w:tcMar>
              <w:left w:w="0" w:type="dxa"/>
              <w:right w:w="0" w:type="dxa"/>
            </w:tcMar>
            <w:vAlign w:val="center"/>
          </w:tcPr>
          <w:p w14:paraId="3763510E" w14:textId="511483D7" w:rsidR="00B54BB1" w:rsidRDefault="00B54BB1" w:rsidP="00D01821">
            <w:pPr>
              <w:spacing w:line="240" w:lineRule="auto"/>
              <w:ind w:firstLineChars="0" w:firstLine="0"/>
              <w:jc w:val="left"/>
              <w:rPr>
                <w:sz w:val="21"/>
              </w:rPr>
            </w:pPr>
            <w:r>
              <w:rPr>
                <w:rFonts w:hint="eastAsia"/>
                <w:sz w:val="21"/>
                <w:szCs w:val="21"/>
              </w:rPr>
              <w:t>罐区总容量为</w:t>
            </w:r>
            <w:r w:rsidR="00363DD4">
              <w:rPr>
                <w:sz w:val="21"/>
                <w:szCs w:val="21"/>
              </w:rPr>
              <w:t>42</w:t>
            </w:r>
            <w:r>
              <w:rPr>
                <w:sz w:val="21"/>
                <w:szCs w:val="21"/>
              </w:rPr>
              <w:t>00</w:t>
            </w:r>
            <w:r>
              <w:rPr>
                <w:rFonts w:hint="eastAsia"/>
                <w:sz w:val="21"/>
                <w:szCs w:val="21"/>
              </w:rPr>
              <w:t>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782955A8" w14:textId="77777777" w:rsidR="00B54BB1" w:rsidRDefault="00B54BB1" w:rsidP="00D01821">
            <w:pPr>
              <w:spacing w:line="240" w:lineRule="auto"/>
              <w:ind w:firstLineChars="0" w:firstLine="0"/>
              <w:jc w:val="center"/>
              <w:rPr>
                <w:sz w:val="21"/>
              </w:rPr>
            </w:pPr>
            <w:r>
              <w:rPr>
                <w:sz w:val="21"/>
                <w:szCs w:val="21"/>
              </w:rPr>
              <w:t>√</w:t>
            </w:r>
          </w:p>
        </w:tc>
      </w:tr>
      <w:tr w:rsidR="00B54BB1" w14:paraId="7685A3BD" w14:textId="77777777" w:rsidTr="00D01821">
        <w:trPr>
          <w:jc w:val="center"/>
        </w:trPr>
        <w:tc>
          <w:tcPr>
            <w:tcW w:w="311" w:type="pct"/>
            <w:tcMar>
              <w:left w:w="0" w:type="dxa"/>
              <w:right w:w="0" w:type="dxa"/>
            </w:tcMar>
            <w:vAlign w:val="center"/>
          </w:tcPr>
          <w:p w14:paraId="69472C02"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A703752" w14:textId="77777777" w:rsidR="00B54BB1" w:rsidRDefault="00B54BB1" w:rsidP="00D01821">
            <w:pPr>
              <w:spacing w:line="240" w:lineRule="auto"/>
              <w:ind w:firstLineChars="0" w:firstLine="0"/>
              <w:jc w:val="left"/>
              <w:rPr>
                <w:sz w:val="21"/>
              </w:rPr>
            </w:pPr>
            <w:r>
              <w:rPr>
                <w:sz w:val="21"/>
                <w:szCs w:val="21"/>
              </w:rPr>
              <w:t>油罐组内的油罐数量应符合下列要求：</w:t>
            </w:r>
          </w:p>
          <w:p w14:paraId="6E072286" w14:textId="77777777" w:rsidR="00B54BB1" w:rsidRDefault="00B54BB1"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22C45170" w14:textId="77777777" w:rsidR="00B54BB1" w:rsidRDefault="00B54BB1"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6074F8BF" w14:textId="77777777" w:rsidR="00B54BB1" w:rsidRDefault="00B54BB1" w:rsidP="00D01821">
            <w:pPr>
              <w:spacing w:line="240" w:lineRule="auto"/>
              <w:ind w:firstLineChars="0" w:firstLine="0"/>
              <w:jc w:val="center"/>
              <w:rPr>
                <w:sz w:val="21"/>
              </w:rPr>
            </w:pPr>
            <w:r>
              <w:rPr>
                <w:sz w:val="21"/>
                <w:szCs w:val="21"/>
              </w:rPr>
              <w:t>GB50183-2004</w:t>
            </w:r>
          </w:p>
          <w:p w14:paraId="0277A709" w14:textId="77777777" w:rsidR="00B54BB1" w:rsidRDefault="00B54BB1"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434FAA1C" w14:textId="2F228AC1" w:rsidR="00B54BB1" w:rsidRPr="0001294B" w:rsidRDefault="00363DD4" w:rsidP="00D01821">
            <w:pPr>
              <w:spacing w:line="240" w:lineRule="auto"/>
              <w:ind w:firstLineChars="0" w:firstLine="0"/>
              <w:jc w:val="left"/>
              <w:rPr>
                <w:sz w:val="21"/>
              </w:rPr>
            </w:pPr>
            <w:r>
              <w:rPr>
                <w:rFonts w:hint="eastAsia"/>
                <w:sz w:val="21"/>
                <w:szCs w:val="21"/>
              </w:rPr>
              <w:t>4</w:t>
            </w:r>
            <w:r>
              <w:rPr>
                <w:rFonts w:hint="eastAsia"/>
                <w:sz w:val="21"/>
                <w:szCs w:val="21"/>
              </w:rPr>
              <w:t>号站</w:t>
            </w:r>
            <w:r w:rsidR="00B54BB1">
              <w:rPr>
                <w:rFonts w:hint="eastAsia"/>
                <w:sz w:val="21"/>
                <w:szCs w:val="21"/>
              </w:rPr>
              <w:t>罐区</w:t>
            </w:r>
            <w:r w:rsidR="00B54BB1">
              <w:rPr>
                <w:sz w:val="21"/>
                <w:szCs w:val="21"/>
              </w:rPr>
              <w:t>内的油罐数量</w:t>
            </w:r>
            <w:r w:rsidR="00B54BB1">
              <w:rPr>
                <w:rFonts w:hint="eastAsia"/>
                <w:sz w:val="21"/>
                <w:szCs w:val="21"/>
              </w:rPr>
              <w:t>为</w:t>
            </w:r>
            <w:r>
              <w:rPr>
                <w:sz w:val="21"/>
                <w:szCs w:val="21"/>
              </w:rPr>
              <w:t>2</w:t>
            </w:r>
            <w:r w:rsidR="00B54BB1">
              <w:rPr>
                <w:rFonts w:hint="eastAsia"/>
                <w:sz w:val="21"/>
                <w:szCs w:val="21"/>
              </w:rPr>
              <w:t>个</w:t>
            </w:r>
            <w:r>
              <w:rPr>
                <w:sz w:val="21"/>
                <w:szCs w:val="21"/>
              </w:rPr>
              <w:t>2</w:t>
            </w:r>
            <w:r w:rsidR="00B54BB1">
              <w:rPr>
                <w:sz w:val="21"/>
                <w:szCs w:val="21"/>
              </w:rPr>
              <w:t>0</w:t>
            </w:r>
            <w:r w:rsidR="00B54BB1">
              <w:rPr>
                <w:rFonts w:hint="eastAsia"/>
                <w:sz w:val="21"/>
                <w:szCs w:val="21"/>
              </w:rPr>
              <w:t>00m</w:t>
            </w:r>
            <w:r w:rsidR="00B54BB1">
              <w:rPr>
                <w:rFonts w:hint="eastAsia"/>
                <w:sz w:val="21"/>
                <w:szCs w:val="21"/>
                <w:vertAlign w:val="superscript"/>
              </w:rPr>
              <w:t>3</w:t>
            </w:r>
            <w:r w:rsidR="00B54BB1">
              <w:rPr>
                <w:rFonts w:hint="eastAsia"/>
                <w:sz w:val="21"/>
                <w:szCs w:val="21"/>
              </w:rPr>
              <w:t>。</w:t>
            </w:r>
            <w:r>
              <w:rPr>
                <w:sz w:val="21"/>
                <w:szCs w:val="21"/>
              </w:rPr>
              <w:t>1</w:t>
            </w:r>
            <w:r w:rsidRPr="00363DD4">
              <w:rPr>
                <w:rFonts w:hint="eastAsia"/>
                <w:sz w:val="21"/>
                <w:szCs w:val="21"/>
              </w:rPr>
              <w:t>号站罐区内的油罐数量为</w:t>
            </w:r>
            <w:r>
              <w:rPr>
                <w:sz w:val="21"/>
                <w:szCs w:val="21"/>
              </w:rPr>
              <w:t>1</w:t>
            </w:r>
            <w:r w:rsidRPr="00363DD4">
              <w:rPr>
                <w:rFonts w:hint="eastAsia"/>
                <w:sz w:val="21"/>
                <w:szCs w:val="21"/>
              </w:rPr>
              <w:t>个</w:t>
            </w:r>
            <w:r w:rsidRPr="00363DD4">
              <w:rPr>
                <w:rFonts w:hint="eastAsia"/>
                <w:sz w:val="21"/>
                <w:szCs w:val="21"/>
              </w:rPr>
              <w:t>200m</w:t>
            </w:r>
            <w:r w:rsidRPr="00363DD4">
              <w:rPr>
                <w:rFonts w:hint="eastAsia"/>
                <w:sz w:val="21"/>
                <w:szCs w:val="21"/>
                <w:vertAlign w:val="superscript"/>
              </w:rPr>
              <w:t>3</w:t>
            </w:r>
            <w:r w:rsidRPr="00363DD4">
              <w:rPr>
                <w:rFonts w:hint="eastAsia"/>
                <w:sz w:val="21"/>
                <w:szCs w:val="21"/>
              </w:rPr>
              <w:t>。</w:t>
            </w:r>
          </w:p>
        </w:tc>
        <w:tc>
          <w:tcPr>
            <w:tcW w:w="295" w:type="pct"/>
            <w:tcMar>
              <w:left w:w="0" w:type="dxa"/>
              <w:right w:w="0" w:type="dxa"/>
            </w:tcMar>
            <w:vAlign w:val="center"/>
          </w:tcPr>
          <w:p w14:paraId="623DC399" w14:textId="77777777" w:rsidR="00B54BB1" w:rsidRDefault="00B54BB1" w:rsidP="00D01821">
            <w:pPr>
              <w:spacing w:line="240" w:lineRule="auto"/>
              <w:ind w:firstLineChars="0" w:firstLine="0"/>
              <w:jc w:val="center"/>
              <w:rPr>
                <w:sz w:val="21"/>
              </w:rPr>
            </w:pPr>
            <w:r>
              <w:rPr>
                <w:sz w:val="21"/>
                <w:szCs w:val="21"/>
              </w:rPr>
              <w:t>√</w:t>
            </w:r>
          </w:p>
        </w:tc>
      </w:tr>
      <w:tr w:rsidR="00B54BB1" w14:paraId="0F91353A" w14:textId="77777777" w:rsidTr="00D01821">
        <w:trPr>
          <w:jc w:val="center"/>
        </w:trPr>
        <w:tc>
          <w:tcPr>
            <w:tcW w:w="311" w:type="pct"/>
            <w:tcMar>
              <w:left w:w="0" w:type="dxa"/>
              <w:right w:w="0" w:type="dxa"/>
            </w:tcMar>
            <w:vAlign w:val="center"/>
          </w:tcPr>
          <w:p w14:paraId="7FE77DB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ECF09FB" w14:textId="77777777" w:rsidR="00B54BB1" w:rsidRDefault="00B54BB1" w:rsidP="00D01821">
            <w:pPr>
              <w:spacing w:line="240" w:lineRule="auto"/>
              <w:ind w:firstLineChars="0" w:firstLine="0"/>
              <w:jc w:val="left"/>
              <w:rPr>
                <w:sz w:val="21"/>
              </w:rPr>
            </w:pPr>
            <w:r>
              <w:rPr>
                <w:sz w:val="21"/>
                <w:szCs w:val="21"/>
              </w:rPr>
              <w:t>地上油罐组内的布置应符合下列规定：</w:t>
            </w:r>
          </w:p>
          <w:p w14:paraId="17BED20E" w14:textId="77777777" w:rsidR="00B54BB1" w:rsidRDefault="00B54BB1"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0E8D1DE8" w14:textId="77777777" w:rsidR="00B54BB1" w:rsidRDefault="00B54BB1"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56C1174F" w14:textId="77777777" w:rsidR="00B54BB1" w:rsidRDefault="00B54BB1" w:rsidP="00D01821">
            <w:pPr>
              <w:spacing w:line="240" w:lineRule="auto"/>
              <w:ind w:firstLineChars="0" w:firstLine="0"/>
              <w:jc w:val="center"/>
              <w:rPr>
                <w:sz w:val="21"/>
              </w:rPr>
            </w:pPr>
            <w:r>
              <w:rPr>
                <w:sz w:val="21"/>
                <w:szCs w:val="21"/>
              </w:rPr>
              <w:t>GB50183-2004</w:t>
            </w:r>
          </w:p>
          <w:p w14:paraId="48A81D39" w14:textId="77777777" w:rsidR="00B54BB1" w:rsidRDefault="00B54BB1"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7475E048" w14:textId="77777777" w:rsidR="00B54BB1" w:rsidRDefault="00B54BB1"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692A1C6B" w14:textId="77777777" w:rsidR="00B54BB1" w:rsidRDefault="00B54BB1" w:rsidP="00D01821">
            <w:pPr>
              <w:spacing w:line="240" w:lineRule="auto"/>
              <w:ind w:firstLineChars="0" w:firstLine="0"/>
              <w:jc w:val="center"/>
              <w:rPr>
                <w:sz w:val="21"/>
              </w:rPr>
            </w:pPr>
            <w:r>
              <w:rPr>
                <w:sz w:val="21"/>
                <w:szCs w:val="21"/>
              </w:rPr>
              <w:t>√</w:t>
            </w:r>
          </w:p>
        </w:tc>
      </w:tr>
      <w:tr w:rsidR="00B54BB1" w14:paraId="76210316" w14:textId="77777777" w:rsidTr="00D01821">
        <w:trPr>
          <w:jc w:val="center"/>
        </w:trPr>
        <w:tc>
          <w:tcPr>
            <w:tcW w:w="311" w:type="pct"/>
            <w:tcMar>
              <w:left w:w="0" w:type="dxa"/>
              <w:right w:w="0" w:type="dxa"/>
            </w:tcMar>
            <w:vAlign w:val="center"/>
          </w:tcPr>
          <w:p w14:paraId="50B3AB51"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7C01393" w14:textId="77777777" w:rsidR="00B54BB1" w:rsidRDefault="00B54BB1" w:rsidP="00D01821">
            <w:pPr>
              <w:spacing w:line="240" w:lineRule="auto"/>
              <w:ind w:firstLineChars="0" w:firstLine="0"/>
              <w:jc w:val="left"/>
              <w:rPr>
                <w:sz w:val="21"/>
              </w:rPr>
            </w:pPr>
            <w:r>
              <w:rPr>
                <w:sz w:val="21"/>
                <w:szCs w:val="21"/>
              </w:rPr>
              <w:t>油罐之间的防火距离不应小于下表规定。</w:t>
            </w:r>
          </w:p>
          <w:p w14:paraId="3EBBBD61" w14:textId="77777777" w:rsidR="00B54BB1" w:rsidRDefault="00B54BB1" w:rsidP="00D01821">
            <w:pPr>
              <w:spacing w:line="240" w:lineRule="auto"/>
              <w:ind w:firstLineChars="0" w:firstLine="0"/>
              <w:jc w:val="left"/>
              <w:rPr>
                <w:sz w:val="21"/>
              </w:rPr>
            </w:pPr>
            <w:r>
              <w:rPr>
                <w:noProof/>
                <w:sz w:val="21"/>
              </w:rPr>
              <w:drawing>
                <wp:inline distT="0" distB="0" distL="0" distR="0" wp14:anchorId="0AF1DDC8" wp14:editId="7BD5FDBF">
                  <wp:extent cx="2653468" cy="982766"/>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665918" cy="987377"/>
                          </a:xfrm>
                          <a:prstGeom prst="rect">
                            <a:avLst/>
                          </a:prstGeom>
                          <a:noFill/>
                          <a:ln>
                            <a:noFill/>
                          </a:ln>
                        </pic:spPr>
                      </pic:pic>
                    </a:graphicData>
                  </a:graphic>
                </wp:inline>
              </w:drawing>
            </w:r>
          </w:p>
          <w:p w14:paraId="435CF6F3" w14:textId="77777777" w:rsidR="00B54BB1" w:rsidRDefault="00B54BB1"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607A9168" w14:textId="77777777" w:rsidR="00B54BB1" w:rsidRDefault="00B54BB1"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59292769" w14:textId="77777777" w:rsidR="00B54BB1" w:rsidRDefault="00B54BB1"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1AD9BED0" w14:textId="77777777" w:rsidR="00B54BB1" w:rsidRDefault="00B54BB1"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2E79F8F8" w14:textId="77777777" w:rsidR="00B54BB1" w:rsidRDefault="00B54BB1"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18511FE8" w14:textId="77777777" w:rsidR="00B54BB1" w:rsidRDefault="00B54BB1"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7B41CAA3" w14:textId="77777777" w:rsidR="00B54BB1" w:rsidRDefault="00B54BB1" w:rsidP="00D01821">
            <w:pPr>
              <w:spacing w:line="240" w:lineRule="auto"/>
              <w:ind w:firstLineChars="0" w:firstLine="0"/>
              <w:jc w:val="center"/>
              <w:rPr>
                <w:sz w:val="21"/>
              </w:rPr>
            </w:pPr>
            <w:r>
              <w:rPr>
                <w:sz w:val="21"/>
                <w:szCs w:val="21"/>
              </w:rPr>
              <w:t>GB50183-2004</w:t>
            </w:r>
          </w:p>
          <w:p w14:paraId="2607DABC" w14:textId="77777777" w:rsidR="00B54BB1" w:rsidRDefault="00B54BB1"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165F1A2B" w14:textId="77777777" w:rsidR="00B54BB1" w:rsidRDefault="00B54BB1"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597B9C1E" w14:textId="77777777" w:rsidR="00B54BB1" w:rsidRDefault="00B54BB1" w:rsidP="00D01821">
            <w:pPr>
              <w:spacing w:line="240" w:lineRule="auto"/>
              <w:ind w:firstLineChars="0" w:firstLine="0"/>
              <w:jc w:val="center"/>
              <w:rPr>
                <w:sz w:val="21"/>
              </w:rPr>
            </w:pPr>
            <w:r>
              <w:rPr>
                <w:sz w:val="21"/>
                <w:szCs w:val="21"/>
              </w:rPr>
              <w:t>√</w:t>
            </w:r>
          </w:p>
        </w:tc>
      </w:tr>
      <w:tr w:rsidR="00B54BB1" w14:paraId="4E73929F" w14:textId="77777777" w:rsidTr="00D01821">
        <w:trPr>
          <w:jc w:val="center"/>
        </w:trPr>
        <w:tc>
          <w:tcPr>
            <w:tcW w:w="311" w:type="pct"/>
            <w:tcMar>
              <w:left w:w="0" w:type="dxa"/>
              <w:right w:w="0" w:type="dxa"/>
            </w:tcMar>
            <w:vAlign w:val="center"/>
          </w:tcPr>
          <w:p w14:paraId="6B805B2D"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636B4AD" w14:textId="77777777" w:rsidR="00B54BB1" w:rsidRDefault="00B54BB1" w:rsidP="00D01821">
            <w:pPr>
              <w:spacing w:line="240" w:lineRule="auto"/>
              <w:ind w:firstLineChars="0" w:firstLine="0"/>
              <w:jc w:val="left"/>
              <w:rPr>
                <w:sz w:val="21"/>
              </w:rPr>
            </w:pPr>
            <w:r>
              <w:rPr>
                <w:sz w:val="21"/>
                <w:szCs w:val="21"/>
              </w:rPr>
              <w:t>地上立式油罐组应设防火堤，位于丘陵地区的油罐组，当有可利用地形条件设置导油沟和事</w:t>
            </w:r>
            <w:r>
              <w:rPr>
                <w:sz w:val="21"/>
                <w:szCs w:val="21"/>
              </w:rPr>
              <w:lastRenderedPageBreak/>
              <w:t>故存油池时可不设防火堤。</w:t>
            </w:r>
          </w:p>
        </w:tc>
        <w:tc>
          <w:tcPr>
            <w:tcW w:w="938" w:type="pct"/>
            <w:tcMar>
              <w:left w:w="0" w:type="dxa"/>
              <w:right w:w="0" w:type="dxa"/>
            </w:tcMar>
            <w:vAlign w:val="center"/>
          </w:tcPr>
          <w:p w14:paraId="6BBE16E7" w14:textId="77777777" w:rsidR="00B54BB1" w:rsidRDefault="00B54BB1" w:rsidP="00D01821">
            <w:pPr>
              <w:spacing w:line="240" w:lineRule="auto"/>
              <w:ind w:firstLineChars="0" w:firstLine="0"/>
              <w:jc w:val="center"/>
              <w:rPr>
                <w:sz w:val="21"/>
              </w:rPr>
            </w:pPr>
            <w:r>
              <w:rPr>
                <w:sz w:val="21"/>
                <w:szCs w:val="21"/>
              </w:rPr>
              <w:lastRenderedPageBreak/>
              <w:t>GB50183-2004</w:t>
            </w:r>
          </w:p>
          <w:p w14:paraId="768195C0" w14:textId="77777777" w:rsidR="00B54BB1" w:rsidRDefault="00B54BB1"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645ACE13" w14:textId="77777777" w:rsidR="00B54BB1" w:rsidRDefault="00B54BB1"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0AA09B54" w14:textId="77777777" w:rsidR="00B54BB1" w:rsidRDefault="00B54BB1" w:rsidP="00D01821">
            <w:pPr>
              <w:spacing w:line="240" w:lineRule="auto"/>
              <w:ind w:firstLineChars="0" w:firstLine="0"/>
              <w:jc w:val="center"/>
              <w:rPr>
                <w:sz w:val="21"/>
              </w:rPr>
            </w:pPr>
            <w:r>
              <w:rPr>
                <w:sz w:val="21"/>
                <w:szCs w:val="21"/>
              </w:rPr>
              <w:t>√</w:t>
            </w:r>
          </w:p>
        </w:tc>
      </w:tr>
      <w:tr w:rsidR="00B54BB1" w14:paraId="3CE20921" w14:textId="77777777" w:rsidTr="00D01821">
        <w:trPr>
          <w:jc w:val="center"/>
        </w:trPr>
        <w:tc>
          <w:tcPr>
            <w:tcW w:w="311" w:type="pct"/>
            <w:tcMar>
              <w:left w:w="0" w:type="dxa"/>
              <w:right w:w="0" w:type="dxa"/>
            </w:tcMar>
            <w:vAlign w:val="center"/>
          </w:tcPr>
          <w:p w14:paraId="42CCC4F0"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4AC0999" w14:textId="77777777" w:rsidR="00B54BB1" w:rsidRDefault="00B54BB1" w:rsidP="00D01821">
            <w:pPr>
              <w:spacing w:line="240" w:lineRule="auto"/>
              <w:ind w:firstLineChars="0" w:firstLine="0"/>
              <w:jc w:val="left"/>
              <w:rPr>
                <w:sz w:val="21"/>
              </w:rPr>
            </w:pPr>
            <w:r>
              <w:rPr>
                <w:sz w:val="21"/>
                <w:szCs w:val="21"/>
              </w:rPr>
              <w:t>油罐组防火堤应符合下列规定：</w:t>
            </w:r>
          </w:p>
          <w:p w14:paraId="16F90754" w14:textId="77777777" w:rsidR="00B54BB1" w:rsidRDefault="00B54BB1"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6A9AE5B3" w14:textId="77777777" w:rsidR="00B54BB1" w:rsidRDefault="00B54BB1"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536AE91B" w14:textId="77777777" w:rsidR="00B54BB1" w:rsidRDefault="00B54BB1"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477D8BEC" w14:textId="77777777" w:rsidR="00B54BB1" w:rsidRDefault="00B54BB1"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管道穿越防火堤处，应采用非燃烧材料封实。严禁在防火堤上开孔留洞。</w:t>
            </w:r>
          </w:p>
          <w:p w14:paraId="366DB1C7" w14:textId="77777777" w:rsidR="00B54BB1" w:rsidRDefault="00B54BB1"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2949FF5A" w14:textId="77777777" w:rsidR="00B54BB1" w:rsidRDefault="00B54BB1"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16D5F44B" w14:textId="77777777" w:rsidR="00B54BB1" w:rsidRDefault="00B54BB1"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2909977F" w14:textId="77777777" w:rsidR="00B54BB1" w:rsidRDefault="00B54BB1" w:rsidP="00D01821">
            <w:pPr>
              <w:spacing w:line="240" w:lineRule="auto"/>
              <w:ind w:firstLineChars="0" w:firstLine="0"/>
              <w:jc w:val="center"/>
              <w:rPr>
                <w:sz w:val="21"/>
              </w:rPr>
            </w:pPr>
            <w:r>
              <w:rPr>
                <w:sz w:val="21"/>
                <w:szCs w:val="21"/>
              </w:rPr>
              <w:t>GB50183-2004</w:t>
            </w:r>
          </w:p>
          <w:p w14:paraId="7005AA17" w14:textId="77777777" w:rsidR="00B54BB1" w:rsidRDefault="00B54BB1"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245B3516" w14:textId="77777777" w:rsidR="00B54BB1" w:rsidRDefault="00B54BB1"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5A1042DD" w14:textId="77777777" w:rsidR="00B54BB1" w:rsidRDefault="00B54BB1" w:rsidP="00D01821">
            <w:pPr>
              <w:spacing w:line="240" w:lineRule="auto"/>
              <w:ind w:firstLineChars="0" w:firstLine="0"/>
              <w:jc w:val="center"/>
              <w:rPr>
                <w:sz w:val="21"/>
              </w:rPr>
            </w:pPr>
            <w:r>
              <w:rPr>
                <w:sz w:val="21"/>
                <w:szCs w:val="21"/>
              </w:rPr>
              <w:t>√</w:t>
            </w:r>
          </w:p>
        </w:tc>
      </w:tr>
      <w:tr w:rsidR="00B54BB1" w14:paraId="494999A0" w14:textId="77777777" w:rsidTr="00D01821">
        <w:trPr>
          <w:jc w:val="center"/>
        </w:trPr>
        <w:tc>
          <w:tcPr>
            <w:tcW w:w="311" w:type="pct"/>
            <w:tcMar>
              <w:left w:w="0" w:type="dxa"/>
              <w:right w:w="0" w:type="dxa"/>
            </w:tcMar>
            <w:vAlign w:val="center"/>
          </w:tcPr>
          <w:p w14:paraId="4684FF9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74E446E" w14:textId="77777777" w:rsidR="00B54BB1" w:rsidRDefault="00B54BB1"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10A4247A" w14:textId="77777777" w:rsidR="00B54BB1" w:rsidRDefault="00B54BB1" w:rsidP="00D01821">
            <w:pPr>
              <w:spacing w:line="240" w:lineRule="auto"/>
              <w:ind w:firstLineChars="0" w:firstLine="0"/>
              <w:jc w:val="center"/>
              <w:rPr>
                <w:sz w:val="21"/>
              </w:rPr>
            </w:pPr>
            <w:r>
              <w:rPr>
                <w:sz w:val="21"/>
                <w:szCs w:val="21"/>
              </w:rPr>
              <w:t>GB50183-2004</w:t>
            </w:r>
          </w:p>
          <w:p w14:paraId="0418212F" w14:textId="77777777" w:rsidR="00B54BB1" w:rsidRDefault="00B54BB1"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2CBDB8C7" w14:textId="77777777" w:rsidR="00B54BB1" w:rsidRDefault="00B54BB1"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056686AF" w14:textId="77777777" w:rsidR="00B54BB1" w:rsidRDefault="00B54BB1" w:rsidP="00D01821">
            <w:pPr>
              <w:spacing w:line="240" w:lineRule="auto"/>
              <w:ind w:firstLineChars="0" w:firstLine="0"/>
              <w:jc w:val="center"/>
              <w:rPr>
                <w:sz w:val="21"/>
              </w:rPr>
            </w:pPr>
            <w:r>
              <w:rPr>
                <w:sz w:val="21"/>
                <w:szCs w:val="21"/>
              </w:rPr>
              <w:t>√</w:t>
            </w:r>
          </w:p>
        </w:tc>
      </w:tr>
      <w:tr w:rsidR="00B54BB1" w14:paraId="7F64A21C" w14:textId="77777777" w:rsidTr="00D01821">
        <w:trPr>
          <w:jc w:val="center"/>
        </w:trPr>
        <w:tc>
          <w:tcPr>
            <w:tcW w:w="311" w:type="pct"/>
            <w:tcMar>
              <w:left w:w="0" w:type="dxa"/>
              <w:right w:w="0" w:type="dxa"/>
            </w:tcMar>
            <w:vAlign w:val="center"/>
          </w:tcPr>
          <w:p w14:paraId="279775D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8910728" w14:textId="77777777" w:rsidR="00B54BB1" w:rsidRDefault="00B54BB1" w:rsidP="00D01821">
            <w:pPr>
              <w:spacing w:line="240" w:lineRule="auto"/>
              <w:ind w:firstLineChars="0" w:firstLine="0"/>
              <w:jc w:val="left"/>
              <w:rPr>
                <w:sz w:val="21"/>
              </w:rPr>
            </w:pPr>
            <w:r>
              <w:rPr>
                <w:sz w:val="21"/>
                <w:szCs w:val="21"/>
              </w:rPr>
              <w:t>防火堤内有效容量，应符合下列规定：</w:t>
            </w:r>
          </w:p>
          <w:p w14:paraId="6ECC7700" w14:textId="77777777" w:rsidR="00B54BB1" w:rsidRDefault="00B54BB1"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34FE2360" w14:textId="77777777" w:rsidR="00B54BB1" w:rsidRDefault="00B54BB1"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149FF4C4" w14:textId="77777777" w:rsidR="00B54BB1" w:rsidRDefault="00B54BB1"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577DC357" w14:textId="77777777" w:rsidR="00B54BB1" w:rsidRDefault="00B54BB1" w:rsidP="00D01821">
            <w:pPr>
              <w:spacing w:line="240" w:lineRule="auto"/>
              <w:ind w:firstLineChars="0" w:firstLine="0"/>
              <w:jc w:val="center"/>
              <w:rPr>
                <w:sz w:val="21"/>
              </w:rPr>
            </w:pPr>
            <w:r>
              <w:rPr>
                <w:sz w:val="21"/>
                <w:szCs w:val="21"/>
              </w:rPr>
              <w:t>GB50183-2004</w:t>
            </w:r>
          </w:p>
          <w:p w14:paraId="0EBBCD08" w14:textId="77777777" w:rsidR="00B54BB1" w:rsidRDefault="00B54BB1"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55B55903" w14:textId="77777777" w:rsidR="00B54BB1" w:rsidRDefault="00B54BB1"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2924AF45" w14:textId="77777777" w:rsidR="00B54BB1" w:rsidRDefault="00B54BB1" w:rsidP="00D01821">
            <w:pPr>
              <w:spacing w:line="240" w:lineRule="auto"/>
              <w:ind w:firstLineChars="0" w:firstLine="0"/>
              <w:jc w:val="center"/>
              <w:rPr>
                <w:sz w:val="21"/>
              </w:rPr>
            </w:pPr>
            <w:r>
              <w:rPr>
                <w:sz w:val="21"/>
                <w:szCs w:val="21"/>
              </w:rPr>
              <w:t>√</w:t>
            </w:r>
          </w:p>
        </w:tc>
      </w:tr>
      <w:tr w:rsidR="00B54BB1" w14:paraId="0D717607" w14:textId="77777777" w:rsidTr="00D01821">
        <w:trPr>
          <w:jc w:val="center"/>
        </w:trPr>
        <w:tc>
          <w:tcPr>
            <w:tcW w:w="311" w:type="pct"/>
            <w:tcMar>
              <w:left w:w="0" w:type="dxa"/>
              <w:right w:w="0" w:type="dxa"/>
            </w:tcMar>
            <w:vAlign w:val="center"/>
          </w:tcPr>
          <w:p w14:paraId="52AC0747"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CA0196B" w14:textId="77777777" w:rsidR="00B54BB1" w:rsidRDefault="00B54BB1"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14FBE38F" w14:textId="77777777" w:rsidR="00B54BB1" w:rsidRDefault="00B54BB1" w:rsidP="00D01821">
            <w:pPr>
              <w:spacing w:line="240" w:lineRule="auto"/>
              <w:ind w:firstLineChars="0" w:firstLine="0"/>
              <w:jc w:val="center"/>
              <w:rPr>
                <w:sz w:val="21"/>
              </w:rPr>
            </w:pPr>
            <w:r>
              <w:rPr>
                <w:sz w:val="21"/>
                <w:szCs w:val="21"/>
              </w:rPr>
              <w:t>GB50183-2004</w:t>
            </w:r>
          </w:p>
          <w:p w14:paraId="1E559594" w14:textId="77777777" w:rsidR="00B54BB1" w:rsidRDefault="00B54BB1"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5458242F" w14:textId="77777777" w:rsidR="00B54BB1" w:rsidRDefault="00B54BB1"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5470FB9C" w14:textId="77777777" w:rsidR="00B54BB1" w:rsidRDefault="00B54BB1" w:rsidP="00D01821">
            <w:pPr>
              <w:spacing w:line="240" w:lineRule="auto"/>
              <w:ind w:firstLineChars="0" w:firstLine="0"/>
              <w:jc w:val="center"/>
              <w:rPr>
                <w:sz w:val="21"/>
              </w:rPr>
            </w:pPr>
            <w:r>
              <w:rPr>
                <w:sz w:val="21"/>
                <w:szCs w:val="21"/>
              </w:rPr>
              <w:t>√</w:t>
            </w:r>
          </w:p>
        </w:tc>
      </w:tr>
      <w:tr w:rsidR="00B54BB1" w14:paraId="0413E418" w14:textId="77777777" w:rsidTr="00D01821">
        <w:trPr>
          <w:jc w:val="center"/>
        </w:trPr>
        <w:tc>
          <w:tcPr>
            <w:tcW w:w="311" w:type="pct"/>
            <w:tcMar>
              <w:left w:w="0" w:type="dxa"/>
              <w:right w:w="0" w:type="dxa"/>
            </w:tcMar>
            <w:vAlign w:val="center"/>
          </w:tcPr>
          <w:p w14:paraId="54C9A2A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6722F78" w14:textId="77777777" w:rsidR="00B54BB1" w:rsidRDefault="00B54BB1"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7593F505" w14:textId="77777777" w:rsidR="00B54BB1" w:rsidRDefault="00B54BB1" w:rsidP="00D01821">
            <w:pPr>
              <w:spacing w:line="240" w:lineRule="auto"/>
              <w:ind w:firstLineChars="0" w:firstLine="0"/>
              <w:jc w:val="center"/>
              <w:rPr>
                <w:sz w:val="21"/>
              </w:rPr>
            </w:pPr>
            <w:r>
              <w:rPr>
                <w:sz w:val="21"/>
                <w:szCs w:val="21"/>
              </w:rPr>
              <w:t>GB50350-2015</w:t>
            </w:r>
          </w:p>
          <w:p w14:paraId="482BA645" w14:textId="77777777" w:rsidR="00B54BB1" w:rsidRDefault="00B54BB1"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D967CCF" w14:textId="77777777" w:rsidR="00B54BB1" w:rsidRDefault="00B54BB1"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213EDF94" w14:textId="77777777" w:rsidR="00B54BB1" w:rsidRDefault="00B54BB1" w:rsidP="00D01821">
            <w:pPr>
              <w:spacing w:line="240" w:lineRule="auto"/>
              <w:ind w:firstLineChars="0" w:firstLine="0"/>
              <w:jc w:val="center"/>
              <w:rPr>
                <w:sz w:val="21"/>
              </w:rPr>
            </w:pPr>
            <w:r>
              <w:rPr>
                <w:sz w:val="21"/>
                <w:szCs w:val="21"/>
              </w:rPr>
              <w:t>√</w:t>
            </w:r>
          </w:p>
        </w:tc>
      </w:tr>
      <w:tr w:rsidR="00B54BB1" w14:paraId="38281889" w14:textId="77777777" w:rsidTr="00D01821">
        <w:trPr>
          <w:jc w:val="center"/>
        </w:trPr>
        <w:tc>
          <w:tcPr>
            <w:tcW w:w="311" w:type="pct"/>
            <w:tcMar>
              <w:left w:w="0" w:type="dxa"/>
              <w:right w:w="0" w:type="dxa"/>
            </w:tcMar>
            <w:vAlign w:val="center"/>
          </w:tcPr>
          <w:p w14:paraId="0A223075"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CA9B3C5" w14:textId="77777777" w:rsidR="00B54BB1" w:rsidRDefault="00B54BB1"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75628067" w14:textId="77777777" w:rsidR="00B54BB1" w:rsidRDefault="00B54BB1" w:rsidP="00D01821">
            <w:pPr>
              <w:spacing w:line="240" w:lineRule="auto"/>
              <w:ind w:firstLineChars="0" w:firstLine="0"/>
              <w:jc w:val="center"/>
              <w:rPr>
                <w:sz w:val="21"/>
              </w:rPr>
            </w:pPr>
            <w:r>
              <w:rPr>
                <w:sz w:val="21"/>
                <w:szCs w:val="21"/>
              </w:rPr>
              <w:t>GB50350-2015</w:t>
            </w:r>
          </w:p>
          <w:p w14:paraId="5EE4E893" w14:textId="77777777" w:rsidR="00B54BB1" w:rsidRDefault="00B54BB1"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0EBB44AB" w14:textId="77777777" w:rsidR="00B54BB1" w:rsidRDefault="00B54BB1"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414611DD" w14:textId="77777777" w:rsidR="00B54BB1" w:rsidRDefault="00B54BB1" w:rsidP="00D01821">
            <w:pPr>
              <w:spacing w:line="240" w:lineRule="auto"/>
              <w:ind w:firstLineChars="0" w:firstLine="0"/>
              <w:jc w:val="center"/>
              <w:rPr>
                <w:sz w:val="21"/>
              </w:rPr>
            </w:pPr>
            <w:r>
              <w:rPr>
                <w:sz w:val="21"/>
                <w:szCs w:val="21"/>
              </w:rPr>
              <w:t>√</w:t>
            </w:r>
          </w:p>
        </w:tc>
      </w:tr>
      <w:tr w:rsidR="00B54BB1" w14:paraId="4D0A5530" w14:textId="77777777" w:rsidTr="00D01821">
        <w:trPr>
          <w:jc w:val="center"/>
        </w:trPr>
        <w:tc>
          <w:tcPr>
            <w:tcW w:w="311" w:type="pct"/>
            <w:tcMar>
              <w:left w:w="0" w:type="dxa"/>
              <w:right w:w="0" w:type="dxa"/>
            </w:tcMar>
            <w:vAlign w:val="center"/>
          </w:tcPr>
          <w:p w14:paraId="75422405"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56CD55F" w14:textId="77777777" w:rsidR="00B54BB1" w:rsidRDefault="00B54BB1"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3B42533C" w14:textId="77777777" w:rsidR="00B54BB1" w:rsidRDefault="00B54BB1" w:rsidP="00D01821">
            <w:pPr>
              <w:spacing w:line="240" w:lineRule="auto"/>
              <w:ind w:firstLineChars="0" w:firstLine="0"/>
              <w:jc w:val="center"/>
              <w:rPr>
                <w:sz w:val="21"/>
              </w:rPr>
            </w:pPr>
            <w:r>
              <w:rPr>
                <w:sz w:val="21"/>
                <w:szCs w:val="21"/>
              </w:rPr>
              <w:t>GB50351-2014</w:t>
            </w:r>
          </w:p>
          <w:p w14:paraId="7A8007B3" w14:textId="77777777" w:rsidR="00B54BB1" w:rsidRDefault="00B54BB1"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1CB4553E" w14:textId="77777777" w:rsidR="00B54BB1" w:rsidRDefault="00B54BB1"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4D36DEB3" w14:textId="77777777" w:rsidR="00B54BB1" w:rsidRDefault="00B54BB1" w:rsidP="00D01821">
            <w:pPr>
              <w:spacing w:line="240" w:lineRule="auto"/>
              <w:ind w:firstLineChars="0" w:firstLine="0"/>
              <w:jc w:val="center"/>
              <w:rPr>
                <w:sz w:val="21"/>
              </w:rPr>
            </w:pPr>
            <w:r>
              <w:rPr>
                <w:sz w:val="21"/>
                <w:szCs w:val="21"/>
              </w:rPr>
              <w:t>√</w:t>
            </w:r>
          </w:p>
        </w:tc>
      </w:tr>
      <w:tr w:rsidR="00B54BB1" w14:paraId="728DBC6F" w14:textId="77777777" w:rsidTr="00D01821">
        <w:trPr>
          <w:jc w:val="center"/>
        </w:trPr>
        <w:tc>
          <w:tcPr>
            <w:tcW w:w="311" w:type="pct"/>
            <w:tcMar>
              <w:left w:w="0" w:type="dxa"/>
              <w:right w:w="0" w:type="dxa"/>
            </w:tcMar>
            <w:vAlign w:val="center"/>
          </w:tcPr>
          <w:p w14:paraId="2072FC50"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64655C9" w14:textId="77777777" w:rsidR="00B54BB1" w:rsidRDefault="00B54BB1" w:rsidP="00D01821">
            <w:pPr>
              <w:spacing w:line="240" w:lineRule="auto"/>
              <w:ind w:firstLineChars="0" w:firstLine="0"/>
              <w:jc w:val="left"/>
              <w:rPr>
                <w:sz w:val="21"/>
              </w:rPr>
            </w:pPr>
            <w:r>
              <w:rPr>
                <w:sz w:val="21"/>
                <w:szCs w:val="21"/>
              </w:rPr>
              <w:t>进出储罐组的各类管线、电缆应从防火堤、防护墙顶部跨越或从地面以下穿过。当必须穿过</w:t>
            </w:r>
            <w:r>
              <w:rPr>
                <w:sz w:val="21"/>
                <w:szCs w:val="21"/>
              </w:rPr>
              <w:lastRenderedPageBreak/>
              <w:t>防火堤、防护墙时，应设置套管并采用不燃烧材料严密封闭，或采用固定短管且两端采用软管密封连接的形式。</w:t>
            </w:r>
          </w:p>
        </w:tc>
        <w:tc>
          <w:tcPr>
            <w:tcW w:w="938" w:type="pct"/>
            <w:tcMar>
              <w:left w:w="0" w:type="dxa"/>
              <w:right w:w="0" w:type="dxa"/>
            </w:tcMar>
            <w:vAlign w:val="center"/>
          </w:tcPr>
          <w:p w14:paraId="0356003A" w14:textId="77777777" w:rsidR="00B54BB1" w:rsidRDefault="00B54BB1" w:rsidP="00D01821">
            <w:pPr>
              <w:spacing w:line="240" w:lineRule="auto"/>
              <w:ind w:firstLineChars="0" w:firstLine="0"/>
              <w:jc w:val="center"/>
              <w:rPr>
                <w:sz w:val="21"/>
              </w:rPr>
            </w:pPr>
            <w:r>
              <w:rPr>
                <w:sz w:val="21"/>
                <w:szCs w:val="21"/>
              </w:rPr>
              <w:lastRenderedPageBreak/>
              <w:t>GB50351-2014</w:t>
            </w:r>
          </w:p>
          <w:p w14:paraId="15535C75" w14:textId="77777777" w:rsidR="00B54BB1" w:rsidRDefault="00B54BB1"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3A0EAE80" w14:textId="77777777" w:rsidR="00B54BB1" w:rsidRDefault="00B54BB1"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w:t>
            </w:r>
            <w:r>
              <w:rPr>
                <w:sz w:val="21"/>
                <w:szCs w:val="21"/>
              </w:rPr>
              <w:lastRenderedPageBreak/>
              <w:t>燃烧材料严密封闭</w:t>
            </w:r>
            <w:r>
              <w:rPr>
                <w:rFonts w:hint="eastAsia"/>
                <w:sz w:val="21"/>
                <w:szCs w:val="21"/>
              </w:rPr>
              <w:t>。</w:t>
            </w:r>
          </w:p>
        </w:tc>
        <w:tc>
          <w:tcPr>
            <w:tcW w:w="295" w:type="pct"/>
            <w:tcMar>
              <w:left w:w="0" w:type="dxa"/>
              <w:right w:w="0" w:type="dxa"/>
            </w:tcMar>
            <w:vAlign w:val="center"/>
          </w:tcPr>
          <w:p w14:paraId="60492E9A" w14:textId="77777777" w:rsidR="00B54BB1" w:rsidRDefault="00B54BB1" w:rsidP="00D01821">
            <w:pPr>
              <w:spacing w:line="240" w:lineRule="auto"/>
              <w:ind w:firstLineChars="0" w:firstLine="0"/>
              <w:jc w:val="center"/>
              <w:rPr>
                <w:sz w:val="21"/>
              </w:rPr>
            </w:pPr>
            <w:r>
              <w:rPr>
                <w:sz w:val="21"/>
                <w:szCs w:val="21"/>
              </w:rPr>
              <w:lastRenderedPageBreak/>
              <w:t>√</w:t>
            </w:r>
          </w:p>
        </w:tc>
      </w:tr>
      <w:tr w:rsidR="00B54BB1" w14:paraId="4A252280" w14:textId="77777777" w:rsidTr="00D01821">
        <w:trPr>
          <w:jc w:val="center"/>
        </w:trPr>
        <w:tc>
          <w:tcPr>
            <w:tcW w:w="311" w:type="pct"/>
            <w:tcMar>
              <w:left w:w="0" w:type="dxa"/>
              <w:right w:w="0" w:type="dxa"/>
            </w:tcMar>
            <w:vAlign w:val="center"/>
          </w:tcPr>
          <w:p w14:paraId="4282DD25"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16AA0CB" w14:textId="77777777" w:rsidR="00B54BB1" w:rsidRDefault="00B54BB1"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62A7691B" w14:textId="77777777" w:rsidR="00B54BB1" w:rsidRDefault="00B54BB1" w:rsidP="00D01821">
            <w:pPr>
              <w:spacing w:line="240" w:lineRule="auto"/>
              <w:ind w:firstLineChars="0" w:firstLine="0"/>
              <w:jc w:val="center"/>
              <w:rPr>
                <w:sz w:val="21"/>
              </w:rPr>
            </w:pPr>
            <w:r>
              <w:rPr>
                <w:sz w:val="21"/>
                <w:szCs w:val="21"/>
              </w:rPr>
              <w:t>GB50351-2014</w:t>
            </w:r>
          </w:p>
          <w:p w14:paraId="4B781716" w14:textId="77777777" w:rsidR="00B54BB1" w:rsidRDefault="00B54BB1"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591A7E82" w14:textId="77777777" w:rsidR="00B54BB1" w:rsidRDefault="00B54BB1"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6874210F" w14:textId="77777777" w:rsidR="00B54BB1" w:rsidRDefault="00B54BB1" w:rsidP="00D01821">
            <w:pPr>
              <w:spacing w:line="240" w:lineRule="auto"/>
              <w:ind w:firstLineChars="0" w:firstLine="0"/>
              <w:jc w:val="center"/>
              <w:rPr>
                <w:sz w:val="21"/>
              </w:rPr>
            </w:pPr>
            <w:r>
              <w:rPr>
                <w:sz w:val="21"/>
                <w:szCs w:val="21"/>
              </w:rPr>
              <w:t>√</w:t>
            </w:r>
          </w:p>
        </w:tc>
      </w:tr>
      <w:tr w:rsidR="00B54BB1" w14:paraId="2AD6F1F2" w14:textId="77777777" w:rsidTr="00D01821">
        <w:trPr>
          <w:jc w:val="center"/>
        </w:trPr>
        <w:tc>
          <w:tcPr>
            <w:tcW w:w="311" w:type="pct"/>
            <w:tcMar>
              <w:left w:w="0" w:type="dxa"/>
              <w:right w:w="0" w:type="dxa"/>
            </w:tcMar>
            <w:vAlign w:val="center"/>
          </w:tcPr>
          <w:p w14:paraId="0DA9717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8731B27" w14:textId="77777777" w:rsidR="00B54BB1" w:rsidRDefault="00B54BB1"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32E58C19" w14:textId="77777777" w:rsidR="00B54BB1" w:rsidRDefault="00B54BB1" w:rsidP="00D01821">
            <w:pPr>
              <w:spacing w:line="240" w:lineRule="auto"/>
              <w:ind w:firstLineChars="0" w:firstLine="0"/>
              <w:jc w:val="center"/>
              <w:rPr>
                <w:sz w:val="21"/>
              </w:rPr>
            </w:pPr>
            <w:r>
              <w:rPr>
                <w:sz w:val="21"/>
                <w:szCs w:val="21"/>
              </w:rPr>
              <w:t>GB50351-2014</w:t>
            </w:r>
          </w:p>
          <w:p w14:paraId="2B3C6843" w14:textId="77777777" w:rsidR="00B54BB1" w:rsidRDefault="00B54BB1"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47788943" w14:textId="77777777" w:rsidR="00B54BB1" w:rsidRDefault="00B54BB1"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7636AEA5" w14:textId="77777777" w:rsidR="00B54BB1" w:rsidRDefault="00B54BB1" w:rsidP="00D01821">
            <w:pPr>
              <w:spacing w:line="240" w:lineRule="auto"/>
              <w:ind w:firstLineChars="0" w:firstLine="0"/>
              <w:jc w:val="center"/>
              <w:rPr>
                <w:sz w:val="21"/>
              </w:rPr>
            </w:pPr>
            <w:r>
              <w:rPr>
                <w:sz w:val="21"/>
                <w:szCs w:val="21"/>
              </w:rPr>
              <w:t>√</w:t>
            </w:r>
          </w:p>
        </w:tc>
      </w:tr>
      <w:tr w:rsidR="00B54BB1" w14:paraId="35BA41C0" w14:textId="77777777" w:rsidTr="00D01821">
        <w:trPr>
          <w:jc w:val="center"/>
        </w:trPr>
        <w:tc>
          <w:tcPr>
            <w:tcW w:w="311" w:type="pct"/>
            <w:tcMar>
              <w:left w:w="0" w:type="dxa"/>
              <w:right w:w="0" w:type="dxa"/>
            </w:tcMar>
            <w:vAlign w:val="center"/>
          </w:tcPr>
          <w:p w14:paraId="130C8A16"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31A382B" w14:textId="77777777" w:rsidR="00B54BB1" w:rsidRDefault="00B54BB1"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7FE9C314" w14:textId="77777777" w:rsidR="00B54BB1" w:rsidRDefault="00B54BB1" w:rsidP="00D01821">
            <w:pPr>
              <w:spacing w:line="240" w:lineRule="auto"/>
              <w:ind w:firstLineChars="0" w:firstLine="0"/>
              <w:jc w:val="center"/>
              <w:rPr>
                <w:sz w:val="21"/>
              </w:rPr>
            </w:pPr>
            <w:r>
              <w:rPr>
                <w:sz w:val="21"/>
                <w:szCs w:val="21"/>
              </w:rPr>
              <w:t>GB50351-2014</w:t>
            </w:r>
          </w:p>
          <w:p w14:paraId="45EDC0F7" w14:textId="77777777" w:rsidR="00B54BB1" w:rsidRDefault="00B54BB1"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4D109062" w14:textId="77777777" w:rsidR="00B54BB1" w:rsidRDefault="00B54BB1"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0F7FD27A" w14:textId="77777777" w:rsidR="00B54BB1" w:rsidRDefault="00B54BB1" w:rsidP="00D01821">
            <w:pPr>
              <w:spacing w:line="240" w:lineRule="auto"/>
              <w:ind w:firstLineChars="0" w:firstLine="0"/>
              <w:jc w:val="center"/>
              <w:rPr>
                <w:sz w:val="21"/>
              </w:rPr>
            </w:pPr>
            <w:r>
              <w:rPr>
                <w:sz w:val="21"/>
                <w:szCs w:val="21"/>
              </w:rPr>
              <w:t>√</w:t>
            </w:r>
          </w:p>
        </w:tc>
      </w:tr>
      <w:tr w:rsidR="00B54BB1" w14:paraId="3B6EDA32" w14:textId="77777777" w:rsidTr="00D01821">
        <w:trPr>
          <w:jc w:val="center"/>
        </w:trPr>
        <w:tc>
          <w:tcPr>
            <w:tcW w:w="311" w:type="pct"/>
            <w:tcMar>
              <w:left w:w="0" w:type="dxa"/>
              <w:right w:w="0" w:type="dxa"/>
            </w:tcMar>
            <w:vAlign w:val="center"/>
          </w:tcPr>
          <w:p w14:paraId="45793BC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6F69FF3" w14:textId="77777777" w:rsidR="00B54BB1" w:rsidRDefault="00B54BB1" w:rsidP="00D01821">
            <w:pPr>
              <w:spacing w:line="240" w:lineRule="auto"/>
              <w:ind w:firstLineChars="0" w:firstLine="0"/>
              <w:jc w:val="left"/>
              <w:rPr>
                <w:sz w:val="21"/>
              </w:rPr>
            </w:pPr>
            <w:r>
              <w:rPr>
                <w:sz w:val="21"/>
                <w:szCs w:val="21"/>
              </w:rPr>
              <w:t>油罐组内隔堤的布置应符合下列规定：</w:t>
            </w:r>
          </w:p>
          <w:p w14:paraId="4E630DA2" w14:textId="77777777" w:rsidR="00B54BB1" w:rsidRDefault="00B54BB1"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490EF052" w14:textId="77777777" w:rsidR="00B54BB1" w:rsidRDefault="00B54BB1"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t>时，隔堤内油罐数量不应多于</w:t>
            </w:r>
            <w:r>
              <w:rPr>
                <w:sz w:val="21"/>
                <w:szCs w:val="21"/>
              </w:rPr>
              <w:t>4</w:t>
            </w:r>
            <w:r>
              <w:rPr>
                <w:sz w:val="21"/>
                <w:szCs w:val="21"/>
              </w:rPr>
              <w:t>座；</w:t>
            </w:r>
          </w:p>
          <w:p w14:paraId="5D2645EA" w14:textId="77777777" w:rsidR="00B54BB1" w:rsidRDefault="00B54BB1"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205510D4" w14:textId="77777777" w:rsidR="00B54BB1" w:rsidRDefault="00B54BB1"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7A73614A" w14:textId="77777777" w:rsidR="00B54BB1" w:rsidRDefault="00B54BB1"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376850A4" w14:textId="77777777" w:rsidR="00B54BB1" w:rsidRDefault="00B54BB1"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37EA67B0" w14:textId="77777777" w:rsidR="00B54BB1" w:rsidRDefault="00B54BB1"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3698A90C" w14:textId="77777777" w:rsidR="00B54BB1" w:rsidRDefault="00B54BB1" w:rsidP="00D01821">
            <w:pPr>
              <w:spacing w:line="240" w:lineRule="auto"/>
              <w:ind w:firstLineChars="0" w:firstLine="0"/>
              <w:jc w:val="center"/>
              <w:rPr>
                <w:sz w:val="21"/>
              </w:rPr>
            </w:pPr>
            <w:r>
              <w:rPr>
                <w:sz w:val="21"/>
                <w:szCs w:val="21"/>
              </w:rPr>
              <w:t>GB50351-2014</w:t>
            </w:r>
          </w:p>
          <w:p w14:paraId="199A1099" w14:textId="77777777" w:rsidR="00B54BB1" w:rsidRDefault="00B54BB1"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467B6BE3" w14:textId="77777777" w:rsidR="00B54BB1" w:rsidRDefault="00B54BB1"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07E6C70C" w14:textId="77777777" w:rsidR="00B54BB1" w:rsidRDefault="00B54BB1" w:rsidP="00D01821">
            <w:pPr>
              <w:spacing w:line="240" w:lineRule="auto"/>
              <w:ind w:firstLineChars="0" w:firstLine="0"/>
              <w:jc w:val="center"/>
              <w:rPr>
                <w:sz w:val="21"/>
              </w:rPr>
            </w:pPr>
            <w:r>
              <w:rPr>
                <w:sz w:val="21"/>
                <w:szCs w:val="21"/>
              </w:rPr>
              <w:t>√</w:t>
            </w:r>
          </w:p>
        </w:tc>
      </w:tr>
      <w:tr w:rsidR="00B54BB1" w14:paraId="372C5459" w14:textId="77777777" w:rsidTr="00D01821">
        <w:trPr>
          <w:jc w:val="center"/>
        </w:trPr>
        <w:tc>
          <w:tcPr>
            <w:tcW w:w="311" w:type="pct"/>
            <w:tcMar>
              <w:left w:w="0" w:type="dxa"/>
              <w:right w:w="0" w:type="dxa"/>
            </w:tcMar>
            <w:vAlign w:val="center"/>
          </w:tcPr>
          <w:p w14:paraId="26B58AE7"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D9E987C" w14:textId="77777777" w:rsidR="00B54BB1" w:rsidRDefault="00B54BB1"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684C9B58" w14:textId="77777777" w:rsidR="00B54BB1" w:rsidRDefault="00B54BB1" w:rsidP="00D01821">
            <w:pPr>
              <w:spacing w:line="240" w:lineRule="auto"/>
              <w:ind w:firstLineChars="0" w:firstLine="0"/>
              <w:jc w:val="center"/>
              <w:rPr>
                <w:sz w:val="21"/>
              </w:rPr>
            </w:pPr>
            <w:r>
              <w:rPr>
                <w:sz w:val="21"/>
                <w:szCs w:val="21"/>
              </w:rPr>
              <w:t>GB50341-2014</w:t>
            </w:r>
          </w:p>
          <w:p w14:paraId="5DF0780D" w14:textId="77777777" w:rsidR="00B54BB1" w:rsidRDefault="00B54BB1"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6D3A78F1" w14:textId="77777777" w:rsidR="00B54BB1" w:rsidRDefault="00B54BB1"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773E96CE" w14:textId="77777777" w:rsidR="00B54BB1" w:rsidRDefault="00B54BB1" w:rsidP="00D01821">
            <w:pPr>
              <w:spacing w:line="240" w:lineRule="auto"/>
              <w:ind w:firstLineChars="0" w:firstLine="0"/>
              <w:jc w:val="center"/>
              <w:rPr>
                <w:sz w:val="21"/>
              </w:rPr>
            </w:pPr>
            <w:r>
              <w:rPr>
                <w:sz w:val="21"/>
                <w:szCs w:val="21"/>
              </w:rPr>
              <w:t>√</w:t>
            </w:r>
          </w:p>
        </w:tc>
      </w:tr>
      <w:tr w:rsidR="00B54BB1" w14:paraId="28444A4D" w14:textId="77777777" w:rsidTr="00D01821">
        <w:trPr>
          <w:jc w:val="center"/>
        </w:trPr>
        <w:tc>
          <w:tcPr>
            <w:tcW w:w="311" w:type="pct"/>
            <w:tcMar>
              <w:left w:w="0" w:type="dxa"/>
              <w:right w:w="0" w:type="dxa"/>
            </w:tcMar>
            <w:vAlign w:val="center"/>
          </w:tcPr>
          <w:p w14:paraId="3AACA962"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EAE048" w14:textId="77777777" w:rsidR="00B54BB1" w:rsidRDefault="00B54BB1"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29AAEF2B" w14:textId="77777777" w:rsidR="00B54BB1" w:rsidRDefault="00B54BB1" w:rsidP="00D01821">
            <w:pPr>
              <w:spacing w:line="240" w:lineRule="auto"/>
              <w:ind w:firstLineChars="0" w:firstLine="0"/>
              <w:jc w:val="center"/>
              <w:rPr>
                <w:sz w:val="21"/>
              </w:rPr>
            </w:pPr>
            <w:r>
              <w:rPr>
                <w:sz w:val="21"/>
                <w:szCs w:val="21"/>
              </w:rPr>
              <w:t>GB50341-2014</w:t>
            </w:r>
          </w:p>
          <w:p w14:paraId="1DA60343" w14:textId="77777777" w:rsidR="00B54BB1" w:rsidRDefault="00B54BB1"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04D7F57D" w14:textId="77777777" w:rsidR="00B54BB1" w:rsidRDefault="00B54BB1"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6BF16F36" w14:textId="77777777" w:rsidR="00B54BB1" w:rsidRDefault="00B54BB1" w:rsidP="00D01821">
            <w:pPr>
              <w:spacing w:line="240" w:lineRule="auto"/>
              <w:ind w:firstLineChars="0" w:firstLine="0"/>
              <w:jc w:val="center"/>
              <w:rPr>
                <w:sz w:val="21"/>
              </w:rPr>
            </w:pPr>
            <w:r>
              <w:rPr>
                <w:sz w:val="21"/>
                <w:szCs w:val="21"/>
              </w:rPr>
              <w:t>√</w:t>
            </w:r>
          </w:p>
        </w:tc>
      </w:tr>
      <w:tr w:rsidR="00B54BB1" w14:paraId="0A05562A" w14:textId="77777777" w:rsidTr="00D01821">
        <w:trPr>
          <w:jc w:val="center"/>
        </w:trPr>
        <w:tc>
          <w:tcPr>
            <w:tcW w:w="311" w:type="pct"/>
            <w:tcMar>
              <w:left w:w="0" w:type="dxa"/>
              <w:right w:w="0" w:type="dxa"/>
            </w:tcMar>
            <w:vAlign w:val="center"/>
          </w:tcPr>
          <w:p w14:paraId="5EE34429"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FBAD114" w14:textId="77777777" w:rsidR="00B54BB1" w:rsidRDefault="00B54BB1"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4CF3D397" w14:textId="77777777" w:rsidR="00B54BB1" w:rsidRDefault="00B54BB1" w:rsidP="00D01821">
            <w:pPr>
              <w:spacing w:line="240" w:lineRule="auto"/>
              <w:ind w:firstLineChars="0" w:firstLine="0"/>
              <w:jc w:val="center"/>
              <w:rPr>
                <w:sz w:val="21"/>
              </w:rPr>
            </w:pPr>
            <w:r>
              <w:rPr>
                <w:sz w:val="21"/>
                <w:szCs w:val="21"/>
              </w:rPr>
              <w:t>GB50341-2014</w:t>
            </w:r>
          </w:p>
          <w:p w14:paraId="41093434" w14:textId="77777777" w:rsidR="00B54BB1" w:rsidRDefault="00B54BB1"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19247B65" w14:textId="77777777" w:rsidR="00B54BB1" w:rsidRDefault="00B54BB1"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279E96A1" w14:textId="77777777" w:rsidR="00B54BB1" w:rsidRDefault="00B54BB1" w:rsidP="00D01821">
            <w:pPr>
              <w:spacing w:line="240" w:lineRule="auto"/>
              <w:ind w:firstLineChars="0" w:firstLine="0"/>
              <w:jc w:val="center"/>
              <w:rPr>
                <w:sz w:val="21"/>
              </w:rPr>
            </w:pPr>
            <w:r>
              <w:rPr>
                <w:sz w:val="21"/>
                <w:szCs w:val="21"/>
              </w:rPr>
              <w:t>√</w:t>
            </w:r>
          </w:p>
        </w:tc>
      </w:tr>
      <w:tr w:rsidR="00B54BB1" w14:paraId="4698F35C" w14:textId="77777777" w:rsidTr="00D01821">
        <w:trPr>
          <w:jc w:val="center"/>
        </w:trPr>
        <w:tc>
          <w:tcPr>
            <w:tcW w:w="311" w:type="pct"/>
            <w:tcMar>
              <w:left w:w="0" w:type="dxa"/>
              <w:right w:w="0" w:type="dxa"/>
            </w:tcMar>
            <w:vAlign w:val="center"/>
          </w:tcPr>
          <w:p w14:paraId="09C73B2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B356CAF" w14:textId="77777777" w:rsidR="00B54BB1" w:rsidRDefault="00B54BB1"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0B9758C8" w14:textId="77777777" w:rsidR="00B54BB1" w:rsidRDefault="00B54BB1" w:rsidP="00D01821">
            <w:pPr>
              <w:spacing w:line="240" w:lineRule="auto"/>
              <w:ind w:firstLineChars="0" w:firstLine="0"/>
              <w:jc w:val="center"/>
              <w:rPr>
                <w:sz w:val="21"/>
              </w:rPr>
            </w:pPr>
            <w:r>
              <w:rPr>
                <w:sz w:val="21"/>
                <w:szCs w:val="21"/>
              </w:rPr>
              <w:t>SY/T5225-2019</w:t>
            </w:r>
          </w:p>
          <w:p w14:paraId="4835B704" w14:textId="77777777" w:rsidR="00B54BB1" w:rsidRDefault="00B54BB1"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4FBADD6F" w14:textId="77777777" w:rsidR="00B54BB1" w:rsidRDefault="00B54BB1"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4ECDC204" w14:textId="77777777" w:rsidR="00B54BB1" w:rsidRDefault="00B54BB1" w:rsidP="00D01821">
            <w:pPr>
              <w:spacing w:line="240" w:lineRule="auto"/>
              <w:ind w:firstLineChars="0" w:firstLine="0"/>
              <w:jc w:val="center"/>
              <w:rPr>
                <w:sz w:val="21"/>
              </w:rPr>
            </w:pPr>
            <w:r>
              <w:rPr>
                <w:sz w:val="21"/>
                <w:szCs w:val="21"/>
              </w:rPr>
              <w:t>√</w:t>
            </w:r>
          </w:p>
        </w:tc>
      </w:tr>
      <w:tr w:rsidR="00B54BB1" w14:paraId="4B6D2F11" w14:textId="77777777" w:rsidTr="00D01821">
        <w:trPr>
          <w:jc w:val="center"/>
        </w:trPr>
        <w:tc>
          <w:tcPr>
            <w:tcW w:w="311" w:type="pct"/>
            <w:tcMar>
              <w:left w:w="0" w:type="dxa"/>
              <w:right w:w="0" w:type="dxa"/>
            </w:tcMar>
            <w:vAlign w:val="center"/>
          </w:tcPr>
          <w:p w14:paraId="74BCFD71"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153BCE8" w14:textId="77777777" w:rsidR="00B54BB1" w:rsidRDefault="00B54BB1"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w:t>
            </w:r>
            <w:r>
              <w:rPr>
                <w:sz w:val="21"/>
                <w:szCs w:val="21"/>
              </w:rPr>
              <w:lastRenderedPageBreak/>
              <w:t>密封措施；也可采用固定短管且两端采用软管密封连接的形式。</w:t>
            </w:r>
          </w:p>
        </w:tc>
        <w:tc>
          <w:tcPr>
            <w:tcW w:w="938" w:type="pct"/>
            <w:tcMar>
              <w:left w:w="0" w:type="dxa"/>
              <w:right w:w="0" w:type="dxa"/>
            </w:tcMar>
            <w:vAlign w:val="center"/>
          </w:tcPr>
          <w:p w14:paraId="5482D6A3" w14:textId="77777777" w:rsidR="00B54BB1" w:rsidRDefault="00B54BB1" w:rsidP="00D01821">
            <w:pPr>
              <w:spacing w:line="240" w:lineRule="auto"/>
              <w:ind w:firstLineChars="0" w:firstLine="0"/>
              <w:jc w:val="center"/>
              <w:rPr>
                <w:sz w:val="21"/>
              </w:rPr>
            </w:pPr>
            <w:r>
              <w:rPr>
                <w:sz w:val="21"/>
                <w:szCs w:val="21"/>
              </w:rPr>
              <w:lastRenderedPageBreak/>
              <w:t>SY/T5225-2019</w:t>
            </w:r>
          </w:p>
          <w:p w14:paraId="3A711A8F" w14:textId="77777777" w:rsidR="00B54BB1" w:rsidRDefault="00B54BB1"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2014B6A5" w14:textId="77777777" w:rsidR="00B54BB1" w:rsidRDefault="00B54BB1"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55AF917C" w14:textId="77777777" w:rsidR="00B54BB1" w:rsidRDefault="00B54BB1" w:rsidP="00D01821">
            <w:pPr>
              <w:spacing w:line="240" w:lineRule="auto"/>
              <w:ind w:firstLineChars="0" w:firstLine="0"/>
              <w:jc w:val="center"/>
              <w:rPr>
                <w:sz w:val="21"/>
              </w:rPr>
            </w:pPr>
            <w:r>
              <w:rPr>
                <w:sz w:val="21"/>
                <w:szCs w:val="21"/>
              </w:rPr>
              <w:t>√</w:t>
            </w:r>
          </w:p>
        </w:tc>
      </w:tr>
      <w:tr w:rsidR="00B54BB1" w14:paraId="7FF4BA19" w14:textId="77777777" w:rsidTr="00D01821">
        <w:trPr>
          <w:jc w:val="center"/>
        </w:trPr>
        <w:tc>
          <w:tcPr>
            <w:tcW w:w="311" w:type="pct"/>
            <w:tcMar>
              <w:left w:w="0" w:type="dxa"/>
              <w:right w:w="0" w:type="dxa"/>
            </w:tcMar>
            <w:vAlign w:val="center"/>
          </w:tcPr>
          <w:p w14:paraId="36B3840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FDCED1E" w14:textId="77777777" w:rsidR="00B54BB1" w:rsidRDefault="00B54BB1"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798152F0" w14:textId="77777777" w:rsidR="00B54BB1" w:rsidRDefault="00B54BB1" w:rsidP="00D01821">
            <w:pPr>
              <w:spacing w:line="240" w:lineRule="auto"/>
              <w:ind w:firstLineChars="0" w:firstLine="0"/>
              <w:jc w:val="center"/>
              <w:rPr>
                <w:sz w:val="21"/>
              </w:rPr>
            </w:pPr>
            <w:r>
              <w:rPr>
                <w:sz w:val="21"/>
                <w:szCs w:val="21"/>
              </w:rPr>
              <w:t>SY/T5225-2019</w:t>
            </w:r>
          </w:p>
          <w:p w14:paraId="7157C67B" w14:textId="77777777" w:rsidR="00B54BB1" w:rsidRDefault="00B54BB1"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4F666248" w14:textId="77777777" w:rsidR="00B54BB1" w:rsidRDefault="00B54BB1"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25D538E7" w14:textId="77777777" w:rsidR="00B54BB1" w:rsidRDefault="00B54BB1" w:rsidP="00D01821">
            <w:pPr>
              <w:spacing w:line="240" w:lineRule="auto"/>
              <w:ind w:firstLineChars="0" w:firstLine="0"/>
              <w:jc w:val="center"/>
              <w:rPr>
                <w:sz w:val="21"/>
              </w:rPr>
            </w:pPr>
            <w:r>
              <w:rPr>
                <w:sz w:val="21"/>
                <w:szCs w:val="21"/>
              </w:rPr>
              <w:t>√</w:t>
            </w:r>
          </w:p>
        </w:tc>
      </w:tr>
      <w:tr w:rsidR="00B54BB1" w14:paraId="63D62273" w14:textId="77777777" w:rsidTr="00D01821">
        <w:trPr>
          <w:jc w:val="center"/>
        </w:trPr>
        <w:tc>
          <w:tcPr>
            <w:tcW w:w="311" w:type="pct"/>
            <w:tcMar>
              <w:left w:w="0" w:type="dxa"/>
              <w:right w:w="0" w:type="dxa"/>
            </w:tcMar>
            <w:vAlign w:val="center"/>
          </w:tcPr>
          <w:p w14:paraId="6A945C85"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8AE5BDE" w14:textId="77777777" w:rsidR="00B54BB1" w:rsidRDefault="00B54BB1"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34072FA9" w14:textId="77777777" w:rsidR="00B54BB1" w:rsidRDefault="00B54BB1" w:rsidP="00D01821">
            <w:pPr>
              <w:spacing w:line="240" w:lineRule="auto"/>
              <w:ind w:firstLineChars="0" w:firstLine="0"/>
              <w:jc w:val="center"/>
              <w:rPr>
                <w:sz w:val="21"/>
              </w:rPr>
            </w:pPr>
            <w:r>
              <w:rPr>
                <w:sz w:val="21"/>
                <w:szCs w:val="21"/>
              </w:rPr>
              <w:t>SY/T5225-2019</w:t>
            </w:r>
          </w:p>
          <w:p w14:paraId="12BC4256" w14:textId="77777777" w:rsidR="00B54BB1" w:rsidRDefault="00B54BB1"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5B498BD9" w14:textId="77777777" w:rsidR="00B54BB1" w:rsidRDefault="00B54BB1"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2F86DCEC" w14:textId="77777777" w:rsidR="00B54BB1" w:rsidRDefault="00B54BB1" w:rsidP="00D01821">
            <w:pPr>
              <w:spacing w:line="240" w:lineRule="auto"/>
              <w:ind w:firstLineChars="0" w:firstLine="0"/>
              <w:jc w:val="center"/>
              <w:rPr>
                <w:sz w:val="21"/>
              </w:rPr>
            </w:pPr>
            <w:r>
              <w:rPr>
                <w:sz w:val="21"/>
                <w:szCs w:val="21"/>
              </w:rPr>
              <w:t>√</w:t>
            </w:r>
          </w:p>
        </w:tc>
      </w:tr>
      <w:tr w:rsidR="00B54BB1" w14:paraId="0E13337E" w14:textId="77777777" w:rsidTr="00D01821">
        <w:trPr>
          <w:jc w:val="center"/>
        </w:trPr>
        <w:tc>
          <w:tcPr>
            <w:tcW w:w="311" w:type="pct"/>
            <w:tcMar>
              <w:left w:w="0" w:type="dxa"/>
              <w:right w:w="0" w:type="dxa"/>
            </w:tcMar>
            <w:vAlign w:val="center"/>
          </w:tcPr>
          <w:p w14:paraId="28F4720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4C6CDEF" w14:textId="77777777" w:rsidR="00B54BB1" w:rsidRDefault="00B54BB1"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19D7126F" w14:textId="77777777" w:rsidR="00B54BB1" w:rsidRDefault="00B54BB1" w:rsidP="00D01821">
            <w:pPr>
              <w:spacing w:line="240" w:lineRule="auto"/>
              <w:ind w:firstLineChars="0" w:firstLine="0"/>
              <w:jc w:val="center"/>
              <w:rPr>
                <w:sz w:val="21"/>
              </w:rPr>
            </w:pPr>
            <w:r>
              <w:rPr>
                <w:sz w:val="21"/>
                <w:szCs w:val="21"/>
              </w:rPr>
              <w:t>SY/T5225-2019</w:t>
            </w:r>
          </w:p>
          <w:p w14:paraId="6AEAE02C" w14:textId="77777777" w:rsidR="00B54BB1" w:rsidRDefault="00B54BB1"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4FA6EC7F" w14:textId="77777777" w:rsidR="00B54BB1" w:rsidRDefault="00B54BB1"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51CBAF5C" w14:textId="77777777" w:rsidR="00B54BB1" w:rsidRDefault="00B54BB1" w:rsidP="00D01821">
            <w:pPr>
              <w:spacing w:line="240" w:lineRule="auto"/>
              <w:ind w:firstLineChars="0" w:firstLine="0"/>
              <w:jc w:val="center"/>
              <w:rPr>
                <w:sz w:val="21"/>
              </w:rPr>
            </w:pPr>
            <w:r>
              <w:rPr>
                <w:sz w:val="21"/>
                <w:szCs w:val="21"/>
              </w:rPr>
              <w:t>√</w:t>
            </w:r>
          </w:p>
        </w:tc>
      </w:tr>
      <w:tr w:rsidR="00B54BB1" w14:paraId="793D183E" w14:textId="77777777" w:rsidTr="00D01821">
        <w:trPr>
          <w:jc w:val="center"/>
        </w:trPr>
        <w:tc>
          <w:tcPr>
            <w:tcW w:w="311" w:type="pct"/>
            <w:tcMar>
              <w:left w:w="0" w:type="dxa"/>
              <w:right w:w="0" w:type="dxa"/>
            </w:tcMar>
            <w:vAlign w:val="center"/>
          </w:tcPr>
          <w:p w14:paraId="11AB1ECD"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CC95086" w14:textId="77777777" w:rsidR="00B54BB1" w:rsidRDefault="00B54BB1"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02230B69" w14:textId="77777777" w:rsidR="00B54BB1" w:rsidRDefault="00B54BB1" w:rsidP="00D01821">
            <w:pPr>
              <w:spacing w:line="240" w:lineRule="auto"/>
              <w:ind w:firstLineChars="0" w:firstLine="0"/>
              <w:jc w:val="center"/>
              <w:rPr>
                <w:sz w:val="21"/>
              </w:rPr>
            </w:pPr>
            <w:r>
              <w:rPr>
                <w:sz w:val="21"/>
                <w:szCs w:val="21"/>
              </w:rPr>
              <w:t>SY/T5225-2019</w:t>
            </w:r>
          </w:p>
          <w:p w14:paraId="15796FD2" w14:textId="77777777" w:rsidR="00B54BB1" w:rsidRDefault="00B54BB1"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6EC3995D" w14:textId="77777777" w:rsidR="00B54BB1" w:rsidRDefault="00B54BB1"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60DF7FF7" w14:textId="77777777" w:rsidR="00B54BB1" w:rsidRDefault="00B54BB1" w:rsidP="00D01821">
            <w:pPr>
              <w:spacing w:line="240" w:lineRule="auto"/>
              <w:ind w:firstLineChars="0" w:firstLine="0"/>
              <w:jc w:val="center"/>
              <w:rPr>
                <w:sz w:val="21"/>
              </w:rPr>
            </w:pPr>
            <w:r>
              <w:rPr>
                <w:sz w:val="21"/>
                <w:szCs w:val="21"/>
              </w:rPr>
              <w:t>√</w:t>
            </w:r>
          </w:p>
        </w:tc>
      </w:tr>
      <w:tr w:rsidR="00B54BB1" w14:paraId="106BB0DB" w14:textId="77777777" w:rsidTr="00D01821">
        <w:trPr>
          <w:jc w:val="center"/>
        </w:trPr>
        <w:tc>
          <w:tcPr>
            <w:tcW w:w="311" w:type="pct"/>
            <w:tcMar>
              <w:left w:w="0" w:type="dxa"/>
              <w:right w:w="0" w:type="dxa"/>
            </w:tcMar>
            <w:vAlign w:val="center"/>
          </w:tcPr>
          <w:p w14:paraId="37D809D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5FE7F1A" w14:textId="77777777" w:rsidR="00B54BB1" w:rsidRDefault="00B54BB1"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3F5F0E45" w14:textId="77777777" w:rsidR="00B54BB1" w:rsidRDefault="00B54BB1"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3CB3306D" w14:textId="77777777" w:rsidR="00B54BB1" w:rsidRDefault="00B54BB1"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4155AAC0" w14:textId="77777777" w:rsidR="00B54BB1" w:rsidRDefault="00B54BB1"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储罐进出口阀门、人孔、清扫孔、放水阀、自动脱水器等设施完好，无渗漏。</w:t>
            </w:r>
          </w:p>
          <w:p w14:paraId="0E8469D6" w14:textId="77777777" w:rsidR="00B54BB1" w:rsidRDefault="00B54BB1"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08DCE14E" w14:textId="77777777" w:rsidR="00B54BB1" w:rsidRDefault="00B54BB1"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1CBC2768" w14:textId="77777777" w:rsidR="00B54BB1" w:rsidRDefault="00B54BB1" w:rsidP="00D01821">
            <w:pPr>
              <w:spacing w:line="240" w:lineRule="auto"/>
              <w:ind w:firstLineChars="0" w:firstLine="0"/>
              <w:jc w:val="center"/>
              <w:rPr>
                <w:sz w:val="21"/>
              </w:rPr>
            </w:pPr>
            <w:r>
              <w:rPr>
                <w:sz w:val="21"/>
                <w:szCs w:val="21"/>
              </w:rPr>
              <w:t>SY/T6306-2020</w:t>
            </w:r>
          </w:p>
          <w:p w14:paraId="794091DA" w14:textId="77777777" w:rsidR="00B54BB1" w:rsidRDefault="00B54BB1"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3D284691" w14:textId="77777777" w:rsidR="00B54BB1" w:rsidRDefault="00B54BB1"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4D27F195" w14:textId="77777777" w:rsidR="00B54BB1" w:rsidRDefault="00B54BB1" w:rsidP="00D01821">
            <w:pPr>
              <w:spacing w:line="240" w:lineRule="auto"/>
              <w:ind w:firstLineChars="0" w:firstLine="0"/>
              <w:jc w:val="center"/>
              <w:rPr>
                <w:sz w:val="21"/>
              </w:rPr>
            </w:pPr>
            <w:r>
              <w:rPr>
                <w:sz w:val="21"/>
                <w:szCs w:val="21"/>
              </w:rPr>
              <w:t>√</w:t>
            </w:r>
          </w:p>
        </w:tc>
      </w:tr>
      <w:tr w:rsidR="00B54BB1" w14:paraId="7038367D" w14:textId="77777777" w:rsidTr="00D01821">
        <w:trPr>
          <w:jc w:val="center"/>
        </w:trPr>
        <w:tc>
          <w:tcPr>
            <w:tcW w:w="311" w:type="pct"/>
            <w:tcMar>
              <w:left w:w="0" w:type="dxa"/>
              <w:right w:w="0" w:type="dxa"/>
            </w:tcMar>
            <w:vAlign w:val="center"/>
          </w:tcPr>
          <w:p w14:paraId="0E6C7F3A"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3599A5A" w14:textId="77777777" w:rsidR="00B54BB1" w:rsidRDefault="00B54BB1"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4F835712" w14:textId="77777777" w:rsidR="00B54BB1" w:rsidRDefault="00B54BB1"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7CB0286C" w14:textId="77777777" w:rsidR="00B54BB1" w:rsidRDefault="00B54BB1"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0D0BC41A" w14:textId="77777777" w:rsidR="00B54BB1" w:rsidRDefault="00B54BB1"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176EDF82" w14:textId="77777777" w:rsidR="00B54BB1" w:rsidRDefault="00B54BB1"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13812B56" w14:textId="77777777" w:rsidR="00B54BB1" w:rsidRDefault="00B54BB1"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5D68430E" w14:textId="77777777" w:rsidR="00B54BB1" w:rsidRDefault="00B54BB1"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03E14E80" w14:textId="77777777" w:rsidR="00B54BB1" w:rsidRDefault="00B54BB1"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758D32E1" w14:textId="77777777" w:rsidR="00B54BB1" w:rsidRDefault="00B54BB1" w:rsidP="00D01821">
            <w:pPr>
              <w:spacing w:line="240" w:lineRule="auto"/>
              <w:ind w:firstLineChars="0" w:firstLine="0"/>
              <w:jc w:val="center"/>
              <w:rPr>
                <w:sz w:val="21"/>
              </w:rPr>
            </w:pPr>
            <w:r>
              <w:rPr>
                <w:sz w:val="21"/>
                <w:szCs w:val="21"/>
              </w:rPr>
              <w:t>SY/T6306-2020</w:t>
            </w:r>
          </w:p>
          <w:p w14:paraId="44E5CC49" w14:textId="77777777" w:rsidR="00B54BB1" w:rsidRDefault="00B54BB1"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3EDAF1C0" w14:textId="77777777" w:rsidR="00B54BB1" w:rsidRDefault="00B54BB1"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7079156F" w14:textId="77777777" w:rsidR="00B54BB1" w:rsidRDefault="00B54BB1" w:rsidP="00D01821">
            <w:pPr>
              <w:spacing w:line="240" w:lineRule="auto"/>
              <w:ind w:firstLineChars="0" w:firstLine="0"/>
              <w:jc w:val="center"/>
              <w:rPr>
                <w:sz w:val="21"/>
              </w:rPr>
            </w:pPr>
            <w:r>
              <w:rPr>
                <w:sz w:val="21"/>
                <w:szCs w:val="21"/>
              </w:rPr>
              <w:t>√</w:t>
            </w:r>
          </w:p>
        </w:tc>
      </w:tr>
      <w:tr w:rsidR="00B54BB1" w14:paraId="7C4A5569" w14:textId="77777777" w:rsidTr="00D01821">
        <w:trPr>
          <w:jc w:val="center"/>
        </w:trPr>
        <w:tc>
          <w:tcPr>
            <w:tcW w:w="311" w:type="pct"/>
            <w:tcMar>
              <w:left w:w="0" w:type="dxa"/>
              <w:right w:w="0" w:type="dxa"/>
            </w:tcMar>
            <w:vAlign w:val="center"/>
          </w:tcPr>
          <w:p w14:paraId="378F3A4B"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BC23D8" w14:textId="77777777" w:rsidR="00B54BB1" w:rsidRDefault="00B54BB1"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28B7CBB8" w14:textId="77777777" w:rsidR="00B54BB1" w:rsidRDefault="00B54BB1"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2E0F18CD" w14:textId="77777777" w:rsidR="00B54BB1" w:rsidRDefault="00B54BB1"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14374AD7" w14:textId="77777777" w:rsidR="00B54BB1" w:rsidRDefault="00B54BB1"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283ECFD5" w14:textId="77777777" w:rsidR="00B54BB1" w:rsidRDefault="00B54BB1" w:rsidP="00D01821">
            <w:pPr>
              <w:spacing w:line="240" w:lineRule="auto"/>
              <w:ind w:firstLineChars="0" w:firstLine="0"/>
              <w:jc w:val="center"/>
              <w:rPr>
                <w:sz w:val="21"/>
              </w:rPr>
            </w:pPr>
            <w:r>
              <w:rPr>
                <w:sz w:val="21"/>
                <w:szCs w:val="21"/>
              </w:rPr>
              <w:t>SY/T6306-2020</w:t>
            </w:r>
          </w:p>
          <w:p w14:paraId="0CB7DAED" w14:textId="77777777" w:rsidR="00B54BB1" w:rsidRDefault="00B54BB1"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04566096" w14:textId="77777777" w:rsidR="00B54BB1" w:rsidRDefault="00B54BB1"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00C40D99" w14:textId="77777777" w:rsidR="00B54BB1" w:rsidRDefault="00B54BB1" w:rsidP="00D01821">
            <w:pPr>
              <w:spacing w:line="240" w:lineRule="auto"/>
              <w:ind w:firstLineChars="0" w:firstLine="0"/>
              <w:jc w:val="center"/>
              <w:rPr>
                <w:sz w:val="21"/>
              </w:rPr>
            </w:pPr>
            <w:r>
              <w:rPr>
                <w:sz w:val="21"/>
                <w:szCs w:val="21"/>
              </w:rPr>
              <w:t>√</w:t>
            </w:r>
          </w:p>
        </w:tc>
      </w:tr>
      <w:tr w:rsidR="00B54BB1" w14:paraId="3B8983CD" w14:textId="77777777" w:rsidTr="00D01821">
        <w:trPr>
          <w:jc w:val="center"/>
        </w:trPr>
        <w:tc>
          <w:tcPr>
            <w:tcW w:w="311" w:type="pct"/>
            <w:tcMar>
              <w:left w:w="0" w:type="dxa"/>
              <w:right w:w="0" w:type="dxa"/>
            </w:tcMar>
            <w:vAlign w:val="center"/>
          </w:tcPr>
          <w:p w14:paraId="4ABB8B2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7D5BBF9" w14:textId="77777777" w:rsidR="00B54BB1" w:rsidRDefault="00B54BB1"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7D98F567" w14:textId="77777777" w:rsidR="00B54BB1" w:rsidRDefault="00B54BB1"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w:t>
            </w:r>
            <w:r>
              <w:rPr>
                <w:sz w:val="21"/>
                <w:szCs w:val="21"/>
              </w:rPr>
              <w:lastRenderedPageBreak/>
              <w:t>行踏步完好，管道穿过防火堤处应用非燃烧材料封实。</w:t>
            </w:r>
          </w:p>
          <w:p w14:paraId="700B683A" w14:textId="77777777" w:rsidR="00B54BB1" w:rsidRDefault="00B54BB1"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00AA63FF" w14:textId="77777777" w:rsidR="00B54BB1" w:rsidRDefault="00B54BB1"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23CAE8E8" w14:textId="77777777" w:rsidR="00B54BB1" w:rsidRDefault="00B54BB1"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3A55D9C2" w14:textId="77777777" w:rsidR="00B54BB1" w:rsidRDefault="00B54BB1"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0A8FC5C7" w14:textId="77777777" w:rsidR="00B54BB1" w:rsidRDefault="00B54BB1"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48A31A71" w14:textId="77777777" w:rsidR="00B54BB1" w:rsidRDefault="00B54BB1"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343A2EE7" w14:textId="77777777" w:rsidR="00B54BB1" w:rsidRDefault="00B54BB1" w:rsidP="00D01821">
            <w:pPr>
              <w:spacing w:line="240" w:lineRule="auto"/>
              <w:ind w:firstLineChars="0" w:firstLine="0"/>
              <w:jc w:val="center"/>
              <w:rPr>
                <w:sz w:val="21"/>
              </w:rPr>
            </w:pPr>
            <w:r>
              <w:rPr>
                <w:sz w:val="21"/>
                <w:szCs w:val="21"/>
              </w:rPr>
              <w:lastRenderedPageBreak/>
              <w:t>SY/T6306-2020</w:t>
            </w:r>
          </w:p>
          <w:p w14:paraId="37262331" w14:textId="77777777" w:rsidR="00B54BB1" w:rsidRDefault="00B54BB1"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4D20EF62" w14:textId="77777777" w:rsidR="00B54BB1" w:rsidRDefault="00B54BB1" w:rsidP="00D01821">
            <w:pPr>
              <w:spacing w:line="240" w:lineRule="auto"/>
              <w:ind w:firstLineChars="0" w:firstLine="0"/>
              <w:rPr>
                <w:sz w:val="21"/>
              </w:rPr>
            </w:pPr>
            <w:r>
              <w:rPr>
                <w:sz w:val="21"/>
                <w:szCs w:val="21"/>
              </w:rPr>
              <w:t>防火堤内地坪平整，无油污、杂草、垃</w:t>
            </w:r>
            <w:r>
              <w:rPr>
                <w:sz w:val="21"/>
                <w:szCs w:val="21"/>
              </w:rPr>
              <w:lastRenderedPageBreak/>
              <w:t>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038C619D" w14:textId="77777777" w:rsidR="00B54BB1" w:rsidRDefault="00B54BB1" w:rsidP="00D01821">
            <w:pPr>
              <w:spacing w:line="240" w:lineRule="auto"/>
              <w:ind w:firstLineChars="0" w:firstLine="0"/>
              <w:jc w:val="center"/>
              <w:rPr>
                <w:sz w:val="21"/>
              </w:rPr>
            </w:pPr>
            <w:r>
              <w:rPr>
                <w:sz w:val="21"/>
                <w:szCs w:val="21"/>
              </w:rPr>
              <w:lastRenderedPageBreak/>
              <w:t>√</w:t>
            </w:r>
          </w:p>
        </w:tc>
      </w:tr>
      <w:tr w:rsidR="00B54BB1" w14:paraId="7AA32F8A" w14:textId="77777777" w:rsidTr="00D01821">
        <w:trPr>
          <w:jc w:val="center"/>
        </w:trPr>
        <w:tc>
          <w:tcPr>
            <w:tcW w:w="311" w:type="pct"/>
            <w:tcMar>
              <w:left w:w="0" w:type="dxa"/>
              <w:right w:w="0" w:type="dxa"/>
            </w:tcMar>
            <w:vAlign w:val="center"/>
          </w:tcPr>
          <w:p w14:paraId="2592190E"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0D7EFCC" w14:textId="77777777" w:rsidR="00B54BB1" w:rsidRDefault="00B54BB1"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27174A6A" w14:textId="77777777" w:rsidR="00B54BB1" w:rsidRDefault="00B54BB1" w:rsidP="00D01821">
            <w:pPr>
              <w:spacing w:line="240" w:lineRule="auto"/>
              <w:ind w:firstLineChars="0" w:firstLine="0"/>
              <w:jc w:val="center"/>
              <w:rPr>
                <w:sz w:val="21"/>
              </w:rPr>
            </w:pPr>
            <w:r>
              <w:rPr>
                <w:sz w:val="21"/>
                <w:szCs w:val="21"/>
              </w:rPr>
              <w:t>SY/T6320-2022</w:t>
            </w:r>
          </w:p>
          <w:p w14:paraId="438E8E2A" w14:textId="77777777" w:rsidR="00B54BB1" w:rsidRDefault="00B54BB1"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4EF0A9F0" w14:textId="77777777" w:rsidR="00B54BB1" w:rsidRDefault="00B54BB1"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具备高低液位报警功能的液位监测系统</w:t>
            </w:r>
            <w:r>
              <w:rPr>
                <w:rFonts w:hint="eastAsia"/>
                <w:sz w:val="21"/>
                <w:szCs w:val="21"/>
              </w:rPr>
              <w:t>。</w:t>
            </w:r>
          </w:p>
        </w:tc>
        <w:tc>
          <w:tcPr>
            <w:tcW w:w="295" w:type="pct"/>
            <w:tcMar>
              <w:left w:w="0" w:type="dxa"/>
              <w:right w:w="0" w:type="dxa"/>
            </w:tcMar>
            <w:vAlign w:val="center"/>
          </w:tcPr>
          <w:p w14:paraId="01B43D60" w14:textId="77777777" w:rsidR="00B54BB1" w:rsidRDefault="00B54BB1" w:rsidP="00D01821">
            <w:pPr>
              <w:spacing w:line="240" w:lineRule="auto"/>
              <w:ind w:firstLineChars="0" w:firstLine="0"/>
              <w:jc w:val="center"/>
              <w:rPr>
                <w:sz w:val="21"/>
              </w:rPr>
            </w:pPr>
            <w:r>
              <w:rPr>
                <w:sz w:val="21"/>
                <w:szCs w:val="21"/>
              </w:rPr>
              <w:t>√</w:t>
            </w:r>
          </w:p>
        </w:tc>
      </w:tr>
      <w:tr w:rsidR="00B54BB1" w14:paraId="43DE4555" w14:textId="77777777" w:rsidTr="00D01821">
        <w:trPr>
          <w:jc w:val="center"/>
        </w:trPr>
        <w:tc>
          <w:tcPr>
            <w:tcW w:w="311" w:type="pct"/>
            <w:tcMar>
              <w:left w:w="0" w:type="dxa"/>
              <w:right w:w="0" w:type="dxa"/>
            </w:tcMar>
            <w:vAlign w:val="center"/>
          </w:tcPr>
          <w:p w14:paraId="6163ACA8"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7E38C9C" w14:textId="77777777" w:rsidR="00B54BB1" w:rsidRDefault="00B54BB1"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7F9625DE" w14:textId="77777777" w:rsidR="00B54BB1" w:rsidRDefault="00B54BB1" w:rsidP="00D01821">
            <w:pPr>
              <w:spacing w:line="240" w:lineRule="auto"/>
              <w:ind w:firstLineChars="0" w:firstLine="0"/>
              <w:jc w:val="center"/>
              <w:rPr>
                <w:sz w:val="21"/>
              </w:rPr>
            </w:pPr>
            <w:r>
              <w:rPr>
                <w:sz w:val="21"/>
                <w:szCs w:val="21"/>
              </w:rPr>
              <w:t>SY/T6320-2022</w:t>
            </w:r>
          </w:p>
          <w:p w14:paraId="3E37B6C0" w14:textId="77777777" w:rsidR="00B54BB1" w:rsidRDefault="00B54BB1"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7A6ABC63" w14:textId="64A9EB50" w:rsidR="00B54BB1" w:rsidRDefault="004F30B7" w:rsidP="00D01821">
            <w:pPr>
              <w:spacing w:line="240" w:lineRule="auto"/>
              <w:ind w:firstLineChars="0" w:firstLine="0"/>
              <w:rPr>
                <w:sz w:val="21"/>
              </w:rPr>
            </w:pPr>
            <w:r w:rsidRPr="004F30B7">
              <w:rPr>
                <w:rFonts w:hint="eastAsia"/>
                <w:sz w:val="21"/>
                <w:szCs w:val="21"/>
              </w:rPr>
              <w:t>金家接转站</w:t>
            </w:r>
            <w:r w:rsidRPr="004F30B7">
              <w:rPr>
                <w:rFonts w:hint="eastAsia"/>
                <w:sz w:val="21"/>
                <w:szCs w:val="21"/>
              </w:rPr>
              <w:t>4</w:t>
            </w:r>
            <w:r w:rsidRPr="004F30B7">
              <w:rPr>
                <w:rFonts w:hint="eastAsia"/>
                <w:sz w:val="21"/>
                <w:szCs w:val="21"/>
              </w:rPr>
              <w:t>号站油罐阀门未编号。</w:t>
            </w:r>
          </w:p>
        </w:tc>
        <w:tc>
          <w:tcPr>
            <w:tcW w:w="295" w:type="pct"/>
            <w:tcMar>
              <w:left w:w="0" w:type="dxa"/>
              <w:right w:w="0" w:type="dxa"/>
            </w:tcMar>
            <w:vAlign w:val="center"/>
          </w:tcPr>
          <w:p w14:paraId="6BCA1D98" w14:textId="748B48F5" w:rsidR="00B54BB1" w:rsidRDefault="004F30B7" w:rsidP="00D01821">
            <w:pPr>
              <w:spacing w:line="240" w:lineRule="auto"/>
              <w:ind w:firstLineChars="0" w:firstLine="0"/>
              <w:jc w:val="center"/>
              <w:rPr>
                <w:sz w:val="21"/>
              </w:rPr>
            </w:pPr>
            <w:r>
              <w:rPr>
                <w:rFonts w:hint="eastAsia"/>
                <w:sz w:val="21"/>
                <w:szCs w:val="21"/>
              </w:rPr>
              <w:t>×</w:t>
            </w:r>
          </w:p>
        </w:tc>
      </w:tr>
      <w:tr w:rsidR="00B54BB1" w14:paraId="1E02E1CE" w14:textId="77777777" w:rsidTr="00D01821">
        <w:trPr>
          <w:jc w:val="center"/>
        </w:trPr>
        <w:tc>
          <w:tcPr>
            <w:tcW w:w="311" w:type="pct"/>
            <w:tcMar>
              <w:left w:w="0" w:type="dxa"/>
              <w:right w:w="0" w:type="dxa"/>
            </w:tcMar>
            <w:vAlign w:val="center"/>
          </w:tcPr>
          <w:p w14:paraId="4116A41F"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A315BA" w14:textId="77777777" w:rsidR="00B54BB1" w:rsidRDefault="00B54BB1"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37853997" w14:textId="77777777" w:rsidR="00B54BB1" w:rsidRDefault="00B54BB1" w:rsidP="00D01821">
            <w:pPr>
              <w:spacing w:line="240" w:lineRule="auto"/>
              <w:ind w:firstLineChars="0" w:firstLine="0"/>
              <w:jc w:val="center"/>
              <w:rPr>
                <w:sz w:val="21"/>
              </w:rPr>
            </w:pPr>
            <w:r>
              <w:rPr>
                <w:sz w:val="21"/>
                <w:szCs w:val="21"/>
              </w:rPr>
              <w:t>SY/T6320-2022</w:t>
            </w:r>
          </w:p>
          <w:p w14:paraId="0CFF3877" w14:textId="77777777" w:rsidR="00B54BB1" w:rsidRDefault="00B54BB1"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3625E235" w14:textId="77777777" w:rsidR="00B54BB1" w:rsidRDefault="00B54BB1"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6663CED6" w14:textId="77777777" w:rsidR="00B54BB1" w:rsidRDefault="00B54BB1" w:rsidP="00D01821">
            <w:pPr>
              <w:spacing w:line="240" w:lineRule="auto"/>
              <w:ind w:firstLineChars="0" w:firstLine="0"/>
              <w:jc w:val="center"/>
              <w:rPr>
                <w:sz w:val="21"/>
              </w:rPr>
            </w:pPr>
            <w:r>
              <w:rPr>
                <w:sz w:val="21"/>
                <w:szCs w:val="21"/>
              </w:rPr>
              <w:t>√</w:t>
            </w:r>
          </w:p>
        </w:tc>
      </w:tr>
      <w:tr w:rsidR="00B54BB1" w14:paraId="277522C7" w14:textId="77777777" w:rsidTr="00D01821">
        <w:trPr>
          <w:jc w:val="center"/>
        </w:trPr>
        <w:tc>
          <w:tcPr>
            <w:tcW w:w="311" w:type="pct"/>
            <w:tcMar>
              <w:left w:w="0" w:type="dxa"/>
              <w:right w:w="0" w:type="dxa"/>
            </w:tcMar>
            <w:vAlign w:val="center"/>
          </w:tcPr>
          <w:p w14:paraId="6F9D4B30" w14:textId="77777777" w:rsidR="00B54BB1" w:rsidRDefault="00B54BB1"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005A68DA" w14:textId="77777777" w:rsidR="00B54BB1" w:rsidRDefault="00B54BB1" w:rsidP="00D01821">
            <w:pPr>
              <w:spacing w:line="240" w:lineRule="auto"/>
              <w:ind w:firstLineChars="0" w:firstLine="0"/>
              <w:jc w:val="center"/>
              <w:rPr>
                <w:sz w:val="21"/>
              </w:rPr>
            </w:pPr>
            <w:r>
              <w:rPr>
                <w:b/>
                <w:bCs/>
                <w:sz w:val="21"/>
                <w:szCs w:val="21"/>
              </w:rPr>
              <w:t>站内管道</w:t>
            </w:r>
          </w:p>
        </w:tc>
      </w:tr>
      <w:tr w:rsidR="00B54BB1" w14:paraId="2CFE7B8D" w14:textId="77777777" w:rsidTr="00D01821">
        <w:trPr>
          <w:jc w:val="center"/>
        </w:trPr>
        <w:tc>
          <w:tcPr>
            <w:tcW w:w="311" w:type="pct"/>
            <w:tcMar>
              <w:left w:w="0" w:type="dxa"/>
              <w:right w:w="0" w:type="dxa"/>
            </w:tcMar>
            <w:vAlign w:val="center"/>
          </w:tcPr>
          <w:p w14:paraId="53C3ECE2"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E6371FF" w14:textId="77777777" w:rsidR="00B54BB1" w:rsidRDefault="00B54BB1"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6818F995" w14:textId="77777777" w:rsidR="00B54BB1" w:rsidRDefault="00B54BB1" w:rsidP="00D01821">
            <w:pPr>
              <w:spacing w:line="240" w:lineRule="auto"/>
              <w:ind w:firstLineChars="0" w:firstLine="0"/>
              <w:jc w:val="center"/>
              <w:rPr>
                <w:sz w:val="21"/>
              </w:rPr>
            </w:pPr>
            <w:r>
              <w:rPr>
                <w:sz w:val="21"/>
                <w:szCs w:val="21"/>
              </w:rPr>
              <w:t>GB50350-2015</w:t>
            </w:r>
          </w:p>
          <w:p w14:paraId="212BC0F1" w14:textId="77777777" w:rsidR="00B54BB1" w:rsidRDefault="00B54BB1"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2695A20A" w14:textId="77777777" w:rsidR="00B54BB1" w:rsidRDefault="00B54BB1"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55760DDB" w14:textId="77777777" w:rsidR="00B54BB1" w:rsidRDefault="00B54BB1" w:rsidP="00D01821">
            <w:pPr>
              <w:spacing w:line="240" w:lineRule="auto"/>
              <w:ind w:firstLineChars="0" w:firstLine="0"/>
              <w:jc w:val="center"/>
              <w:rPr>
                <w:sz w:val="21"/>
              </w:rPr>
            </w:pPr>
            <w:r>
              <w:rPr>
                <w:sz w:val="21"/>
                <w:szCs w:val="21"/>
              </w:rPr>
              <w:t>√</w:t>
            </w:r>
          </w:p>
        </w:tc>
      </w:tr>
      <w:tr w:rsidR="00B54BB1" w14:paraId="2048571C" w14:textId="77777777" w:rsidTr="00D01821">
        <w:trPr>
          <w:jc w:val="center"/>
        </w:trPr>
        <w:tc>
          <w:tcPr>
            <w:tcW w:w="311" w:type="pct"/>
            <w:tcMar>
              <w:left w:w="0" w:type="dxa"/>
              <w:right w:w="0" w:type="dxa"/>
            </w:tcMar>
            <w:vAlign w:val="center"/>
          </w:tcPr>
          <w:p w14:paraId="39D6A6C4"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AC87F2C" w14:textId="77777777" w:rsidR="00B54BB1" w:rsidRDefault="00B54BB1"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78C3B03E" w14:textId="77777777" w:rsidR="00B54BB1" w:rsidRDefault="00B54BB1" w:rsidP="00D01821">
            <w:pPr>
              <w:spacing w:line="240" w:lineRule="auto"/>
              <w:ind w:firstLineChars="0" w:firstLine="0"/>
              <w:jc w:val="center"/>
              <w:rPr>
                <w:sz w:val="21"/>
              </w:rPr>
            </w:pPr>
            <w:r>
              <w:rPr>
                <w:sz w:val="21"/>
                <w:szCs w:val="21"/>
              </w:rPr>
              <w:t>GB50350-2015</w:t>
            </w:r>
          </w:p>
          <w:p w14:paraId="064D4512" w14:textId="77777777" w:rsidR="00B54BB1" w:rsidRDefault="00B54BB1"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5D5F7178" w14:textId="77777777" w:rsidR="00B54BB1" w:rsidRDefault="00B54BB1"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3190EFB2" w14:textId="77777777" w:rsidR="00B54BB1" w:rsidRDefault="00B54BB1" w:rsidP="00D01821">
            <w:pPr>
              <w:spacing w:line="240" w:lineRule="auto"/>
              <w:ind w:firstLineChars="0" w:firstLine="0"/>
              <w:jc w:val="center"/>
              <w:rPr>
                <w:sz w:val="21"/>
              </w:rPr>
            </w:pPr>
            <w:r>
              <w:rPr>
                <w:sz w:val="21"/>
                <w:szCs w:val="21"/>
              </w:rPr>
              <w:t>√</w:t>
            </w:r>
          </w:p>
        </w:tc>
      </w:tr>
      <w:tr w:rsidR="00B54BB1" w14:paraId="5B08B686" w14:textId="77777777" w:rsidTr="00D01821">
        <w:trPr>
          <w:jc w:val="center"/>
        </w:trPr>
        <w:tc>
          <w:tcPr>
            <w:tcW w:w="311" w:type="pct"/>
            <w:tcMar>
              <w:left w:w="0" w:type="dxa"/>
              <w:right w:w="0" w:type="dxa"/>
            </w:tcMar>
            <w:vAlign w:val="center"/>
          </w:tcPr>
          <w:p w14:paraId="12427FAD"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28D3A9" w14:textId="77777777" w:rsidR="00B54BB1" w:rsidRDefault="00B54BB1"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654CBCA1" w14:textId="77777777" w:rsidR="00B54BB1" w:rsidRDefault="00B54BB1" w:rsidP="00D01821">
            <w:pPr>
              <w:spacing w:line="240" w:lineRule="auto"/>
              <w:ind w:firstLineChars="0" w:firstLine="0"/>
              <w:jc w:val="center"/>
              <w:rPr>
                <w:sz w:val="21"/>
              </w:rPr>
            </w:pPr>
            <w:r>
              <w:rPr>
                <w:sz w:val="21"/>
                <w:szCs w:val="21"/>
              </w:rPr>
              <w:t>GB50350-2015</w:t>
            </w:r>
          </w:p>
          <w:p w14:paraId="4BED5C35" w14:textId="77777777" w:rsidR="00B54BB1" w:rsidRDefault="00B54BB1"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6BF7306C" w14:textId="77777777" w:rsidR="00B54BB1" w:rsidRDefault="00B54BB1"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050990E8" w14:textId="77777777" w:rsidR="00B54BB1" w:rsidRDefault="00B54BB1" w:rsidP="00D01821">
            <w:pPr>
              <w:spacing w:line="240" w:lineRule="auto"/>
              <w:ind w:firstLineChars="0" w:firstLine="0"/>
              <w:jc w:val="center"/>
              <w:rPr>
                <w:sz w:val="21"/>
              </w:rPr>
            </w:pPr>
            <w:r>
              <w:rPr>
                <w:sz w:val="21"/>
                <w:szCs w:val="21"/>
              </w:rPr>
              <w:t>√</w:t>
            </w:r>
          </w:p>
        </w:tc>
      </w:tr>
      <w:tr w:rsidR="00B54BB1" w14:paraId="3FBEA3D4" w14:textId="77777777" w:rsidTr="00D01821">
        <w:trPr>
          <w:jc w:val="center"/>
        </w:trPr>
        <w:tc>
          <w:tcPr>
            <w:tcW w:w="311" w:type="pct"/>
            <w:tcMar>
              <w:left w:w="0" w:type="dxa"/>
              <w:right w:w="0" w:type="dxa"/>
            </w:tcMar>
            <w:vAlign w:val="center"/>
          </w:tcPr>
          <w:p w14:paraId="784F0CE4" w14:textId="77777777" w:rsidR="00B54BB1" w:rsidRDefault="00B54BB1"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0BAE7B58" w14:textId="77777777" w:rsidR="00B54BB1" w:rsidRDefault="00B54BB1" w:rsidP="00D01821">
            <w:pPr>
              <w:spacing w:line="240" w:lineRule="auto"/>
              <w:ind w:firstLineChars="0" w:firstLine="0"/>
              <w:jc w:val="center"/>
              <w:rPr>
                <w:sz w:val="21"/>
              </w:rPr>
            </w:pPr>
            <w:r>
              <w:rPr>
                <w:b/>
                <w:bCs/>
                <w:sz w:val="21"/>
                <w:szCs w:val="21"/>
              </w:rPr>
              <w:t>油泵房</w:t>
            </w:r>
          </w:p>
        </w:tc>
      </w:tr>
      <w:tr w:rsidR="00B54BB1" w14:paraId="5925A8B2" w14:textId="77777777" w:rsidTr="00D01821">
        <w:trPr>
          <w:jc w:val="center"/>
        </w:trPr>
        <w:tc>
          <w:tcPr>
            <w:tcW w:w="311" w:type="pct"/>
            <w:tcMar>
              <w:left w:w="0" w:type="dxa"/>
              <w:right w:w="0" w:type="dxa"/>
            </w:tcMar>
            <w:vAlign w:val="center"/>
          </w:tcPr>
          <w:p w14:paraId="0F9FD316"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171A905" w14:textId="77777777" w:rsidR="00B54BB1" w:rsidRDefault="00B54BB1"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006DD6DF" w14:textId="77777777" w:rsidR="00B54BB1" w:rsidRDefault="00B54BB1"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10D8E961" w14:textId="77777777" w:rsidR="00B54BB1" w:rsidRDefault="00B54BB1" w:rsidP="00D01821">
            <w:pPr>
              <w:spacing w:line="240" w:lineRule="auto"/>
              <w:ind w:firstLineChars="0" w:firstLine="0"/>
              <w:jc w:val="center"/>
              <w:rPr>
                <w:sz w:val="21"/>
              </w:rPr>
            </w:pPr>
            <w:r>
              <w:rPr>
                <w:sz w:val="21"/>
                <w:szCs w:val="21"/>
              </w:rPr>
              <w:t>GB50183-2004</w:t>
            </w:r>
          </w:p>
          <w:p w14:paraId="6C7DEE56" w14:textId="77777777" w:rsidR="00B54BB1" w:rsidRDefault="00B54BB1" w:rsidP="00D01821">
            <w:pPr>
              <w:spacing w:line="240" w:lineRule="auto"/>
              <w:ind w:firstLineChars="0" w:firstLine="0"/>
              <w:jc w:val="center"/>
              <w:rPr>
                <w:sz w:val="21"/>
              </w:rPr>
            </w:pPr>
            <w:r>
              <w:rPr>
                <w:sz w:val="21"/>
                <w:szCs w:val="21"/>
              </w:rPr>
              <w:t>6.9.1</w:t>
            </w:r>
          </w:p>
          <w:p w14:paraId="362D3E5C" w14:textId="77777777" w:rsidR="00B54BB1" w:rsidRDefault="00B54BB1"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0BE1AE1" w14:textId="77777777" w:rsidR="00B54BB1" w:rsidRDefault="00B54BB1" w:rsidP="00D01821">
            <w:pPr>
              <w:spacing w:line="240" w:lineRule="auto"/>
              <w:ind w:firstLineChars="0" w:firstLine="0"/>
              <w:jc w:val="center"/>
              <w:rPr>
                <w:sz w:val="21"/>
              </w:rPr>
            </w:pPr>
            <w:r>
              <w:rPr>
                <w:sz w:val="21"/>
                <w:szCs w:val="21"/>
              </w:rPr>
              <w:t>3.2.1</w:t>
            </w:r>
          </w:p>
          <w:p w14:paraId="1819D9D8" w14:textId="77777777" w:rsidR="00B54BB1" w:rsidRDefault="00B54BB1"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32C6FE79" w14:textId="77777777" w:rsidR="00B54BB1" w:rsidRDefault="00B54BB1"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171D467B" w14:textId="77777777" w:rsidR="00B54BB1" w:rsidRDefault="00B54BB1" w:rsidP="00D01821">
            <w:pPr>
              <w:spacing w:line="240" w:lineRule="auto"/>
              <w:ind w:firstLineChars="0" w:firstLine="0"/>
              <w:jc w:val="center"/>
              <w:rPr>
                <w:sz w:val="21"/>
              </w:rPr>
            </w:pPr>
            <w:r>
              <w:rPr>
                <w:sz w:val="21"/>
                <w:szCs w:val="21"/>
              </w:rPr>
              <w:t>√</w:t>
            </w:r>
          </w:p>
        </w:tc>
      </w:tr>
      <w:tr w:rsidR="00B54BB1" w14:paraId="0CA88ED7" w14:textId="77777777" w:rsidTr="00D01821">
        <w:trPr>
          <w:jc w:val="center"/>
        </w:trPr>
        <w:tc>
          <w:tcPr>
            <w:tcW w:w="311" w:type="pct"/>
            <w:tcMar>
              <w:left w:w="0" w:type="dxa"/>
              <w:right w:w="0" w:type="dxa"/>
            </w:tcMar>
            <w:vAlign w:val="center"/>
          </w:tcPr>
          <w:p w14:paraId="14C5AC37" w14:textId="77777777" w:rsidR="00B54BB1" w:rsidRDefault="00B54BB1" w:rsidP="00B54BB1">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E6C7937" w14:textId="77777777" w:rsidR="00B54BB1" w:rsidRDefault="00B54BB1"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22733EE0" w14:textId="77777777" w:rsidR="00B54BB1" w:rsidRDefault="00B54BB1" w:rsidP="00D01821">
            <w:pPr>
              <w:spacing w:line="240" w:lineRule="auto"/>
              <w:ind w:firstLineChars="0" w:firstLine="0"/>
              <w:jc w:val="center"/>
              <w:rPr>
                <w:sz w:val="21"/>
              </w:rPr>
            </w:pPr>
            <w:r>
              <w:rPr>
                <w:sz w:val="21"/>
                <w:szCs w:val="21"/>
              </w:rPr>
              <w:t>GB50183-2004</w:t>
            </w:r>
          </w:p>
          <w:p w14:paraId="3A3FCFA6" w14:textId="77777777" w:rsidR="00B54BB1" w:rsidRDefault="00B54BB1"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3D0DD697" w14:textId="77777777" w:rsidR="00B54BB1" w:rsidRDefault="00B54BB1" w:rsidP="00D01821">
            <w:pPr>
              <w:spacing w:line="240" w:lineRule="auto"/>
              <w:ind w:firstLineChars="0" w:firstLine="0"/>
              <w:rPr>
                <w:sz w:val="21"/>
              </w:rPr>
            </w:pPr>
            <w:r>
              <w:rPr>
                <w:rFonts w:hint="eastAsia"/>
                <w:sz w:val="21"/>
                <w:szCs w:val="21"/>
              </w:rPr>
              <w:t>油泵房、压缩机处设有</w:t>
            </w:r>
            <w:r>
              <w:rPr>
                <w:sz w:val="21"/>
                <w:szCs w:val="21"/>
              </w:rPr>
              <w:t>可燃气体检测报警装置。</w:t>
            </w:r>
          </w:p>
        </w:tc>
        <w:tc>
          <w:tcPr>
            <w:tcW w:w="295" w:type="pct"/>
            <w:tcMar>
              <w:left w:w="0" w:type="dxa"/>
              <w:right w:w="0" w:type="dxa"/>
            </w:tcMar>
            <w:vAlign w:val="center"/>
          </w:tcPr>
          <w:p w14:paraId="56EE3D0A" w14:textId="77777777" w:rsidR="00B54BB1" w:rsidRDefault="00B54BB1" w:rsidP="00D01821">
            <w:pPr>
              <w:spacing w:line="240" w:lineRule="auto"/>
              <w:ind w:firstLineChars="0" w:firstLine="0"/>
              <w:jc w:val="center"/>
              <w:rPr>
                <w:sz w:val="21"/>
              </w:rPr>
            </w:pPr>
            <w:r>
              <w:rPr>
                <w:sz w:val="21"/>
                <w:szCs w:val="21"/>
              </w:rPr>
              <w:t>√</w:t>
            </w:r>
          </w:p>
        </w:tc>
      </w:tr>
      <w:tr w:rsidR="00362B0C" w14:paraId="3FCA82A7" w14:textId="77777777" w:rsidTr="00D01821">
        <w:trPr>
          <w:jc w:val="center"/>
        </w:trPr>
        <w:tc>
          <w:tcPr>
            <w:tcW w:w="311" w:type="pct"/>
            <w:tcMar>
              <w:left w:w="0" w:type="dxa"/>
              <w:right w:w="0" w:type="dxa"/>
            </w:tcMar>
            <w:vAlign w:val="center"/>
          </w:tcPr>
          <w:p w14:paraId="5A9092E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760A32C" w14:textId="14E1D5D8" w:rsidR="00362B0C" w:rsidRDefault="00362B0C" w:rsidP="00362B0C">
            <w:pPr>
              <w:spacing w:line="240" w:lineRule="auto"/>
              <w:ind w:firstLineChars="0" w:firstLine="0"/>
              <w:jc w:val="left"/>
              <w:rPr>
                <w:sz w:val="21"/>
                <w:szCs w:val="21"/>
              </w:rPr>
            </w:pPr>
            <w:r w:rsidRPr="00A87A4A">
              <w:rPr>
                <w:rFonts w:hint="eastAsia"/>
                <w:sz w:val="21"/>
                <w:szCs w:val="21"/>
              </w:rPr>
              <w:t>站场内的电缆沟应有防止可燃气体积聚及防止含可燃液体的采出水进入沟内的措施。电缆沟</w:t>
            </w:r>
            <w:r w:rsidRPr="00A87A4A">
              <w:rPr>
                <w:rFonts w:hint="eastAsia"/>
                <w:sz w:val="21"/>
                <w:szCs w:val="21"/>
              </w:rPr>
              <w:lastRenderedPageBreak/>
              <w:t>通入配电室控制室的墙洞处应填实密封。</w:t>
            </w:r>
          </w:p>
        </w:tc>
        <w:tc>
          <w:tcPr>
            <w:tcW w:w="938" w:type="pct"/>
            <w:tcMar>
              <w:left w:w="0" w:type="dxa"/>
              <w:right w:w="0" w:type="dxa"/>
            </w:tcMar>
            <w:vAlign w:val="center"/>
          </w:tcPr>
          <w:p w14:paraId="36D57F29" w14:textId="77777777" w:rsidR="00362B0C" w:rsidRPr="00A87A4A" w:rsidRDefault="00362B0C" w:rsidP="00A50D7A">
            <w:pPr>
              <w:pStyle w:val="aff"/>
              <w:rPr>
                <w:snapToGrid w:val="0"/>
              </w:rPr>
            </w:pPr>
            <w:r w:rsidRPr="00A87A4A">
              <w:rPr>
                <w:rFonts w:hint="eastAsia"/>
                <w:snapToGrid w:val="0"/>
              </w:rPr>
              <w:lastRenderedPageBreak/>
              <w:t>GB50183-2004</w:t>
            </w:r>
          </w:p>
          <w:p w14:paraId="5160C778" w14:textId="377C0A82" w:rsidR="00362B0C" w:rsidRDefault="00362B0C" w:rsidP="00362B0C">
            <w:pPr>
              <w:spacing w:line="240" w:lineRule="auto"/>
              <w:ind w:firstLineChars="0" w:firstLine="0"/>
              <w:jc w:val="center"/>
              <w:rPr>
                <w:sz w:val="21"/>
                <w:szCs w:val="21"/>
              </w:rPr>
            </w:pPr>
            <w:r w:rsidRPr="00A87A4A">
              <w:rPr>
                <w:sz w:val="21"/>
                <w:szCs w:val="21"/>
              </w:rPr>
              <w:t>6.1.14</w:t>
            </w:r>
          </w:p>
        </w:tc>
        <w:tc>
          <w:tcPr>
            <w:tcW w:w="1125" w:type="pct"/>
            <w:tcMar>
              <w:left w:w="0" w:type="dxa"/>
              <w:right w:w="0" w:type="dxa"/>
            </w:tcMar>
            <w:vAlign w:val="center"/>
          </w:tcPr>
          <w:p w14:paraId="08D1236F" w14:textId="2CABE310" w:rsidR="00362B0C" w:rsidRDefault="00362B0C" w:rsidP="00362B0C">
            <w:pPr>
              <w:spacing w:line="240" w:lineRule="auto"/>
              <w:ind w:firstLineChars="0" w:firstLine="0"/>
              <w:rPr>
                <w:sz w:val="21"/>
                <w:szCs w:val="21"/>
              </w:rPr>
            </w:pPr>
            <w:r w:rsidRPr="00A87A4A">
              <w:rPr>
                <w:rFonts w:hint="eastAsia"/>
                <w:sz w:val="21"/>
                <w:szCs w:val="21"/>
              </w:rPr>
              <w:t>金家接转站</w:t>
            </w:r>
            <w:r w:rsidRPr="00A87A4A">
              <w:rPr>
                <w:sz w:val="21"/>
                <w:szCs w:val="21"/>
              </w:rPr>
              <w:t>4</w:t>
            </w:r>
            <w:r w:rsidRPr="00A87A4A">
              <w:rPr>
                <w:rFonts w:hint="eastAsia"/>
                <w:sz w:val="21"/>
                <w:szCs w:val="21"/>
              </w:rPr>
              <w:t>号站油泵房电缆沟未填充。</w:t>
            </w:r>
          </w:p>
        </w:tc>
        <w:tc>
          <w:tcPr>
            <w:tcW w:w="295" w:type="pct"/>
            <w:tcMar>
              <w:left w:w="0" w:type="dxa"/>
              <w:right w:w="0" w:type="dxa"/>
            </w:tcMar>
            <w:vAlign w:val="center"/>
          </w:tcPr>
          <w:p w14:paraId="5A490ED2" w14:textId="59329B60" w:rsidR="00362B0C" w:rsidRDefault="00362B0C" w:rsidP="00362B0C">
            <w:pPr>
              <w:spacing w:line="240" w:lineRule="auto"/>
              <w:ind w:firstLineChars="0" w:firstLine="0"/>
              <w:jc w:val="center"/>
              <w:rPr>
                <w:sz w:val="21"/>
                <w:szCs w:val="21"/>
              </w:rPr>
            </w:pPr>
            <w:r>
              <w:rPr>
                <w:rFonts w:hint="eastAsia"/>
                <w:sz w:val="21"/>
                <w:szCs w:val="21"/>
              </w:rPr>
              <w:t>×</w:t>
            </w:r>
          </w:p>
        </w:tc>
      </w:tr>
      <w:tr w:rsidR="00362B0C" w14:paraId="65ECFCD8" w14:textId="77777777" w:rsidTr="00D01821">
        <w:trPr>
          <w:jc w:val="center"/>
        </w:trPr>
        <w:tc>
          <w:tcPr>
            <w:tcW w:w="311" w:type="pct"/>
            <w:tcMar>
              <w:left w:w="0" w:type="dxa"/>
              <w:right w:w="0" w:type="dxa"/>
            </w:tcMar>
            <w:vAlign w:val="center"/>
          </w:tcPr>
          <w:p w14:paraId="397C784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71F92D6"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1151016C" w14:textId="77777777" w:rsidR="00362B0C" w:rsidRDefault="00362B0C" w:rsidP="00362B0C">
            <w:pPr>
              <w:spacing w:line="240" w:lineRule="auto"/>
              <w:ind w:firstLineChars="0" w:firstLine="0"/>
              <w:jc w:val="center"/>
              <w:rPr>
                <w:sz w:val="21"/>
              </w:rPr>
            </w:pPr>
            <w:r>
              <w:rPr>
                <w:sz w:val="21"/>
                <w:szCs w:val="21"/>
              </w:rPr>
              <w:t>GB50183-2004</w:t>
            </w:r>
          </w:p>
          <w:p w14:paraId="6BB05271"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66579A75" w14:textId="1DD9F91F" w:rsidR="00362B0C" w:rsidRDefault="00362B0C" w:rsidP="00362B0C">
            <w:pPr>
              <w:spacing w:line="240" w:lineRule="auto"/>
              <w:ind w:firstLineChars="0" w:firstLine="0"/>
              <w:rPr>
                <w:sz w:val="21"/>
              </w:rPr>
            </w:pPr>
            <w:r>
              <w:rPr>
                <w:rFonts w:hint="eastAsia"/>
                <w:sz w:val="21"/>
                <w:szCs w:val="21"/>
              </w:rPr>
              <w:t>金家接转站未设置</w:t>
            </w:r>
            <w:r>
              <w:rPr>
                <w:sz w:val="21"/>
                <w:szCs w:val="21"/>
              </w:rPr>
              <w:t>空气压缩机</w:t>
            </w:r>
            <w:r>
              <w:rPr>
                <w:rFonts w:hint="eastAsia"/>
                <w:sz w:val="21"/>
                <w:szCs w:val="21"/>
              </w:rPr>
              <w:t>。</w:t>
            </w:r>
          </w:p>
        </w:tc>
        <w:tc>
          <w:tcPr>
            <w:tcW w:w="295" w:type="pct"/>
            <w:tcMar>
              <w:left w:w="0" w:type="dxa"/>
              <w:right w:w="0" w:type="dxa"/>
            </w:tcMar>
            <w:vAlign w:val="center"/>
          </w:tcPr>
          <w:p w14:paraId="49CD5970" w14:textId="77777777" w:rsidR="00362B0C" w:rsidRDefault="00362B0C" w:rsidP="00362B0C">
            <w:pPr>
              <w:spacing w:line="240" w:lineRule="auto"/>
              <w:ind w:firstLineChars="0" w:firstLine="0"/>
              <w:jc w:val="center"/>
              <w:rPr>
                <w:sz w:val="21"/>
              </w:rPr>
            </w:pPr>
            <w:r>
              <w:rPr>
                <w:sz w:val="21"/>
                <w:szCs w:val="21"/>
              </w:rPr>
              <w:t>√</w:t>
            </w:r>
          </w:p>
        </w:tc>
      </w:tr>
      <w:tr w:rsidR="00362B0C" w14:paraId="6ED0EF37" w14:textId="77777777" w:rsidTr="00D01821">
        <w:trPr>
          <w:jc w:val="center"/>
        </w:trPr>
        <w:tc>
          <w:tcPr>
            <w:tcW w:w="311" w:type="pct"/>
            <w:tcMar>
              <w:left w:w="0" w:type="dxa"/>
              <w:right w:w="0" w:type="dxa"/>
            </w:tcMar>
            <w:vAlign w:val="center"/>
          </w:tcPr>
          <w:p w14:paraId="4FACDE8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5E1EF1C"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379EC7A2"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615D701C"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58A2CF57" w14:textId="77777777" w:rsidR="00362B0C" w:rsidRDefault="00362B0C" w:rsidP="00362B0C">
            <w:pPr>
              <w:spacing w:line="240" w:lineRule="auto"/>
              <w:ind w:firstLineChars="0" w:firstLine="0"/>
              <w:jc w:val="center"/>
              <w:rPr>
                <w:sz w:val="21"/>
              </w:rPr>
            </w:pPr>
            <w:r>
              <w:rPr>
                <w:sz w:val="21"/>
                <w:szCs w:val="21"/>
              </w:rPr>
              <w:t>GB50183-2004</w:t>
            </w:r>
          </w:p>
          <w:p w14:paraId="78F92F64"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0A9C1A06"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219F140D" w14:textId="77777777" w:rsidR="00362B0C" w:rsidRDefault="00362B0C" w:rsidP="00362B0C">
            <w:pPr>
              <w:spacing w:line="240" w:lineRule="auto"/>
              <w:ind w:firstLineChars="0" w:firstLine="0"/>
              <w:jc w:val="center"/>
              <w:rPr>
                <w:sz w:val="21"/>
              </w:rPr>
            </w:pPr>
            <w:r>
              <w:rPr>
                <w:sz w:val="21"/>
                <w:szCs w:val="21"/>
              </w:rPr>
              <w:t>√</w:t>
            </w:r>
          </w:p>
        </w:tc>
      </w:tr>
      <w:tr w:rsidR="00362B0C" w14:paraId="1D818C97" w14:textId="77777777" w:rsidTr="00D01821">
        <w:trPr>
          <w:jc w:val="center"/>
        </w:trPr>
        <w:tc>
          <w:tcPr>
            <w:tcW w:w="311" w:type="pct"/>
            <w:tcMar>
              <w:left w:w="0" w:type="dxa"/>
              <w:right w:w="0" w:type="dxa"/>
            </w:tcMar>
            <w:vAlign w:val="center"/>
          </w:tcPr>
          <w:p w14:paraId="60760F8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C3ECCAB"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003E840E" w14:textId="77777777" w:rsidR="00362B0C" w:rsidRDefault="00362B0C" w:rsidP="00362B0C">
            <w:pPr>
              <w:spacing w:line="240" w:lineRule="auto"/>
              <w:ind w:firstLineChars="0" w:firstLine="0"/>
              <w:jc w:val="center"/>
              <w:rPr>
                <w:sz w:val="21"/>
              </w:rPr>
            </w:pPr>
            <w:r>
              <w:rPr>
                <w:sz w:val="21"/>
                <w:szCs w:val="21"/>
              </w:rPr>
              <w:t>GB50183-2004</w:t>
            </w:r>
          </w:p>
          <w:p w14:paraId="795CCEF2"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787C0D27"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4A118754" w14:textId="77777777" w:rsidR="00362B0C" w:rsidRDefault="00362B0C" w:rsidP="00362B0C">
            <w:pPr>
              <w:spacing w:line="240" w:lineRule="auto"/>
              <w:ind w:firstLineChars="0" w:firstLine="0"/>
              <w:jc w:val="center"/>
              <w:rPr>
                <w:sz w:val="21"/>
              </w:rPr>
            </w:pPr>
            <w:r>
              <w:rPr>
                <w:sz w:val="21"/>
                <w:szCs w:val="21"/>
              </w:rPr>
              <w:t>√</w:t>
            </w:r>
          </w:p>
        </w:tc>
      </w:tr>
      <w:tr w:rsidR="00362B0C" w14:paraId="6014C77B" w14:textId="77777777" w:rsidTr="00D01821">
        <w:trPr>
          <w:jc w:val="center"/>
        </w:trPr>
        <w:tc>
          <w:tcPr>
            <w:tcW w:w="311" w:type="pct"/>
            <w:tcMar>
              <w:left w:w="0" w:type="dxa"/>
              <w:right w:w="0" w:type="dxa"/>
            </w:tcMar>
            <w:vAlign w:val="center"/>
          </w:tcPr>
          <w:p w14:paraId="0DFB45F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BB8B92C"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78A4CB03" w14:textId="77777777" w:rsidR="00362B0C" w:rsidRDefault="00362B0C" w:rsidP="00362B0C">
            <w:pPr>
              <w:spacing w:line="240" w:lineRule="auto"/>
              <w:ind w:firstLineChars="0" w:firstLine="0"/>
              <w:jc w:val="center"/>
              <w:rPr>
                <w:sz w:val="21"/>
              </w:rPr>
            </w:pPr>
            <w:r>
              <w:rPr>
                <w:sz w:val="21"/>
                <w:szCs w:val="21"/>
              </w:rPr>
              <w:t>GB50183-2004</w:t>
            </w:r>
          </w:p>
          <w:p w14:paraId="650D2002"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4391D88C"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4D2D5B4F" w14:textId="77777777" w:rsidR="00362B0C" w:rsidRDefault="00362B0C" w:rsidP="00362B0C">
            <w:pPr>
              <w:spacing w:line="240" w:lineRule="auto"/>
              <w:ind w:firstLineChars="0" w:firstLine="0"/>
              <w:jc w:val="center"/>
              <w:rPr>
                <w:sz w:val="21"/>
              </w:rPr>
            </w:pPr>
            <w:r>
              <w:rPr>
                <w:sz w:val="21"/>
                <w:szCs w:val="21"/>
              </w:rPr>
              <w:t>√</w:t>
            </w:r>
          </w:p>
        </w:tc>
      </w:tr>
      <w:tr w:rsidR="00362B0C" w14:paraId="163D1394" w14:textId="77777777" w:rsidTr="00D01821">
        <w:trPr>
          <w:jc w:val="center"/>
        </w:trPr>
        <w:tc>
          <w:tcPr>
            <w:tcW w:w="311" w:type="pct"/>
            <w:tcMar>
              <w:left w:w="0" w:type="dxa"/>
              <w:right w:w="0" w:type="dxa"/>
            </w:tcMar>
            <w:vAlign w:val="center"/>
          </w:tcPr>
          <w:p w14:paraId="1835951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AA5AAA2"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208FFECA" w14:textId="77777777" w:rsidR="00362B0C" w:rsidRDefault="00362B0C" w:rsidP="00362B0C">
            <w:pPr>
              <w:spacing w:line="240" w:lineRule="auto"/>
              <w:ind w:firstLineChars="0" w:firstLine="0"/>
              <w:jc w:val="center"/>
              <w:rPr>
                <w:sz w:val="21"/>
              </w:rPr>
            </w:pPr>
            <w:r>
              <w:rPr>
                <w:sz w:val="21"/>
                <w:szCs w:val="21"/>
              </w:rPr>
              <w:t>GB50183-2004</w:t>
            </w:r>
          </w:p>
          <w:p w14:paraId="4F2E617A"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415E53D8"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5AC36D18" w14:textId="77777777" w:rsidR="00362B0C" w:rsidRDefault="00362B0C" w:rsidP="00362B0C">
            <w:pPr>
              <w:spacing w:line="240" w:lineRule="auto"/>
              <w:ind w:firstLineChars="0" w:firstLine="0"/>
              <w:jc w:val="center"/>
              <w:rPr>
                <w:sz w:val="21"/>
              </w:rPr>
            </w:pPr>
            <w:r>
              <w:rPr>
                <w:sz w:val="21"/>
                <w:szCs w:val="21"/>
              </w:rPr>
              <w:t>√</w:t>
            </w:r>
          </w:p>
        </w:tc>
      </w:tr>
      <w:tr w:rsidR="00362B0C" w14:paraId="119087E9" w14:textId="77777777" w:rsidTr="00D01821">
        <w:trPr>
          <w:jc w:val="center"/>
        </w:trPr>
        <w:tc>
          <w:tcPr>
            <w:tcW w:w="311" w:type="pct"/>
            <w:tcMar>
              <w:left w:w="0" w:type="dxa"/>
              <w:right w:w="0" w:type="dxa"/>
            </w:tcMar>
            <w:vAlign w:val="center"/>
          </w:tcPr>
          <w:p w14:paraId="4024D0C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F6A7573"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1228B318" w14:textId="77777777" w:rsidR="00362B0C" w:rsidRDefault="00362B0C" w:rsidP="00362B0C">
            <w:pPr>
              <w:spacing w:line="240" w:lineRule="auto"/>
              <w:ind w:firstLineChars="0" w:firstLine="0"/>
              <w:jc w:val="center"/>
              <w:rPr>
                <w:sz w:val="21"/>
              </w:rPr>
            </w:pPr>
            <w:r>
              <w:rPr>
                <w:sz w:val="21"/>
                <w:szCs w:val="21"/>
              </w:rPr>
              <w:t>GB50183-2004</w:t>
            </w:r>
          </w:p>
          <w:p w14:paraId="3E6B4BED"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354CA362"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5824A9BC" w14:textId="77777777" w:rsidR="00362B0C" w:rsidRDefault="00362B0C" w:rsidP="00362B0C">
            <w:pPr>
              <w:spacing w:line="240" w:lineRule="auto"/>
              <w:ind w:firstLineChars="0" w:firstLine="0"/>
              <w:jc w:val="center"/>
              <w:rPr>
                <w:sz w:val="21"/>
              </w:rPr>
            </w:pPr>
            <w:r>
              <w:rPr>
                <w:sz w:val="21"/>
                <w:szCs w:val="21"/>
              </w:rPr>
              <w:t>√</w:t>
            </w:r>
          </w:p>
        </w:tc>
      </w:tr>
      <w:tr w:rsidR="00362B0C" w14:paraId="267CFE45" w14:textId="77777777" w:rsidTr="00D01821">
        <w:trPr>
          <w:jc w:val="center"/>
        </w:trPr>
        <w:tc>
          <w:tcPr>
            <w:tcW w:w="311" w:type="pct"/>
            <w:tcMar>
              <w:left w:w="0" w:type="dxa"/>
              <w:right w:w="0" w:type="dxa"/>
            </w:tcMar>
            <w:vAlign w:val="center"/>
          </w:tcPr>
          <w:p w14:paraId="70BABDB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70D585E"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6603F938" w14:textId="77777777" w:rsidR="00362B0C" w:rsidRDefault="00362B0C" w:rsidP="00362B0C">
            <w:pPr>
              <w:spacing w:line="240" w:lineRule="auto"/>
              <w:ind w:firstLineChars="0" w:firstLine="0"/>
              <w:jc w:val="center"/>
              <w:rPr>
                <w:sz w:val="21"/>
              </w:rPr>
            </w:pPr>
            <w:r>
              <w:rPr>
                <w:sz w:val="21"/>
                <w:szCs w:val="21"/>
              </w:rPr>
              <w:t>GB50350-2015</w:t>
            </w:r>
          </w:p>
          <w:p w14:paraId="417CC8D6"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6B319E5E"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69957A2D" w14:textId="77777777" w:rsidR="00362B0C" w:rsidRDefault="00362B0C" w:rsidP="00362B0C">
            <w:pPr>
              <w:spacing w:line="240" w:lineRule="auto"/>
              <w:ind w:firstLineChars="0" w:firstLine="0"/>
              <w:jc w:val="center"/>
              <w:rPr>
                <w:sz w:val="21"/>
              </w:rPr>
            </w:pPr>
            <w:r>
              <w:rPr>
                <w:sz w:val="21"/>
                <w:szCs w:val="21"/>
              </w:rPr>
              <w:t>√</w:t>
            </w:r>
          </w:p>
        </w:tc>
      </w:tr>
      <w:tr w:rsidR="00362B0C" w14:paraId="6ADD3ABC" w14:textId="77777777" w:rsidTr="00D01821">
        <w:trPr>
          <w:jc w:val="center"/>
        </w:trPr>
        <w:tc>
          <w:tcPr>
            <w:tcW w:w="311" w:type="pct"/>
            <w:tcMar>
              <w:left w:w="0" w:type="dxa"/>
              <w:right w:w="0" w:type="dxa"/>
            </w:tcMar>
            <w:vAlign w:val="center"/>
          </w:tcPr>
          <w:p w14:paraId="2433627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254B742"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670744E1"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1CEA46C7"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62AA0E5E"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30F61054" w14:textId="77777777" w:rsidR="00362B0C" w:rsidRDefault="00362B0C" w:rsidP="00362B0C">
            <w:pPr>
              <w:spacing w:line="240" w:lineRule="auto"/>
              <w:ind w:firstLineChars="0" w:firstLine="0"/>
              <w:jc w:val="center"/>
              <w:rPr>
                <w:sz w:val="21"/>
              </w:rPr>
            </w:pPr>
            <w:r>
              <w:rPr>
                <w:sz w:val="21"/>
                <w:szCs w:val="21"/>
              </w:rPr>
              <w:t>√</w:t>
            </w:r>
          </w:p>
        </w:tc>
      </w:tr>
      <w:tr w:rsidR="00362B0C" w14:paraId="7041239E" w14:textId="77777777" w:rsidTr="00D01821">
        <w:trPr>
          <w:jc w:val="center"/>
        </w:trPr>
        <w:tc>
          <w:tcPr>
            <w:tcW w:w="311" w:type="pct"/>
            <w:tcMar>
              <w:left w:w="0" w:type="dxa"/>
              <w:right w:w="0" w:type="dxa"/>
            </w:tcMar>
            <w:vAlign w:val="center"/>
          </w:tcPr>
          <w:p w14:paraId="44231E6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2533D9A"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1E6EF60B"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21E1C735"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6DA41378"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4A8BCCEB" w14:textId="77777777" w:rsidR="00362B0C" w:rsidRDefault="00362B0C" w:rsidP="00362B0C">
            <w:pPr>
              <w:spacing w:line="240" w:lineRule="auto"/>
              <w:ind w:firstLineChars="0" w:firstLine="0"/>
              <w:jc w:val="center"/>
              <w:rPr>
                <w:sz w:val="21"/>
              </w:rPr>
            </w:pPr>
            <w:r>
              <w:rPr>
                <w:sz w:val="21"/>
                <w:szCs w:val="21"/>
              </w:rPr>
              <w:t>√</w:t>
            </w:r>
          </w:p>
        </w:tc>
      </w:tr>
      <w:tr w:rsidR="00362B0C" w14:paraId="76329C90" w14:textId="77777777" w:rsidTr="00D01821">
        <w:trPr>
          <w:jc w:val="center"/>
        </w:trPr>
        <w:tc>
          <w:tcPr>
            <w:tcW w:w="311" w:type="pct"/>
            <w:tcMar>
              <w:left w:w="0" w:type="dxa"/>
              <w:right w:w="0" w:type="dxa"/>
            </w:tcMar>
            <w:vAlign w:val="center"/>
          </w:tcPr>
          <w:p w14:paraId="0E0052D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D76F86B"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1824F372"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5C9C1655"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6B11A460"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1EDBED7D" w14:textId="77777777" w:rsidR="00362B0C" w:rsidRDefault="00362B0C" w:rsidP="00362B0C">
            <w:pPr>
              <w:spacing w:line="240" w:lineRule="auto"/>
              <w:ind w:firstLineChars="0" w:firstLine="0"/>
              <w:jc w:val="center"/>
              <w:rPr>
                <w:sz w:val="21"/>
              </w:rPr>
            </w:pPr>
            <w:r>
              <w:rPr>
                <w:sz w:val="21"/>
                <w:szCs w:val="21"/>
              </w:rPr>
              <w:t>√</w:t>
            </w:r>
          </w:p>
        </w:tc>
      </w:tr>
      <w:tr w:rsidR="00362B0C" w14:paraId="51B872BD" w14:textId="77777777" w:rsidTr="00D01821">
        <w:trPr>
          <w:jc w:val="center"/>
        </w:trPr>
        <w:tc>
          <w:tcPr>
            <w:tcW w:w="311" w:type="pct"/>
            <w:tcMar>
              <w:left w:w="0" w:type="dxa"/>
              <w:right w:w="0" w:type="dxa"/>
            </w:tcMar>
            <w:vAlign w:val="center"/>
          </w:tcPr>
          <w:p w14:paraId="0EAD3D72"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271AFF14" w14:textId="77777777" w:rsidR="00362B0C" w:rsidRDefault="00362B0C" w:rsidP="00362B0C">
            <w:pPr>
              <w:spacing w:line="240" w:lineRule="auto"/>
              <w:ind w:firstLineChars="0" w:firstLine="0"/>
              <w:jc w:val="center"/>
              <w:rPr>
                <w:sz w:val="21"/>
              </w:rPr>
            </w:pPr>
            <w:r>
              <w:rPr>
                <w:rFonts w:hint="eastAsia"/>
                <w:b/>
                <w:bCs/>
                <w:sz w:val="21"/>
                <w:szCs w:val="21"/>
              </w:rPr>
              <w:t>加热炉、</w:t>
            </w:r>
            <w:r>
              <w:rPr>
                <w:b/>
                <w:bCs/>
                <w:sz w:val="21"/>
                <w:szCs w:val="21"/>
              </w:rPr>
              <w:t>分离器</w:t>
            </w:r>
          </w:p>
        </w:tc>
      </w:tr>
      <w:tr w:rsidR="00362B0C" w14:paraId="3CF8E99B" w14:textId="77777777" w:rsidTr="00D01821">
        <w:trPr>
          <w:jc w:val="center"/>
        </w:trPr>
        <w:tc>
          <w:tcPr>
            <w:tcW w:w="311" w:type="pct"/>
            <w:tcMar>
              <w:left w:w="0" w:type="dxa"/>
              <w:right w:w="0" w:type="dxa"/>
            </w:tcMar>
            <w:vAlign w:val="center"/>
          </w:tcPr>
          <w:p w14:paraId="2C1699A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A1138BD"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01BA96C9" w14:textId="77777777" w:rsidR="00362B0C" w:rsidRPr="004F30B7" w:rsidRDefault="00362B0C" w:rsidP="00362B0C">
            <w:pPr>
              <w:pStyle w:val="aff4"/>
              <w:rPr>
                <w:snapToGrid w:val="0"/>
              </w:rPr>
            </w:pPr>
            <w:r w:rsidRPr="004F30B7">
              <w:rPr>
                <w:snapToGrid w:val="0"/>
              </w:rPr>
              <w:t>SY0031-2012</w:t>
            </w:r>
          </w:p>
          <w:p w14:paraId="6E3754B0" w14:textId="77777777" w:rsidR="00362B0C" w:rsidRPr="004F30B7" w:rsidRDefault="00362B0C" w:rsidP="00362B0C">
            <w:pPr>
              <w:pStyle w:val="aff4"/>
              <w:rPr>
                <w:snapToGrid w:val="0"/>
              </w:rPr>
            </w:pPr>
            <w:r w:rsidRPr="004F30B7">
              <w:rPr>
                <w:snapToGrid w:val="0"/>
              </w:rPr>
              <w:t>9.1.1</w:t>
            </w:r>
          </w:p>
        </w:tc>
        <w:tc>
          <w:tcPr>
            <w:tcW w:w="1125" w:type="pct"/>
            <w:tcMar>
              <w:left w:w="0" w:type="dxa"/>
              <w:right w:w="0" w:type="dxa"/>
            </w:tcMar>
            <w:vAlign w:val="center"/>
          </w:tcPr>
          <w:p w14:paraId="5BB8E291" w14:textId="29570820" w:rsidR="00362B0C" w:rsidRDefault="00362B0C" w:rsidP="00362B0C">
            <w:pPr>
              <w:spacing w:line="240" w:lineRule="auto"/>
              <w:ind w:firstLineChars="0" w:firstLine="0"/>
              <w:rPr>
                <w:sz w:val="21"/>
                <w:szCs w:val="21"/>
              </w:rPr>
            </w:pPr>
            <w:r>
              <w:rPr>
                <w:rFonts w:hint="eastAsia"/>
                <w:sz w:val="21"/>
                <w:szCs w:val="21"/>
              </w:rPr>
              <w:t>金家接转站加热炉安全附件配备齐全有效，定期校验，在有效期内。</w:t>
            </w:r>
          </w:p>
        </w:tc>
        <w:tc>
          <w:tcPr>
            <w:tcW w:w="295" w:type="pct"/>
            <w:tcMar>
              <w:left w:w="0" w:type="dxa"/>
              <w:right w:w="0" w:type="dxa"/>
            </w:tcMar>
            <w:vAlign w:val="center"/>
          </w:tcPr>
          <w:p w14:paraId="5ED8C48B"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051AEC21" w14:textId="77777777" w:rsidTr="00D01821">
        <w:trPr>
          <w:jc w:val="center"/>
        </w:trPr>
        <w:tc>
          <w:tcPr>
            <w:tcW w:w="311" w:type="pct"/>
            <w:tcMar>
              <w:left w:w="0" w:type="dxa"/>
              <w:right w:w="0" w:type="dxa"/>
            </w:tcMar>
            <w:vAlign w:val="center"/>
          </w:tcPr>
          <w:p w14:paraId="149C675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F34B5D1" w14:textId="77777777" w:rsidR="00362B0C" w:rsidRDefault="00362B0C" w:rsidP="00362B0C">
            <w:pPr>
              <w:spacing w:line="240" w:lineRule="auto"/>
              <w:ind w:firstLineChars="0" w:firstLine="0"/>
              <w:jc w:val="left"/>
              <w:rPr>
                <w:sz w:val="21"/>
              </w:rPr>
            </w:pPr>
            <w:r>
              <w:rPr>
                <w:sz w:val="21"/>
                <w:szCs w:val="21"/>
              </w:rPr>
              <w:t>甲、乙类油品储罐、容器、工艺设备和甲、乙类地面管道当需要保温时，应采用非燃烧保温材料；低温保冷可采用泡沫塑料，但其保护层外壳应采用不燃烧材料。</w:t>
            </w:r>
            <w:r>
              <w:rPr>
                <w:sz w:val="21"/>
                <w:szCs w:val="21"/>
              </w:rPr>
              <w:t xml:space="preserve"> </w:t>
            </w:r>
          </w:p>
        </w:tc>
        <w:tc>
          <w:tcPr>
            <w:tcW w:w="938" w:type="pct"/>
            <w:tcMar>
              <w:left w:w="0" w:type="dxa"/>
              <w:right w:w="0" w:type="dxa"/>
            </w:tcMar>
            <w:vAlign w:val="center"/>
          </w:tcPr>
          <w:p w14:paraId="342FE486" w14:textId="77777777" w:rsidR="00362B0C" w:rsidRDefault="00362B0C" w:rsidP="00362B0C">
            <w:pPr>
              <w:pStyle w:val="aff4"/>
            </w:pPr>
            <w:r>
              <w:t>GB50183-2004</w:t>
            </w:r>
          </w:p>
          <w:p w14:paraId="2C5EBB1A" w14:textId="77777777" w:rsidR="00362B0C" w:rsidRDefault="00362B0C" w:rsidP="00362B0C">
            <w:pPr>
              <w:pStyle w:val="aff4"/>
            </w:pPr>
            <w:r>
              <w:t>6.1.7</w:t>
            </w:r>
          </w:p>
        </w:tc>
        <w:tc>
          <w:tcPr>
            <w:tcW w:w="1125" w:type="pct"/>
            <w:tcMar>
              <w:left w:w="0" w:type="dxa"/>
              <w:right w:w="0" w:type="dxa"/>
            </w:tcMar>
            <w:vAlign w:val="center"/>
          </w:tcPr>
          <w:p w14:paraId="493CA6CB" w14:textId="00C10E83" w:rsidR="00362B0C" w:rsidRDefault="00362B0C" w:rsidP="00362B0C">
            <w:pPr>
              <w:spacing w:line="240" w:lineRule="auto"/>
              <w:ind w:firstLineChars="0" w:firstLine="0"/>
              <w:rPr>
                <w:sz w:val="21"/>
              </w:rPr>
            </w:pPr>
            <w:r>
              <w:rPr>
                <w:rFonts w:hint="eastAsia"/>
                <w:sz w:val="21"/>
                <w:szCs w:val="21"/>
              </w:rPr>
              <w:t>加热炉及其需要保温的管道均采用岩棉保温。</w:t>
            </w:r>
          </w:p>
        </w:tc>
        <w:tc>
          <w:tcPr>
            <w:tcW w:w="295" w:type="pct"/>
            <w:tcMar>
              <w:left w:w="0" w:type="dxa"/>
              <w:right w:w="0" w:type="dxa"/>
            </w:tcMar>
            <w:vAlign w:val="center"/>
          </w:tcPr>
          <w:p w14:paraId="36D78520" w14:textId="77777777" w:rsidR="00362B0C" w:rsidRDefault="00362B0C" w:rsidP="00362B0C">
            <w:pPr>
              <w:spacing w:line="240" w:lineRule="auto"/>
              <w:ind w:firstLineChars="0" w:firstLine="0"/>
              <w:jc w:val="center"/>
              <w:rPr>
                <w:sz w:val="21"/>
              </w:rPr>
            </w:pPr>
            <w:r>
              <w:rPr>
                <w:sz w:val="21"/>
                <w:szCs w:val="21"/>
              </w:rPr>
              <w:t>√</w:t>
            </w:r>
          </w:p>
        </w:tc>
      </w:tr>
      <w:tr w:rsidR="00362B0C" w14:paraId="6A112710" w14:textId="77777777" w:rsidTr="00D01821">
        <w:trPr>
          <w:jc w:val="center"/>
        </w:trPr>
        <w:tc>
          <w:tcPr>
            <w:tcW w:w="311" w:type="pct"/>
            <w:tcMar>
              <w:left w:w="0" w:type="dxa"/>
              <w:right w:w="0" w:type="dxa"/>
            </w:tcMar>
            <w:vAlign w:val="center"/>
          </w:tcPr>
          <w:p w14:paraId="11274881" w14:textId="77777777"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2B154552" w14:textId="77777777"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回注</w:t>
            </w:r>
          </w:p>
        </w:tc>
      </w:tr>
      <w:tr w:rsidR="00362B0C" w14:paraId="40919E2F" w14:textId="77777777" w:rsidTr="00D01821">
        <w:trPr>
          <w:jc w:val="center"/>
        </w:trPr>
        <w:tc>
          <w:tcPr>
            <w:tcW w:w="311" w:type="pct"/>
            <w:tcMar>
              <w:left w:w="0" w:type="dxa"/>
              <w:right w:w="0" w:type="dxa"/>
            </w:tcMar>
            <w:vAlign w:val="center"/>
          </w:tcPr>
          <w:p w14:paraId="2F148D9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287DE13"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715F560B"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174C759"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28109C24"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2042DFD4" w14:textId="77777777" w:rsidR="00362B0C" w:rsidRDefault="00362B0C" w:rsidP="00362B0C">
            <w:pPr>
              <w:spacing w:line="240" w:lineRule="auto"/>
              <w:ind w:firstLineChars="0" w:firstLine="0"/>
              <w:jc w:val="center"/>
              <w:rPr>
                <w:sz w:val="21"/>
              </w:rPr>
            </w:pPr>
            <w:r>
              <w:rPr>
                <w:sz w:val="21"/>
                <w:szCs w:val="21"/>
              </w:rPr>
              <w:t>√</w:t>
            </w:r>
          </w:p>
        </w:tc>
      </w:tr>
      <w:tr w:rsidR="00362B0C" w14:paraId="3CA14058" w14:textId="77777777" w:rsidTr="00D01821">
        <w:trPr>
          <w:jc w:val="center"/>
        </w:trPr>
        <w:tc>
          <w:tcPr>
            <w:tcW w:w="311" w:type="pct"/>
            <w:tcMar>
              <w:left w:w="0" w:type="dxa"/>
              <w:right w:w="0" w:type="dxa"/>
            </w:tcMar>
            <w:vAlign w:val="center"/>
          </w:tcPr>
          <w:p w14:paraId="2D6E469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A960C2D"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695E22F1"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B6F567C"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5955B234"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47A268F4" w14:textId="77777777" w:rsidR="00362B0C" w:rsidRDefault="00362B0C" w:rsidP="00362B0C">
            <w:pPr>
              <w:spacing w:line="240" w:lineRule="auto"/>
              <w:ind w:firstLineChars="0" w:firstLine="0"/>
              <w:jc w:val="center"/>
              <w:rPr>
                <w:sz w:val="21"/>
              </w:rPr>
            </w:pPr>
            <w:r>
              <w:rPr>
                <w:sz w:val="21"/>
                <w:szCs w:val="21"/>
              </w:rPr>
              <w:t>√</w:t>
            </w:r>
          </w:p>
        </w:tc>
      </w:tr>
      <w:tr w:rsidR="00362B0C" w14:paraId="40913D45" w14:textId="77777777" w:rsidTr="00D01821">
        <w:trPr>
          <w:jc w:val="center"/>
        </w:trPr>
        <w:tc>
          <w:tcPr>
            <w:tcW w:w="311" w:type="pct"/>
            <w:tcMar>
              <w:left w:w="0" w:type="dxa"/>
              <w:right w:w="0" w:type="dxa"/>
            </w:tcMar>
            <w:vAlign w:val="center"/>
          </w:tcPr>
          <w:p w14:paraId="112E326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4518439"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364A4584"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A59A561"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3C2A5E91"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407AC2D5" w14:textId="77777777" w:rsidR="00362B0C" w:rsidRDefault="00362B0C" w:rsidP="00362B0C">
            <w:pPr>
              <w:spacing w:line="240" w:lineRule="auto"/>
              <w:ind w:firstLineChars="0" w:firstLine="0"/>
              <w:jc w:val="center"/>
              <w:rPr>
                <w:sz w:val="21"/>
              </w:rPr>
            </w:pPr>
            <w:r>
              <w:rPr>
                <w:sz w:val="21"/>
                <w:szCs w:val="21"/>
              </w:rPr>
              <w:t>√</w:t>
            </w:r>
          </w:p>
        </w:tc>
      </w:tr>
      <w:tr w:rsidR="00362B0C" w14:paraId="5B0B7EE3" w14:textId="77777777" w:rsidTr="00D01821">
        <w:trPr>
          <w:jc w:val="center"/>
        </w:trPr>
        <w:tc>
          <w:tcPr>
            <w:tcW w:w="311" w:type="pct"/>
            <w:tcMar>
              <w:left w:w="0" w:type="dxa"/>
              <w:right w:w="0" w:type="dxa"/>
            </w:tcMar>
            <w:vAlign w:val="center"/>
          </w:tcPr>
          <w:p w14:paraId="1EE85C6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32CC6AF"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77CF126B"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E0293D2"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23EDD05C"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755F1091" w14:textId="77777777" w:rsidR="00362B0C" w:rsidRDefault="00362B0C" w:rsidP="00362B0C">
            <w:pPr>
              <w:spacing w:line="240" w:lineRule="auto"/>
              <w:ind w:firstLineChars="0" w:firstLine="0"/>
              <w:jc w:val="center"/>
              <w:rPr>
                <w:sz w:val="21"/>
              </w:rPr>
            </w:pPr>
            <w:r>
              <w:rPr>
                <w:sz w:val="21"/>
                <w:szCs w:val="21"/>
              </w:rPr>
              <w:t>√</w:t>
            </w:r>
          </w:p>
        </w:tc>
      </w:tr>
      <w:tr w:rsidR="00362B0C" w14:paraId="6FD2FD99" w14:textId="77777777" w:rsidTr="00D01821">
        <w:trPr>
          <w:jc w:val="center"/>
        </w:trPr>
        <w:tc>
          <w:tcPr>
            <w:tcW w:w="311" w:type="pct"/>
            <w:tcMar>
              <w:left w:w="0" w:type="dxa"/>
              <w:right w:w="0" w:type="dxa"/>
            </w:tcMar>
            <w:vAlign w:val="center"/>
          </w:tcPr>
          <w:p w14:paraId="630FC02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E4C65E5"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03EE037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D06ECA0"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6DB0A983"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2D63FC4E" w14:textId="77777777" w:rsidR="00362B0C" w:rsidRDefault="00362B0C" w:rsidP="00362B0C">
            <w:pPr>
              <w:spacing w:line="240" w:lineRule="auto"/>
              <w:ind w:firstLineChars="0" w:firstLine="0"/>
              <w:jc w:val="center"/>
              <w:rPr>
                <w:sz w:val="21"/>
              </w:rPr>
            </w:pPr>
            <w:r>
              <w:rPr>
                <w:sz w:val="21"/>
                <w:szCs w:val="21"/>
              </w:rPr>
              <w:t>√</w:t>
            </w:r>
          </w:p>
        </w:tc>
      </w:tr>
      <w:tr w:rsidR="00362B0C" w14:paraId="5A4FD922" w14:textId="77777777" w:rsidTr="00D01821">
        <w:trPr>
          <w:jc w:val="center"/>
        </w:trPr>
        <w:tc>
          <w:tcPr>
            <w:tcW w:w="311" w:type="pct"/>
            <w:tcMar>
              <w:left w:w="0" w:type="dxa"/>
              <w:right w:w="0" w:type="dxa"/>
            </w:tcMar>
            <w:vAlign w:val="center"/>
          </w:tcPr>
          <w:p w14:paraId="0C57B87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4B8339"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17F5CFB7"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C2E6730"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2B396FC2"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55813EB7" w14:textId="77777777" w:rsidR="00362B0C" w:rsidRDefault="00362B0C" w:rsidP="00362B0C">
            <w:pPr>
              <w:spacing w:line="240" w:lineRule="auto"/>
              <w:ind w:firstLineChars="0" w:firstLine="0"/>
              <w:jc w:val="center"/>
              <w:rPr>
                <w:sz w:val="21"/>
              </w:rPr>
            </w:pPr>
            <w:r>
              <w:rPr>
                <w:sz w:val="21"/>
                <w:szCs w:val="21"/>
              </w:rPr>
              <w:t>√</w:t>
            </w:r>
          </w:p>
        </w:tc>
      </w:tr>
      <w:tr w:rsidR="00362B0C" w14:paraId="5101BFFB" w14:textId="77777777" w:rsidTr="00D01821">
        <w:trPr>
          <w:jc w:val="center"/>
        </w:trPr>
        <w:tc>
          <w:tcPr>
            <w:tcW w:w="311" w:type="pct"/>
            <w:tcMar>
              <w:left w:w="0" w:type="dxa"/>
              <w:right w:w="0" w:type="dxa"/>
            </w:tcMar>
            <w:vAlign w:val="center"/>
          </w:tcPr>
          <w:p w14:paraId="4449C15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C8B3E8F"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64EBDBDF"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75EF7BE"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215305EC"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0916F6AB" w14:textId="77777777" w:rsidR="00362B0C" w:rsidRDefault="00362B0C" w:rsidP="00362B0C">
            <w:pPr>
              <w:spacing w:line="240" w:lineRule="auto"/>
              <w:ind w:firstLineChars="0" w:firstLine="0"/>
              <w:jc w:val="center"/>
              <w:rPr>
                <w:sz w:val="21"/>
              </w:rPr>
            </w:pPr>
            <w:r>
              <w:rPr>
                <w:sz w:val="21"/>
                <w:szCs w:val="21"/>
              </w:rPr>
              <w:t>√</w:t>
            </w:r>
          </w:p>
        </w:tc>
      </w:tr>
      <w:tr w:rsidR="00362B0C" w14:paraId="1E23A745" w14:textId="77777777" w:rsidTr="00D01821">
        <w:trPr>
          <w:jc w:val="center"/>
        </w:trPr>
        <w:tc>
          <w:tcPr>
            <w:tcW w:w="311" w:type="pct"/>
            <w:tcMar>
              <w:left w:w="0" w:type="dxa"/>
              <w:right w:w="0" w:type="dxa"/>
            </w:tcMar>
            <w:vAlign w:val="center"/>
          </w:tcPr>
          <w:p w14:paraId="4B2EF36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33D5E02"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444C6285"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16C6275"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7609E9AF"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7556CDD7" w14:textId="77777777" w:rsidR="00362B0C" w:rsidRDefault="00362B0C" w:rsidP="00362B0C">
            <w:pPr>
              <w:spacing w:line="240" w:lineRule="auto"/>
              <w:ind w:firstLineChars="0" w:firstLine="0"/>
              <w:jc w:val="center"/>
              <w:rPr>
                <w:sz w:val="21"/>
              </w:rPr>
            </w:pPr>
            <w:r>
              <w:rPr>
                <w:sz w:val="21"/>
                <w:szCs w:val="21"/>
              </w:rPr>
              <w:t>√</w:t>
            </w:r>
          </w:p>
        </w:tc>
      </w:tr>
      <w:tr w:rsidR="00362B0C" w14:paraId="5941A68C" w14:textId="77777777" w:rsidTr="00D01821">
        <w:trPr>
          <w:jc w:val="center"/>
        </w:trPr>
        <w:tc>
          <w:tcPr>
            <w:tcW w:w="311" w:type="pct"/>
            <w:tcMar>
              <w:left w:w="0" w:type="dxa"/>
              <w:right w:w="0" w:type="dxa"/>
            </w:tcMar>
            <w:vAlign w:val="center"/>
          </w:tcPr>
          <w:p w14:paraId="58D4C6C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5DA896C"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5BD6D8DD"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C4A6E06"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2E6BD0EB"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793AA10F" w14:textId="77777777" w:rsidR="00362B0C" w:rsidRDefault="00362B0C" w:rsidP="00362B0C">
            <w:pPr>
              <w:spacing w:line="240" w:lineRule="auto"/>
              <w:ind w:firstLineChars="0" w:firstLine="0"/>
              <w:jc w:val="center"/>
              <w:rPr>
                <w:sz w:val="21"/>
              </w:rPr>
            </w:pPr>
            <w:r>
              <w:rPr>
                <w:sz w:val="21"/>
                <w:szCs w:val="21"/>
              </w:rPr>
              <w:t>√</w:t>
            </w:r>
          </w:p>
        </w:tc>
      </w:tr>
      <w:tr w:rsidR="00362B0C" w14:paraId="1D413FEE" w14:textId="77777777" w:rsidTr="00D01821">
        <w:trPr>
          <w:jc w:val="center"/>
        </w:trPr>
        <w:tc>
          <w:tcPr>
            <w:tcW w:w="311" w:type="pct"/>
            <w:tcMar>
              <w:left w:w="0" w:type="dxa"/>
              <w:right w:w="0" w:type="dxa"/>
            </w:tcMar>
            <w:vAlign w:val="center"/>
          </w:tcPr>
          <w:p w14:paraId="469F2A7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32DF13F" w14:textId="77777777" w:rsidR="00362B0C" w:rsidRDefault="00362B0C" w:rsidP="00362B0C">
            <w:pPr>
              <w:spacing w:line="240" w:lineRule="auto"/>
              <w:ind w:firstLineChars="0" w:firstLine="0"/>
              <w:rPr>
                <w:sz w:val="21"/>
              </w:rPr>
            </w:pPr>
            <w:r>
              <w:rPr>
                <w:sz w:val="21"/>
                <w:szCs w:val="21"/>
              </w:rPr>
              <w:t>水泵机组的布置应遵守下列规定：</w:t>
            </w:r>
          </w:p>
          <w:p w14:paraId="748CF70B" w14:textId="77777777" w:rsidR="00362B0C" w:rsidRDefault="00362B0C" w:rsidP="00362B0C">
            <w:pPr>
              <w:spacing w:line="240" w:lineRule="auto"/>
              <w:ind w:firstLineChars="0" w:firstLine="0"/>
              <w:rPr>
                <w:sz w:val="21"/>
              </w:rPr>
            </w:pPr>
            <w:r>
              <w:rPr>
                <w:sz w:val="21"/>
                <w:szCs w:val="21"/>
              </w:rPr>
              <w:t>1</w:t>
            </w:r>
            <w:r>
              <w:rPr>
                <w:sz w:val="21"/>
                <w:szCs w:val="21"/>
              </w:rPr>
              <w:t>）水泵机组基础间的净距不宜小于</w:t>
            </w:r>
            <w:r>
              <w:rPr>
                <w:sz w:val="21"/>
                <w:szCs w:val="21"/>
              </w:rPr>
              <w:t>1.0m</w:t>
            </w:r>
            <w:r>
              <w:rPr>
                <w:sz w:val="21"/>
                <w:szCs w:val="21"/>
              </w:rPr>
              <w:t>。</w:t>
            </w:r>
          </w:p>
          <w:p w14:paraId="5EEE562F"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786D2635"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0E5FB6FE"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8FBEBF1"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439742D5"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符合要求。</w:t>
            </w:r>
          </w:p>
        </w:tc>
        <w:tc>
          <w:tcPr>
            <w:tcW w:w="295" w:type="pct"/>
            <w:tcMar>
              <w:left w:w="0" w:type="dxa"/>
              <w:right w:w="0" w:type="dxa"/>
            </w:tcMar>
            <w:vAlign w:val="center"/>
          </w:tcPr>
          <w:p w14:paraId="1CEBCDC2" w14:textId="77777777" w:rsidR="00362B0C" w:rsidRDefault="00362B0C" w:rsidP="00362B0C">
            <w:pPr>
              <w:spacing w:line="240" w:lineRule="auto"/>
              <w:ind w:firstLineChars="0" w:firstLine="0"/>
              <w:jc w:val="center"/>
              <w:rPr>
                <w:sz w:val="21"/>
              </w:rPr>
            </w:pPr>
            <w:r>
              <w:rPr>
                <w:sz w:val="21"/>
                <w:szCs w:val="21"/>
              </w:rPr>
              <w:t>√</w:t>
            </w:r>
          </w:p>
        </w:tc>
      </w:tr>
      <w:tr w:rsidR="00362B0C" w14:paraId="4DC51A29" w14:textId="77777777" w:rsidTr="00D01821">
        <w:trPr>
          <w:jc w:val="center"/>
        </w:trPr>
        <w:tc>
          <w:tcPr>
            <w:tcW w:w="311" w:type="pct"/>
            <w:tcMar>
              <w:left w:w="0" w:type="dxa"/>
              <w:right w:w="0" w:type="dxa"/>
            </w:tcMar>
            <w:vAlign w:val="center"/>
          </w:tcPr>
          <w:p w14:paraId="6B3E46A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F287F08"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5F9E292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519D8F70"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2494A676"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75C2D07C" w14:textId="77777777" w:rsidR="00362B0C" w:rsidRDefault="00362B0C" w:rsidP="00362B0C">
            <w:pPr>
              <w:spacing w:line="240" w:lineRule="auto"/>
              <w:ind w:firstLineChars="0" w:firstLine="0"/>
              <w:jc w:val="center"/>
              <w:rPr>
                <w:sz w:val="21"/>
              </w:rPr>
            </w:pPr>
            <w:r>
              <w:rPr>
                <w:sz w:val="21"/>
                <w:szCs w:val="21"/>
              </w:rPr>
              <w:t>√</w:t>
            </w:r>
          </w:p>
        </w:tc>
      </w:tr>
      <w:tr w:rsidR="00362B0C" w14:paraId="079FC332" w14:textId="77777777" w:rsidTr="00D01821">
        <w:trPr>
          <w:jc w:val="center"/>
        </w:trPr>
        <w:tc>
          <w:tcPr>
            <w:tcW w:w="311" w:type="pct"/>
            <w:tcMar>
              <w:left w:w="0" w:type="dxa"/>
              <w:right w:w="0" w:type="dxa"/>
            </w:tcMar>
            <w:vAlign w:val="center"/>
          </w:tcPr>
          <w:p w14:paraId="1D896D2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C2CB42D"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1A0901B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694458A"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613C9A78"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6CFED78A" w14:textId="77777777" w:rsidR="00362B0C" w:rsidRDefault="00362B0C" w:rsidP="00362B0C">
            <w:pPr>
              <w:spacing w:line="240" w:lineRule="auto"/>
              <w:ind w:firstLineChars="0" w:firstLine="0"/>
              <w:jc w:val="center"/>
              <w:rPr>
                <w:sz w:val="21"/>
              </w:rPr>
            </w:pPr>
            <w:r>
              <w:rPr>
                <w:sz w:val="21"/>
                <w:szCs w:val="21"/>
              </w:rPr>
              <w:t>√</w:t>
            </w:r>
          </w:p>
        </w:tc>
      </w:tr>
      <w:tr w:rsidR="00362B0C" w14:paraId="2A3F77CB" w14:textId="77777777" w:rsidTr="00D01821">
        <w:trPr>
          <w:jc w:val="center"/>
        </w:trPr>
        <w:tc>
          <w:tcPr>
            <w:tcW w:w="311" w:type="pct"/>
            <w:tcMar>
              <w:left w:w="0" w:type="dxa"/>
              <w:right w:w="0" w:type="dxa"/>
            </w:tcMar>
            <w:vAlign w:val="center"/>
          </w:tcPr>
          <w:p w14:paraId="1710049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C8D143B" w14:textId="77777777" w:rsidR="00362B0C" w:rsidRDefault="00362B0C" w:rsidP="00362B0C">
            <w:pPr>
              <w:spacing w:line="240" w:lineRule="auto"/>
              <w:ind w:firstLineChars="0" w:firstLine="0"/>
              <w:rPr>
                <w:sz w:val="21"/>
                <w:lang w:val="zh-CN"/>
              </w:rPr>
            </w:pPr>
            <w:r>
              <w:rPr>
                <w:sz w:val="21"/>
                <w:szCs w:val="21"/>
              </w:rPr>
              <w:t>通风方式宜采用自然通风。当自然通风不能达到卫生或生产要求时，应采用机械通风方式或自然与机械相结合的联合通风方式。</w:t>
            </w:r>
          </w:p>
        </w:tc>
        <w:tc>
          <w:tcPr>
            <w:tcW w:w="938" w:type="pct"/>
            <w:tcMar>
              <w:left w:w="0" w:type="dxa"/>
              <w:right w:w="0" w:type="dxa"/>
            </w:tcMar>
            <w:vAlign w:val="center"/>
          </w:tcPr>
          <w:p w14:paraId="2B4E138C"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6D509BDA" w14:textId="77777777" w:rsidR="00362B0C" w:rsidRDefault="00362B0C" w:rsidP="00362B0C">
            <w:pPr>
              <w:spacing w:line="240" w:lineRule="auto"/>
              <w:ind w:firstLineChars="0" w:firstLine="0"/>
              <w:jc w:val="center"/>
              <w:rPr>
                <w:sz w:val="21"/>
                <w:lang w:val="zh-CN"/>
              </w:rPr>
            </w:pPr>
            <w:r>
              <w:rPr>
                <w:color w:val="000000"/>
                <w:sz w:val="21"/>
                <w:szCs w:val="21"/>
                <w:lang w:val="zh-CN"/>
              </w:rPr>
              <w:t>10.5.2</w:t>
            </w:r>
          </w:p>
        </w:tc>
        <w:tc>
          <w:tcPr>
            <w:tcW w:w="1125" w:type="pct"/>
            <w:tcMar>
              <w:left w:w="0" w:type="dxa"/>
              <w:right w:w="0" w:type="dxa"/>
            </w:tcMar>
            <w:vAlign w:val="center"/>
          </w:tcPr>
          <w:p w14:paraId="4877EAAA" w14:textId="77777777" w:rsidR="00362B0C" w:rsidRDefault="00362B0C" w:rsidP="00362B0C">
            <w:pPr>
              <w:spacing w:line="240" w:lineRule="auto"/>
              <w:ind w:firstLineChars="0" w:firstLine="0"/>
              <w:rPr>
                <w:sz w:val="21"/>
              </w:rPr>
            </w:pPr>
            <w:r>
              <w:rPr>
                <w:sz w:val="21"/>
                <w:szCs w:val="21"/>
              </w:rPr>
              <w:t>采用自然通风。</w:t>
            </w:r>
          </w:p>
        </w:tc>
        <w:tc>
          <w:tcPr>
            <w:tcW w:w="295" w:type="pct"/>
            <w:tcMar>
              <w:left w:w="0" w:type="dxa"/>
              <w:right w:w="0" w:type="dxa"/>
            </w:tcMar>
            <w:vAlign w:val="center"/>
          </w:tcPr>
          <w:p w14:paraId="3B7247F6" w14:textId="77777777" w:rsidR="00362B0C" w:rsidRDefault="00362B0C" w:rsidP="00362B0C">
            <w:pPr>
              <w:spacing w:line="240" w:lineRule="auto"/>
              <w:ind w:firstLineChars="0" w:firstLine="0"/>
              <w:jc w:val="center"/>
              <w:rPr>
                <w:sz w:val="21"/>
              </w:rPr>
            </w:pPr>
            <w:r>
              <w:rPr>
                <w:sz w:val="21"/>
                <w:szCs w:val="21"/>
              </w:rPr>
              <w:t>√</w:t>
            </w:r>
          </w:p>
        </w:tc>
      </w:tr>
      <w:tr w:rsidR="00362B0C" w14:paraId="40543250" w14:textId="77777777" w:rsidTr="00D01821">
        <w:trPr>
          <w:jc w:val="center"/>
        </w:trPr>
        <w:tc>
          <w:tcPr>
            <w:tcW w:w="311" w:type="pct"/>
            <w:tcMar>
              <w:left w:w="0" w:type="dxa"/>
              <w:right w:w="0" w:type="dxa"/>
            </w:tcMar>
            <w:vAlign w:val="center"/>
          </w:tcPr>
          <w:p w14:paraId="5FE36EE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3226AB0"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4A63A273"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6B5BFEAD"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43461813"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73167A06" w14:textId="77777777" w:rsidR="00362B0C" w:rsidRDefault="00362B0C" w:rsidP="00362B0C">
            <w:pPr>
              <w:spacing w:line="240" w:lineRule="auto"/>
              <w:ind w:firstLineChars="0" w:firstLine="0"/>
              <w:jc w:val="center"/>
              <w:rPr>
                <w:sz w:val="21"/>
              </w:rPr>
            </w:pPr>
            <w:r>
              <w:rPr>
                <w:sz w:val="21"/>
                <w:szCs w:val="21"/>
              </w:rPr>
              <w:t>√</w:t>
            </w:r>
          </w:p>
        </w:tc>
      </w:tr>
      <w:tr w:rsidR="00362B0C" w14:paraId="44B483B8" w14:textId="77777777" w:rsidTr="00D01821">
        <w:trPr>
          <w:jc w:val="center"/>
        </w:trPr>
        <w:tc>
          <w:tcPr>
            <w:tcW w:w="311" w:type="pct"/>
            <w:tcMar>
              <w:left w:w="0" w:type="dxa"/>
              <w:right w:w="0" w:type="dxa"/>
            </w:tcMar>
            <w:vAlign w:val="center"/>
          </w:tcPr>
          <w:p w14:paraId="791B03E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716A6B" w14:textId="77777777" w:rsidR="00362B0C" w:rsidRDefault="00362B0C" w:rsidP="00362B0C">
            <w:pPr>
              <w:spacing w:line="240" w:lineRule="auto"/>
              <w:ind w:firstLineChars="0" w:firstLine="0"/>
              <w:rPr>
                <w:sz w:val="21"/>
              </w:rPr>
            </w:pPr>
            <w:r>
              <w:rPr>
                <w:sz w:val="21"/>
                <w:szCs w:val="21"/>
              </w:rPr>
              <w:t>药剂存放应符合相关化学品存放规定，危险化学品加药间应安装强制通风设施，配备适用的防护设施和用品。</w:t>
            </w:r>
          </w:p>
        </w:tc>
        <w:tc>
          <w:tcPr>
            <w:tcW w:w="938" w:type="pct"/>
            <w:tcMar>
              <w:left w:w="0" w:type="dxa"/>
              <w:right w:w="0" w:type="dxa"/>
            </w:tcMar>
            <w:vAlign w:val="center"/>
          </w:tcPr>
          <w:p w14:paraId="460C5905"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62BFFFF6" w14:textId="77777777" w:rsidR="00362B0C" w:rsidRDefault="00362B0C" w:rsidP="00362B0C">
            <w:pPr>
              <w:spacing w:line="240" w:lineRule="auto"/>
              <w:ind w:firstLineChars="0" w:firstLine="0"/>
              <w:jc w:val="center"/>
              <w:rPr>
                <w:color w:val="000000"/>
                <w:sz w:val="21"/>
                <w:lang w:val="zh-CN"/>
              </w:rPr>
            </w:pPr>
            <w:r>
              <w:rPr>
                <w:sz w:val="21"/>
                <w:szCs w:val="21"/>
              </w:rPr>
              <w:t>6.4.3</w:t>
            </w:r>
          </w:p>
        </w:tc>
        <w:tc>
          <w:tcPr>
            <w:tcW w:w="1125" w:type="pct"/>
            <w:tcMar>
              <w:left w:w="0" w:type="dxa"/>
              <w:right w:w="0" w:type="dxa"/>
            </w:tcMar>
            <w:vAlign w:val="center"/>
          </w:tcPr>
          <w:p w14:paraId="7ACB76D3" w14:textId="39A5498C" w:rsidR="00362B0C" w:rsidRDefault="00362B0C" w:rsidP="00362B0C">
            <w:pPr>
              <w:spacing w:line="240" w:lineRule="auto"/>
              <w:ind w:firstLineChars="0" w:firstLine="0"/>
              <w:rPr>
                <w:sz w:val="21"/>
              </w:rPr>
            </w:pPr>
            <w:r>
              <w:rPr>
                <w:rFonts w:hint="eastAsia"/>
                <w:sz w:val="21"/>
                <w:szCs w:val="21"/>
              </w:rPr>
              <w:t>金家接转站采出水物理沉降后回注地下，不涉及药剂。</w:t>
            </w:r>
          </w:p>
        </w:tc>
        <w:tc>
          <w:tcPr>
            <w:tcW w:w="295" w:type="pct"/>
            <w:tcMar>
              <w:left w:w="0" w:type="dxa"/>
              <w:right w:w="0" w:type="dxa"/>
            </w:tcMar>
            <w:vAlign w:val="center"/>
          </w:tcPr>
          <w:p w14:paraId="6A9A8385" w14:textId="77777777" w:rsidR="00362B0C" w:rsidRDefault="00362B0C" w:rsidP="00362B0C">
            <w:pPr>
              <w:spacing w:line="240" w:lineRule="auto"/>
              <w:ind w:firstLineChars="0" w:firstLine="0"/>
              <w:jc w:val="center"/>
              <w:rPr>
                <w:sz w:val="21"/>
              </w:rPr>
            </w:pPr>
            <w:r>
              <w:rPr>
                <w:sz w:val="21"/>
                <w:szCs w:val="21"/>
              </w:rPr>
              <w:t>√</w:t>
            </w:r>
          </w:p>
        </w:tc>
      </w:tr>
      <w:tr w:rsidR="00362B0C" w14:paraId="37FAF62A" w14:textId="77777777" w:rsidTr="00D01821">
        <w:trPr>
          <w:jc w:val="center"/>
        </w:trPr>
        <w:tc>
          <w:tcPr>
            <w:tcW w:w="311" w:type="pct"/>
            <w:tcMar>
              <w:left w:w="0" w:type="dxa"/>
              <w:right w:w="0" w:type="dxa"/>
            </w:tcMar>
            <w:vAlign w:val="center"/>
          </w:tcPr>
          <w:p w14:paraId="5C2E141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EC5A5EC"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2F7B3A55"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2579A26D"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4658F761"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5E171E86" w14:textId="77777777" w:rsidR="00362B0C" w:rsidRDefault="00362B0C" w:rsidP="00362B0C">
            <w:pPr>
              <w:spacing w:line="240" w:lineRule="auto"/>
              <w:ind w:firstLineChars="0" w:firstLine="0"/>
              <w:jc w:val="center"/>
              <w:rPr>
                <w:sz w:val="21"/>
              </w:rPr>
            </w:pPr>
            <w:r>
              <w:rPr>
                <w:sz w:val="21"/>
                <w:szCs w:val="21"/>
              </w:rPr>
              <w:t>√</w:t>
            </w:r>
          </w:p>
        </w:tc>
      </w:tr>
      <w:tr w:rsidR="00362B0C" w14:paraId="0F16F1CB" w14:textId="77777777" w:rsidTr="00D01821">
        <w:trPr>
          <w:jc w:val="center"/>
        </w:trPr>
        <w:tc>
          <w:tcPr>
            <w:tcW w:w="311" w:type="pct"/>
            <w:tcMar>
              <w:left w:w="0" w:type="dxa"/>
              <w:right w:w="0" w:type="dxa"/>
            </w:tcMar>
            <w:vAlign w:val="center"/>
          </w:tcPr>
          <w:p w14:paraId="31C269E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A665336"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1292F53E"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2AD70EF6"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1765B921"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347BDE96" w14:textId="77777777" w:rsidR="00362B0C" w:rsidRDefault="00362B0C" w:rsidP="00362B0C">
            <w:pPr>
              <w:spacing w:line="240" w:lineRule="auto"/>
              <w:ind w:firstLineChars="0" w:firstLine="0"/>
              <w:jc w:val="center"/>
              <w:rPr>
                <w:sz w:val="21"/>
              </w:rPr>
            </w:pPr>
            <w:r>
              <w:rPr>
                <w:sz w:val="21"/>
                <w:szCs w:val="21"/>
              </w:rPr>
              <w:t>√</w:t>
            </w:r>
          </w:p>
        </w:tc>
      </w:tr>
      <w:tr w:rsidR="00362B0C" w14:paraId="00CB819C" w14:textId="77777777" w:rsidTr="00D01821">
        <w:trPr>
          <w:jc w:val="center"/>
        </w:trPr>
        <w:tc>
          <w:tcPr>
            <w:tcW w:w="311" w:type="pct"/>
            <w:tcMar>
              <w:left w:w="0" w:type="dxa"/>
              <w:right w:w="0" w:type="dxa"/>
            </w:tcMar>
            <w:vAlign w:val="center"/>
          </w:tcPr>
          <w:p w14:paraId="7E46AF4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8BFB313"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6D45D038"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2A51D8F9"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20FDA033"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3CF792E7" w14:textId="77777777" w:rsidR="00362B0C" w:rsidRDefault="00362B0C" w:rsidP="00362B0C">
            <w:pPr>
              <w:spacing w:line="240" w:lineRule="auto"/>
              <w:ind w:firstLineChars="0" w:firstLine="0"/>
              <w:jc w:val="center"/>
              <w:rPr>
                <w:sz w:val="21"/>
              </w:rPr>
            </w:pPr>
            <w:r>
              <w:rPr>
                <w:sz w:val="21"/>
                <w:szCs w:val="21"/>
              </w:rPr>
              <w:t>√</w:t>
            </w:r>
          </w:p>
        </w:tc>
      </w:tr>
      <w:tr w:rsidR="00362B0C" w14:paraId="5BD3BF7C" w14:textId="77777777" w:rsidTr="00D01821">
        <w:trPr>
          <w:jc w:val="center"/>
        </w:trPr>
        <w:tc>
          <w:tcPr>
            <w:tcW w:w="311" w:type="pct"/>
            <w:tcMar>
              <w:left w:w="0" w:type="dxa"/>
              <w:right w:w="0" w:type="dxa"/>
            </w:tcMar>
            <w:vAlign w:val="center"/>
          </w:tcPr>
          <w:p w14:paraId="1A380169" w14:textId="77777777"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719AD469"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4E44AB18" w14:textId="77777777" w:rsidTr="00D01821">
        <w:trPr>
          <w:jc w:val="center"/>
        </w:trPr>
        <w:tc>
          <w:tcPr>
            <w:tcW w:w="311" w:type="pct"/>
            <w:tcMar>
              <w:left w:w="0" w:type="dxa"/>
              <w:right w:w="0" w:type="dxa"/>
            </w:tcMar>
            <w:vAlign w:val="center"/>
          </w:tcPr>
          <w:p w14:paraId="6565D98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F56F5F3"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16261FF4"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4FA4A1B7"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79DCCDA8"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26CAA09E"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4680872B" w14:textId="77777777" w:rsidR="00362B0C" w:rsidRPr="005C3A97" w:rsidRDefault="00362B0C" w:rsidP="00362B0C">
            <w:pPr>
              <w:spacing w:line="240" w:lineRule="auto"/>
              <w:ind w:firstLineChars="0" w:firstLine="0"/>
              <w:rPr>
                <w:sz w:val="21"/>
                <w:szCs w:val="21"/>
              </w:rPr>
            </w:pPr>
            <w:r w:rsidRPr="005C3A97">
              <w:rPr>
                <w:rFonts w:hint="eastAsia"/>
                <w:sz w:val="21"/>
                <w:szCs w:val="21"/>
              </w:rPr>
              <w:lastRenderedPageBreak/>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4BCE582F"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4619DB91" w14:textId="77777777" w:rsidR="00362B0C" w:rsidRPr="00DE0F22" w:rsidRDefault="00362B0C" w:rsidP="00362B0C">
            <w:pPr>
              <w:pStyle w:val="aff4"/>
            </w:pPr>
            <w:r w:rsidRPr="00DE0F22">
              <w:rPr>
                <w:rFonts w:hint="eastAsia"/>
              </w:rPr>
              <w:lastRenderedPageBreak/>
              <w:t>GB50183-2004</w:t>
            </w:r>
          </w:p>
          <w:p w14:paraId="69091101" w14:textId="77777777" w:rsidR="00362B0C" w:rsidRPr="00DE0F22" w:rsidRDefault="00362B0C" w:rsidP="00362B0C">
            <w:pPr>
              <w:pStyle w:val="aff4"/>
            </w:pPr>
            <w:r w:rsidRPr="00DE0F22">
              <w:rPr>
                <w:rFonts w:hint="eastAsia"/>
              </w:rPr>
              <w:t>6.7.2</w:t>
            </w:r>
          </w:p>
        </w:tc>
        <w:tc>
          <w:tcPr>
            <w:tcW w:w="1125" w:type="pct"/>
            <w:tcMar>
              <w:left w:w="0" w:type="dxa"/>
              <w:right w:w="0" w:type="dxa"/>
            </w:tcMar>
            <w:vAlign w:val="center"/>
          </w:tcPr>
          <w:p w14:paraId="1BDE5092" w14:textId="3A2815A2" w:rsidR="00362B0C" w:rsidRDefault="00362B0C" w:rsidP="00362B0C">
            <w:pPr>
              <w:spacing w:line="240" w:lineRule="auto"/>
              <w:ind w:firstLineChars="0" w:firstLine="0"/>
              <w:jc w:val="left"/>
              <w:rPr>
                <w:sz w:val="21"/>
                <w:szCs w:val="21"/>
              </w:rPr>
            </w:pPr>
            <w:r>
              <w:rPr>
                <w:rFonts w:hint="eastAsia"/>
                <w:sz w:val="21"/>
                <w:szCs w:val="21"/>
              </w:rPr>
              <w:t>金家接转站装车系统、卸车系统设置满足规范要求。</w:t>
            </w:r>
          </w:p>
        </w:tc>
        <w:tc>
          <w:tcPr>
            <w:tcW w:w="295" w:type="pct"/>
            <w:tcMar>
              <w:left w:w="0" w:type="dxa"/>
              <w:right w:w="0" w:type="dxa"/>
            </w:tcMar>
            <w:vAlign w:val="center"/>
          </w:tcPr>
          <w:p w14:paraId="3AC5B885" w14:textId="77777777" w:rsidR="00362B0C" w:rsidRDefault="00362B0C" w:rsidP="00362B0C">
            <w:pPr>
              <w:pStyle w:val="aff4"/>
              <w:ind w:firstLine="560"/>
            </w:pPr>
            <w:r>
              <w:t>√</w:t>
            </w:r>
          </w:p>
        </w:tc>
      </w:tr>
      <w:tr w:rsidR="00362B0C" w14:paraId="3DEE4776" w14:textId="77777777" w:rsidTr="00D01821">
        <w:trPr>
          <w:jc w:val="center"/>
        </w:trPr>
        <w:tc>
          <w:tcPr>
            <w:tcW w:w="311" w:type="pct"/>
            <w:tcMar>
              <w:left w:w="0" w:type="dxa"/>
              <w:right w:w="0" w:type="dxa"/>
            </w:tcMar>
            <w:vAlign w:val="center"/>
          </w:tcPr>
          <w:p w14:paraId="3B649D5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DF43852"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3D2159FC" w14:textId="77777777" w:rsidR="00362B0C" w:rsidRPr="00DE0F22" w:rsidRDefault="00362B0C" w:rsidP="00362B0C">
            <w:pPr>
              <w:pStyle w:val="aff4"/>
            </w:pPr>
            <w:r w:rsidRPr="00DE0F22">
              <w:t>GB50183-2004</w:t>
            </w:r>
          </w:p>
          <w:p w14:paraId="4385FB3A" w14:textId="77777777" w:rsidR="00362B0C" w:rsidRPr="00DE0F22" w:rsidRDefault="00362B0C" w:rsidP="00362B0C">
            <w:pPr>
              <w:pStyle w:val="aff4"/>
            </w:pPr>
            <w:r w:rsidRPr="00DE0F22">
              <w:t>6.9.2</w:t>
            </w:r>
          </w:p>
        </w:tc>
        <w:tc>
          <w:tcPr>
            <w:tcW w:w="1125" w:type="pct"/>
            <w:tcMar>
              <w:left w:w="0" w:type="dxa"/>
              <w:right w:w="0" w:type="dxa"/>
            </w:tcMar>
            <w:vAlign w:val="center"/>
          </w:tcPr>
          <w:p w14:paraId="0603C261" w14:textId="77777777" w:rsidR="00362B0C" w:rsidRDefault="00362B0C" w:rsidP="00362B0C">
            <w:pPr>
              <w:spacing w:line="240" w:lineRule="auto"/>
              <w:ind w:firstLineChars="0" w:firstLine="0"/>
              <w:jc w:val="left"/>
              <w:rPr>
                <w:sz w:val="21"/>
                <w:szCs w:val="21"/>
              </w:rPr>
            </w:pPr>
            <w:r>
              <w:rPr>
                <w:rFonts w:hint="eastAsia"/>
                <w:sz w:val="21"/>
                <w:szCs w:val="21"/>
              </w:rPr>
              <w:t>装卸车区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5944C2B4" w14:textId="77777777" w:rsidR="00362B0C" w:rsidRDefault="00362B0C" w:rsidP="00362B0C">
            <w:pPr>
              <w:pStyle w:val="aff4"/>
              <w:ind w:firstLine="560"/>
            </w:pPr>
            <w:r>
              <w:t>√</w:t>
            </w:r>
          </w:p>
        </w:tc>
      </w:tr>
      <w:tr w:rsidR="00362B0C" w14:paraId="7867055E" w14:textId="77777777" w:rsidTr="00D01821">
        <w:trPr>
          <w:jc w:val="center"/>
        </w:trPr>
        <w:tc>
          <w:tcPr>
            <w:tcW w:w="311" w:type="pct"/>
            <w:tcMar>
              <w:left w:w="0" w:type="dxa"/>
              <w:right w:w="0" w:type="dxa"/>
            </w:tcMar>
            <w:vAlign w:val="center"/>
          </w:tcPr>
          <w:p w14:paraId="79384C0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FCAE59D" w14:textId="77777777" w:rsidR="00362B0C" w:rsidRPr="00A828F8" w:rsidRDefault="00362B0C" w:rsidP="00362B0C">
            <w:pPr>
              <w:spacing w:line="240" w:lineRule="auto"/>
              <w:ind w:firstLineChars="0" w:firstLine="0"/>
              <w:rPr>
                <w:sz w:val="21"/>
                <w:szCs w:val="21"/>
              </w:rPr>
            </w:pPr>
            <w:r w:rsidRPr="00A828F8">
              <w:rPr>
                <w:rFonts w:hint="eastAsia"/>
                <w:sz w:val="21"/>
                <w:szCs w:val="21"/>
              </w:rPr>
              <w:t>甲、乙类工艺设备平台、操作平台，宜设</w:t>
            </w:r>
            <w:r w:rsidRPr="00A828F8">
              <w:rPr>
                <w:rFonts w:hint="eastAsia"/>
                <w:sz w:val="21"/>
                <w:szCs w:val="21"/>
              </w:rPr>
              <w:t>2</w:t>
            </w:r>
            <w:r w:rsidRPr="00A828F8">
              <w:rPr>
                <w:rFonts w:hint="eastAsia"/>
                <w:sz w:val="21"/>
                <w:szCs w:val="21"/>
              </w:rPr>
              <w:t>个通向地面的梯子。长度小于</w:t>
            </w:r>
            <w:r w:rsidRPr="00A828F8">
              <w:rPr>
                <w:rFonts w:hint="eastAsia"/>
                <w:sz w:val="21"/>
                <w:szCs w:val="21"/>
              </w:rPr>
              <w:t>8m</w:t>
            </w:r>
            <w:r w:rsidRPr="00A828F8">
              <w:rPr>
                <w:rFonts w:hint="eastAsia"/>
                <w:sz w:val="21"/>
                <w:szCs w:val="21"/>
              </w:rPr>
              <w:t>的甲类设备平台和长度小于</w:t>
            </w:r>
            <w:r w:rsidRPr="00A828F8">
              <w:rPr>
                <w:rFonts w:hint="eastAsia"/>
                <w:sz w:val="21"/>
                <w:szCs w:val="21"/>
              </w:rPr>
              <w:t>1</w:t>
            </w:r>
            <w:r w:rsidRPr="00A828F8">
              <w:rPr>
                <w:sz w:val="21"/>
                <w:szCs w:val="21"/>
              </w:rPr>
              <w:t>5</w:t>
            </w:r>
            <w:r w:rsidRPr="00A828F8">
              <w:rPr>
                <w:rFonts w:hint="eastAsia"/>
                <w:sz w:val="21"/>
                <w:szCs w:val="21"/>
              </w:rPr>
              <w:t>m</w:t>
            </w:r>
            <w:r w:rsidRPr="00A828F8">
              <w:rPr>
                <w:rFonts w:hint="eastAsia"/>
                <w:sz w:val="21"/>
                <w:szCs w:val="21"/>
              </w:rPr>
              <w:t>的乙类设备平台，可设</w:t>
            </w:r>
            <w:r w:rsidRPr="00A828F8">
              <w:rPr>
                <w:rFonts w:hint="eastAsia"/>
                <w:sz w:val="21"/>
                <w:szCs w:val="21"/>
              </w:rPr>
              <w:t>1</w:t>
            </w:r>
            <w:r w:rsidRPr="00A828F8">
              <w:rPr>
                <w:rFonts w:hint="eastAsia"/>
                <w:sz w:val="21"/>
                <w:szCs w:val="21"/>
              </w:rPr>
              <w:t>个梯子。相邻的平台和框架可根据疏散要求设走桥连通。</w:t>
            </w:r>
          </w:p>
        </w:tc>
        <w:tc>
          <w:tcPr>
            <w:tcW w:w="938" w:type="pct"/>
            <w:tcMar>
              <w:left w:w="0" w:type="dxa"/>
              <w:right w:w="0" w:type="dxa"/>
            </w:tcMar>
            <w:vAlign w:val="center"/>
          </w:tcPr>
          <w:p w14:paraId="25D7B624" w14:textId="77777777" w:rsidR="00362B0C" w:rsidRPr="00DE0F22" w:rsidRDefault="00362B0C" w:rsidP="00362B0C">
            <w:pPr>
              <w:pStyle w:val="aff4"/>
            </w:pPr>
            <w:r w:rsidRPr="00DE0F22">
              <w:t>GB50183-2004</w:t>
            </w:r>
          </w:p>
          <w:p w14:paraId="5F735187" w14:textId="77777777" w:rsidR="00362B0C" w:rsidRPr="00DE0F22" w:rsidRDefault="00362B0C" w:rsidP="00362B0C">
            <w:pPr>
              <w:pStyle w:val="aff4"/>
            </w:pPr>
            <w:r w:rsidRPr="00DE0F22">
              <w:t>6.9.6</w:t>
            </w:r>
          </w:p>
        </w:tc>
        <w:tc>
          <w:tcPr>
            <w:tcW w:w="1125" w:type="pct"/>
            <w:tcMar>
              <w:left w:w="0" w:type="dxa"/>
              <w:right w:w="0" w:type="dxa"/>
            </w:tcMar>
            <w:vAlign w:val="center"/>
          </w:tcPr>
          <w:p w14:paraId="660B88B3" w14:textId="6777284C" w:rsidR="00362B0C" w:rsidRPr="00A828F8" w:rsidRDefault="00362B0C" w:rsidP="00362B0C">
            <w:pPr>
              <w:spacing w:line="240" w:lineRule="auto"/>
              <w:ind w:firstLineChars="0" w:firstLine="0"/>
              <w:jc w:val="left"/>
              <w:rPr>
                <w:sz w:val="21"/>
                <w:szCs w:val="21"/>
              </w:rPr>
            </w:pPr>
            <w:r>
              <w:rPr>
                <w:rFonts w:hint="eastAsia"/>
                <w:sz w:val="21"/>
                <w:szCs w:val="21"/>
              </w:rPr>
              <w:t>金家接转站</w:t>
            </w:r>
            <w:r w:rsidRPr="00A828F8">
              <w:rPr>
                <w:rFonts w:hint="eastAsia"/>
                <w:sz w:val="21"/>
                <w:szCs w:val="21"/>
              </w:rPr>
              <w:t>装车系统</w:t>
            </w:r>
            <w:r w:rsidRPr="00A47453">
              <w:rPr>
                <w:rFonts w:hint="eastAsia"/>
                <w:sz w:val="21"/>
                <w:szCs w:val="21"/>
              </w:rPr>
              <w:t>设</w:t>
            </w:r>
            <w:r w:rsidRPr="00A47453">
              <w:rPr>
                <w:rFonts w:hint="eastAsia"/>
                <w:sz w:val="21"/>
                <w:szCs w:val="21"/>
              </w:rPr>
              <w:t>2</w:t>
            </w:r>
            <w:r w:rsidRPr="00A47453">
              <w:rPr>
                <w:rFonts w:hint="eastAsia"/>
                <w:sz w:val="21"/>
                <w:szCs w:val="21"/>
              </w:rPr>
              <w:t>个通向地面的梯子</w:t>
            </w:r>
            <w:r w:rsidRPr="00A828F8">
              <w:rPr>
                <w:rFonts w:hint="eastAsia"/>
                <w:sz w:val="21"/>
                <w:szCs w:val="21"/>
              </w:rPr>
              <w:t>。</w:t>
            </w:r>
          </w:p>
        </w:tc>
        <w:tc>
          <w:tcPr>
            <w:tcW w:w="295" w:type="pct"/>
            <w:tcMar>
              <w:left w:w="0" w:type="dxa"/>
              <w:right w:w="0" w:type="dxa"/>
            </w:tcMar>
            <w:vAlign w:val="center"/>
          </w:tcPr>
          <w:p w14:paraId="63882101" w14:textId="77777777" w:rsidR="00362B0C" w:rsidRPr="00A828F8" w:rsidRDefault="00362B0C" w:rsidP="00362B0C">
            <w:pPr>
              <w:pStyle w:val="aff4"/>
              <w:ind w:firstLine="560"/>
            </w:pPr>
            <w:r>
              <w:t>√</w:t>
            </w:r>
          </w:p>
        </w:tc>
      </w:tr>
      <w:tr w:rsidR="00362B0C" w14:paraId="4D534CA2" w14:textId="77777777" w:rsidTr="00D01821">
        <w:trPr>
          <w:jc w:val="center"/>
        </w:trPr>
        <w:tc>
          <w:tcPr>
            <w:tcW w:w="311" w:type="pct"/>
            <w:tcMar>
              <w:left w:w="0" w:type="dxa"/>
              <w:right w:w="0" w:type="dxa"/>
            </w:tcMar>
            <w:vAlign w:val="center"/>
          </w:tcPr>
          <w:p w14:paraId="2345D77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967D4DC" w14:textId="77777777" w:rsidR="00362B0C" w:rsidRPr="00A828F8" w:rsidRDefault="00362B0C" w:rsidP="00362B0C">
            <w:pPr>
              <w:spacing w:line="240" w:lineRule="auto"/>
              <w:ind w:firstLineChars="0" w:firstLine="0"/>
              <w:rPr>
                <w:sz w:val="21"/>
                <w:szCs w:val="21"/>
              </w:rPr>
            </w:pPr>
            <w:r w:rsidRPr="00A828F8">
              <w:rPr>
                <w:rFonts w:hint="eastAsia"/>
                <w:sz w:val="21"/>
                <w:szCs w:val="21"/>
              </w:rPr>
              <w:t>装卸甲</w:t>
            </w:r>
            <w:r w:rsidRPr="00A828F8">
              <w:rPr>
                <w:rFonts w:hint="eastAsia"/>
                <w:sz w:val="21"/>
                <w:szCs w:val="21"/>
              </w:rPr>
              <w:t>B</w:t>
            </w:r>
            <w:r w:rsidRPr="00A828F8">
              <w:rPr>
                <w:rFonts w:hint="eastAsia"/>
                <w:sz w:val="21"/>
                <w:szCs w:val="21"/>
              </w:rPr>
              <w:t>、乙类油品的鹤管和装卸栈桥的防雷，应符合下列规定：</w:t>
            </w:r>
          </w:p>
          <w:p w14:paraId="2F5DD397" w14:textId="77777777" w:rsidR="00362B0C" w:rsidRPr="00A828F8" w:rsidRDefault="00362B0C" w:rsidP="00362B0C">
            <w:pPr>
              <w:spacing w:line="240" w:lineRule="auto"/>
              <w:ind w:firstLineChars="0" w:firstLine="0"/>
              <w:rPr>
                <w:sz w:val="21"/>
                <w:szCs w:val="21"/>
              </w:rPr>
            </w:pPr>
            <w:r w:rsidRPr="00A828F8">
              <w:rPr>
                <w:rFonts w:hint="eastAsia"/>
                <w:sz w:val="21"/>
                <w:szCs w:val="21"/>
              </w:rPr>
              <w:t>1.</w:t>
            </w:r>
            <w:r w:rsidRPr="00A828F8">
              <w:rPr>
                <w:rFonts w:hint="eastAsia"/>
                <w:sz w:val="21"/>
                <w:szCs w:val="21"/>
              </w:rPr>
              <w:t>露天装卸作业的，可不装设避雷针（带）。</w:t>
            </w:r>
          </w:p>
          <w:p w14:paraId="3D8B0F43" w14:textId="77777777" w:rsidR="00362B0C" w:rsidRPr="00A828F8" w:rsidRDefault="00362B0C" w:rsidP="00362B0C">
            <w:pPr>
              <w:spacing w:line="240" w:lineRule="auto"/>
              <w:ind w:firstLineChars="0" w:firstLine="0"/>
              <w:rPr>
                <w:sz w:val="21"/>
                <w:szCs w:val="21"/>
              </w:rPr>
            </w:pPr>
            <w:r w:rsidRPr="00A828F8">
              <w:rPr>
                <w:sz w:val="21"/>
                <w:szCs w:val="21"/>
              </w:rPr>
              <w:t>2.</w:t>
            </w:r>
            <w:r w:rsidRPr="00A828F8">
              <w:rPr>
                <w:rFonts w:hint="eastAsia"/>
                <w:sz w:val="21"/>
                <w:szCs w:val="21"/>
              </w:rPr>
              <w:t>在棚内进行装卸作业的，应装设避雷针（带）。避雷针（带）的保护范围应为爆炸危险</w:t>
            </w:r>
            <w:r w:rsidRPr="00A828F8">
              <w:rPr>
                <w:rFonts w:hint="eastAsia"/>
                <w:sz w:val="21"/>
                <w:szCs w:val="21"/>
              </w:rPr>
              <w:t>1</w:t>
            </w:r>
            <w:r w:rsidRPr="00A828F8">
              <w:rPr>
                <w:rFonts w:hint="eastAsia"/>
                <w:sz w:val="21"/>
                <w:szCs w:val="21"/>
              </w:rPr>
              <w:t>区。</w:t>
            </w:r>
          </w:p>
          <w:p w14:paraId="1AD55B27" w14:textId="77777777" w:rsidR="00362B0C" w:rsidRPr="00A828F8" w:rsidRDefault="00362B0C" w:rsidP="00362B0C">
            <w:pPr>
              <w:spacing w:line="240" w:lineRule="auto"/>
              <w:ind w:firstLineChars="0" w:firstLine="0"/>
              <w:rPr>
                <w:sz w:val="21"/>
                <w:szCs w:val="21"/>
              </w:rPr>
            </w:pPr>
            <w:r w:rsidRPr="00A828F8">
              <w:rPr>
                <w:rFonts w:hint="eastAsia"/>
                <w:sz w:val="21"/>
                <w:szCs w:val="21"/>
              </w:rPr>
              <w:t>3</w:t>
            </w:r>
            <w:r w:rsidRPr="00A828F8">
              <w:rPr>
                <w:sz w:val="21"/>
                <w:szCs w:val="21"/>
              </w:rPr>
              <w:t>.</w:t>
            </w:r>
            <w:r w:rsidRPr="00A828F8">
              <w:rPr>
                <w:rFonts w:hint="eastAsia"/>
                <w:sz w:val="21"/>
                <w:szCs w:val="21"/>
              </w:rPr>
              <w:t>进入装卸区的油品输送管道在进入点应接地，冲击接地电阻不应大于</w:t>
            </w:r>
            <w:r w:rsidRPr="00A828F8">
              <w:rPr>
                <w:rFonts w:hint="eastAsia"/>
                <w:sz w:val="21"/>
                <w:szCs w:val="21"/>
              </w:rPr>
              <w:t>1</w:t>
            </w:r>
            <w:r w:rsidRPr="00A828F8">
              <w:rPr>
                <w:sz w:val="21"/>
                <w:szCs w:val="21"/>
              </w:rPr>
              <w:t>0</w:t>
            </w:r>
            <w:r w:rsidRPr="00A828F8">
              <w:rPr>
                <w:rFonts w:hint="eastAsia"/>
                <w:sz w:val="21"/>
                <w:szCs w:val="21"/>
              </w:rPr>
              <w:t>Ω。</w:t>
            </w:r>
          </w:p>
        </w:tc>
        <w:tc>
          <w:tcPr>
            <w:tcW w:w="938" w:type="pct"/>
            <w:tcMar>
              <w:left w:w="0" w:type="dxa"/>
              <w:right w:w="0" w:type="dxa"/>
            </w:tcMar>
            <w:vAlign w:val="center"/>
          </w:tcPr>
          <w:p w14:paraId="0616AA88" w14:textId="77777777" w:rsidR="00362B0C" w:rsidRPr="00DE0F22" w:rsidRDefault="00362B0C" w:rsidP="00362B0C">
            <w:pPr>
              <w:pStyle w:val="aff4"/>
            </w:pPr>
            <w:r w:rsidRPr="00DE0F22">
              <w:t>GB50183-2004</w:t>
            </w:r>
          </w:p>
          <w:p w14:paraId="2E98E233" w14:textId="77777777" w:rsidR="00362B0C" w:rsidRPr="00DE0F22" w:rsidRDefault="00362B0C" w:rsidP="00362B0C">
            <w:pPr>
              <w:pStyle w:val="aff4"/>
            </w:pPr>
            <w:r w:rsidRPr="00DE0F22">
              <w:t>9.2.9</w:t>
            </w:r>
          </w:p>
        </w:tc>
        <w:tc>
          <w:tcPr>
            <w:tcW w:w="1125" w:type="pct"/>
            <w:tcMar>
              <w:left w:w="0" w:type="dxa"/>
              <w:right w:w="0" w:type="dxa"/>
            </w:tcMar>
            <w:vAlign w:val="center"/>
          </w:tcPr>
          <w:p w14:paraId="3A2A7A3F" w14:textId="1BB6FFEE" w:rsidR="00362B0C" w:rsidRPr="00A828F8" w:rsidRDefault="00362B0C" w:rsidP="00362B0C">
            <w:pPr>
              <w:spacing w:line="240" w:lineRule="auto"/>
              <w:ind w:firstLineChars="0" w:firstLine="0"/>
              <w:rPr>
                <w:sz w:val="21"/>
                <w:szCs w:val="21"/>
              </w:rPr>
            </w:pPr>
            <w:r>
              <w:rPr>
                <w:rFonts w:hint="eastAsia"/>
                <w:sz w:val="21"/>
                <w:szCs w:val="21"/>
              </w:rPr>
              <w:t>金家接转站装</w:t>
            </w:r>
            <w:r w:rsidRPr="00A828F8">
              <w:rPr>
                <w:rFonts w:hint="eastAsia"/>
                <w:sz w:val="21"/>
                <w:szCs w:val="21"/>
              </w:rPr>
              <w:t>卸车区露天布置。</w:t>
            </w:r>
          </w:p>
        </w:tc>
        <w:tc>
          <w:tcPr>
            <w:tcW w:w="295" w:type="pct"/>
            <w:tcMar>
              <w:left w:w="0" w:type="dxa"/>
              <w:right w:w="0" w:type="dxa"/>
            </w:tcMar>
            <w:vAlign w:val="center"/>
          </w:tcPr>
          <w:p w14:paraId="0AA093D0" w14:textId="77777777" w:rsidR="00362B0C" w:rsidRPr="00A828F8" w:rsidRDefault="00362B0C" w:rsidP="00362B0C">
            <w:pPr>
              <w:pStyle w:val="aff4"/>
              <w:ind w:firstLine="560"/>
            </w:pPr>
            <w:r>
              <w:t>√</w:t>
            </w:r>
          </w:p>
        </w:tc>
      </w:tr>
      <w:tr w:rsidR="00362B0C" w14:paraId="50C57375" w14:textId="77777777" w:rsidTr="00D01821">
        <w:trPr>
          <w:jc w:val="center"/>
        </w:trPr>
        <w:tc>
          <w:tcPr>
            <w:tcW w:w="311" w:type="pct"/>
            <w:tcMar>
              <w:left w:w="0" w:type="dxa"/>
              <w:right w:w="0" w:type="dxa"/>
            </w:tcMar>
            <w:vAlign w:val="center"/>
          </w:tcPr>
          <w:p w14:paraId="0FAFB3E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296531A"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3BFEFBA4" w14:textId="77777777" w:rsidR="00362B0C" w:rsidRPr="00DE0F22" w:rsidRDefault="00362B0C" w:rsidP="00362B0C">
            <w:pPr>
              <w:pStyle w:val="aff4"/>
            </w:pPr>
            <w:r w:rsidRPr="00DE0F22">
              <w:t xml:space="preserve">SY/T5225-2019 </w:t>
            </w:r>
          </w:p>
          <w:p w14:paraId="40088B55" w14:textId="77777777" w:rsidR="00362B0C" w:rsidRPr="00DE0F22" w:rsidRDefault="00362B0C" w:rsidP="00362B0C">
            <w:pPr>
              <w:pStyle w:val="aff4"/>
            </w:pPr>
            <w:r w:rsidRPr="00DE0F22">
              <w:t>7.5.1.3</w:t>
            </w:r>
          </w:p>
        </w:tc>
        <w:tc>
          <w:tcPr>
            <w:tcW w:w="1125" w:type="pct"/>
            <w:tcMar>
              <w:left w:w="0" w:type="dxa"/>
              <w:right w:w="0" w:type="dxa"/>
            </w:tcMar>
            <w:vAlign w:val="center"/>
          </w:tcPr>
          <w:p w14:paraId="22D62408"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0C310CD1" w14:textId="77777777" w:rsidR="00362B0C" w:rsidRPr="00A828F8" w:rsidRDefault="00362B0C" w:rsidP="00362B0C">
            <w:pPr>
              <w:pStyle w:val="aff4"/>
              <w:ind w:firstLine="560"/>
            </w:pPr>
            <w:r>
              <w:t>√</w:t>
            </w:r>
          </w:p>
        </w:tc>
      </w:tr>
      <w:tr w:rsidR="00362B0C" w14:paraId="54DD1B7A" w14:textId="77777777" w:rsidTr="00D01821">
        <w:trPr>
          <w:jc w:val="center"/>
        </w:trPr>
        <w:tc>
          <w:tcPr>
            <w:tcW w:w="311" w:type="pct"/>
            <w:tcMar>
              <w:left w:w="0" w:type="dxa"/>
              <w:right w:w="0" w:type="dxa"/>
            </w:tcMar>
            <w:vAlign w:val="center"/>
          </w:tcPr>
          <w:p w14:paraId="41EB3EEC" w14:textId="77777777"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78D9C164"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31A08DB8" w14:textId="77777777" w:rsidTr="00D01821">
        <w:trPr>
          <w:jc w:val="center"/>
        </w:trPr>
        <w:tc>
          <w:tcPr>
            <w:tcW w:w="311" w:type="pct"/>
            <w:tcMar>
              <w:left w:w="0" w:type="dxa"/>
              <w:right w:w="0" w:type="dxa"/>
            </w:tcMar>
            <w:vAlign w:val="center"/>
          </w:tcPr>
          <w:p w14:paraId="417404C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AE8A1B0"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698F8A6B" w14:textId="77777777" w:rsidR="00362B0C" w:rsidRDefault="00362B0C" w:rsidP="00362B0C">
            <w:pPr>
              <w:spacing w:line="240" w:lineRule="auto"/>
              <w:ind w:firstLineChars="0" w:firstLine="0"/>
              <w:jc w:val="center"/>
              <w:rPr>
                <w:sz w:val="21"/>
              </w:rPr>
            </w:pPr>
            <w:r>
              <w:rPr>
                <w:sz w:val="21"/>
                <w:szCs w:val="21"/>
              </w:rPr>
              <w:t>GB50058-2014</w:t>
            </w:r>
          </w:p>
          <w:p w14:paraId="42BE0E87"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10401ADA"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0652CD74" w14:textId="77777777" w:rsidR="00362B0C" w:rsidRDefault="00362B0C" w:rsidP="00362B0C">
            <w:pPr>
              <w:spacing w:line="240" w:lineRule="auto"/>
              <w:ind w:firstLineChars="0" w:firstLine="0"/>
              <w:jc w:val="center"/>
              <w:rPr>
                <w:sz w:val="21"/>
              </w:rPr>
            </w:pPr>
            <w:r>
              <w:rPr>
                <w:sz w:val="21"/>
                <w:szCs w:val="21"/>
              </w:rPr>
              <w:t>√</w:t>
            </w:r>
          </w:p>
        </w:tc>
      </w:tr>
      <w:tr w:rsidR="00362B0C" w14:paraId="6934400C" w14:textId="77777777" w:rsidTr="00D01821">
        <w:trPr>
          <w:jc w:val="center"/>
        </w:trPr>
        <w:tc>
          <w:tcPr>
            <w:tcW w:w="311" w:type="pct"/>
            <w:tcMar>
              <w:left w:w="0" w:type="dxa"/>
              <w:right w:w="0" w:type="dxa"/>
            </w:tcMar>
            <w:vAlign w:val="center"/>
          </w:tcPr>
          <w:p w14:paraId="7769969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8C4363E"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0A61B255"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61031722"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4E9B4C4A"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36CAA407"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17035EA9" w14:textId="77777777" w:rsidR="00362B0C" w:rsidRDefault="00362B0C" w:rsidP="00362B0C">
            <w:pPr>
              <w:spacing w:line="240" w:lineRule="auto"/>
              <w:ind w:firstLineChars="0" w:firstLine="0"/>
              <w:jc w:val="center"/>
              <w:rPr>
                <w:sz w:val="21"/>
              </w:rPr>
            </w:pPr>
            <w:r>
              <w:rPr>
                <w:sz w:val="21"/>
                <w:szCs w:val="21"/>
              </w:rPr>
              <w:t>GB50058-2014</w:t>
            </w:r>
          </w:p>
          <w:p w14:paraId="7753431F"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5042F246"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33554491" w14:textId="77777777" w:rsidR="00362B0C" w:rsidRDefault="00362B0C" w:rsidP="00362B0C">
            <w:pPr>
              <w:spacing w:line="240" w:lineRule="auto"/>
              <w:ind w:firstLineChars="0" w:firstLine="0"/>
              <w:jc w:val="center"/>
              <w:rPr>
                <w:sz w:val="21"/>
              </w:rPr>
            </w:pPr>
            <w:r>
              <w:rPr>
                <w:sz w:val="21"/>
                <w:szCs w:val="21"/>
              </w:rPr>
              <w:t>√</w:t>
            </w:r>
          </w:p>
        </w:tc>
      </w:tr>
      <w:tr w:rsidR="00362B0C" w14:paraId="3383ACCF" w14:textId="77777777" w:rsidTr="00D01821">
        <w:trPr>
          <w:jc w:val="center"/>
        </w:trPr>
        <w:tc>
          <w:tcPr>
            <w:tcW w:w="311" w:type="pct"/>
            <w:tcMar>
              <w:left w:w="0" w:type="dxa"/>
              <w:right w:w="0" w:type="dxa"/>
            </w:tcMar>
            <w:vAlign w:val="center"/>
          </w:tcPr>
          <w:p w14:paraId="1489F03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AD232E0" w14:textId="77777777" w:rsidR="00362B0C" w:rsidRPr="000424AB" w:rsidRDefault="00362B0C" w:rsidP="00362B0C">
            <w:pPr>
              <w:pStyle w:val="af6"/>
            </w:pPr>
            <w:r w:rsidRPr="000424AB">
              <w:t>爆炸性环境接地设计应符合下列规定：</w:t>
            </w:r>
          </w:p>
          <w:p w14:paraId="3CF65F44" w14:textId="77777777" w:rsidR="00362B0C" w:rsidRPr="000424AB" w:rsidRDefault="00362B0C" w:rsidP="00362B0C">
            <w:pPr>
              <w:pStyle w:val="af6"/>
            </w:pPr>
            <w:r w:rsidRPr="000424AB">
              <w:t>1</w:t>
            </w:r>
            <w:r w:rsidRPr="000424AB">
              <w:t>按照现行国家标准《交流电气装置的接地设计规范》</w:t>
            </w:r>
            <w:r w:rsidRPr="000424AB">
              <w:t>GB/T50065</w:t>
            </w:r>
            <w:r w:rsidRPr="000424AB">
              <w:t>的有关规定，下列不需要接地的部分，在爆炸性环境内仍应进行接地：</w:t>
            </w:r>
          </w:p>
          <w:p w14:paraId="52B18DC4" w14:textId="77777777" w:rsidR="00362B0C" w:rsidRPr="000424AB" w:rsidRDefault="00362B0C" w:rsidP="00362B0C">
            <w:pPr>
              <w:pStyle w:val="af6"/>
            </w:pPr>
            <w:r w:rsidRPr="000424AB">
              <w:t>1</w:t>
            </w:r>
            <w:r w:rsidRPr="000424AB">
              <w:t>）在不良导电地面处，交流额定电压为</w:t>
            </w:r>
            <w:r w:rsidRPr="000424AB">
              <w:t>1000V</w:t>
            </w:r>
            <w:r w:rsidRPr="000424AB">
              <w:t>及以下和直流额定电压为</w:t>
            </w:r>
            <w:r w:rsidRPr="000424AB">
              <w:t>1500V</w:t>
            </w:r>
            <w:r w:rsidRPr="000424AB">
              <w:t>及以下的电气设备正常不带电的金属外壳；</w:t>
            </w:r>
          </w:p>
          <w:p w14:paraId="00987EC9" w14:textId="77777777" w:rsidR="00362B0C" w:rsidRPr="000424AB" w:rsidRDefault="00362B0C" w:rsidP="00362B0C">
            <w:pPr>
              <w:pStyle w:val="af6"/>
            </w:pPr>
            <w:r>
              <w:rPr>
                <w:rFonts w:hint="eastAsia"/>
              </w:rPr>
              <w:t>2</w:t>
            </w:r>
            <w:r>
              <w:rPr>
                <w:rFonts w:hint="eastAsia"/>
              </w:rPr>
              <w:t>）</w:t>
            </w:r>
            <w:r w:rsidRPr="000424AB">
              <w:t>在干燥环境，交流额定电压为</w:t>
            </w:r>
            <w:r w:rsidRPr="000424AB">
              <w:t>127V</w:t>
            </w:r>
            <w:r w:rsidRPr="000424AB">
              <w:t>及以下，直流电压为</w:t>
            </w:r>
            <w:r w:rsidRPr="000424AB">
              <w:t>110V</w:t>
            </w:r>
            <w:r w:rsidRPr="000424AB">
              <w:t>及以下的电气设备正常不带电的金属外壳；</w:t>
            </w:r>
          </w:p>
          <w:p w14:paraId="75448BAE" w14:textId="77777777" w:rsidR="00362B0C" w:rsidRPr="000424AB" w:rsidRDefault="00362B0C" w:rsidP="00362B0C">
            <w:pPr>
              <w:pStyle w:val="af6"/>
            </w:pPr>
            <w:r>
              <w:rPr>
                <w:rFonts w:hint="eastAsia"/>
              </w:rPr>
              <w:t>3</w:t>
            </w:r>
            <w:r>
              <w:rPr>
                <w:rFonts w:hint="eastAsia"/>
              </w:rPr>
              <w:t>）</w:t>
            </w:r>
            <w:r w:rsidRPr="000424AB">
              <w:t>安装在已接地的金属结构上的电气设备。</w:t>
            </w:r>
          </w:p>
          <w:p w14:paraId="61AF87EC" w14:textId="77777777" w:rsidR="00362B0C" w:rsidRPr="000424AB" w:rsidRDefault="00362B0C" w:rsidP="00362B0C">
            <w:pPr>
              <w:pStyle w:val="af6"/>
            </w:pPr>
            <w:r w:rsidRPr="000424AB">
              <w:t>2</w:t>
            </w:r>
            <w:r w:rsidRPr="000424AB">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w:t>
            </w:r>
            <w:r w:rsidRPr="000424AB">
              <w:lastRenderedPageBreak/>
              <w:t>金属管线，电缆的金属包皮等，只能作为辅助接地线。</w:t>
            </w:r>
          </w:p>
          <w:p w14:paraId="25FE5BE7" w14:textId="77777777" w:rsidR="00362B0C" w:rsidRPr="000424AB" w:rsidRDefault="00362B0C" w:rsidP="00362B0C">
            <w:pPr>
              <w:pStyle w:val="af6"/>
            </w:pPr>
            <w:r w:rsidRPr="000424AB">
              <w:t>爆炸性气体环境</w:t>
            </w:r>
            <w:r>
              <w:rPr>
                <w:rFonts w:hint="eastAsia"/>
              </w:rPr>
              <w:t>2</w:t>
            </w:r>
            <w:r w:rsidRPr="000424AB">
              <w:t>区内的照明灯具，可利用有可靠电气连接的金属管线系统作为接地线，但不得利用输送易燃物质的管道。</w:t>
            </w:r>
          </w:p>
          <w:p w14:paraId="2A18675D" w14:textId="77777777" w:rsidR="00362B0C" w:rsidRPr="000424AB" w:rsidRDefault="00362B0C" w:rsidP="00362B0C">
            <w:pPr>
              <w:pStyle w:val="af6"/>
            </w:pPr>
            <w:r w:rsidRPr="000424AB">
              <w:t>3</w:t>
            </w:r>
            <w:r w:rsidRPr="000424AB">
              <w:t>接地干线应在爆炸危险区域不同方向不少于两处与接地体连接。</w:t>
            </w:r>
          </w:p>
        </w:tc>
        <w:tc>
          <w:tcPr>
            <w:tcW w:w="938" w:type="pct"/>
            <w:tcMar>
              <w:left w:w="0" w:type="dxa"/>
              <w:right w:w="0" w:type="dxa"/>
            </w:tcMar>
            <w:vAlign w:val="center"/>
          </w:tcPr>
          <w:p w14:paraId="05422857" w14:textId="77777777" w:rsidR="00362B0C" w:rsidRDefault="00362B0C" w:rsidP="00362B0C">
            <w:pPr>
              <w:spacing w:line="240" w:lineRule="auto"/>
              <w:ind w:firstLineChars="0" w:firstLine="0"/>
              <w:jc w:val="center"/>
              <w:rPr>
                <w:sz w:val="21"/>
              </w:rPr>
            </w:pPr>
            <w:r>
              <w:rPr>
                <w:sz w:val="21"/>
                <w:szCs w:val="21"/>
              </w:rPr>
              <w:lastRenderedPageBreak/>
              <w:t>GB50058-2014</w:t>
            </w:r>
          </w:p>
          <w:p w14:paraId="56124501" w14:textId="77777777" w:rsidR="00362B0C" w:rsidRDefault="00362B0C" w:rsidP="00362B0C">
            <w:pPr>
              <w:spacing w:line="240" w:lineRule="auto"/>
              <w:ind w:firstLineChars="0" w:firstLine="0"/>
              <w:jc w:val="center"/>
              <w:rPr>
                <w:sz w:val="21"/>
              </w:rPr>
            </w:pPr>
            <w:r>
              <w:rPr>
                <w:sz w:val="21"/>
                <w:szCs w:val="21"/>
              </w:rPr>
              <w:t>5.5.3</w:t>
            </w:r>
          </w:p>
        </w:tc>
        <w:tc>
          <w:tcPr>
            <w:tcW w:w="1125" w:type="pct"/>
            <w:tcMar>
              <w:left w:w="0" w:type="dxa"/>
              <w:right w:w="0" w:type="dxa"/>
            </w:tcMar>
            <w:vAlign w:val="center"/>
          </w:tcPr>
          <w:p w14:paraId="15EE286F" w14:textId="77777777" w:rsidR="00362B0C" w:rsidRDefault="00362B0C" w:rsidP="00362B0C">
            <w:pPr>
              <w:spacing w:line="240" w:lineRule="auto"/>
              <w:ind w:firstLineChars="0" w:firstLine="0"/>
              <w:rPr>
                <w:sz w:val="21"/>
              </w:rPr>
            </w:pPr>
            <w:r>
              <w:rPr>
                <w:sz w:val="21"/>
                <w:szCs w:val="21"/>
              </w:rPr>
              <w:t>在爆炸危险环境内，电气设备的金属外壳应可靠接地。</w:t>
            </w:r>
          </w:p>
        </w:tc>
        <w:tc>
          <w:tcPr>
            <w:tcW w:w="295" w:type="pct"/>
            <w:tcMar>
              <w:left w:w="0" w:type="dxa"/>
              <w:right w:w="0" w:type="dxa"/>
            </w:tcMar>
            <w:vAlign w:val="center"/>
          </w:tcPr>
          <w:p w14:paraId="6C91E178" w14:textId="77777777" w:rsidR="00362B0C" w:rsidRDefault="00362B0C" w:rsidP="00362B0C">
            <w:pPr>
              <w:spacing w:line="240" w:lineRule="auto"/>
              <w:ind w:firstLineChars="0" w:firstLine="0"/>
              <w:jc w:val="center"/>
              <w:rPr>
                <w:sz w:val="21"/>
              </w:rPr>
            </w:pPr>
            <w:r>
              <w:rPr>
                <w:sz w:val="21"/>
                <w:szCs w:val="21"/>
              </w:rPr>
              <w:t>√</w:t>
            </w:r>
          </w:p>
        </w:tc>
      </w:tr>
      <w:tr w:rsidR="00362B0C" w14:paraId="4EA0B0B1" w14:textId="77777777" w:rsidTr="00D01821">
        <w:trPr>
          <w:jc w:val="center"/>
        </w:trPr>
        <w:tc>
          <w:tcPr>
            <w:tcW w:w="311" w:type="pct"/>
            <w:tcMar>
              <w:left w:w="0" w:type="dxa"/>
              <w:right w:w="0" w:type="dxa"/>
            </w:tcMar>
            <w:vAlign w:val="center"/>
          </w:tcPr>
          <w:p w14:paraId="5D89508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7E3F268" w14:textId="77777777" w:rsidR="00362B0C" w:rsidRPr="000424AB" w:rsidRDefault="00362B0C" w:rsidP="00362B0C">
            <w:pPr>
              <w:pStyle w:val="af6"/>
            </w:pPr>
            <w:r w:rsidRPr="000424AB">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7ED78107" w14:textId="77777777" w:rsidR="00362B0C" w:rsidRDefault="00362B0C" w:rsidP="00362B0C">
            <w:pPr>
              <w:spacing w:line="240" w:lineRule="auto"/>
              <w:ind w:firstLineChars="0" w:firstLine="0"/>
              <w:jc w:val="center"/>
              <w:rPr>
                <w:sz w:val="21"/>
              </w:rPr>
            </w:pPr>
            <w:r>
              <w:rPr>
                <w:sz w:val="21"/>
                <w:szCs w:val="21"/>
              </w:rPr>
              <w:t>GB50058-2014</w:t>
            </w:r>
          </w:p>
          <w:p w14:paraId="2C7DF67C"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7765C025"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15894820" w14:textId="77777777" w:rsidR="00362B0C" w:rsidRDefault="00362B0C" w:rsidP="00362B0C">
            <w:pPr>
              <w:spacing w:line="240" w:lineRule="auto"/>
              <w:ind w:firstLineChars="0" w:firstLine="0"/>
              <w:jc w:val="center"/>
              <w:rPr>
                <w:sz w:val="21"/>
              </w:rPr>
            </w:pPr>
            <w:r>
              <w:rPr>
                <w:sz w:val="21"/>
                <w:szCs w:val="21"/>
              </w:rPr>
              <w:t>√</w:t>
            </w:r>
          </w:p>
        </w:tc>
      </w:tr>
      <w:tr w:rsidR="00362B0C" w14:paraId="0DCBC897" w14:textId="77777777" w:rsidTr="00D01821">
        <w:trPr>
          <w:jc w:val="center"/>
        </w:trPr>
        <w:tc>
          <w:tcPr>
            <w:tcW w:w="311" w:type="pct"/>
            <w:tcMar>
              <w:left w:w="0" w:type="dxa"/>
              <w:right w:w="0" w:type="dxa"/>
            </w:tcMar>
            <w:vAlign w:val="center"/>
          </w:tcPr>
          <w:p w14:paraId="05A7519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EF0E44A" w14:textId="77777777" w:rsidR="00362B0C" w:rsidRDefault="00362B0C" w:rsidP="00362B0C">
            <w:pPr>
              <w:pStyle w:val="af6"/>
            </w:pPr>
            <w:r>
              <w:rPr>
                <w:szCs w:val="21"/>
              </w:rPr>
              <w:t>原油集输、处理、储运系统爆炸危险区域内的电器设施应采用防爆电器，其选型、安装和电气线路的布置及爆炸危险区域的等级范围划分应按</w:t>
            </w:r>
            <w:r>
              <w:rPr>
                <w:szCs w:val="21"/>
              </w:rPr>
              <w:t>GB50058</w:t>
            </w:r>
            <w:r>
              <w:rPr>
                <w:szCs w:val="21"/>
              </w:rPr>
              <w:t>的规定执行。</w:t>
            </w:r>
          </w:p>
        </w:tc>
        <w:tc>
          <w:tcPr>
            <w:tcW w:w="938" w:type="pct"/>
            <w:tcMar>
              <w:left w:w="0" w:type="dxa"/>
              <w:right w:w="0" w:type="dxa"/>
            </w:tcMar>
            <w:vAlign w:val="center"/>
          </w:tcPr>
          <w:p w14:paraId="7A72E90F" w14:textId="77777777" w:rsidR="00362B0C" w:rsidRDefault="00362B0C" w:rsidP="00362B0C">
            <w:pPr>
              <w:spacing w:line="240" w:lineRule="auto"/>
              <w:ind w:firstLineChars="0" w:firstLine="0"/>
              <w:jc w:val="center"/>
              <w:rPr>
                <w:sz w:val="21"/>
              </w:rPr>
            </w:pPr>
            <w:r>
              <w:rPr>
                <w:sz w:val="21"/>
                <w:szCs w:val="21"/>
              </w:rPr>
              <w:t>SY/T5225-2019</w:t>
            </w:r>
          </w:p>
          <w:p w14:paraId="2563E028"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039B342E"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742D6D6C" w14:textId="77777777" w:rsidR="00362B0C" w:rsidRDefault="00362B0C" w:rsidP="00362B0C">
            <w:pPr>
              <w:spacing w:line="240" w:lineRule="auto"/>
              <w:ind w:firstLineChars="0" w:firstLine="0"/>
              <w:jc w:val="center"/>
              <w:rPr>
                <w:sz w:val="21"/>
              </w:rPr>
            </w:pPr>
            <w:r>
              <w:rPr>
                <w:sz w:val="21"/>
                <w:szCs w:val="21"/>
              </w:rPr>
              <w:t>√</w:t>
            </w:r>
          </w:p>
        </w:tc>
      </w:tr>
      <w:tr w:rsidR="00362B0C" w14:paraId="17B64899" w14:textId="77777777" w:rsidTr="00D01821">
        <w:trPr>
          <w:jc w:val="center"/>
        </w:trPr>
        <w:tc>
          <w:tcPr>
            <w:tcW w:w="311" w:type="pct"/>
            <w:tcMar>
              <w:left w:w="0" w:type="dxa"/>
              <w:right w:w="0" w:type="dxa"/>
            </w:tcMar>
            <w:vAlign w:val="center"/>
          </w:tcPr>
          <w:p w14:paraId="5DDB022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5EF5077" w14:textId="77777777" w:rsidR="00362B0C" w:rsidRDefault="00362B0C" w:rsidP="00362B0C">
            <w:pPr>
              <w:pStyle w:val="af6"/>
            </w:pPr>
            <w:r>
              <w:rPr>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38EEB016" w14:textId="77777777" w:rsidR="00362B0C" w:rsidRDefault="00362B0C" w:rsidP="00362B0C">
            <w:pPr>
              <w:spacing w:line="240" w:lineRule="auto"/>
              <w:ind w:firstLineChars="0" w:firstLine="0"/>
              <w:jc w:val="center"/>
              <w:rPr>
                <w:sz w:val="21"/>
              </w:rPr>
            </w:pPr>
            <w:r>
              <w:rPr>
                <w:sz w:val="21"/>
                <w:szCs w:val="21"/>
              </w:rPr>
              <w:t>SY/T5225-2019</w:t>
            </w:r>
          </w:p>
          <w:p w14:paraId="37E60114"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0DC421E1"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38545E66" w14:textId="77777777" w:rsidR="00362B0C" w:rsidRDefault="00362B0C" w:rsidP="00362B0C">
            <w:pPr>
              <w:spacing w:line="240" w:lineRule="auto"/>
              <w:ind w:firstLineChars="0" w:firstLine="0"/>
              <w:jc w:val="center"/>
              <w:rPr>
                <w:sz w:val="21"/>
              </w:rPr>
            </w:pPr>
            <w:r>
              <w:rPr>
                <w:sz w:val="21"/>
                <w:szCs w:val="21"/>
              </w:rPr>
              <w:t>√</w:t>
            </w:r>
          </w:p>
        </w:tc>
      </w:tr>
      <w:tr w:rsidR="00362B0C" w14:paraId="6DEA8963" w14:textId="77777777" w:rsidTr="00D01821">
        <w:trPr>
          <w:jc w:val="center"/>
        </w:trPr>
        <w:tc>
          <w:tcPr>
            <w:tcW w:w="311" w:type="pct"/>
            <w:tcMar>
              <w:left w:w="0" w:type="dxa"/>
              <w:right w:w="0" w:type="dxa"/>
            </w:tcMar>
            <w:vAlign w:val="center"/>
          </w:tcPr>
          <w:p w14:paraId="470BCB6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A86321D" w14:textId="77777777" w:rsidR="00362B0C" w:rsidRDefault="00362B0C" w:rsidP="00362B0C">
            <w:pPr>
              <w:pStyle w:val="af6"/>
            </w:pPr>
            <w:r>
              <w:rPr>
                <w:szCs w:val="21"/>
              </w:rPr>
              <w:t>机动车辆进入生产区，排气管应安装阻火器。</w:t>
            </w:r>
          </w:p>
        </w:tc>
        <w:tc>
          <w:tcPr>
            <w:tcW w:w="938" w:type="pct"/>
            <w:tcMar>
              <w:left w:w="0" w:type="dxa"/>
              <w:right w:w="0" w:type="dxa"/>
            </w:tcMar>
            <w:vAlign w:val="center"/>
          </w:tcPr>
          <w:p w14:paraId="793D4F42" w14:textId="77777777" w:rsidR="00362B0C" w:rsidRDefault="00362B0C" w:rsidP="00362B0C">
            <w:pPr>
              <w:spacing w:line="240" w:lineRule="auto"/>
              <w:ind w:firstLineChars="0" w:firstLine="0"/>
              <w:jc w:val="center"/>
              <w:rPr>
                <w:sz w:val="21"/>
              </w:rPr>
            </w:pPr>
            <w:r>
              <w:rPr>
                <w:sz w:val="21"/>
                <w:szCs w:val="21"/>
              </w:rPr>
              <w:t>SY/T5225-2019</w:t>
            </w:r>
          </w:p>
          <w:p w14:paraId="4016972E"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3DB29175"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068315DE" w14:textId="77777777" w:rsidR="00362B0C" w:rsidRDefault="00362B0C" w:rsidP="00362B0C">
            <w:pPr>
              <w:spacing w:line="240" w:lineRule="auto"/>
              <w:ind w:firstLineChars="0" w:firstLine="0"/>
              <w:jc w:val="center"/>
              <w:rPr>
                <w:sz w:val="21"/>
              </w:rPr>
            </w:pPr>
            <w:r>
              <w:rPr>
                <w:sz w:val="21"/>
                <w:szCs w:val="21"/>
              </w:rPr>
              <w:t>√</w:t>
            </w:r>
          </w:p>
        </w:tc>
      </w:tr>
      <w:tr w:rsidR="00362B0C" w14:paraId="6093C32D" w14:textId="77777777" w:rsidTr="00D01821">
        <w:trPr>
          <w:jc w:val="center"/>
        </w:trPr>
        <w:tc>
          <w:tcPr>
            <w:tcW w:w="311" w:type="pct"/>
            <w:tcMar>
              <w:left w:w="0" w:type="dxa"/>
              <w:right w:w="0" w:type="dxa"/>
            </w:tcMar>
            <w:vAlign w:val="center"/>
          </w:tcPr>
          <w:p w14:paraId="59A58D7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F3089F6"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44296EA5" w14:textId="77777777" w:rsidR="00362B0C" w:rsidRDefault="00362B0C" w:rsidP="00362B0C">
            <w:pPr>
              <w:spacing w:line="240" w:lineRule="auto"/>
              <w:ind w:firstLineChars="0" w:firstLine="0"/>
              <w:jc w:val="center"/>
              <w:rPr>
                <w:sz w:val="21"/>
              </w:rPr>
            </w:pPr>
            <w:r>
              <w:rPr>
                <w:sz w:val="21"/>
                <w:szCs w:val="21"/>
              </w:rPr>
              <w:t>SY/T5225-2019</w:t>
            </w:r>
          </w:p>
          <w:p w14:paraId="04868656"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37DC5547"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1AC05BF0" w14:textId="77777777" w:rsidR="00362B0C" w:rsidRDefault="00362B0C" w:rsidP="00362B0C">
            <w:pPr>
              <w:spacing w:line="240" w:lineRule="auto"/>
              <w:ind w:firstLineChars="0" w:firstLine="0"/>
              <w:jc w:val="center"/>
              <w:rPr>
                <w:sz w:val="21"/>
              </w:rPr>
            </w:pPr>
            <w:r>
              <w:rPr>
                <w:sz w:val="21"/>
                <w:szCs w:val="21"/>
              </w:rPr>
              <w:t>√</w:t>
            </w:r>
          </w:p>
        </w:tc>
      </w:tr>
      <w:tr w:rsidR="00362B0C" w14:paraId="2820A796" w14:textId="77777777" w:rsidTr="00D01821">
        <w:trPr>
          <w:jc w:val="center"/>
        </w:trPr>
        <w:tc>
          <w:tcPr>
            <w:tcW w:w="311" w:type="pct"/>
            <w:tcMar>
              <w:left w:w="0" w:type="dxa"/>
              <w:right w:w="0" w:type="dxa"/>
            </w:tcMar>
            <w:vAlign w:val="center"/>
          </w:tcPr>
          <w:p w14:paraId="1FB3900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6A85D77"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441675AC" w14:textId="77777777" w:rsidR="00362B0C" w:rsidRDefault="00362B0C" w:rsidP="00362B0C">
            <w:pPr>
              <w:spacing w:line="240" w:lineRule="auto"/>
              <w:ind w:firstLineChars="0" w:firstLine="0"/>
              <w:jc w:val="center"/>
              <w:rPr>
                <w:sz w:val="21"/>
              </w:rPr>
            </w:pPr>
            <w:r>
              <w:rPr>
                <w:sz w:val="21"/>
                <w:szCs w:val="21"/>
              </w:rPr>
              <w:t>SY/T5225-2019</w:t>
            </w:r>
          </w:p>
          <w:p w14:paraId="2CAD205A"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08BEE082"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1DB79D77" w14:textId="77777777" w:rsidR="00362B0C" w:rsidRDefault="00362B0C" w:rsidP="00362B0C">
            <w:pPr>
              <w:spacing w:line="240" w:lineRule="auto"/>
              <w:ind w:firstLineChars="0" w:firstLine="0"/>
              <w:jc w:val="center"/>
              <w:rPr>
                <w:sz w:val="21"/>
              </w:rPr>
            </w:pPr>
            <w:r>
              <w:rPr>
                <w:sz w:val="21"/>
                <w:szCs w:val="21"/>
              </w:rPr>
              <w:t>√</w:t>
            </w:r>
          </w:p>
        </w:tc>
      </w:tr>
      <w:tr w:rsidR="00362B0C" w14:paraId="26F439CD" w14:textId="77777777" w:rsidTr="00D01821">
        <w:trPr>
          <w:jc w:val="center"/>
        </w:trPr>
        <w:tc>
          <w:tcPr>
            <w:tcW w:w="311" w:type="pct"/>
            <w:tcMar>
              <w:left w:w="0" w:type="dxa"/>
              <w:right w:w="0" w:type="dxa"/>
            </w:tcMar>
            <w:vAlign w:val="center"/>
          </w:tcPr>
          <w:p w14:paraId="07C9F8A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A555D0F"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67DFF757" w14:textId="77777777" w:rsidR="00362B0C" w:rsidRDefault="00362B0C" w:rsidP="00362B0C">
            <w:pPr>
              <w:spacing w:line="240" w:lineRule="auto"/>
              <w:ind w:firstLineChars="0" w:firstLine="0"/>
              <w:jc w:val="center"/>
              <w:rPr>
                <w:sz w:val="21"/>
              </w:rPr>
            </w:pPr>
            <w:r>
              <w:rPr>
                <w:sz w:val="21"/>
                <w:szCs w:val="21"/>
              </w:rPr>
              <w:t>SY/T5225-2019</w:t>
            </w:r>
          </w:p>
          <w:p w14:paraId="1620BE38"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012E1642" w14:textId="4B2ADEB3" w:rsidR="00362B0C" w:rsidRDefault="00362B0C" w:rsidP="00362B0C">
            <w:pPr>
              <w:spacing w:line="240" w:lineRule="auto"/>
              <w:ind w:firstLineChars="0" w:firstLine="0"/>
              <w:rPr>
                <w:sz w:val="21"/>
              </w:rPr>
            </w:pPr>
            <w:r>
              <w:rPr>
                <w:rFonts w:hint="eastAsia"/>
                <w:sz w:val="21"/>
                <w:szCs w:val="21"/>
              </w:rPr>
              <w:t>金家接转站</w:t>
            </w:r>
            <w:r w:rsidRPr="0001294B">
              <w:rPr>
                <w:rFonts w:hint="eastAsia"/>
                <w:sz w:val="21"/>
                <w:szCs w:val="21"/>
              </w:rPr>
              <w:t>防爆轴流风机</w:t>
            </w:r>
            <w:r>
              <w:rPr>
                <w:rFonts w:hint="eastAsia"/>
                <w:sz w:val="21"/>
                <w:szCs w:val="21"/>
              </w:rPr>
              <w:t>运转正常</w:t>
            </w:r>
            <w:r w:rsidRPr="0001294B">
              <w:rPr>
                <w:rFonts w:hint="eastAsia"/>
                <w:sz w:val="21"/>
                <w:szCs w:val="21"/>
              </w:rPr>
              <w:t>。</w:t>
            </w:r>
          </w:p>
        </w:tc>
        <w:tc>
          <w:tcPr>
            <w:tcW w:w="295" w:type="pct"/>
            <w:tcMar>
              <w:left w:w="0" w:type="dxa"/>
              <w:right w:w="0" w:type="dxa"/>
            </w:tcMar>
            <w:vAlign w:val="center"/>
          </w:tcPr>
          <w:p w14:paraId="60188005" w14:textId="77777777" w:rsidR="00362B0C" w:rsidRDefault="00362B0C" w:rsidP="00362B0C">
            <w:pPr>
              <w:spacing w:line="240" w:lineRule="auto"/>
              <w:ind w:firstLineChars="0" w:firstLine="0"/>
              <w:jc w:val="center"/>
              <w:rPr>
                <w:sz w:val="21"/>
              </w:rPr>
            </w:pPr>
            <w:r>
              <w:rPr>
                <w:sz w:val="21"/>
                <w:szCs w:val="21"/>
              </w:rPr>
              <w:t>√</w:t>
            </w:r>
          </w:p>
        </w:tc>
      </w:tr>
      <w:tr w:rsidR="00362B0C" w14:paraId="6910F994" w14:textId="77777777" w:rsidTr="00D01821">
        <w:trPr>
          <w:jc w:val="center"/>
        </w:trPr>
        <w:tc>
          <w:tcPr>
            <w:tcW w:w="311" w:type="pct"/>
            <w:tcMar>
              <w:left w:w="0" w:type="dxa"/>
              <w:right w:w="0" w:type="dxa"/>
            </w:tcMar>
            <w:vAlign w:val="center"/>
          </w:tcPr>
          <w:p w14:paraId="025A47B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C7CF916"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416CAC24" w14:textId="77777777" w:rsidR="00362B0C" w:rsidRDefault="00362B0C" w:rsidP="00362B0C">
            <w:pPr>
              <w:spacing w:line="240" w:lineRule="auto"/>
              <w:ind w:firstLineChars="0" w:firstLine="0"/>
              <w:jc w:val="center"/>
              <w:rPr>
                <w:sz w:val="21"/>
              </w:rPr>
            </w:pPr>
            <w:r>
              <w:rPr>
                <w:sz w:val="21"/>
                <w:szCs w:val="21"/>
              </w:rPr>
              <w:t>SY/T5225-2019</w:t>
            </w:r>
          </w:p>
          <w:p w14:paraId="0114C82F"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15506428"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481F0509" w14:textId="77777777" w:rsidR="00362B0C" w:rsidRDefault="00362B0C" w:rsidP="00362B0C">
            <w:pPr>
              <w:spacing w:line="240" w:lineRule="auto"/>
              <w:ind w:firstLineChars="0" w:firstLine="0"/>
              <w:jc w:val="center"/>
              <w:rPr>
                <w:sz w:val="21"/>
              </w:rPr>
            </w:pPr>
            <w:r>
              <w:rPr>
                <w:sz w:val="21"/>
                <w:szCs w:val="21"/>
              </w:rPr>
              <w:t>√</w:t>
            </w:r>
          </w:p>
        </w:tc>
      </w:tr>
      <w:tr w:rsidR="00362B0C" w14:paraId="14A2C07E" w14:textId="77777777" w:rsidTr="00D01821">
        <w:trPr>
          <w:jc w:val="center"/>
        </w:trPr>
        <w:tc>
          <w:tcPr>
            <w:tcW w:w="311" w:type="pct"/>
            <w:tcMar>
              <w:left w:w="0" w:type="dxa"/>
              <w:right w:w="0" w:type="dxa"/>
            </w:tcMar>
            <w:vAlign w:val="center"/>
          </w:tcPr>
          <w:p w14:paraId="4B439A0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B79C527"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098D609B" w14:textId="77777777" w:rsidR="00362B0C" w:rsidRDefault="00362B0C" w:rsidP="00362B0C">
            <w:pPr>
              <w:spacing w:line="240" w:lineRule="auto"/>
              <w:ind w:firstLineChars="0" w:firstLine="0"/>
              <w:jc w:val="center"/>
              <w:rPr>
                <w:sz w:val="21"/>
              </w:rPr>
            </w:pPr>
            <w:r>
              <w:rPr>
                <w:sz w:val="21"/>
                <w:szCs w:val="21"/>
              </w:rPr>
              <w:t>SY/T5225-2019</w:t>
            </w:r>
          </w:p>
          <w:p w14:paraId="0FBFE278"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4F5FC5FF"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283BAE84" w14:textId="77777777" w:rsidR="00362B0C" w:rsidRDefault="00362B0C" w:rsidP="00362B0C">
            <w:pPr>
              <w:spacing w:line="240" w:lineRule="auto"/>
              <w:ind w:firstLineChars="0" w:firstLine="0"/>
              <w:jc w:val="center"/>
              <w:rPr>
                <w:sz w:val="21"/>
              </w:rPr>
            </w:pPr>
            <w:r>
              <w:rPr>
                <w:sz w:val="21"/>
                <w:szCs w:val="21"/>
              </w:rPr>
              <w:t>√</w:t>
            </w:r>
          </w:p>
        </w:tc>
      </w:tr>
      <w:tr w:rsidR="00362B0C" w14:paraId="045872FA" w14:textId="77777777" w:rsidTr="00D01821">
        <w:trPr>
          <w:jc w:val="center"/>
        </w:trPr>
        <w:tc>
          <w:tcPr>
            <w:tcW w:w="311" w:type="pct"/>
            <w:tcMar>
              <w:left w:w="0" w:type="dxa"/>
              <w:right w:w="0" w:type="dxa"/>
            </w:tcMar>
            <w:vAlign w:val="center"/>
          </w:tcPr>
          <w:p w14:paraId="42BF60A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2EB3644"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548D9B81" w14:textId="77777777" w:rsidR="00362B0C" w:rsidRDefault="00362B0C" w:rsidP="00362B0C">
            <w:pPr>
              <w:spacing w:line="240" w:lineRule="auto"/>
              <w:ind w:firstLineChars="0" w:firstLine="0"/>
              <w:jc w:val="center"/>
              <w:rPr>
                <w:sz w:val="21"/>
              </w:rPr>
            </w:pPr>
            <w:r>
              <w:rPr>
                <w:sz w:val="21"/>
                <w:szCs w:val="21"/>
              </w:rPr>
              <w:t>GB50019-2015</w:t>
            </w:r>
          </w:p>
          <w:p w14:paraId="579384AB"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1558809"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59509B08" w14:textId="77777777" w:rsidR="00362B0C" w:rsidRDefault="00362B0C" w:rsidP="00362B0C">
            <w:pPr>
              <w:spacing w:line="240" w:lineRule="auto"/>
              <w:ind w:firstLineChars="0" w:firstLine="0"/>
              <w:jc w:val="center"/>
              <w:rPr>
                <w:sz w:val="21"/>
              </w:rPr>
            </w:pPr>
            <w:r>
              <w:rPr>
                <w:sz w:val="21"/>
                <w:szCs w:val="21"/>
              </w:rPr>
              <w:t>√</w:t>
            </w:r>
          </w:p>
        </w:tc>
      </w:tr>
      <w:tr w:rsidR="00362B0C" w14:paraId="046A5D31" w14:textId="77777777" w:rsidTr="00D01821">
        <w:trPr>
          <w:jc w:val="center"/>
        </w:trPr>
        <w:tc>
          <w:tcPr>
            <w:tcW w:w="311" w:type="pct"/>
            <w:tcMar>
              <w:left w:w="0" w:type="dxa"/>
              <w:right w:w="0" w:type="dxa"/>
            </w:tcMar>
            <w:vAlign w:val="center"/>
          </w:tcPr>
          <w:p w14:paraId="503F97F8" w14:textId="77777777"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32B5D2F2"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7E8D0114" w14:textId="77777777" w:rsidTr="00D01821">
        <w:trPr>
          <w:jc w:val="center"/>
        </w:trPr>
        <w:tc>
          <w:tcPr>
            <w:tcW w:w="311" w:type="pct"/>
            <w:tcMar>
              <w:left w:w="0" w:type="dxa"/>
              <w:right w:w="0" w:type="dxa"/>
            </w:tcMar>
            <w:vAlign w:val="center"/>
          </w:tcPr>
          <w:p w14:paraId="7F85DB0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D302DD3"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4C5ADDC7" w14:textId="77777777" w:rsidR="00362B0C" w:rsidRDefault="00000000" w:rsidP="00362B0C">
            <w:pPr>
              <w:spacing w:line="240" w:lineRule="auto"/>
              <w:ind w:firstLineChars="0" w:firstLine="0"/>
              <w:jc w:val="center"/>
              <w:rPr>
                <w:sz w:val="21"/>
              </w:rPr>
            </w:pPr>
            <w:hyperlink r:id="rId59" w:tgtFrame="http://www.jianbiaoku.com/webarbs/book/58979/_self" w:history="1">
              <w:r w:rsidR="00362B0C">
                <w:rPr>
                  <w:sz w:val="21"/>
                  <w:szCs w:val="21"/>
                </w:rPr>
                <w:t>SY/T6137-2017</w:t>
              </w:r>
            </w:hyperlink>
          </w:p>
          <w:p w14:paraId="54FB0B3C"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3DEAE4DF"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775B2450" w14:textId="77777777" w:rsidR="00362B0C" w:rsidRDefault="00362B0C" w:rsidP="00362B0C">
            <w:pPr>
              <w:spacing w:line="240" w:lineRule="auto"/>
              <w:ind w:firstLineChars="0" w:firstLine="0"/>
              <w:jc w:val="center"/>
              <w:rPr>
                <w:sz w:val="21"/>
              </w:rPr>
            </w:pPr>
            <w:r>
              <w:rPr>
                <w:sz w:val="21"/>
                <w:szCs w:val="21"/>
              </w:rPr>
              <w:t>√</w:t>
            </w:r>
          </w:p>
        </w:tc>
      </w:tr>
      <w:tr w:rsidR="00362B0C" w14:paraId="4B4AC78B" w14:textId="77777777" w:rsidTr="00D01821">
        <w:trPr>
          <w:jc w:val="center"/>
        </w:trPr>
        <w:tc>
          <w:tcPr>
            <w:tcW w:w="311" w:type="pct"/>
            <w:tcMar>
              <w:left w:w="0" w:type="dxa"/>
              <w:right w:w="0" w:type="dxa"/>
            </w:tcMar>
            <w:vAlign w:val="center"/>
          </w:tcPr>
          <w:p w14:paraId="026F4B6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2ABD6D5"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155D4FE6" w14:textId="77777777" w:rsidR="00362B0C" w:rsidRDefault="00362B0C" w:rsidP="00362B0C">
            <w:pPr>
              <w:spacing w:line="240" w:lineRule="auto"/>
              <w:ind w:firstLineChars="0" w:firstLine="0"/>
              <w:jc w:val="center"/>
              <w:rPr>
                <w:sz w:val="21"/>
              </w:rPr>
            </w:pPr>
            <w:r>
              <w:rPr>
                <w:sz w:val="21"/>
                <w:szCs w:val="21"/>
              </w:rPr>
              <w:t>SY/T7358-2017</w:t>
            </w:r>
          </w:p>
          <w:p w14:paraId="37CEDC9A"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15F1DF0D"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7B06B496" w14:textId="77777777" w:rsidR="00362B0C" w:rsidRDefault="00362B0C" w:rsidP="00362B0C">
            <w:pPr>
              <w:spacing w:line="240" w:lineRule="auto"/>
              <w:ind w:firstLineChars="0" w:firstLine="0"/>
              <w:jc w:val="center"/>
              <w:rPr>
                <w:sz w:val="21"/>
              </w:rPr>
            </w:pPr>
            <w:r>
              <w:rPr>
                <w:sz w:val="21"/>
                <w:szCs w:val="21"/>
              </w:rPr>
              <w:t>√</w:t>
            </w:r>
          </w:p>
        </w:tc>
      </w:tr>
      <w:tr w:rsidR="00362B0C" w14:paraId="1BE6FCB0" w14:textId="77777777" w:rsidTr="00D01821">
        <w:trPr>
          <w:jc w:val="center"/>
        </w:trPr>
        <w:tc>
          <w:tcPr>
            <w:tcW w:w="311" w:type="pct"/>
            <w:tcMar>
              <w:left w:w="0" w:type="dxa"/>
              <w:right w:w="0" w:type="dxa"/>
            </w:tcMar>
            <w:vAlign w:val="center"/>
          </w:tcPr>
          <w:p w14:paraId="0ED5EC7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FDCC029"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w:t>
            </w:r>
            <w:r>
              <w:rPr>
                <w:sz w:val="21"/>
                <w:szCs w:val="21"/>
              </w:rPr>
              <w:lastRenderedPageBreak/>
              <w:t>凉、干燥，免受污染和碰撞。</w:t>
            </w:r>
          </w:p>
          <w:p w14:paraId="12C4AA35"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1DC26768" w14:textId="77777777" w:rsidR="00362B0C" w:rsidRDefault="00362B0C" w:rsidP="00362B0C">
            <w:pPr>
              <w:spacing w:line="240" w:lineRule="auto"/>
              <w:ind w:firstLineChars="0" w:firstLine="0"/>
              <w:jc w:val="center"/>
              <w:rPr>
                <w:sz w:val="21"/>
              </w:rPr>
            </w:pPr>
            <w:r>
              <w:rPr>
                <w:sz w:val="21"/>
                <w:szCs w:val="21"/>
              </w:rPr>
              <w:lastRenderedPageBreak/>
              <w:t>SY/T6277-2017</w:t>
            </w:r>
          </w:p>
          <w:p w14:paraId="4605C471"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664DFDB6"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590B2714" w14:textId="77777777" w:rsidR="00362B0C" w:rsidRDefault="00362B0C" w:rsidP="00362B0C">
            <w:pPr>
              <w:spacing w:line="240" w:lineRule="auto"/>
              <w:ind w:firstLineChars="0" w:firstLine="0"/>
              <w:jc w:val="center"/>
              <w:rPr>
                <w:sz w:val="21"/>
              </w:rPr>
            </w:pPr>
            <w:r>
              <w:rPr>
                <w:sz w:val="21"/>
                <w:szCs w:val="21"/>
              </w:rPr>
              <w:t>√</w:t>
            </w:r>
          </w:p>
        </w:tc>
      </w:tr>
      <w:tr w:rsidR="00362B0C" w14:paraId="4797F962" w14:textId="77777777" w:rsidTr="00D01821">
        <w:trPr>
          <w:jc w:val="center"/>
        </w:trPr>
        <w:tc>
          <w:tcPr>
            <w:tcW w:w="311" w:type="pct"/>
            <w:tcMar>
              <w:left w:w="0" w:type="dxa"/>
              <w:right w:w="0" w:type="dxa"/>
            </w:tcMar>
            <w:vAlign w:val="center"/>
          </w:tcPr>
          <w:p w14:paraId="0778BE4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E28C1E6"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3CA3640E" w14:textId="77777777" w:rsidR="00362B0C" w:rsidRDefault="00362B0C" w:rsidP="00362B0C">
            <w:pPr>
              <w:spacing w:line="240" w:lineRule="auto"/>
              <w:ind w:firstLineChars="0" w:firstLine="0"/>
              <w:jc w:val="center"/>
              <w:rPr>
                <w:sz w:val="21"/>
              </w:rPr>
            </w:pPr>
            <w:r>
              <w:rPr>
                <w:sz w:val="21"/>
                <w:szCs w:val="21"/>
              </w:rPr>
              <w:t>SY/T6277-2017</w:t>
            </w:r>
          </w:p>
          <w:p w14:paraId="63423C35"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7F0CB642"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25B90F98" w14:textId="77777777" w:rsidR="00362B0C" w:rsidRDefault="00362B0C" w:rsidP="00362B0C">
            <w:pPr>
              <w:spacing w:line="240" w:lineRule="auto"/>
              <w:ind w:firstLineChars="0" w:firstLine="0"/>
              <w:jc w:val="center"/>
              <w:rPr>
                <w:sz w:val="21"/>
              </w:rPr>
            </w:pPr>
            <w:r>
              <w:rPr>
                <w:sz w:val="21"/>
                <w:szCs w:val="21"/>
              </w:rPr>
              <w:t>√</w:t>
            </w:r>
          </w:p>
        </w:tc>
      </w:tr>
      <w:tr w:rsidR="00362B0C" w14:paraId="3453BAC1" w14:textId="77777777" w:rsidTr="00D01821">
        <w:trPr>
          <w:jc w:val="center"/>
        </w:trPr>
        <w:tc>
          <w:tcPr>
            <w:tcW w:w="311" w:type="pct"/>
            <w:tcMar>
              <w:left w:w="0" w:type="dxa"/>
              <w:right w:w="0" w:type="dxa"/>
            </w:tcMar>
            <w:vAlign w:val="center"/>
          </w:tcPr>
          <w:p w14:paraId="2C47032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B511E93"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320ECFB6" w14:textId="77777777" w:rsidR="00362B0C" w:rsidRDefault="00362B0C" w:rsidP="00362B0C">
            <w:pPr>
              <w:spacing w:line="240" w:lineRule="auto"/>
              <w:ind w:firstLineChars="0" w:firstLine="0"/>
              <w:jc w:val="center"/>
              <w:rPr>
                <w:sz w:val="21"/>
              </w:rPr>
            </w:pPr>
            <w:r>
              <w:rPr>
                <w:sz w:val="21"/>
                <w:szCs w:val="21"/>
              </w:rPr>
              <w:t>SY/T6277-2017</w:t>
            </w:r>
          </w:p>
          <w:p w14:paraId="7D433894"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16DE8034"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70E8F6DF" w14:textId="77777777" w:rsidR="00362B0C" w:rsidRDefault="00362B0C" w:rsidP="00362B0C">
            <w:pPr>
              <w:spacing w:line="240" w:lineRule="auto"/>
              <w:ind w:firstLineChars="0" w:firstLine="0"/>
              <w:jc w:val="center"/>
              <w:rPr>
                <w:sz w:val="21"/>
              </w:rPr>
            </w:pPr>
            <w:r>
              <w:rPr>
                <w:sz w:val="21"/>
                <w:szCs w:val="21"/>
              </w:rPr>
              <w:t>√</w:t>
            </w:r>
          </w:p>
        </w:tc>
      </w:tr>
      <w:tr w:rsidR="00362B0C" w14:paraId="49BFD872" w14:textId="77777777" w:rsidTr="00D01821">
        <w:trPr>
          <w:jc w:val="center"/>
        </w:trPr>
        <w:tc>
          <w:tcPr>
            <w:tcW w:w="311" w:type="pct"/>
            <w:tcMar>
              <w:left w:w="0" w:type="dxa"/>
              <w:right w:w="0" w:type="dxa"/>
            </w:tcMar>
            <w:vAlign w:val="center"/>
          </w:tcPr>
          <w:p w14:paraId="0B304DC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7240EE6"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1D5C7E53" w14:textId="77777777" w:rsidR="00362B0C" w:rsidRDefault="00362B0C" w:rsidP="00362B0C">
            <w:pPr>
              <w:spacing w:line="240" w:lineRule="auto"/>
              <w:ind w:firstLineChars="0" w:firstLine="0"/>
              <w:jc w:val="center"/>
              <w:rPr>
                <w:sz w:val="21"/>
              </w:rPr>
            </w:pPr>
            <w:r>
              <w:rPr>
                <w:sz w:val="21"/>
                <w:szCs w:val="21"/>
              </w:rPr>
              <w:t>SY/T6277-2017</w:t>
            </w:r>
          </w:p>
          <w:p w14:paraId="0066F7CB"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093CDEB9"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7F39069E" w14:textId="77777777" w:rsidR="00362B0C" w:rsidRDefault="00362B0C" w:rsidP="00362B0C">
            <w:pPr>
              <w:spacing w:line="240" w:lineRule="auto"/>
              <w:ind w:firstLineChars="0" w:firstLine="0"/>
              <w:jc w:val="center"/>
              <w:rPr>
                <w:sz w:val="21"/>
              </w:rPr>
            </w:pPr>
            <w:r>
              <w:rPr>
                <w:sz w:val="21"/>
                <w:szCs w:val="21"/>
              </w:rPr>
              <w:t>√</w:t>
            </w:r>
          </w:p>
        </w:tc>
      </w:tr>
      <w:tr w:rsidR="00362B0C" w14:paraId="556A5AC0" w14:textId="77777777" w:rsidTr="00D01821">
        <w:trPr>
          <w:jc w:val="center"/>
        </w:trPr>
        <w:tc>
          <w:tcPr>
            <w:tcW w:w="311" w:type="pct"/>
            <w:tcMar>
              <w:left w:w="0" w:type="dxa"/>
              <w:right w:w="0" w:type="dxa"/>
            </w:tcMar>
            <w:vAlign w:val="center"/>
          </w:tcPr>
          <w:p w14:paraId="5FDF5E1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72A4A11"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4C68253F" w14:textId="77777777" w:rsidR="00362B0C" w:rsidRDefault="00362B0C" w:rsidP="00362B0C">
            <w:pPr>
              <w:spacing w:line="240" w:lineRule="auto"/>
              <w:ind w:firstLineChars="0" w:firstLine="0"/>
              <w:jc w:val="center"/>
              <w:rPr>
                <w:sz w:val="21"/>
              </w:rPr>
            </w:pPr>
            <w:r>
              <w:rPr>
                <w:sz w:val="21"/>
                <w:szCs w:val="21"/>
              </w:rPr>
              <w:t>SY/T6277-2017</w:t>
            </w:r>
          </w:p>
          <w:p w14:paraId="5269CF22"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403C1EBF"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5D746598" w14:textId="77777777" w:rsidR="00362B0C" w:rsidRDefault="00362B0C" w:rsidP="00362B0C">
            <w:pPr>
              <w:spacing w:line="240" w:lineRule="auto"/>
              <w:ind w:firstLineChars="0" w:firstLine="0"/>
              <w:jc w:val="center"/>
              <w:rPr>
                <w:sz w:val="21"/>
              </w:rPr>
            </w:pPr>
            <w:r>
              <w:rPr>
                <w:sz w:val="21"/>
                <w:szCs w:val="21"/>
              </w:rPr>
              <w:t>√</w:t>
            </w:r>
          </w:p>
        </w:tc>
      </w:tr>
      <w:tr w:rsidR="00362B0C" w14:paraId="2336BC16" w14:textId="77777777" w:rsidTr="00D01821">
        <w:trPr>
          <w:jc w:val="center"/>
        </w:trPr>
        <w:tc>
          <w:tcPr>
            <w:tcW w:w="311" w:type="pct"/>
            <w:tcMar>
              <w:left w:w="0" w:type="dxa"/>
              <w:right w:w="0" w:type="dxa"/>
            </w:tcMar>
            <w:vAlign w:val="center"/>
          </w:tcPr>
          <w:p w14:paraId="6C284C1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0FD08F7"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664DE57D" w14:textId="77777777" w:rsidR="00362B0C" w:rsidRDefault="00362B0C" w:rsidP="00362B0C">
            <w:pPr>
              <w:spacing w:line="240" w:lineRule="auto"/>
              <w:ind w:firstLineChars="0" w:firstLine="0"/>
              <w:jc w:val="center"/>
              <w:rPr>
                <w:sz w:val="21"/>
              </w:rPr>
            </w:pPr>
            <w:r>
              <w:rPr>
                <w:sz w:val="21"/>
                <w:szCs w:val="21"/>
              </w:rPr>
              <w:t>SY/T6277-2017</w:t>
            </w:r>
          </w:p>
          <w:p w14:paraId="5569CC9E"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56DBABEE"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445F9DD5" w14:textId="77777777" w:rsidR="00362B0C" w:rsidRDefault="00362B0C" w:rsidP="00362B0C">
            <w:pPr>
              <w:spacing w:line="240" w:lineRule="auto"/>
              <w:ind w:firstLineChars="0" w:firstLine="0"/>
              <w:jc w:val="center"/>
              <w:rPr>
                <w:sz w:val="21"/>
              </w:rPr>
            </w:pPr>
            <w:r>
              <w:rPr>
                <w:sz w:val="21"/>
                <w:szCs w:val="21"/>
              </w:rPr>
              <w:t>√</w:t>
            </w:r>
          </w:p>
        </w:tc>
      </w:tr>
      <w:tr w:rsidR="00362B0C" w14:paraId="515F31A0" w14:textId="77777777" w:rsidTr="00D01821">
        <w:trPr>
          <w:jc w:val="center"/>
        </w:trPr>
        <w:tc>
          <w:tcPr>
            <w:tcW w:w="311" w:type="pct"/>
            <w:tcMar>
              <w:left w:w="0" w:type="dxa"/>
              <w:right w:w="0" w:type="dxa"/>
            </w:tcMar>
            <w:vAlign w:val="center"/>
          </w:tcPr>
          <w:p w14:paraId="05DA6B51" w14:textId="77777777"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2753B54E"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3E92E452" w14:textId="77777777" w:rsidTr="00D01821">
        <w:trPr>
          <w:jc w:val="center"/>
        </w:trPr>
        <w:tc>
          <w:tcPr>
            <w:tcW w:w="311" w:type="pct"/>
            <w:tcMar>
              <w:left w:w="0" w:type="dxa"/>
              <w:right w:w="0" w:type="dxa"/>
            </w:tcMar>
            <w:vAlign w:val="center"/>
          </w:tcPr>
          <w:p w14:paraId="4BFF9B1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7EEBF7E"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0D350657" w14:textId="77777777" w:rsidR="00362B0C" w:rsidRDefault="00362B0C" w:rsidP="00362B0C">
            <w:pPr>
              <w:spacing w:line="240" w:lineRule="auto"/>
              <w:ind w:firstLineChars="0" w:firstLine="0"/>
              <w:jc w:val="center"/>
              <w:rPr>
                <w:sz w:val="21"/>
              </w:rPr>
            </w:pPr>
            <w:r>
              <w:rPr>
                <w:sz w:val="21"/>
                <w:szCs w:val="21"/>
              </w:rPr>
              <w:t>GB50183-2004</w:t>
            </w:r>
          </w:p>
          <w:p w14:paraId="4640E89C"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43287A92"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02F2FAF9" w14:textId="77777777" w:rsidR="00362B0C" w:rsidRDefault="00362B0C" w:rsidP="00362B0C">
            <w:pPr>
              <w:spacing w:line="240" w:lineRule="auto"/>
              <w:ind w:firstLineChars="0" w:firstLine="0"/>
              <w:jc w:val="center"/>
              <w:rPr>
                <w:sz w:val="21"/>
              </w:rPr>
            </w:pPr>
            <w:r>
              <w:rPr>
                <w:sz w:val="21"/>
                <w:szCs w:val="21"/>
              </w:rPr>
              <w:t>√</w:t>
            </w:r>
          </w:p>
        </w:tc>
      </w:tr>
      <w:tr w:rsidR="00362B0C" w14:paraId="28E46887" w14:textId="77777777" w:rsidTr="00D01821">
        <w:trPr>
          <w:jc w:val="center"/>
        </w:trPr>
        <w:tc>
          <w:tcPr>
            <w:tcW w:w="311" w:type="pct"/>
            <w:tcMar>
              <w:left w:w="0" w:type="dxa"/>
              <w:right w:w="0" w:type="dxa"/>
            </w:tcMar>
            <w:vAlign w:val="center"/>
          </w:tcPr>
          <w:p w14:paraId="244DEAA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C307A89"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4AD9C07F" w14:textId="77777777" w:rsidR="00362B0C" w:rsidRDefault="00362B0C" w:rsidP="00362B0C">
            <w:pPr>
              <w:spacing w:line="240" w:lineRule="auto"/>
              <w:ind w:firstLineChars="0" w:firstLine="0"/>
              <w:jc w:val="center"/>
              <w:rPr>
                <w:sz w:val="21"/>
              </w:rPr>
            </w:pPr>
            <w:r>
              <w:rPr>
                <w:sz w:val="21"/>
                <w:szCs w:val="21"/>
              </w:rPr>
              <w:t>GB50183-2004</w:t>
            </w:r>
          </w:p>
          <w:p w14:paraId="1EBAA31A"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790FE38D"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71998085" w14:textId="77777777" w:rsidR="00362B0C" w:rsidRDefault="00362B0C" w:rsidP="00362B0C">
            <w:pPr>
              <w:spacing w:line="240" w:lineRule="auto"/>
              <w:ind w:firstLineChars="0" w:firstLine="0"/>
              <w:jc w:val="center"/>
              <w:rPr>
                <w:sz w:val="21"/>
              </w:rPr>
            </w:pPr>
            <w:r>
              <w:rPr>
                <w:sz w:val="21"/>
                <w:szCs w:val="21"/>
              </w:rPr>
              <w:t>√</w:t>
            </w:r>
          </w:p>
        </w:tc>
      </w:tr>
      <w:tr w:rsidR="00362B0C" w14:paraId="4876FF9F" w14:textId="77777777" w:rsidTr="00D01821">
        <w:trPr>
          <w:jc w:val="center"/>
        </w:trPr>
        <w:tc>
          <w:tcPr>
            <w:tcW w:w="311" w:type="pct"/>
            <w:tcMar>
              <w:left w:w="0" w:type="dxa"/>
              <w:right w:w="0" w:type="dxa"/>
            </w:tcMar>
            <w:vAlign w:val="center"/>
          </w:tcPr>
          <w:p w14:paraId="5D8AC06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F044CEB"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5307A5DE" w14:textId="77777777" w:rsidR="00362B0C" w:rsidRDefault="00362B0C" w:rsidP="00362B0C">
            <w:pPr>
              <w:spacing w:line="240" w:lineRule="auto"/>
              <w:ind w:firstLineChars="0" w:firstLine="0"/>
              <w:jc w:val="center"/>
              <w:rPr>
                <w:sz w:val="21"/>
              </w:rPr>
            </w:pPr>
            <w:r>
              <w:rPr>
                <w:sz w:val="21"/>
                <w:szCs w:val="21"/>
              </w:rPr>
              <w:t>GB50183-2004</w:t>
            </w:r>
          </w:p>
          <w:p w14:paraId="67730EF6"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4411E0FD"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7CF119C8" w14:textId="77777777" w:rsidR="00362B0C" w:rsidRDefault="00362B0C" w:rsidP="00362B0C">
            <w:pPr>
              <w:spacing w:line="240" w:lineRule="auto"/>
              <w:ind w:firstLineChars="0" w:firstLine="0"/>
              <w:jc w:val="center"/>
              <w:rPr>
                <w:sz w:val="21"/>
              </w:rPr>
            </w:pPr>
            <w:r>
              <w:rPr>
                <w:sz w:val="21"/>
                <w:szCs w:val="21"/>
              </w:rPr>
              <w:t>√</w:t>
            </w:r>
          </w:p>
        </w:tc>
      </w:tr>
      <w:tr w:rsidR="00362B0C" w14:paraId="6A005775" w14:textId="77777777" w:rsidTr="00D01821">
        <w:trPr>
          <w:jc w:val="center"/>
        </w:trPr>
        <w:tc>
          <w:tcPr>
            <w:tcW w:w="311" w:type="pct"/>
            <w:tcMar>
              <w:left w:w="0" w:type="dxa"/>
              <w:right w:w="0" w:type="dxa"/>
            </w:tcMar>
            <w:vAlign w:val="center"/>
          </w:tcPr>
          <w:p w14:paraId="18395B3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B6E2340"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7B4B4442" w14:textId="77777777" w:rsidR="00362B0C" w:rsidRDefault="00362B0C" w:rsidP="00362B0C">
            <w:pPr>
              <w:spacing w:line="240" w:lineRule="auto"/>
              <w:ind w:firstLineChars="0" w:firstLine="0"/>
              <w:jc w:val="center"/>
              <w:rPr>
                <w:sz w:val="21"/>
              </w:rPr>
            </w:pPr>
            <w:r>
              <w:rPr>
                <w:sz w:val="21"/>
                <w:szCs w:val="21"/>
              </w:rPr>
              <w:t>GB50183-2004</w:t>
            </w:r>
          </w:p>
          <w:p w14:paraId="11869B7B"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740768C4"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5B4B120D" w14:textId="77777777" w:rsidR="00362B0C" w:rsidRDefault="00362B0C" w:rsidP="00362B0C">
            <w:pPr>
              <w:spacing w:line="240" w:lineRule="auto"/>
              <w:ind w:firstLineChars="0" w:firstLine="0"/>
              <w:jc w:val="center"/>
              <w:rPr>
                <w:sz w:val="21"/>
              </w:rPr>
            </w:pPr>
            <w:r>
              <w:rPr>
                <w:sz w:val="21"/>
                <w:szCs w:val="21"/>
              </w:rPr>
              <w:t>√</w:t>
            </w:r>
          </w:p>
        </w:tc>
      </w:tr>
      <w:tr w:rsidR="00362B0C" w14:paraId="38229620" w14:textId="77777777" w:rsidTr="00D01821">
        <w:trPr>
          <w:jc w:val="center"/>
        </w:trPr>
        <w:tc>
          <w:tcPr>
            <w:tcW w:w="311" w:type="pct"/>
            <w:tcMar>
              <w:left w:w="0" w:type="dxa"/>
              <w:right w:w="0" w:type="dxa"/>
            </w:tcMar>
            <w:vAlign w:val="center"/>
          </w:tcPr>
          <w:p w14:paraId="2A28226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0BDCA9F"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6C132ED8"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36F902B0"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09E8FB46"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49FC5E08"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71B03C2F" w14:textId="77777777" w:rsidR="00362B0C" w:rsidRDefault="00362B0C" w:rsidP="00362B0C">
            <w:pPr>
              <w:spacing w:line="240" w:lineRule="auto"/>
              <w:ind w:firstLineChars="0" w:firstLine="0"/>
              <w:jc w:val="center"/>
              <w:rPr>
                <w:sz w:val="21"/>
              </w:rPr>
            </w:pPr>
            <w:r>
              <w:rPr>
                <w:sz w:val="21"/>
                <w:szCs w:val="21"/>
              </w:rPr>
              <w:t>GB50183-2004</w:t>
            </w:r>
          </w:p>
          <w:p w14:paraId="1101CAC4"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0CCC8611"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1D3FEAE2" w14:textId="77777777" w:rsidR="00362B0C" w:rsidRDefault="00362B0C" w:rsidP="00362B0C">
            <w:pPr>
              <w:spacing w:line="240" w:lineRule="auto"/>
              <w:ind w:firstLineChars="0" w:firstLine="0"/>
              <w:jc w:val="center"/>
              <w:rPr>
                <w:sz w:val="21"/>
              </w:rPr>
            </w:pPr>
            <w:r>
              <w:rPr>
                <w:sz w:val="21"/>
                <w:szCs w:val="21"/>
              </w:rPr>
              <w:t>√</w:t>
            </w:r>
          </w:p>
        </w:tc>
      </w:tr>
      <w:tr w:rsidR="00362B0C" w14:paraId="04AC55D4" w14:textId="77777777" w:rsidTr="00D01821">
        <w:trPr>
          <w:jc w:val="center"/>
        </w:trPr>
        <w:tc>
          <w:tcPr>
            <w:tcW w:w="311" w:type="pct"/>
            <w:tcMar>
              <w:left w:w="0" w:type="dxa"/>
              <w:right w:w="0" w:type="dxa"/>
            </w:tcMar>
            <w:vAlign w:val="center"/>
          </w:tcPr>
          <w:p w14:paraId="21E6220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4B4C05D"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汽车罐车和装卸场所，应设置防静电专用接地线。</w:t>
            </w:r>
          </w:p>
        </w:tc>
        <w:tc>
          <w:tcPr>
            <w:tcW w:w="938" w:type="pct"/>
            <w:tcMar>
              <w:left w:w="0" w:type="dxa"/>
              <w:right w:w="0" w:type="dxa"/>
            </w:tcMar>
            <w:vAlign w:val="center"/>
          </w:tcPr>
          <w:p w14:paraId="75446462" w14:textId="77777777" w:rsidR="00362B0C" w:rsidRDefault="00362B0C" w:rsidP="00362B0C">
            <w:pPr>
              <w:spacing w:line="240" w:lineRule="auto"/>
              <w:ind w:firstLineChars="0" w:firstLine="0"/>
              <w:jc w:val="center"/>
              <w:rPr>
                <w:sz w:val="21"/>
              </w:rPr>
            </w:pPr>
            <w:r>
              <w:rPr>
                <w:sz w:val="21"/>
                <w:szCs w:val="21"/>
              </w:rPr>
              <w:t>GB50183-2004</w:t>
            </w:r>
          </w:p>
          <w:p w14:paraId="5BCBF112" w14:textId="77777777" w:rsidR="00362B0C" w:rsidRDefault="00362B0C" w:rsidP="00362B0C">
            <w:pPr>
              <w:spacing w:line="240" w:lineRule="auto"/>
              <w:ind w:firstLineChars="0" w:firstLine="0"/>
              <w:jc w:val="center"/>
              <w:rPr>
                <w:sz w:val="21"/>
              </w:rPr>
            </w:pPr>
            <w:r>
              <w:rPr>
                <w:sz w:val="21"/>
                <w:szCs w:val="21"/>
              </w:rPr>
              <w:t>9.3.4</w:t>
            </w:r>
          </w:p>
        </w:tc>
        <w:tc>
          <w:tcPr>
            <w:tcW w:w="1125" w:type="pct"/>
            <w:tcMar>
              <w:left w:w="0" w:type="dxa"/>
              <w:right w:w="0" w:type="dxa"/>
            </w:tcMar>
            <w:vAlign w:val="center"/>
          </w:tcPr>
          <w:p w14:paraId="39EC27EA" w14:textId="77777777" w:rsidR="00362B0C" w:rsidRDefault="00362B0C" w:rsidP="00362B0C">
            <w:pPr>
              <w:spacing w:line="240" w:lineRule="auto"/>
              <w:ind w:firstLineChars="0" w:firstLine="0"/>
              <w:jc w:val="left"/>
              <w:rPr>
                <w:sz w:val="21"/>
              </w:rPr>
            </w:pPr>
            <w:r w:rsidRPr="00A828F8">
              <w:rPr>
                <w:rFonts w:hint="eastAsia"/>
                <w:sz w:val="21"/>
                <w:szCs w:val="21"/>
              </w:rPr>
              <w:t>装卸</w:t>
            </w:r>
            <w:r>
              <w:rPr>
                <w:rFonts w:hint="eastAsia"/>
                <w:sz w:val="21"/>
                <w:szCs w:val="21"/>
              </w:rPr>
              <w:t>区</w:t>
            </w:r>
            <w:r w:rsidRPr="00A828F8">
              <w:rPr>
                <w:rFonts w:hint="eastAsia"/>
                <w:sz w:val="21"/>
                <w:szCs w:val="21"/>
              </w:rPr>
              <w:t>设置防静电专用接地线</w:t>
            </w:r>
            <w:r>
              <w:rPr>
                <w:sz w:val="21"/>
                <w:szCs w:val="21"/>
              </w:rPr>
              <w:t>。</w:t>
            </w:r>
          </w:p>
        </w:tc>
        <w:tc>
          <w:tcPr>
            <w:tcW w:w="295" w:type="pct"/>
            <w:tcMar>
              <w:left w:w="0" w:type="dxa"/>
              <w:right w:w="0" w:type="dxa"/>
            </w:tcMar>
            <w:vAlign w:val="center"/>
          </w:tcPr>
          <w:p w14:paraId="33C416D2" w14:textId="77777777" w:rsidR="00362B0C" w:rsidRDefault="00362B0C" w:rsidP="00362B0C">
            <w:pPr>
              <w:spacing w:line="240" w:lineRule="auto"/>
              <w:ind w:firstLineChars="0" w:firstLine="0"/>
              <w:jc w:val="center"/>
              <w:rPr>
                <w:sz w:val="21"/>
              </w:rPr>
            </w:pPr>
            <w:r>
              <w:rPr>
                <w:sz w:val="21"/>
                <w:szCs w:val="21"/>
              </w:rPr>
              <w:t>√</w:t>
            </w:r>
          </w:p>
        </w:tc>
      </w:tr>
      <w:tr w:rsidR="00362B0C" w14:paraId="0AF44546" w14:textId="77777777" w:rsidTr="00D01821">
        <w:trPr>
          <w:jc w:val="center"/>
        </w:trPr>
        <w:tc>
          <w:tcPr>
            <w:tcW w:w="311" w:type="pct"/>
            <w:tcMar>
              <w:left w:w="0" w:type="dxa"/>
              <w:right w:w="0" w:type="dxa"/>
            </w:tcMar>
            <w:vAlign w:val="center"/>
          </w:tcPr>
          <w:p w14:paraId="626549D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2CE4379"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1DFF63A8" w14:textId="77777777" w:rsidR="00362B0C" w:rsidRDefault="00362B0C" w:rsidP="00362B0C">
            <w:pPr>
              <w:spacing w:line="240" w:lineRule="auto"/>
              <w:ind w:firstLineChars="0" w:firstLine="0"/>
              <w:jc w:val="center"/>
              <w:rPr>
                <w:sz w:val="21"/>
              </w:rPr>
            </w:pPr>
            <w:r>
              <w:rPr>
                <w:sz w:val="21"/>
                <w:szCs w:val="21"/>
              </w:rPr>
              <w:t>GB50183-2004</w:t>
            </w:r>
          </w:p>
          <w:p w14:paraId="699EF0AE"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11843C73"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190FB736" w14:textId="77777777" w:rsidR="00362B0C" w:rsidRDefault="00362B0C" w:rsidP="00362B0C">
            <w:pPr>
              <w:spacing w:line="240" w:lineRule="auto"/>
              <w:ind w:firstLineChars="0" w:firstLine="0"/>
              <w:jc w:val="center"/>
              <w:rPr>
                <w:sz w:val="21"/>
              </w:rPr>
            </w:pPr>
            <w:r>
              <w:rPr>
                <w:sz w:val="21"/>
                <w:szCs w:val="21"/>
              </w:rPr>
              <w:t>√</w:t>
            </w:r>
          </w:p>
        </w:tc>
      </w:tr>
      <w:tr w:rsidR="00362B0C" w14:paraId="4BEEE738" w14:textId="77777777" w:rsidTr="00D01821">
        <w:trPr>
          <w:jc w:val="center"/>
        </w:trPr>
        <w:tc>
          <w:tcPr>
            <w:tcW w:w="311" w:type="pct"/>
            <w:tcMar>
              <w:left w:w="0" w:type="dxa"/>
              <w:right w:w="0" w:type="dxa"/>
            </w:tcMar>
            <w:vAlign w:val="center"/>
          </w:tcPr>
          <w:p w14:paraId="581239D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E40C0EB"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2535E7D7" w14:textId="77777777" w:rsidR="00362B0C" w:rsidRDefault="00362B0C" w:rsidP="00362B0C">
            <w:pPr>
              <w:spacing w:line="240" w:lineRule="auto"/>
              <w:ind w:firstLineChars="0" w:firstLine="0"/>
              <w:jc w:val="center"/>
              <w:rPr>
                <w:sz w:val="21"/>
              </w:rPr>
            </w:pPr>
            <w:r>
              <w:rPr>
                <w:sz w:val="21"/>
                <w:szCs w:val="21"/>
              </w:rPr>
              <w:t>GB15599-2009</w:t>
            </w:r>
          </w:p>
          <w:p w14:paraId="200BEF3C"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04E59942"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77351EE3" w14:textId="77777777" w:rsidR="00362B0C" w:rsidRDefault="00362B0C" w:rsidP="00362B0C">
            <w:pPr>
              <w:spacing w:line="240" w:lineRule="auto"/>
              <w:ind w:firstLineChars="0" w:firstLine="0"/>
              <w:jc w:val="center"/>
              <w:rPr>
                <w:sz w:val="21"/>
              </w:rPr>
            </w:pPr>
            <w:r>
              <w:rPr>
                <w:sz w:val="21"/>
                <w:szCs w:val="21"/>
              </w:rPr>
              <w:t>√</w:t>
            </w:r>
          </w:p>
        </w:tc>
      </w:tr>
      <w:tr w:rsidR="00362B0C" w14:paraId="09043055" w14:textId="77777777" w:rsidTr="00D01821">
        <w:trPr>
          <w:jc w:val="center"/>
        </w:trPr>
        <w:tc>
          <w:tcPr>
            <w:tcW w:w="311" w:type="pct"/>
            <w:tcMar>
              <w:left w:w="0" w:type="dxa"/>
              <w:right w:w="0" w:type="dxa"/>
            </w:tcMar>
            <w:vAlign w:val="center"/>
          </w:tcPr>
          <w:p w14:paraId="272939D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39BE508"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3EAE6981" w14:textId="77777777" w:rsidR="00362B0C" w:rsidRDefault="00362B0C" w:rsidP="00362B0C">
            <w:pPr>
              <w:spacing w:line="240" w:lineRule="auto"/>
              <w:ind w:firstLineChars="0" w:firstLine="0"/>
              <w:jc w:val="center"/>
              <w:rPr>
                <w:sz w:val="21"/>
              </w:rPr>
            </w:pPr>
            <w:r>
              <w:rPr>
                <w:sz w:val="21"/>
                <w:szCs w:val="21"/>
              </w:rPr>
              <w:t>GB15599-2009</w:t>
            </w:r>
          </w:p>
          <w:p w14:paraId="44124E9B"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0D5E7ADC"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7C9C08A2" w14:textId="77777777" w:rsidR="00362B0C" w:rsidRDefault="00362B0C" w:rsidP="00362B0C">
            <w:pPr>
              <w:spacing w:line="240" w:lineRule="auto"/>
              <w:ind w:firstLineChars="0" w:firstLine="0"/>
              <w:jc w:val="center"/>
              <w:rPr>
                <w:sz w:val="21"/>
              </w:rPr>
            </w:pPr>
            <w:r>
              <w:rPr>
                <w:sz w:val="21"/>
                <w:szCs w:val="21"/>
              </w:rPr>
              <w:t>√</w:t>
            </w:r>
          </w:p>
        </w:tc>
      </w:tr>
      <w:tr w:rsidR="00362B0C" w14:paraId="143D2352" w14:textId="77777777" w:rsidTr="00D01821">
        <w:trPr>
          <w:jc w:val="center"/>
        </w:trPr>
        <w:tc>
          <w:tcPr>
            <w:tcW w:w="311" w:type="pct"/>
            <w:tcMar>
              <w:left w:w="0" w:type="dxa"/>
              <w:right w:w="0" w:type="dxa"/>
            </w:tcMar>
            <w:vAlign w:val="center"/>
          </w:tcPr>
          <w:p w14:paraId="00BEDB9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4F9DD02"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70A06A52" w14:textId="77777777" w:rsidR="00362B0C" w:rsidRDefault="00362B0C" w:rsidP="00362B0C">
            <w:pPr>
              <w:spacing w:line="240" w:lineRule="auto"/>
              <w:ind w:firstLineChars="0" w:firstLine="0"/>
              <w:jc w:val="center"/>
              <w:rPr>
                <w:sz w:val="21"/>
              </w:rPr>
            </w:pPr>
            <w:r>
              <w:rPr>
                <w:sz w:val="21"/>
                <w:szCs w:val="21"/>
              </w:rPr>
              <w:t>SY/T7385-2017</w:t>
            </w:r>
          </w:p>
          <w:p w14:paraId="551BB3E7"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22D17A90" w14:textId="77777777" w:rsidR="00362B0C" w:rsidRDefault="00362B0C" w:rsidP="00362B0C">
            <w:pPr>
              <w:spacing w:line="240" w:lineRule="auto"/>
              <w:ind w:firstLineChars="0" w:firstLine="0"/>
              <w:rPr>
                <w:sz w:val="21"/>
              </w:rPr>
            </w:pPr>
            <w:r w:rsidRPr="00DE0F22">
              <w:rPr>
                <w:rFonts w:hint="eastAsia"/>
                <w:sz w:val="21"/>
                <w:szCs w:val="21"/>
              </w:rPr>
              <w:t>输油输气管道少于</w:t>
            </w:r>
            <w:r w:rsidRPr="00DE0F22">
              <w:rPr>
                <w:rFonts w:hint="eastAsia"/>
                <w:sz w:val="21"/>
                <w:szCs w:val="21"/>
              </w:rPr>
              <w:t>5</w:t>
            </w:r>
            <w:r w:rsidRPr="00DE0F22">
              <w:rPr>
                <w:rFonts w:hint="eastAsia"/>
                <w:sz w:val="21"/>
                <w:szCs w:val="21"/>
              </w:rPr>
              <w:t>个螺栓的法兰连接处</w:t>
            </w:r>
            <w:r>
              <w:rPr>
                <w:rFonts w:hint="eastAsia"/>
                <w:sz w:val="21"/>
                <w:szCs w:val="21"/>
              </w:rPr>
              <w:t>均</w:t>
            </w:r>
            <w:r w:rsidRPr="00DE0F22">
              <w:rPr>
                <w:rFonts w:hint="eastAsia"/>
                <w:sz w:val="21"/>
                <w:szCs w:val="21"/>
              </w:rPr>
              <w:t>跨接</w:t>
            </w:r>
            <w:r>
              <w:rPr>
                <w:sz w:val="21"/>
                <w:szCs w:val="21"/>
              </w:rPr>
              <w:t>。</w:t>
            </w:r>
          </w:p>
        </w:tc>
        <w:tc>
          <w:tcPr>
            <w:tcW w:w="295" w:type="pct"/>
            <w:tcMar>
              <w:left w:w="0" w:type="dxa"/>
              <w:right w:w="0" w:type="dxa"/>
            </w:tcMar>
            <w:vAlign w:val="center"/>
          </w:tcPr>
          <w:p w14:paraId="5957B164" w14:textId="77777777" w:rsidR="00362B0C" w:rsidRDefault="00362B0C" w:rsidP="00362B0C">
            <w:pPr>
              <w:spacing w:line="240" w:lineRule="auto"/>
              <w:ind w:firstLineChars="0" w:firstLine="0"/>
              <w:jc w:val="center"/>
              <w:rPr>
                <w:sz w:val="21"/>
              </w:rPr>
            </w:pPr>
            <w:r>
              <w:rPr>
                <w:sz w:val="21"/>
                <w:szCs w:val="21"/>
              </w:rPr>
              <w:t>√</w:t>
            </w:r>
          </w:p>
        </w:tc>
      </w:tr>
      <w:tr w:rsidR="00362B0C" w14:paraId="6F6DAEC7" w14:textId="77777777" w:rsidTr="00D01821">
        <w:trPr>
          <w:jc w:val="center"/>
        </w:trPr>
        <w:tc>
          <w:tcPr>
            <w:tcW w:w="311" w:type="pct"/>
            <w:tcMar>
              <w:left w:w="0" w:type="dxa"/>
              <w:right w:w="0" w:type="dxa"/>
            </w:tcMar>
            <w:vAlign w:val="center"/>
          </w:tcPr>
          <w:p w14:paraId="0880BA0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D6DBC6B" w14:textId="77777777" w:rsidR="00362B0C" w:rsidRDefault="00362B0C" w:rsidP="00362B0C">
            <w:pPr>
              <w:spacing w:line="240" w:lineRule="auto"/>
              <w:ind w:firstLineChars="0" w:firstLine="0"/>
              <w:rPr>
                <w:sz w:val="21"/>
              </w:rPr>
            </w:pPr>
            <w:r>
              <w:rPr>
                <w:sz w:val="21"/>
                <w:szCs w:val="21"/>
              </w:rPr>
              <w:t>油、气集输生产装置中的立式和卧式金属容器（三相分离器、电脱水器、原油稳定塔、缓冲罐等）至少应设有两处接地，接地端头分别设</w:t>
            </w:r>
            <w:r>
              <w:rPr>
                <w:sz w:val="21"/>
                <w:szCs w:val="21"/>
              </w:rPr>
              <w:lastRenderedPageBreak/>
              <w:t>在卧式容器两侧封头支座底部及立式容器支座底部两侧地脚螺栓位置，接地电阻值不应大于</w:t>
            </w:r>
            <w:r>
              <w:rPr>
                <w:sz w:val="21"/>
                <w:szCs w:val="21"/>
              </w:rPr>
              <w:t>10Ω</w:t>
            </w:r>
            <w:r>
              <w:rPr>
                <w:sz w:val="21"/>
                <w:szCs w:val="21"/>
              </w:rPr>
              <w:t>。</w:t>
            </w:r>
          </w:p>
        </w:tc>
        <w:tc>
          <w:tcPr>
            <w:tcW w:w="938" w:type="pct"/>
            <w:tcMar>
              <w:left w:w="0" w:type="dxa"/>
              <w:right w:w="0" w:type="dxa"/>
            </w:tcMar>
            <w:vAlign w:val="center"/>
          </w:tcPr>
          <w:p w14:paraId="05E223D9" w14:textId="77777777" w:rsidR="00362B0C" w:rsidRDefault="00362B0C" w:rsidP="00362B0C">
            <w:pPr>
              <w:spacing w:line="240" w:lineRule="auto"/>
              <w:ind w:firstLineChars="0" w:firstLine="0"/>
              <w:jc w:val="center"/>
              <w:rPr>
                <w:sz w:val="21"/>
              </w:rPr>
            </w:pPr>
            <w:r>
              <w:rPr>
                <w:sz w:val="21"/>
                <w:szCs w:val="21"/>
              </w:rPr>
              <w:lastRenderedPageBreak/>
              <w:t>SY/T5984-2020</w:t>
            </w:r>
          </w:p>
          <w:p w14:paraId="4F86008A" w14:textId="77777777" w:rsidR="00362B0C" w:rsidRDefault="00362B0C" w:rsidP="00362B0C">
            <w:pPr>
              <w:spacing w:line="240" w:lineRule="auto"/>
              <w:ind w:firstLineChars="0" w:firstLine="0"/>
              <w:jc w:val="center"/>
              <w:rPr>
                <w:sz w:val="21"/>
              </w:rPr>
            </w:pPr>
            <w:r>
              <w:rPr>
                <w:sz w:val="21"/>
                <w:szCs w:val="21"/>
              </w:rPr>
              <w:t>3.3</w:t>
            </w:r>
          </w:p>
        </w:tc>
        <w:tc>
          <w:tcPr>
            <w:tcW w:w="1125" w:type="pct"/>
            <w:tcMar>
              <w:left w:w="0" w:type="dxa"/>
              <w:right w:w="0" w:type="dxa"/>
            </w:tcMar>
            <w:vAlign w:val="center"/>
          </w:tcPr>
          <w:p w14:paraId="62CF9DA0" w14:textId="77777777" w:rsidR="00362B0C" w:rsidRDefault="00362B0C" w:rsidP="00362B0C">
            <w:pPr>
              <w:spacing w:line="240" w:lineRule="auto"/>
              <w:ind w:firstLineChars="0" w:firstLine="0"/>
              <w:rPr>
                <w:sz w:val="21"/>
              </w:rPr>
            </w:pPr>
            <w:r>
              <w:rPr>
                <w:sz w:val="21"/>
                <w:szCs w:val="21"/>
              </w:rPr>
              <w:t>三相分离器设有两处接地</w:t>
            </w:r>
            <w:r>
              <w:rPr>
                <w:rFonts w:hint="eastAsia"/>
                <w:sz w:val="21"/>
                <w:szCs w:val="21"/>
              </w:rPr>
              <w:t>。</w:t>
            </w:r>
          </w:p>
        </w:tc>
        <w:tc>
          <w:tcPr>
            <w:tcW w:w="295" w:type="pct"/>
            <w:tcMar>
              <w:left w:w="0" w:type="dxa"/>
              <w:right w:w="0" w:type="dxa"/>
            </w:tcMar>
            <w:vAlign w:val="center"/>
          </w:tcPr>
          <w:p w14:paraId="51DEE7C1" w14:textId="77777777" w:rsidR="00362B0C" w:rsidRDefault="00362B0C" w:rsidP="00362B0C">
            <w:pPr>
              <w:spacing w:line="240" w:lineRule="auto"/>
              <w:ind w:firstLineChars="0" w:firstLine="0"/>
              <w:jc w:val="center"/>
              <w:rPr>
                <w:sz w:val="21"/>
              </w:rPr>
            </w:pPr>
            <w:r>
              <w:rPr>
                <w:sz w:val="21"/>
                <w:szCs w:val="21"/>
              </w:rPr>
              <w:t>√</w:t>
            </w:r>
          </w:p>
        </w:tc>
      </w:tr>
      <w:tr w:rsidR="00362B0C" w14:paraId="1F0A1A5C" w14:textId="77777777" w:rsidTr="00D01821">
        <w:trPr>
          <w:jc w:val="center"/>
        </w:trPr>
        <w:tc>
          <w:tcPr>
            <w:tcW w:w="311" w:type="pct"/>
            <w:tcMar>
              <w:left w:w="0" w:type="dxa"/>
              <w:right w:w="0" w:type="dxa"/>
            </w:tcMar>
            <w:vAlign w:val="center"/>
          </w:tcPr>
          <w:p w14:paraId="5DD6F610"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1AAAA1B3"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2E748F62" w14:textId="77777777" w:rsidTr="00D01821">
        <w:trPr>
          <w:jc w:val="center"/>
        </w:trPr>
        <w:tc>
          <w:tcPr>
            <w:tcW w:w="311" w:type="pct"/>
            <w:tcMar>
              <w:left w:w="0" w:type="dxa"/>
              <w:right w:w="0" w:type="dxa"/>
            </w:tcMar>
            <w:vAlign w:val="center"/>
          </w:tcPr>
          <w:p w14:paraId="196680E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6B3F10"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095EFDF1"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C40B1B6"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78EE5E91"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6BAEDD81" w14:textId="77777777" w:rsidR="00362B0C" w:rsidRDefault="00362B0C" w:rsidP="00362B0C">
            <w:pPr>
              <w:spacing w:line="240" w:lineRule="auto"/>
              <w:ind w:firstLineChars="0" w:firstLine="0"/>
              <w:jc w:val="center"/>
              <w:rPr>
                <w:sz w:val="21"/>
              </w:rPr>
            </w:pPr>
            <w:r>
              <w:rPr>
                <w:sz w:val="21"/>
                <w:szCs w:val="21"/>
              </w:rPr>
              <w:t>√</w:t>
            </w:r>
          </w:p>
        </w:tc>
      </w:tr>
      <w:tr w:rsidR="00362B0C" w14:paraId="6ADCBF06" w14:textId="77777777" w:rsidTr="00D01821">
        <w:trPr>
          <w:jc w:val="center"/>
        </w:trPr>
        <w:tc>
          <w:tcPr>
            <w:tcW w:w="311" w:type="pct"/>
            <w:tcMar>
              <w:left w:w="0" w:type="dxa"/>
              <w:right w:w="0" w:type="dxa"/>
            </w:tcMar>
            <w:vAlign w:val="center"/>
          </w:tcPr>
          <w:p w14:paraId="48AD5D4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DE00286"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55CD9C1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BE99D75"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5C4A6473"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2CFC6C8A" w14:textId="77777777" w:rsidR="00362B0C" w:rsidRDefault="00362B0C" w:rsidP="00362B0C">
            <w:pPr>
              <w:spacing w:line="240" w:lineRule="auto"/>
              <w:ind w:firstLineChars="0" w:firstLine="0"/>
              <w:jc w:val="center"/>
              <w:rPr>
                <w:sz w:val="21"/>
              </w:rPr>
            </w:pPr>
            <w:r>
              <w:rPr>
                <w:sz w:val="21"/>
                <w:szCs w:val="21"/>
              </w:rPr>
              <w:t>√</w:t>
            </w:r>
          </w:p>
        </w:tc>
      </w:tr>
      <w:tr w:rsidR="00362B0C" w14:paraId="41FB82E8" w14:textId="77777777" w:rsidTr="00D01821">
        <w:trPr>
          <w:jc w:val="center"/>
        </w:trPr>
        <w:tc>
          <w:tcPr>
            <w:tcW w:w="311" w:type="pct"/>
            <w:tcMar>
              <w:left w:w="0" w:type="dxa"/>
              <w:right w:w="0" w:type="dxa"/>
            </w:tcMar>
            <w:vAlign w:val="center"/>
          </w:tcPr>
          <w:p w14:paraId="319941A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F78F398"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3E25EA15"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F91F5A1"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2D88FEB3" w14:textId="77777777" w:rsidR="00362B0C" w:rsidRDefault="00362B0C" w:rsidP="00362B0C">
            <w:pPr>
              <w:spacing w:line="240" w:lineRule="auto"/>
              <w:ind w:firstLineChars="0" w:firstLine="0"/>
              <w:rPr>
                <w:sz w:val="21"/>
              </w:rPr>
            </w:pPr>
            <w:r>
              <w:rPr>
                <w:sz w:val="21"/>
                <w:szCs w:val="21"/>
              </w:rPr>
              <w:t>报警信号发送至</w:t>
            </w:r>
            <w:r>
              <w:rPr>
                <w:rFonts w:hint="eastAsia"/>
                <w:sz w:val="21"/>
                <w:szCs w:val="21"/>
              </w:rPr>
              <w:t>中控室。</w:t>
            </w:r>
          </w:p>
        </w:tc>
        <w:tc>
          <w:tcPr>
            <w:tcW w:w="295" w:type="pct"/>
            <w:tcMar>
              <w:left w:w="0" w:type="dxa"/>
              <w:right w:w="0" w:type="dxa"/>
            </w:tcMar>
            <w:vAlign w:val="center"/>
          </w:tcPr>
          <w:p w14:paraId="7B9FF15D" w14:textId="77777777" w:rsidR="00362B0C" w:rsidRDefault="00362B0C" w:rsidP="00362B0C">
            <w:pPr>
              <w:spacing w:line="240" w:lineRule="auto"/>
              <w:ind w:firstLineChars="0" w:firstLine="0"/>
              <w:jc w:val="center"/>
              <w:rPr>
                <w:sz w:val="21"/>
              </w:rPr>
            </w:pPr>
            <w:r>
              <w:rPr>
                <w:sz w:val="21"/>
                <w:szCs w:val="21"/>
              </w:rPr>
              <w:t>√</w:t>
            </w:r>
          </w:p>
        </w:tc>
      </w:tr>
      <w:tr w:rsidR="00362B0C" w14:paraId="02A35E66" w14:textId="77777777" w:rsidTr="00D01821">
        <w:trPr>
          <w:jc w:val="center"/>
        </w:trPr>
        <w:tc>
          <w:tcPr>
            <w:tcW w:w="311" w:type="pct"/>
            <w:tcMar>
              <w:left w:w="0" w:type="dxa"/>
              <w:right w:w="0" w:type="dxa"/>
            </w:tcMar>
            <w:vAlign w:val="center"/>
          </w:tcPr>
          <w:p w14:paraId="68D9DD8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913E5A0"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5B5CE857"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64A3ACF"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38BECB93"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0A949EF9" w14:textId="77777777" w:rsidR="00362B0C" w:rsidRDefault="00362B0C" w:rsidP="00362B0C">
            <w:pPr>
              <w:spacing w:line="240" w:lineRule="auto"/>
              <w:ind w:firstLineChars="0" w:firstLine="0"/>
              <w:jc w:val="center"/>
              <w:rPr>
                <w:sz w:val="21"/>
              </w:rPr>
            </w:pPr>
            <w:r>
              <w:rPr>
                <w:sz w:val="21"/>
                <w:szCs w:val="21"/>
              </w:rPr>
              <w:t>√</w:t>
            </w:r>
          </w:p>
        </w:tc>
      </w:tr>
      <w:tr w:rsidR="00362B0C" w14:paraId="2F5E979E" w14:textId="77777777" w:rsidTr="00D01821">
        <w:trPr>
          <w:jc w:val="center"/>
        </w:trPr>
        <w:tc>
          <w:tcPr>
            <w:tcW w:w="311" w:type="pct"/>
            <w:tcMar>
              <w:left w:w="0" w:type="dxa"/>
              <w:right w:w="0" w:type="dxa"/>
            </w:tcMar>
            <w:vAlign w:val="center"/>
          </w:tcPr>
          <w:p w14:paraId="50691B6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B4D795D"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1635DD0C"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2B6DDD5E"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30D227FB"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095490F1"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0C492F57"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6EA9E28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663A77E"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381D2F77" w14:textId="77777777" w:rsidR="00362B0C" w:rsidRDefault="00362B0C" w:rsidP="00362B0C">
            <w:pPr>
              <w:spacing w:line="240" w:lineRule="auto"/>
              <w:ind w:firstLineChars="0" w:firstLine="0"/>
              <w:rPr>
                <w:sz w:val="21"/>
              </w:rPr>
            </w:pPr>
            <w:r>
              <w:rPr>
                <w:rFonts w:hint="eastAsia"/>
                <w:sz w:val="21"/>
                <w:szCs w:val="21"/>
              </w:rPr>
              <w:t>分离器区等非封闭场所可燃气体和有毒气体探测器的设置符合要求。</w:t>
            </w:r>
          </w:p>
        </w:tc>
        <w:tc>
          <w:tcPr>
            <w:tcW w:w="295" w:type="pct"/>
            <w:tcMar>
              <w:left w:w="0" w:type="dxa"/>
              <w:right w:w="0" w:type="dxa"/>
            </w:tcMar>
            <w:vAlign w:val="center"/>
          </w:tcPr>
          <w:p w14:paraId="52B2C5E4" w14:textId="77777777" w:rsidR="00362B0C" w:rsidRDefault="00362B0C" w:rsidP="00362B0C">
            <w:pPr>
              <w:spacing w:line="240" w:lineRule="auto"/>
              <w:ind w:firstLineChars="0" w:firstLine="0"/>
              <w:jc w:val="center"/>
              <w:rPr>
                <w:sz w:val="21"/>
              </w:rPr>
            </w:pPr>
            <w:r>
              <w:rPr>
                <w:sz w:val="21"/>
                <w:szCs w:val="21"/>
              </w:rPr>
              <w:t>√</w:t>
            </w:r>
          </w:p>
        </w:tc>
      </w:tr>
      <w:tr w:rsidR="00362B0C" w14:paraId="283F0922" w14:textId="77777777" w:rsidTr="00D01821">
        <w:trPr>
          <w:jc w:val="center"/>
        </w:trPr>
        <w:tc>
          <w:tcPr>
            <w:tcW w:w="311" w:type="pct"/>
            <w:tcMar>
              <w:left w:w="0" w:type="dxa"/>
              <w:right w:w="0" w:type="dxa"/>
            </w:tcMar>
            <w:vAlign w:val="center"/>
          </w:tcPr>
          <w:p w14:paraId="5AEB4F6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053104C"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5DA4E536"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19FA2BE6"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2D72E3E2"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w:t>
            </w:r>
            <w:r>
              <w:rPr>
                <w:rFonts w:hint="eastAsia"/>
                <w:sz w:val="21"/>
                <w:szCs w:val="21"/>
              </w:rPr>
              <w:lastRenderedPageBreak/>
              <w:t>空气重和比空气轻两种条件设置探测器。</w:t>
            </w:r>
          </w:p>
        </w:tc>
        <w:tc>
          <w:tcPr>
            <w:tcW w:w="938" w:type="pct"/>
            <w:tcMar>
              <w:left w:w="0" w:type="dxa"/>
              <w:right w:w="0" w:type="dxa"/>
            </w:tcMar>
            <w:vAlign w:val="center"/>
          </w:tcPr>
          <w:p w14:paraId="2B9D19F6" w14:textId="77777777" w:rsidR="00362B0C" w:rsidRDefault="00362B0C" w:rsidP="00362B0C">
            <w:pPr>
              <w:spacing w:line="240" w:lineRule="auto"/>
              <w:ind w:firstLineChars="0" w:firstLine="0"/>
              <w:jc w:val="center"/>
              <w:rPr>
                <w:sz w:val="21"/>
              </w:rPr>
            </w:pPr>
            <w:r>
              <w:rPr>
                <w:sz w:val="21"/>
                <w:szCs w:val="21"/>
              </w:rPr>
              <w:lastRenderedPageBreak/>
              <w:t>SY/T6503-20</w:t>
            </w:r>
            <w:r>
              <w:rPr>
                <w:rFonts w:hint="eastAsia"/>
                <w:sz w:val="21"/>
                <w:szCs w:val="21"/>
              </w:rPr>
              <w:t>22</w:t>
            </w:r>
          </w:p>
          <w:p w14:paraId="44F9C96F"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3DB183B6"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5E16B588" w14:textId="77777777" w:rsidR="00362B0C" w:rsidRDefault="00362B0C" w:rsidP="00362B0C">
            <w:pPr>
              <w:spacing w:line="240" w:lineRule="auto"/>
              <w:ind w:firstLineChars="0" w:firstLine="0"/>
              <w:jc w:val="center"/>
              <w:rPr>
                <w:sz w:val="21"/>
              </w:rPr>
            </w:pPr>
            <w:r>
              <w:rPr>
                <w:sz w:val="21"/>
                <w:szCs w:val="21"/>
              </w:rPr>
              <w:t>√</w:t>
            </w:r>
          </w:p>
        </w:tc>
      </w:tr>
      <w:tr w:rsidR="00362B0C" w14:paraId="3BFA7E6C" w14:textId="77777777" w:rsidTr="00D01821">
        <w:trPr>
          <w:jc w:val="center"/>
        </w:trPr>
        <w:tc>
          <w:tcPr>
            <w:tcW w:w="311" w:type="pct"/>
            <w:tcMar>
              <w:left w:w="0" w:type="dxa"/>
              <w:right w:w="0" w:type="dxa"/>
            </w:tcMar>
            <w:vAlign w:val="center"/>
          </w:tcPr>
          <w:p w14:paraId="154E385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4D34288"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67AC43B4"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6AE4A99"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7770B33C"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3998F4F7" w14:textId="77777777" w:rsidR="00362B0C" w:rsidRDefault="00362B0C" w:rsidP="00362B0C">
            <w:pPr>
              <w:spacing w:line="240" w:lineRule="auto"/>
              <w:ind w:firstLineChars="0" w:firstLine="0"/>
              <w:jc w:val="center"/>
              <w:rPr>
                <w:sz w:val="21"/>
              </w:rPr>
            </w:pPr>
            <w:r>
              <w:rPr>
                <w:sz w:val="21"/>
                <w:szCs w:val="21"/>
              </w:rPr>
              <w:t>√</w:t>
            </w:r>
          </w:p>
        </w:tc>
      </w:tr>
      <w:tr w:rsidR="00362B0C" w14:paraId="6DE67D9C" w14:textId="77777777" w:rsidTr="00D01821">
        <w:trPr>
          <w:jc w:val="center"/>
        </w:trPr>
        <w:tc>
          <w:tcPr>
            <w:tcW w:w="311" w:type="pct"/>
            <w:tcMar>
              <w:left w:w="0" w:type="dxa"/>
              <w:right w:w="0" w:type="dxa"/>
            </w:tcMar>
            <w:vAlign w:val="center"/>
          </w:tcPr>
          <w:p w14:paraId="13D0D52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D8DB319"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501CAAE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76D67F64"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1DE2271A"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0802C905" w14:textId="77777777" w:rsidR="00362B0C" w:rsidRDefault="00362B0C" w:rsidP="00362B0C">
            <w:pPr>
              <w:spacing w:line="240" w:lineRule="auto"/>
              <w:ind w:firstLineChars="0" w:firstLine="0"/>
              <w:jc w:val="center"/>
              <w:rPr>
                <w:sz w:val="21"/>
              </w:rPr>
            </w:pPr>
            <w:r>
              <w:rPr>
                <w:sz w:val="21"/>
                <w:szCs w:val="21"/>
              </w:rPr>
              <w:t>√</w:t>
            </w:r>
          </w:p>
        </w:tc>
      </w:tr>
      <w:tr w:rsidR="00362B0C" w14:paraId="3F366901" w14:textId="77777777" w:rsidTr="00D01821">
        <w:trPr>
          <w:jc w:val="center"/>
        </w:trPr>
        <w:tc>
          <w:tcPr>
            <w:tcW w:w="311" w:type="pct"/>
            <w:tcMar>
              <w:left w:w="0" w:type="dxa"/>
              <w:right w:w="0" w:type="dxa"/>
            </w:tcMar>
            <w:vAlign w:val="center"/>
          </w:tcPr>
          <w:p w14:paraId="3E6DBDB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314BD13"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1DA64B56"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FA4D605"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41B34500"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156AD9E8" w14:textId="77777777" w:rsidR="00362B0C" w:rsidRDefault="00362B0C" w:rsidP="00362B0C">
            <w:pPr>
              <w:spacing w:line="240" w:lineRule="auto"/>
              <w:ind w:firstLineChars="0" w:firstLine="0"/>
              <w:jc w:val="center"/>
              <w:rPr>
                <w:sz w:val="21"/>
              </w:rPr>
            </w:pPr>
            <w:r>
              <w:rPr>
                <w:sz w:val="21"/>
                <w:szCs w:val="21"/>
              </w:rPr>
              <w:t>√</w:t>
            </w:r>
          </w:p>
        </w:tc>
      </w:tr>
      <w:tr w:rsidR="00362B0C" w14:paraId="069B073B" w14:textId="77777777" w:rsidTr="00D01821">
        <w:trPr>
          <w:jc w:val="center"/>
        </w:trPr>
        <w:tc>
          <w:tcPr>
            <w:tcW w:w="311" w:type="pct"/>
            <w:tcMar>
              <w:left w:w="0" w:type="dxa"/>
              <w:right w:w="0" w:type="dxa"/>
            </w:tcMar>
            <w:vAlign w:val="center"/>
          </w:tcPr>
          <w:p w14:paraId="25672F6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291FBFA"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357C67D5"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0A83133"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4F741B56"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344999B8" w14:textId="77777777" w:rsidR="00362B0C" w:rsidRDefault="00362B0C" w:rsidP="00362B0C">
            <w:pPr>
              <w:spacing w:line="240" w:lineRule="auto"/>
              <w:ind w:firstLineChars="0" w:firstLine="0"/>
              <w:jc w:val="center"/>
              <w:rPr>
                <w:sz w:val="21"/>
              </w:rPr>
            </w:pPr>
            <w:r>
              <w:rPr>
                <w:sz w:val="21"/>
                <w:szCs w:val="21"/>
              </w:rPr>
              <w:t>√</w:t>
            </w:r>
          </w:p>
        </w:tc>
      </w:tr>
      <w:tr w:rsidR="00362B0C" w14:paraId="09A54A82" w14:textId="77777777" w:rsidTr="00D01821">
        <w:trPr>
          <w:jc w:val="center"/>
        </w:trPr>
        <w:tc>
          <w:tcPr>
            <w:tcW w:w="311" w:type="pct"/>
            <w:tcMar>
              <w:left w:w="0" w:type="dxa"/>
              <w:right w:w="0" w:type="dxa"/>
            </w:tcMar>
            <w:vAlign w:val="center"/>
          </w:tcPr>
          <w:p w14:paraId="04711EA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2B2AE30"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1BD12B06"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26C58E1"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519A7618"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2DB16610" w14:textId="77777777" w:rsidR="00362B0C" w:rsidRDefault="00362B0C" w:rsidP="00362B0C">
            <w:pPr>
              <w:spacing w:line="240" w:lineRule="auto"/>
              <w:ind w:firstLineChars="0" w:firstLine="0"/>
              <w:jc w:val="center"/>
              <w:rPr>
                <w:sz w:val="21"/>
              </w:rPr>
            </w:pPr>
            <w:r>
              <w:rPr>
                <w:sz w:val="21"/>
                <w:szCs w:val="21"/>
              </w:rPr>
              <w:t>√</w:t>
            </w:r>
          </w:p>
        </w:tc>
      </w:tr>
      <w:tr w:rsidR="00362B0C" w14:paraId="57AA2039" w14:textId="77777777" w:rsidTr="00D01821">
        <w:trPr>
          <w:jc w:val="center"/>
        </w:trPr>
        <w:tc>
          <w:tcPr>
            <w:tcW w:w="311" w:type="pct"/>
            <w:tcMar>
              <w:left w:w="0" w:type="dxa"/>
              <w:right w:w="0" w:type="dxa"/>
            </w:tcMar>
            <w:vAlign w:val="center"/>
          </w:tcPr>
          <w:p w14:paraId="252816C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DFE7097"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75320F58" w14:textId="77777777" w:rsidR="00362B0C" w:rsidRDefault="00362B0C" w:rsidP="00362B0C">
            <w:pPr>
              <w:spacing w:line="240" w:lineRule="auto"/>
              <w:ind w:firstLineChars="0" w:firstLine="0"/>
              <w:jc w:val="center"/>
              <w:rPr>
                <w:sz w:val="21"/>
              </w:rPr>
            </w:pPr>
            <w:r>
              <w:rPr>
                <w:sz w:val="21"/>
                <w:szCs w:val="21"/>
              </w:rPr>
              <w:t>SY/T6069-2020</w:t>
            </w:r>
          </w:p>
          <w:p w14:paraId="1C838F8B"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7E26829C"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266DA6F1" w14:textId="77777777" w:rsidR="00362B0C" w:rsidRDefault="00362B0C" w:rsidP="00362B0C">
            <w:pPr>
              <w:spacing w:line="240" w:lineRule="auto"/>
              <w:ind w:firstLineChars="0" w:firstLine="0"/>
              <w:jc w:val="center"/>
              <w:rPr>
                <w:sz w:val="21"/>
              </w:rPr>
            </w:pPr>
            <w:r>
              <w:rPr>
                <w:sz w:val="21"/>
                <w:szCs w:val="21"/>
              </w:rPr>
              <w:t>√</w:t>
            </w:r>
          </w:p>
        </w:tc>
      </w:tr>
      <w:tr w:rsidR="00362B0C" w14:paraId="5DF2B0C0" w14:textId="77777777" w:rsidTr="00D01821">
        <w:trPr>
          <w:jc w:val="center"/>
        </w:trPr>
        <w:tc>
          <w:tcPr>
            <w:tcW w:w="311" w:type="pct"/>
            <w:tcMar>
              <w:left w:w="0" w:type="dxa"/>
              <w:right w:w="0" w:type="dxa"/>
            </w:tcMar>
            <w:vAlign w:val="center"/>
          </w:tcPr>
          <w:p w14:paraId="34A31F2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0EEB29E"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104751FC" w14:textId="77777777" w:rsidR="00362B0C" w:rsidRDefault="00362B0C" w:rsidP="00362B0C">
            <w:pPr>
              <w:spacing w:line="240" w:lineRule="auto"/>
              <w:ind w:firstLineChars="0" w:firstLine="0"/>
              <w:jc w:val="center"/>
              <w:rPr>
                <w:sz w:val="21"/>
              </w:rPr>
            </w:pPr>
            <w:r>
              <w:rPr>
                <w:sz w:val="21"/>
                <w:szCs w:val="21"/>
              </w:rPr>
              <w:t>SY/T6069-2020</w:t>
            </w:r>
          </w:p>
          <w:p w14:paraId="1B20EA52"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58CA00FD"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5894C266" w14:textId="77777777" w:rsidR="00362B0C" w:rsidRDefault="00362B0C" w:rsidP="00362B0C">
            <w:pPr>
              <w:spacing w:line="240" w:lineRule="auto"/>
              <w:ind w:firstLineChars="0" w:firstLine="0"/>
              <w:jc w:val="center"/>
              <w:rPr>
                <w:sz w:val="21"/>
              </w:rPr>
            </w:pPr>
            <w:r>
              <w:rPr>
                <w:sz w:val="21"/>
                <w:szCs w:val="21"/>
              </w:rPr>
              <w:t>√</w:t>
            </w:r>
          </w:p>
        </w:tc>
      </w:tr>
      <w:tr w:rsidR="00362B0C" w14:paraId="3FFBB7D0" w14:textId="77777777" w:rsidTr="00D01821">
        <w:trPr>
          <w:jc w:val="center"/>
        </w:trPr>
        <w:tc>
          <w:tcPr>
            <w:tcW w:w="311" w:type="pct"/>
            <w:tcMar>
              <w:left w:w="0" w:type="dxa"/>
              <w:right w:w="0" w:type="dxa"/>
            </w:tcMar>
            <w:vAlign w:val="center"/>
          </w:tcPr>
          <w:p w14:paraId="42738C9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5E56AB3"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2D3B39CF" w14:textId="77777777" w:rsidR="00362B0C" w:rsidRDefault="00362B0C" w:rsidP="00362B0C">
            <w:pPr>
              <w:spacing w:line="240" w:lineRule="auto"/>
              <w:ind w:firstLineChars="0" w:firstLine="0"/>
              <w:jc w:val="center"/>
              <w:rPr>
                <w:sz w:val="21"/>
              </w:rPr>
            </w:pPr>
            <w:r>
              <w:rPr>
                <w:sz w:val="21"/>
                <w:szCs w:val="21"/>
              </w:rPr>
              <w:t>SY/T6069-2020</w:t>
            </w:r>
          </w:p>
          <w:p w14:paraId="54257970"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3CB0A337"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5F72538A" w14:textId="77777777" w:rsidR="00362B0C" w:rsidRDefault="00362B0C" w:rsidP="00362B0C">
            <w:pPr>
              <w:spacing w:line="240" w:lineRule="auto"/>
              <w:ind w:firstLineChars="0" w:firstLine="0"/>
              <w:jc w:val="center"/>
              <w:rPr>
                <w:sz w:val="21"/>
              </w:rPr>
            </w:pPr>
            <w:r>
              <w:rPr>
                <w:sz w:val="21"/>
                <w:szCs w:val="21"/>
              </w:rPr>
              <w:t>√</w:t>
            </w:r>
          </w:p>
        </w:tc>
      </w:tr>
      <w:tr w:rsidR="00362B0C" w14:paraId="1F322664" w14:textId="77777777" w:rsidTr="00D01821">
        <w:trPr>
          <w:jc w:val="center"/>
        </w:trPr>
        <w:tc>
          <w:tcPr>
            <w:tcW w:w="311" w:type="pct"/>
            <w:tcMar>
              <w:left w:w="0" w:type="dxa"/>
              <w:right w:w="0" w:type="dxa"/>
            </w:tcMar>
            <w:vAlign w:val="center"/>
          </w:tcPr>
          <w:p w14:paraId="36C788DF"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二</w:t>
            </w:r>
          </w:p>
        </w:tc>
        <w:tc>
          <w:tcPr>
            <w:tcW w:w="4689" w:type="pct"/>
            <w:gridSpan w:val="4"/>
            <w:tcMar>
              <w:left w:w="0" w:type="dxa"/>
              <w:right w:w="0" w:type="dxa"/>
            </w:tcMar>
            <w:vAlign w:val="center"/>
          </w:tcPr>
          <w:p w14:paraId="1FDA927A"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631BF806" w14:textId="77777777" w:rsidTr="00D01821">
        <w:trPr>
          <w:jc w:val="center"/>
        </w:trPr>
        <w:tc>
          <w:tcPr>
            <w:tcW w:w="311" w:type="pct"/>
            <w:tcMar>
              <w:left w:w="0" w:type="dxa"/>
              <w:right w:w="0" w:type="dxa"/>
            </w:tcMar>
            <w:vAlign w:val="center"/>
          </w:tcPr>
          <w:p w14:paraId="4BF6088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8B2645C" w14:textId="77777777" w:rsidR="00362B0C" w:rsidRDefault="00362B0C" w:rsidP="00362B0C">
            <w:pPr>
              <w:spacing w:line="240" w:lineRule="auto"/>
              <w:ind w:firstLineChars="0" w:firstLine="0"/>
              <w:rPr>
                <w:sz w:val="21"/>
                <w:szCs w:val="21"/>
              </w:rPr>
            </w:pPr>
            <w:r w:rsidRPr="00D34635">
              <w:rPr>
                <w:rFonts w:hint="eastAsia"/>
                <w:sz w:val="21"/>
                <w:szCs w:val="21"/>
              </w:rPr>
              <w:t>内燃机排气管应有隔热层，出口处应设防火罩。</w:t>
            </w:r>
          </w:p>
        </w:tc>
        <w:tc>
          <w:tcPr>
            <w:tcW w:w="938" w:type="pct"/>
            <w:tcMar>
              <w:left w:w="0" w:type="dxa"/>
              <w:right w:w="0" w:type="dxa"/>
            </w:tcMar>
            <w:vAlign w:val="center"/>
          </w:tcPr>
          <w:p w14:paraId="2EC0E92D" w14:textId="77777777" w:rsidR="00362B0C" w:rsidRPr="00D34635" w:rsidRDefault="00362B0C" w:rsidP="00A50D7A">
            <w:pPr>
              <w:pStyle w:val="aff"/>
              <w:rPr>
                <w:snapToGrid w:val="0"/>
              </w:rPr>
            </w:pPr>
            <w:r w:rsidRPr="00D34635">
              <w:rPr>
                <w:snapToGrid w:val="0"/>
              </w:rPr>
              <w:t>GB50183-2004</w:t>
            </w:r>
          </w:p>
          <w:p w14:paraId="39BE2F53" w14:textId="77777777" w:rsidR="00362B0C" w:rsidRDefault="00362B0C" w:rsidP="00362B0C">
            <w:pPr>
              <w:spacing w:line="240" w:lineRule="auto"/>
              <w:ind w:firstLineChars="0" w:firstLine="0"/>
              <w:jc w:val="center"/>
              <w:rPr>
                <w:sz w:val="21"/>
                <w:szCs w:val="21"/>
              </w:rPr>
            </w:pPr>
            <w:r w:rsidRPr="00D34635">
              <w:rPr>
                <w:rFonts w:hint="eastAsia"/>
                <w:sz w:val="21"/>
                <w:szCs w:val="21"/>
              </w:rPr>
              <w:t>6.3.2</w:t>
            </w:r>
          </w:p>
        </w:tc>
        <w:tc>
          <w:tcPr>
            <w:tcW w:w="1125" w:type="pct"/>
            <w:tcMar>
              <w:left w:w="0" w:type="dxa"/>
              <w:right w:w="0" w:type="dxa"/>
            </w:tcMar>
            <w:vAlign w:val="center"/>
          </w:tcPr>
          <w:p w14:paraId="502A6409" w14:textId="77777777" w:rsidR="00362B0C" w:rsidRDefault="00362B0C" w:rsidP="00362B0C">
            <w:pPr>
              <w:spacing w:line="240" w:lineRule="auto"/>
              <w:ind w:firstLineChars="0" w:firstLine="0"/>
              <w:rPr>
                <w:sz w:val="21"/>
                <w:szCs w:val="21"/>
              </w:rPr>
            </w:pPr>
            <w:r>
              <w:rPr>
                <w:rFonts w:hint="eastAsia"/>
                <w:sz w:val="21"/>
                <w:szCs w:val="21"/>
              </w:rPr>
              <w:t>柴油机</w:t>
            </w:r>
            <w:r w:rsidRPr="00D34635">
              <w:rPr>
                <w:rFonts w:hint="eastAsia"/>
                <w:sz w:val="21"/>
                <w:szCs w:val="21"/>
              </w:rPr>
              <w:t>排气管</w:t>
            </w:r>
            <w:r>
              <w:rPr>
                <w:rFonts w:hint="eastAsia"/>
                <w:sz w:val="21"/>
                <w:szCs w:val="21"/>
              </w:rPr>
              <w:t>有</w:t>
            </w:r>
            <w:r w:rsidRPr="00D34635">
              <w:rPr>
                <w:rFonts w:hint="eastAsia"/>
                <w:sz w:val="21"/>
                <w:szCs w:val="21"/>
              </w:rPr>
              <w:t>隔热层，出口处</w:t>
            </w:r>
            <w:r>
              <w:rPr>
                <w:rFonts w:hint="eastAsia"/>
                <w:sz w:val="21"/>
                <w:szCs w:val="21"/>
              </w:rPr>
              <w:t>安装</w:t>
            </w:r>
            <w:r w:rsidRPr="00D34635">
              <w:rPr>
                <w:rFonts w:hint="eastAsia"/>
                <w:sz w:val="21"/>
                <w:szCs w:val="21"/>
              </w:rPr>
              <w:t>防火罩</w:t>
            </w:r>
            <w:r>
              <w:rPr>
                <w:rFonts w:hint="eastAsia"/>
                <w:sz w:val="21"/>
                <w:szCs w:val="21"/>
              </w:rPr>
              <w:t>。</w:t>
            </w:r>
          </w:p>
        </w:tc>
        <w:tc>
          <w:tcPr>
            <w:tcW w:w="295" w:type="pct"/>
            <w:tcMar>
              <w:left w:w="0" w:type="dxa"/>
              <w:right w:w="0" w:type="dxa"/>
            </w:tcMar>
            <w:vAlign w:val="center"/>
          </w:tcPr>
          <w:p w14:paraId="054C81CB"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5E6A0B47" w14:textId="77777777" w:rsidTr="00D01821">
        <w:trPr>
          <w:jc w:val="center"/>
        </w:trPr>
        <w:tc>
          <w:tcPr>
            <w:tcW w:w="311" w:type="pct"/>
            <w:tcMar>
              <w:left w:w="0" w:type="dxa"/>
              <w:right w:w="0" w:type="dxa"/>
            </w:tcMar>
            <w:vAlign w:val="center"/>
          </w:tcPr>
          <w:p w14:paraId="4306EF9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C2380BF" w14:textId="77777777" w:rsidR="00362B0C" w:rsidRDefault="00362B0C" w:rsidP="00362B0C">
            <w:pPr>
              <w:spacing w:line="240" w:lineRule="auto"/>
              <w:ind w:firstLineChars="0" w:firstLine="0"/>
              <w:rPr>
                <w:sz w:val="21"/>
              </w:rPr>
            </w:pPr>
            <w:r>
              <w:rPr>
                <w:sz w:val="21"/>
                <w:szCs w:val="21"/>
              </w:rPr>
              <w:t>储罐区和天然气处理厂装置区的消防给水管网应布置成环状，并应采用易识别启闭状态的阀将管网分成若干独立段，每段内消火栓的数量不宜超过</w:t>
            </w:r>
            <w:r>
              <w:rPr>
                <w:sz w:val="21"/>
                <w:szCs w:val="21"/>
              </w:rPr>
              <w:t>5</w:t>
            </w:r>
            <w:r>
              <w:rPr>
                <w:sz w:val="21"/>
                <w:szCs w:val="21"/>
              </w:rPr>
              <w:t>个。从消防泵房至环状管网的供水干管不应少于两条。其他部位可设支状管道。寒冷地区的消火栓井、阀井和管道等应有可靠的防冻措施。</w:t>
            </w:r>
          </w:p>
        </w:tc>
        <w:tc>
          <w:tcPr>
            <w:tcW w:w="938" w:type="pct"/>
            <w:tcMar>
              <w:left w:w="0" w:type="dxa"/>
              <w:right w:w="0" w:type="dxa"/>
            </w:tcMar>
            <w:vAlign w:val="center"/>
          </w:tcPr>
          <w:p w14:paraId="790F255B" w14:textId="77777777" w:rsidR="00362B0C" w:rsidRDefault="00362B0C" w:rsidP="00362B0C">
            <w:pPr>
              <w:spacing w:line="240" w:lineRule="auto"/>
              <w:ind w:firstLineChars="0" w:firstLine="0"/>
              <w:jc w:val="center"/>
              <w:rPr>
                <w:sz w:val="21"/>
              </w:rPr>
            </w:pPr>
            <w:r>
              <w:rPr>
                <w:sz w:val="21"/>
                <w:szCs w:val="21"/>
              </w:rPr>
              <w:t>GB50183-2004</w:t>
            </w:r>
          </w:p>
          <w:p w14:paraId="55190B91" w14:textId="77777777" w:rsidR="00362B0C" w:rsidRDefault="00362B0C" w:rsidP="00362B0C">
            <w:pPr>
              <w:spacing w:line="240" w:lineRule="auto"/>
              <w:ind w:firstLineChars="0" w:firstLine="0"/>
              <w:jc w:val="center"/>
              <w:rPr>
                <w:sz w:val="21"/>
              </w:rPr>
            </w:pPr>
            <w:r>
              <w:rPr>
                <w:sz w:val="21"/>
                <w:szCs w:val="21"/>
              </w:rPr>
              <w:t>8.3.3</w:t>
            </w:r>
          </w:p>
        </w:tc>
        <w:tc>
          <w:tcPr>
            <w:tcW w:w="1125" w:type="pct"/>
            <w:tcMar>
              <w:left w:w="0" w:type="dxa"/>
              <w:right w:w="0" w:type="dxa"/>
            </w:tcMar>
            <w:vAlign w:val="center"/>
          </w:tcPr>
          <w:p w14:paraId="3CDDAF17" w14:textId="77777777" w:rsidR="00362B0C" w:rsidRDefault="00362B0C" w:rsidP="00362B0C">
            <w:pPr>
              <w:spacing w:line="240" w:lineRule="auto"/>
              <w:ind w:firstLineChars="0" w:firstLine="0"/>
              <w:rPr>
                <w:sz w:val="21"/>
              </w:rPr>
            </w:pPr>
            <w:r>
              <w:rPr>
                <w:sz w:val="21"/>
                <w:szCs w:val="21"/>
              </w:rPr>
              <w:t>消火栓井和</w:t>
            </w:r>
            <w:r>
              <w:rPr>
                <w:rFonts w:hint="eastAsia"/>
                <w:sz w:val="21"/>
                <w:szCs w:val="21"/>
              </w:rPr>
              <w:t>消防给水</w:t>
            </w:r>
            <w:r>
              <w:rPr>
                <w:sz w:val="21"/>
                <w:szCs w:val="21"/>
              </w:rPr>
              <w:t>管道等有可靠的防冻措施。</w:t>
            </w:r>
          </w:p>
        </w:tc>
        <w:tc>
          <w:tcPr>
            <w:tcW w:w="295" w:type="pct"/>
            <w:tcMar>
              <w:left w:w="0" w:type="dxa"/>
              <w:right w:w="0" w:type="dxa"/>
            </w:tcMar>
            <w:vAlign w:val="center"/>
          </w:tcPr>
          <w:p w14:paraId="1F92D109" w14:textId="77777777" w:rsidR="00362B0C" w:rsidRDefault="00362B0C" w:rsidP="00362B0C">
            <w:pPr>
              <w:spacing w:line="240" w:lineRule="auto"/>
              <w:ind w:firstLineChars="0" w:firstLine="0"/>
              <w:jc w:val="center"/>
              <w:rPr>
                <w:sz w:val="21"/>
              </w:rPr>
            </w:pPr>
            <w:r>
              <w:rPr>
                <w:sz w:val="21"/>
                <w:szCs w:val="21"/>
              </w:rPr>
              <w:t>√</w:t>
            </w:r>
          </w:p>
        </w:tc>
      </w:tr>
      <w:tr w:rsidR="00362B0C" w14:paraId="5F87AB14" w14:textId="77777777" w:rsidTr="00D01821">
        <w:trPr>
          <w:jc w:val="center"/>
        </w:trPr>
        <w:tc>
          <w:tcPr>
            <w:tcW w:w="311" w:type="pct"/>
            <w:tcMar>
              <w:left w:w="0" w:type="dxa"/>
              <w:right w:w="0" w:type="dxa"/>
            </w:tcMar>
            <w:vAlign w:val="center"/>
          </w:tcPr>
          <w:p w14:paraId="253F87C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1497142" w14:textId="77777777" w:rsidR="00362B0C" w:rsidRDefault="00362B0C" w:rsidP="00362B0C">
            <w:pPr>
              <w:spacing w:line="240" w:lineRule="auto"/>
              <w:ind w:firstLineChars="0" w:firstLine="0"/>
              <w:rPr>
                <w:sz w:val="21"/>
              </w:rPr>
            </w:pPr>
            <w:r>
              <w:rPr>
                <w:color w:val="000000"/>
                <w:sz w:val="21"/>
                <w:szCs w:val="21"/>
              </w:rPr>
              <w:t>消火栓应沿道路布置。</w:t>
            </w:r>
            <w:r>
              <w:rPr>
                <w:sz w:val="21"/>
                <w:szCs w:val="21"/>
              </w:rPr>
              <w:t>油罐区的消火栓应设在防火堤与消防道路之间，距路边宜为</w:t>
            </w:r>
            <w:r>
              <w:rPr>
                <w:sz w:val="21"/>
                <w:szCs w:val="21"/>
              </w:rPr>
              <w:t>1</w:t>
            </w:r>
            <w:r>
              <w:rPr>
                <w:sz w:val="21"/>
                <w:szCs w:val="21"/>
              </w:rPr>
              <w:t>～</w:t>
            </w:r>
            <w:r>
              <w:rPr>
                <w:sz w:val="21"/>
                <w:szCs w:val="21"/>
              </w:rPr>
              <w:t>5m</w:t>
            </w:r>
            <w:r>
              <w:rPr>
                <w:sz w:val="21"/>
                <w:szCs w:val="21"/>
              </w:rPr>
              <w:t>，并应有明显标志。</w:t>
            </w:r>
          </w:p>
        </w:tc>
        <w:tc>
          <w:tcPr>
            <w:tcW w:w="938" w:type="pct"/>
            <w:tcMar>
              <w:left w:w="0" w:type="dxa"/>
              <w:right w:w="0" w:type="dxa"/>
            </w:tcMar>
            <w:vAlign w:val="center"/>
          </w:tcPr>
          <w:p w14:paraId="498AA3C7" w14:textId="77777777" w:rsidR="00362B0C" w:rsidRDefault="00362B0C" w:rsidP="00362B0C">
            <w:pPr>
              <w:spacing w:line="240" w:lineRule="auto"/>
              <w:ind w:firstLineChars="0" w:firstLine="0"/>
              <w:jc w:val="center"/>
              <w:rPr>
                <w:sz w:val="21"/>
              </w:rPr>
            </w:pPr>
            <w:r>
              <w:rPr>
                <w:sz w:val="21"/>
                <w:szCs w:val="21"/>
              </w:rPr>
              <w:t>GB50183-2004</w:t>
            </w:r>
          </w:p>
          <w:p w14:paraId="66B9E8F9" w14:textId="77777777" w:rsidR="00362B0C" w:rsidRDefault="00362B0C" w:rsidP="00362B0C">
            <w:pPr>
              <w:spacing w:line="240" w:lineRule="auto"/>
              <w:ind w:firstLineChars="0" w:firstLine="0"/>
              <w:jc w:val="center"/>
              <w:rPr>
                <w:sz w:val="21"/>
              </w:rPr>
            </w:pPr>
            <w:r>
              <w:rPr>
                <w:sz w:val="21"/>
                <w:szCs w:val="21"/>
              </w:rPr>
              <w:t>8.3.5</w:t>
            </w:r>
          </w:p>
        </w:tc>
        <w:tc>
          <w:tcPr>
            <w:tcW w:w="1125" w:type="pct"/>
            <w:tcMar>
              <w:left w:w="0" w:type="dxa"/>
              <w:right w:w="0" w:type="dxa"/>
            </w:tcMar>
            <w:vAlign w:val="center"/>
          </w:tcPr>
          <w:p w14:paraId="052B96F1" w14:textId="77777777" w:rsidR="00362B0C" w:rsidRDefault="00362B0C" w:rsidP="00362B0C">
            <w:pPr>
              <w:spacing w:line="240" w:lineRule="auto"/>
              <w:ind w:firstLineChars="0" w:firstLine="0"/>
              <w:rPr>
                <w:sz w:val="21"/>
              </w:rPr>
            </w:pPr>
            <w:r>
              <w:rPr>
                <w:color w:val="000000"/>
                <w:sz w:val="21"/>
                <w:szCs w:val="21"/>
              </w:rPr>
              <w:t>消火栓沿道路布置。</w:t>
            </w:r>
          </w:p>
        </w:tc>
        <w:tc>
          <w:tcPr>
            <w:tcW w:w="295" w:type="pct"/>
            <w:tcMar>
              <w:left w:w="0" w:type="dxa"/>
              <w:right w:w="0" w:type="dxa"/>
            </w:tcMar>
            <w:vAlign w:val="center"/>
          </w:tcPr>
          <w:p w14:paraId="744A400A" w14:textId="77777777" w:rsidR="00362B0C" w:rsidRDefault="00362B0C" w:rsidP="00362B0C">
            <w:pPr>
              <w:spacing w:line="240" w:lineRule="auto"/>
              <w:ind w:firstLineChars="0" w:firstLine="0"/>
              <w:jc w:val="center"/>
              <w:rPr>
                <w:sz w:val="21"/>
              </w:rPr>
            </w:pPr>
            <w:r>
              <w:rPr>
                <w:sz w:val="21"/>
                <w:szCs w:val="21"/>
              </w:rPr>
              <w:t>√</w:t>
            </w:r>
          </w:p>
        </w:tc>
      </w:tr>
      <w:tr w:rsidR="00362B0C" w14:paraId="10BB0750" w14:textId="77777777" w:rsidTr="00D01821">
        <w:trPr>
          <w:jc w:val="center"/>
        </w:trPr>
        <w:tc>
          <w:tcPr>
            <w:tcW w:w="311" w:type="pct"/>
            <w:tcMar>
              <w:left w:w="0" w:type="dxa"/>
              <w:right w:w="0" w:type="dxa"/>
            </w:tcMar>
            <w:vAlign w:val="center"/>
          </w:tcPr>
          <w:p w14:paraId="72BB0A6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8A55EE" w14:textId="77777777" w:rsidR="00362B0C" w:rsidRDefault="00362B0C" w:rsidP="00362B0C">
            <w:pPr>
              <w:spacing w:line="240" w:lineRule="auto"/>
              <w:ind w:firstLineChars="0" w:firstLine="0"/>
              <w:rPr>
                <w:sz w:val="21"/>
              </w:rPr>
            </w:pPr>
            <w:r>
              <w:rPr>
                <w:sz w:val="21"/>
                <w:szCs w:val="21"/>
              </w:rPr>
              <w:t>油罐区应设置灭火系统和消防冷却水系统，且灭火系统宜为低倍数泡沫灭火系统。</w:t>
            </w:r>
          </w:p>
        </w:tc>
        <w:tc>
          <w:tcPr>
            <w:tcW w:w="938" w:type="pct"/>
            <w:tcMar>
              <w:left w:w="0" w:type="dxa"/>
              <w:right w:w="0" w:type="dxa"/>
            </w:tcMar>
            <w:vAlign w:val="center"/>
          </w:tcPr>
          <w:p w14:paraId="320F368C" w14:textId="77777777" w:rsidR="00362B0C" w:rsidRDefault="00362B0C" w:rsidP="00362B0C">
            <w:pPr>
              <w:spacing w:line="240" w:lineRule="auto"/>
              <w:ind w:firstLineChars="0" w:firstLine="0"/>
              <w:jc w:val="center"/>
              <w:rPr>
                <w:sz w:val="21"/>
              </w:rPr>
            </w:pPr>
            <w:r>
              <w:rPr>
                <w:sz w:val="21"/>
                <w:szCs w:val="21"/>
              </w:rPr>
              <w:t>GB50183-2004</w:t>
            </w:r>
          </w:p>
          <w:p w14:paraId="0CAC5D59" w14:textId="77777777" w:rsidR="00362B0C" w:rsidRDefault="00362B0C" w:rsidP="00362B0C">
            <w:pPr>
              <w:spacing w:line="240" w:lineRule="auto"/>
              <w:ind w:firstLineChars="0" w:firstLine="0"/>
              <w:jc w:val="center"/>
              <w:rPr>
                <w:sz w:val="21"/>
              </w:rPr>
            </w:pPr>
            <w:r>
              <w:rPr>
                <w:sz w:val="21"/>
                <w:szCs w:val="21"/>
              </w:rPr>
              <w:t>8.4.1</w:t>
            </w:r>
          </w:p>
        </w:tc>
        <w:tc>
          <w:tcPr>
            <w:tcW w:w="1125" w:type="pct"/>
            <w:tcMar>
              <w:left w:w="0" w:type="dxa"/>
              <w:right w:w="0" w:type="dxa"/>
            </w:tcMar>
            <w:vAlign w:val="center"/>
          </w:tcPr>
          <w:p w14:paraId="4B85D38F" w14:textId="77777777" w:rsidR="00362B0C" w:rsidRDefault="00362B0C" w:rsidP="00362B0C">
            <w:pPr>
              <w:spacing w:line="240" w:lineRule="auto"/>
              <w:ind w:firstLineChars="0" w:firstLine="0"/>
              <w:rPr>
                <w:sz w:val="21"/>
              </w:rPr>
            </w:pPr>
            <w:r>
              <w:rPr>
                <w:sz w:val="21"/>
                <w:szCs w:val="21"/>
              </w:rPr>
              <w:t>油罐区设置</w:t>
            </w:r>
            <w:r>
              <w:rPr>
                <w:rFonts w:hint="eastAsia"/>
                <w:sz w:val="21"/>
                <w:szCs w:val="21"/>
              </w:rPr>
              <w:t>有</w:t>
            </w:r>
            <w:r>
              <w:rPr>
                <w:sz w:val="21"/>
                <w:szCs w:val="21"/>
              </w:rPr>
              <w:t>灭火系统</w:t>
            </w:r>
            <w:r>
              <w:rPr>
                <w:rFonts w:hint="eastAsia"/>
                <w:sz w:val="21"/>
                <w:szCs w:val="21"/>
              </w:rPr>
              <w:t>。</w:t>
            </w:r>
          </w:p>
        </w:tc>
        <w:tc>
          <w:tcPr>
            <w:tcW w:w="295" w:type="pct"/>
            <w:tcMar>
              <w:left w:w="0" w:type="dxa"/>
              <w:right w:w="0" w:type="dxa"/>
            </w:tcMar>
            <w:vAlign w:val="center"/>
          </w:tcPr>
          <w:p w14:paraId="6811DF93" w14:textId="77777777" w:rsidR="00362B0C" w:rsidRDefault="00362B0C" w:rsidP="00362B0C">
            <w:pPr>
              <w:spacing w:line="240" w:lineRule="auto"/>
              <w:ind w:firstLineChars="0" w:firstLine="0"/>
              <w:jc w:val="center"/>
              <w:rPr>
                <w:sz w:val="21"/>
              </w:rPr>
            </w:pPr>
            <w:r>
              <w:rPr>
                <w:sz w:val="21"/>
                <w:szCs w:val="21"/>
              </w:rPr>
              <w:t>√</w:t>
            </w:r>
          </w:p>
        </w:tc>
      </w:tr>
      <w:tr w:rsidR="00362B0C" w14:paraId="6BB02610" w14:textId="77777777" w:rsidTr="00D01821">
        <w:trPr>
          <w:jc w:val="center"/>
        </w:trPr>
        <w:tc>
          <w:tcPr>
            <w:tcW w:w="311" w:type="pct"/>
            <w:tcMar>
              <w:left w:w="0" w:type="dxa"/>
              <w:right w:w="0" w:type="dxa"/>
            </w:tcMar>
            <w:vAlign w:val="center"/>
          </w:tcPr>
          <w:p w14:paraId="721433A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0F1C63" w14:textId="77777777" w:rsidR="00362B0C" w:rsidRDefault="00362B0C" w:rsidP="00362B0C">
            <w:pPr>
              <w:spacing w:line="240" w:lineRule="auto"/>
              <w:ind w:firstLineChars="0" w:firstLine="0"/>
              <w:rPr>
                <w:sz w:val="21"/>
              </w:rPr>
            </w:pPr>
            <w:r>
              <w:rPr>
                <w:sz w:val="21"/>
                <w:szCs w:val="21"/>
              </w:rPr>
              <w:t>油罐区低倍数泡沫灭火系统的设置，应符合下列规定：</w:t>
            </w:r>
          </w:p>
          <w:p w14:paraId="3AC0BFC8" w14:textId="77777777" w:rsidR="00362B0C" w:rsidRDefault="00362B0C" w:rsidP="00362B0C">
            <w:pPr>
              <w:spacing w:line="240" w:lineRule="auto"/>
              <w:ind w:firstLineChars="0" w:firstLine="0"/>
              <w:rPr>
                <w:sz w:val="21"/>
              </w:rPr>
            </w:pPr>
            <w:r>
              <w:rPr>
                <w:sz w:val="21"/>
                <w:szCs w:val="21"/>
              </w:rPr>
              <w:t xml:space="preserve">1 </w:t>
            </w:r>
            <w:r>
              <w:rPr>
                <w:sz w:val="21"/>
                <w:szCs w:val="21"/>
              </w:rPr>
              <w:t>单罐容量不小于</w:t>
            </w:r>
            <w:r>
              <w:rPr>
                <w:sz w:val="21"/>
                <w:szCs w:val="21"/>
              </w:rPr>
              <w:t>10000m</w:t>
            </w:r>
            <w:r>
              <w:rPr>
                <w:sz w:val="21"/>
                <w:szCs w:val="21"/>
                <w:vertAlign w:val="superscript"/>
              </w:rPr>
              <w:t>3</w:t>
            </w:r>
            <w:r>
              <w:rPr>
                <w:sz w:val="21"/>
                <w:szCs w:val="21"/>
              </w:rPr>
              <w:t>的固定顶罐、单罐容量不小于</w:t>
            </w:r>
            <w:r>
              <w:rPr>
                <w:sz w:val="21"/>
                <w:szCs w:val="21"/>
              </w:rPr>
              <w:t>50000m</w:t>
            </w:r>
            <w:r>
              <w:rPr>
                <w:sz w:val="21"/>
                <w:szCs w:val="21"/>
                <w:vertAlign w:val="superscript"/>
              </w:rPr>
              <w:t>3</w:t>
            </w:r>
            <w:r>
              <w:rPr>
                <w:sz w:val="21"/>
                <w:szCs w:val="21"/>
              </w:rPr>
              <w:t>的浮顶罐、机动消防设施不能进行保护或地形复杂消防车扑救困难的储罐区，应设置固定式低倍数泡沫灭火系统。</w:t>
            </w:r>
          </w:p>
          <w:p w14:paraId="0F8A2FE1" w14:textId="77777777" w:rsidR="00362B0C" w:rsidRDefault="00362B0C" w:rsidP="00362B0C">
            <w:pPr>
              <w:spacing w:line="240" w:lineRule="auto"/>
              <w:ind w:firstLineChars="0" w:firstLine="0"/>
              <w:rPr>
                <w:sz w:val="21"/>
              </w:rPr>
            </w:pPr>
            <w:r>
              <w:rPr>
                <w:sz w:val="21"/>
                <w:szCs w:val="21"/>
              </w:rPr>
              <w:t xml:space="preserve">2 </w:t>
            </w:r>
            <w:r>
              <w:rPr>
                <w:sz w:val="21"/>
                <w:szCs w:val="21"/>
              </w:rPr>
              <w:t>罐壁高度小于</w:t>
            </w:r>
            <w:r>
              <w:rPr>
                <w:sz w:val="21"/>
                <w:szCs w:val="21"/>
              </w:rPr>
              <w:t>7m</w:t>
            </w:r>
            <w:r>
              <w:rPr>
                <w:sz w:val="21"/>
                <w:szCs w:val="21"/>
              </w:rPr>
              <w:t>或容积不大于</w:t>
            </w:r>
            <w:r>
              <w:rPr>
                <w:sz w:val="21"/>
                <w:szCs w:val="21"/>
              </w:rPr>
              <w:t>200m</w:t>
            </w:r>
            <w:r>
              <w:rPr>
                <w:sz w:val="21"/>
                <w:szCs w:val="21"/>
                <w:vertAlign w:val="superscript"/>
              </w:rPr>
              <w:t>3</w:t>
            </w:r>
            <w:r>
              <w:rPr>
                <w:sz w:val="21"/>
                <w:szCs w:val="21"/>
              </w:rPr>
              <w:t>的立式油罐、卧式油罐可采用移动式泡沫灭火系统。</w:t>
            </w:r>
          </w:p>
          <w:p w14:paraId="435B8482" w14:textId="77777777" w:rsidR="00362B0C" w:rsidRDefault="00362B0C" w:rsidP="00362B0C">
            <w:pPr>
              <w:spacing w:line="240" w:lineRule="auto"/>
              <w:ind w:firstLineChars="0" w:firstLine="0"/>
              <w:rPr>
                <w:sz w:val="21"/>
              </w:rPr>
            </w:pPr>
            <w:r>
              <w:rPr>
                <w:sz w:val="21"/>
                <w:szCs w:val="21"/>
              </w:rPr>
              <w:t xml:space="preserve">3 </w:t>
            </w:r>
            <w:r>
              <w:rPr>
                <w:sz w:val="21"/>
                <w:szCs w:val="21"/>
              </w:rPr>
              <w:t>除</w:t>
            </w:r>
            <w:r>
              <w:rPr>
                <w:sz w:val="21"/>
                <w:szCs w:val="21"/>
              </w:rPr>
              <w:t>1</w:t>
            </w:r>
            <w:r>
              <w:rPr>
                <w:sz w:val="21"/>
                <w:szCs w:val="21"/>
              </w:rPr>
              <w:t>与</w:t>
            </w:r>
            <w:r>
              <w:rPr>
                <w:sz w:val="21"/>
                <w:szCs w:val="21"/>
              </w:rPr>
              <w:t>2</w:t>
            </w:r>
            <w:r>
              <w:rPr>
                <w:sz w:val="21"/>
                <w:szCs w:val="21"/>
              </w:rPr>
              <w:t>款规定外的油罐区宜采用半固定式泡</w:t>
            </w:r>
            <w:r>
              <w:rPr>
                <w:sz w:val="21"/>
                <w:szCs w:val="21"/>
              </w:rPr>
              <w:lastRenderedPageBreak/>
              <w:t>沫灭火系统。</w:t>
            </w:r>
          </w:p>
        </w:tc>
        <w:tc>
          <w:tcPr>
            <w:tcW w:w="938" w:type="pct"/>
            <w:tcMar>
              <w:left w:w="0" w:type="dxa"/>
              <w:right w:w="0" w:type="dxa"/>
            </w:tcMar>
            <w:vAlign w:val="center"/>
          </w:tcPr>
          <w:p w14:paraId="28F74ACA" w14:textId="77777777" w:rsidR="00362B0C" w:rsidRDefault="00362B0C" w:rsidP="00362B0C">
            <w:pPr>
              <w:spacing w:line="240" w:lineRule="auto"/>
              <w:ind w:firstLineChars="0" w:firstLine="0"/>
              <w:jc w:val="center"/>
              <w:rPr>
                <w:sz w:val="21"/>
              </w:rPr>
            </w:pPr>
            <w:r>
              <w:rPr>
                <w:sz w:val="21"/>
                <w:szCs w:val="21"/>
              </w:rPr>
              <w:lastRenderedPageBreak/>
              <w:t>GB50183-2004</w:t>
            </w:r>
          </w:p>
          <w:p w14:paraId="31FCFFE0" w14:textId="77777777" w:rsidR="00362B0C" w:rsidRDefault="00362B0C" w:rsidP="00362B0C">
            <w:pPr>
              <w:spacing w:line="240" w:lineRule="auto"/>
              <w:ind w:firstLineChars="0" w:firstLine="0"/>
              <w:jc w:val="center"/>
              <w:rPr>
                <w:sz w:val="21"/>
              </w:rPr>
            </w:pPr>
            <w:r>
              <w:rPr>
                <w:sz w:val="21"/>
                <w:szCs w:val="21"/>
              </w:rPr>
              <w:t>8.4.2</w:t>
            </w:r>
          </w:p>
        </w:tc>
        <w:tc>
          <w:tcPr>
            <w:tcW w:w="1125" w:type="pct"/>
            <w:tcMar>
              <w:left w:w="0" w:type="dxa"/>
              <w:right w:w="0" w:type="dxa"/>
            </w:tcMar>
            <w:vAlign w:val="center"/>
          </w:tcPr>
          <w:p w14:paraId="51F0FBB5" w14:textId="77777777" w:rsidR="00362B0C" w:rsidRDefault="00362B0C" w:rsidP="00362B0C">
            <w:pPr>
              <w:spacing w:line="240" w:lineRule="auto"/>
              <w:ind w:firstLineChars="0" w:firstLine="0"/>
              <w:rPr>
                <w:sz w:val="21"/>
              </w:rPr>
            </w:pPr>
            <w:r>
              <w:rPr>
                <w:sz w:val="21"/>
                <w:szCs w:val="21"/>
              </w:rPr>
              <w:t>油罐区采用半固定式泡沫灭火系统。</w:t>
            </w:r>
          </w:p>
        </w:tc>
        <w:tc>
          <w:tcPr>
            <w:tcW w:w="295" w:type="pct"/>
            <w:tcMar>
              <w:left w:w="0" w:type="dxa"/>
              <w:right w:w="0" w:type="dxa"/>
            </w:tcMar>
            <w:vAlign w:val="center"/>
          </w:tcPr>
          <w:p w14:paraId="24F52599" w14:textId="77777777" w:rsidR="00362B0C" w:rsidRDefault="00362B0C" w:rsidP="00362B0C">
            <w:pPr>
              <w:spacing w:line="240" w:lineRule="auto"/>
              <w:ind w:firstLineChars="0" w:firstLine="0"/>
              <w:jc w:val="center"/>
              <w:rPr>
                <w:sz w:val="21"/>
              </w:rPr>
            </w:pPr>
            <w:r>
              <w:rPr>
                <w:sz w:val="21"/>
                <w:szCs w:val="21"/>
              </w:rPr>
              <w:t>√</w:t>
            </w:r>
          </w:p>
        </w:tc>
      </w:tr>
      <w:tr w:rsidR="00362B0C" w14:paraId="0539A6D5" w14:textId="77777777" w:rsidTr="00D01821">
        <w:trPr>
          <w:jc w:val="center"/>
        </w:trPr>
        <w:tc>
          <w:tcPr>
            <w:tcW w:w="311" w:type="pct"/>
            <w:tcMar>
              <w:left w:w="0" w:type="dxa"/>
              <w:right w:w="0" w:type="dxa"/>
            </w:tcMar>
            <w:vAlign w:val="center"/>
          </w:tcPr>
          <w:p w14:paraId="5FB1189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8093E89" w14:textId="77777777" w:rsidR="00362B0C" w:rsidRDefault="00362B0C" w:rsidP="00362B0C">
            <w:pPr>
              <w:spacing w:line="240" w:lineRule="auto"/>
              <w:ind w:firstLineChars="0" w:firstLine="0"/>
              <w:rPr>
                <w:sz w:val="21"/>
              </w:rPr>
            </w:pPr>
            <w:r>
              <w:rPr>
                <w:sz w:val="21"/>
                <w:szCs w:val="21"/>
              </w:rPr>
              <w:t>单罐容量小于</w:t>
            </w:r>
            <w:r>
              <w:rPr>
                <w:sz w:val="21"/>
                <w:szCs w:val="21"/>
              </w:rPr>
              <w:t>10000m</w:t>
            </w:r>
            <w:r>
              <w:rPr>
                <w:sz w:val="21"/>
                <w:szCs w:val="21"/>
                <w:vertAlign w:val="superscript"/>
              </w:rPr>
              <w:t>3</w:t>
            </w:r>
            <w:r>
              <w:rPr>
                <w:sz w:val="21"/>
                <w:szCs w:val="21"/>
              </w:rPr>
              <w:t>、大于</w:t>
            </w:r>
            <w:r>
              <w:rPr>
                <w:sz w:val="21"/>
                <w:szCs w:val="21"/>
              </w:rPr>
              <w:t>500m</w:t>
            </w:r>
            <w:r>
              <w:rPr>
                <w:sz w:val="21"/>
                <w:szCs w:val="21"/>
                <w:vertAlign w:val="superscript"/>
              </w:rPr>
              <w:t>3</w:t>
            </w:r>
            <w:r>
              <w:rPr>
                <w:sz w:val="21"/>
                <w:szCs w:val="21"/>
              </w:rPr>
              <w:t>的固定顶油罐与单罐容量小于</w:t>
            </w:r>
            <w:r>
              <w:rPr>
                <w:sz w:val="21"/>
                <w:szCs w:val="21"/>
              </w:rPr>
              <w:t>50000m</w:t>
            </w:r>
            <w:r>
              <w:rPr>
                <w:sz w:val="21"/>
                <w:szCs w:val="21"/>
                <w:vertAlign w:val="superscript"/>
              </w:rPr>
              <w:t>3</w:t>
            </w:r>
            <w:r>
              <w:rPr>
                <w:sz w:val="21"/>
                <w:szCs w:val="21"/>
              </w:rPr>
              <w:t>的浮顶油罐，可设置半固定式消防冷却水系统。</w:t>
            </w:r>
          </w:p>
        </w:tc>
        <w:tc>
          <w:tcPr>
            <w:tcW w:w="938" w:type="pct"/>
            <w:tcMar>
              <w:left w:w="0" w:type="dxa"/>
              <w:right w:w="0" w:type="dxa"/>
            </w:tcMar>
            <w:vAlign w:val="center"/>
          </w:tcPr>
          <w:p w14:paraId="05B0D3E8" w14:textId="77777777" w:rsidR="00362B0C" w:rsidRDefault="00362B0C" w:rsidP="00362B0C">
            <w:pPr>
              <w:spacing w:line="240" w:lineRule="auto"/>
              <w:ind w:firstLineChars="0" w:firstLine="0"/>
              <w:jc w:val="center"/>
              <w:rPr>
                <w:sz w:val="21"/>
              </w:rPr>
            </w:pPr>
            <w:r>
              <w:rPr>
                <w:sz w:val="21"/>
                <w:szCs w:val="21"/>
              </w:rPr>
              <w:t>GB50183-2004</w:t>
            </w:r>
          </w:p>
          <w:p w14:paraId="6BBE1F5B" w14:textId="77777777" w:rsidR="00362B0C" w:rsidRDefault="00362B0C" w:rsidP="00362B0C">
            <w:pPr>
              <w:spacing w:line="240" w:lineRule="auto"/>
              <w:ind w:firstLineChars="0" w:firstLine="0"/>
              <w:jc w:val="center"/>
              <w:rPr>
                <w:sz w:val="21"/>
              </w:rPr>
            </w:pPr>
            <w:r>
              <w:rPr>
                <w:sz w:val="21"/>
                <w:szCs w:val="21"/>
              </w:rPr>
              <w:t>8.4.5</w:t>
            </w:r>
          </w:p>
        </w:tc>
        <w:tc>
          <w:tcPr>
            <w:tcW w:w="1125" w:type="pct"/>
            <w:tcMar>
              <w:left w:w="0" w:type="dxa"/>
              <w:right w:w="0" w:type="dxa"/>
            </w:tcMar>
            <w:vAlign w:val="center"/>
          </w:tcPr>
          <w:p w14:paraId="77C5C91C" w14:textId="77777777" w:rsidR="00362B0C" w:rsidRDefault="00362B0C" w:rsidP="00362B0C">
            <w:pPr>
              <w:spacing w:line="240" w:lineRule="auto"/>
              <w:ind w:firstLineChars="0" w:firstLine="0"/>
              <w:rPr>
                <w:sz w:val="21"/>
              </w:rPr>
            </w:pPr>
            <w:r>
              <w:rPr>
                <w:sz w:val="21"/>
                <w:szCs w:val="21"/>
              </w:rPr>
              <w:t>设置半固定式消防冷却水系统。</w:t>
            </w:r>
          </w:p>
        </w:tc>
        <w:tc>
          <w:tcPr>
            <w:tcW w:w="295" w:type="pct"/>
            <w:tcMar>
              <w:left w:w="0" w:type="dxa"/>
              <w:right w:w="0" w:type="dxa"/>
            </w:tcMar>
            <w:vAlign w:val="center"/>
          </w:tcPr>
          <w:p w14:paraId="79C13C77" w14:textId="77777777" w:rsidR="00362B0C" w:rsidRDefault="00362B0C" w:rsidP="00362B0C">
            <w:pPr>
              <w:spacing w:line="240" w:lineRule="auto"/>
              <w:ind w:firstLineChars="0" w:firstLine="0"/>
              <w:jc w:val="center"/>
              <w:rPr>
                <w:sz w:val="21"/>
              </w:rPr>
            </w:pPr>
            <w:r>
              <w:rPr>
                <w:sz w:val="21"/>
                <w:szCs w:val="21"/>
              </w:rPr>
              <w:t>√</w:t>
            </w:r>
          </w:p>
        </w:tc>
      </w:tr>
      <w:tr w:rsidR="00362B0C" w14:paraId="26790F22" w14:textId="77777777" w:rsidTr="00D01821">
        <w:trPr>
          <w:jc w:val="center"/>
        </w:trPr>
        <w:tc>
          <w:tcPr>
            <w:tcW w:w="311" w:type="pct"/>
            <w:tcMar>
              <w:left w:w="0" w:type="dxa"/>
              <w:right w:w="0" w:type="dxa"/>
            </w:tcMar>
            <w:vAlign w:val="center"/>
          </w:tcPr>
          <w:p w14:paraId="0FC1E7C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E4E807"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14A61343" w14:textId="77777777" w:rsidR="00362B0C" w:rsidRDefault="00362B0C" w:rsidP="00362B0C">
            <w:pPr>
              <w:spacing w:line="240" w:lineRule="auto"/>
              <w:ind w:firstLineChars="0" w:firstLine="0"/>
              <w:jc w:val="center"/>
              <w:rPr>
                <w:sz w:val="21"/>
              </w:rPr>
            </w:pPr>
            <w:r>
              <w:rPr>
                <w:sz w:val="21"/>
                <w:szCs w:val="21"/>
              </w:rPr>
              <w:t>GB50183-2004</w:t>
            </w:r>
          </w:p>
          <w:p w14:paraId="423DA617"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52199566"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3A854A1D" w14:textId="77777777" w:rsidR="00362B0C" w:rsidRDefault="00362B0C" w:rsidP="00362B0C">
            <w:pPr>
              <w:spacing w:line="240" w:lineRule="auto"/>
              <w:ind w:firstLineChars="0" w:firstLine="0"/>
              <w:jc w:val="center"/>
              <w:rPr>
                <w:sz w:val="21"/>
              </w:rPr>
            </w:pPr>
            <w:r>
              <w:rPr>
                <w:sz w:val="21"/>
                <w:szCs w:val="21"/>
              </w:rPr>
              <w:t>√</w:t>
            </w:r>
          </w:p>
        </w:tc>
      </w:tr>
      <w:tr w:rsidR="00362B0C" w14:paraId="68DF30A9" w14:textId="77777777" w:rsidTr="00D01821">
        <w:trPr>
          <w:jc w:val="center"/>
        </w:trPr>
        <w:tc>
          <w:tcPr>
            <w:tcW w:w="311" w:type="pct"/>
            <w:tcMar>
              <w:left w:w="0" w:type="dxa"/>
              <w:right w:w="0" w:type="dxa"/>
            </w:tcMar>
            <w:vAlign w:val="center"/>
          </w:tcPr>
          <w:p w14:paraId="0D46419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B4F77E7" w14:textId="77777777" w:rsidR="00362B0C" w:rsidRDefault="00362B0C" w:rsidP="00362B0C">
            <w:pPr>
              <w:spacing w:line="240" w:lineRule="auto"/>
              <w:ind w:firstLineChars="0" w:firstLine="0"/>
              <w:rPr>
                <w:sz w:val="21"/>
              </w:rPr>
            </w:pPr>
            <w:r>
              <w:rPr>
                <w:sz w:val="21"/>
                <w:szCs w:val="21"/>
              </w:rPr>
              <w:t>消防泵房的位置宜设在油罐区全年最小频率风向的下风侧，其地坪宜高于油罐区地坪标高，并应避开油罐破裂可能波及到的部位。</w:t>
            </w:r>
          </w:p>
        </w:tc>
        <w:tc>
          <w:tcPr>
            <w:tcW w:w="938" w:type="pct"/>
            <w:tcMar>
              <w:left w:w="0" w:type="dxa"/>
              <w:right w:w="0" w:type="dxa"/>
            </w:tcMar>
            <w:vAlign w:val="center"/>
          </w:tcPr>
          <w:p w14:paraId="12B7B349" w14:textId="77777777" w:rsidR="00362B0C" w:rsidRDefault="00362B0C" w:rsidP="00362B0C">
            <w:pPr>
              <w:spacing w:line="240" w:lineRule="auto"/>
              <w:ind w:firstLineChars="0" w:firstLine="0"/>
              <w:jc w:val="center"/>
              <w:rPr>
                <w:sz w:val="21"/>
              </w:rPr>
            </w:pPr>
            <w:r>
              <w:rPr>
                <w:sz w:val="21"/>
                <w:szCs w:val="21"/>
              </w:rPr>
              <w:t>GB50183-2004</w:t>
            </w:r>
          </w:p>
          <w:p w14:paraId="2C65AD3F" w14:textId="77777777" w:rsidR="00362B0C" w:rsidRDefault="00362B0C" w:rsidP="00362B0C">
            <w:pPr>
              <w:spacing w:line="240" w:lineRule="auto"/>
              <w:ind w:firstLineChars="0" w:firstLine="0"/>
              <w:jc w:val="center"/>
              <w:rPr>
                <w:sz w:val="21"/>
              </w:rPr>
            </w:pPr>
            <w:r>
              <w:rPr>
                <w:sz w:val="21"/>
                <w:szCs w:val="21"/>
              </w:rPr>
              <w:t>8.8.3</w:t>
            </w:r>
          </w:p>
        </w:tc>
        <w:tc>
          <w:tcPr>
            <w:tcW w:w="1125" w:type="pct"/>
            <w:tcMar>
              <w:left w:w="0" w:type="dxa"/>
              <w:right w:w="0" w:type="dxa"/>
            </w:tcMar>
            <w:vAlign w:val="center"/>
          </w:tcPr>
          <w:p w14:paraId="53B4066E" w14:textId="77777777" w:rsidR="00362B0C" w:rsidRDefault="00362B0C" w:rsidP="00362B0C">
            <w:pPr>
              <w:spacing w:line="240" w:lineRule="auto"/>
              <w:ind w:firstLineChars="0" w:firstLine="0"/>
              <w:rPr>
                <w:sz w:val="21"/>
              </w:rPr>
            </w:pPr>
            <w:r>
              <w:rPr>
                <w:sz w:val="21"/>
                <w:szCs w:val="21"/>
              </w:rPr>
              <w:t>消防泵房</w:t>
            </w:r>
            <w:r>
              <w:rPr>
                <w:rFonts w:hint="eastAsia"/>
                <w:sz w:val="21"/>
                <w:szCs w:val="21"/>
              </w:rPr>
              <w:t>设置在站场西北角。</w:t>
            </w:r>
          </w:p>
        </w:tc>
        <w:tc>
          <w:tcPr>
            <w:tcW w:w="295" w:type="pct"/>
            <w:tcMar>
              <w:left w:w="0" w:type="dxa"/>
              <w:right w:w="0" w:type="dxa"/>
            </w:tcMar>
            <w:vAlign w:val="center"/>
          </w:tcPr>
          <w:p w14:paraId="3C677ACF" w14:textId="77777777" w:rsidR="00362B0C" w:rsidRDefault="00362B0C" w:rsidP="00362B0C">
            <w:pPr>
              <w:spacing w:line="240" w:lineRule="auto"/>
              <w:ind w:firstLineChars="0" w:firstLine="0"/>
              <w:jc w:val="center"/>
              <w:rPr>
                <w:sz w:val="21"/>
              </w:rPr>
            </w:pPr>
            <w:r>
              <w:rPr>
                <w:sz w:val="21"/>
                <w:szCs w:val="21"/>
              </w:rPr>
              <w:t>√</w:t>
            </w:r>
          </w:p>
        </w:tc>
      </w:tr>
      <w:tr w:rsidR="00362B0C" w14:paraId="7C12F6FE" w14:textId="77777777" w:rsidTr="00D01821">
        <w:trPr>
          <w:jc w:val="center"/>
        </w:trPr>
        <w:tc>
          <w:tcPr>
            <w:tcW w:w="311" w:type="pct"/>
            <w:tcMar>
              <w:left w:w="0" w:type="dxa"/>
              <w:right w:w="0" w:type="dxa"/>
            </w:tcMar>
            <w:vAlign w:val="center"/>
          </w:tcPr>
          <w:p w14:paraId="555ABEF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55C5E46" w14:textId="77777777" w:rsidR="00362B0C" w:rsidRDefault="00362B0C" w:rsidP="00362B0C">
            <w:pPr>
              <w:spacing w:line="240" w:lineRule="auto"/>
              <w:ind w:firstLineChars="0" w:firstLine="0"/>
              <w:rPr>
                <w:sz w:val="21"/>
              </w:rPr>
            </w:pPr>
            <w:r>
              <w:rPr>
                <w:sz w:val="21"/>
                <w:szCs w:val="21"/>
              </w:rPr>
              <w:t>消防泵房应采用耐火等级不低于二级的建筑，并应设直通室外的出口。</w:t>
            </w:r>
          </w:p>
        </w:tc>
        <w:tc>
          <w:tcPr>
            <w:tcW w:w="938" w:type="pct"/>
            <w:tcMar>
              <w:left w:w="0" w:type="dxa"/>
              <w:right w:w="0" w:type="dxa"/>
            </w:tcMar>
            <w:vAlign w:val="center"/>
          </w:tcPr>
          <w:p w14:paraId="13996FC9" w14:textId="77777777" w:rsidR="00362B0C" w:rsidRDefault="00362B0C" w:rsidP="00362B0C">
            <w:pPr>
              <w:spacing w:line="240" w:lineRule="auto"/>
              <w:ind w:firstLineChars="0" w:firstLine="0"/>
              <w:jc w:val="center"/>
              <w:rPr>
                <w:sz w:val="21"/>
              </w:rPr>
            </w:pPr>
            <w:r>
              <w:rPr>
                <w:sz w:val="21"/>
                <w:szCs w:val="21"/>
              </w:rPr>
              <w:t>GB50183-2004</w:t>
            </w:r>
          </w:p>
          <w:p w14:paraId="00622905" w14:textId="77777777" w:rsidR="00362B0C" w:rsidRDefault="00362B0C" w:rsidP="00362B0C">
            <w:pPr>
              <w:spacing w:line="240" w:lineRule="auto"/>
              <w:ind w:firstLineChars="0" w:firstLine="0"/>
              <w:jc w:val="center"/>
              <w:rPr>
                <w:sz w:val="21"/>
              </w:rPr>
            </w:pPr>
            <w:r>
              <w:rPr>
                <w:sz w:val="21"/>
                <w:szCs w:val="21"/>
              </w:rPr>
              <w:t>8.8.4</w:t>
            </w:r>
          </w:p>
        </w:tc>
        <w:tc>
          <w:tcPr>
            <w:tcW w:w="1125" w:type="pct"/>
            <w:tcMar>
              <w:left w:w="0" w:type="dxa"/>
              <w:right w:w="0" w:type="dxa"/>
            </w:tcMar>
            <w:vAlign w:val="center"/>
          </w:tcPr>
          <w:p w14:paraId="50CC64BB" w14:textId="77777777" w:rsidR="00362B0C" w:rsidRDefault="00362B0C" w:rsidP="00362B0C">
            <w:pPr>
              <w:spacing w:line="240" w:lineRule="auto"/>
              <w:ind w:firstLineChars="0" w:firstLine="0"/>
              <w:rPr>
                <w:sz w:val="21"/>
              </w:rPr>
            </w:pPr>
            <w:r>
              <w:rPr>
                <w:sz w:val="21"/>
                <w:szCs w:val="21"/>
              </w:rPr>
              <w:t>消防泵房耐火等级</w:t>
            </w:r>
            <w:r>
              <w:rPr>
                <w:rFonts w:hint="eastAsia"/>
                <w:sz w:val="21"/>
                <w:szCs w:val="21"/>
              </w:rPr>
              <w:t>为</w:t>
            </w:r>
            <w:r>
              <w:rPr>
                <w:sz w:val="21"/>
                <w:szCs w:val="21"/>
              </w:rPr>
              <w:t>二级，并设直通室外的</w:t>
            </w:r>
            <w:r>
              <w:rPr>
                <w:rFonts w:hint="eastAsia"/>
                <w:sz w:val="21"/>
                <w:szCs w:val="21"/>
              </w:rPr>
              <w:t>门</w:t>
            </w:r>
            <w:r>
              <w:rPr>
                <w:sz w:val="21"/>
                <w:szCs w:val="21"/>
              </w:rPr>
              <w:t>。</w:t>
            </w:r>
          </w:p>
        </w:tc>
        <w:tc>
          <w:tcPr>
            <w:tcW w:w="295" w:type="pct"/>
            <w:tcMar>
              <w:left w:w="0" w:type="dxa"/>
              <w:right w:w="0" w:type="dxa"/>
            </w:tcMar>
            <w:vAlign w:val="center"/>
          </w:tcPr>
          <w:p w14:paraId="4C413173" w14:textId="77777777" w:rsidR="00362B0C" w:rsidRDefault="00362B0C" w:rsidP="00362B0C">
            <w:pPr>
              <w:spacing w:line="240" w:lineRule="auto"/>
              <w:ind w:firstLineChars="0" w:firstLine="0"/>
              <w:jc w:val="center"/>
              <w:rPr>
                <w:sz w:val="21"/>
              </w:rPr>
            </w:pPr>
            <w:r>
              <w:rPr>
                <w:sz w:val="21"/>
                <w:szCs w:val="21"/>
              </w:rPr>
              <w:t>√</w:t>
            </w:r>
          </w:p>
        </w:tc>
      </w:tr>
      <w:tr w:rsidR="00362B0C" w14:paraId="50809EA2" w14:textId="77777777" w:rsidTr="00D01821">
        <w:trPr>
          <w:jc w:val="center"/>
        </w:trPr>
        <w:tc>
          <w:tcPr>
            <w:tcW w:w="311" w:type="pct"/>
            <w:tcMar>
              <w:left w:w="0" w:type="dxa"/>
              <w:right w:w="0" w:type="dxa"/>
            </w:tcMar>
            <w:vAlign w:val="center"/>
          </w:tcPr>
          <w:p w14:paraId="7E9A75E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6A9A358" w14:textId="77777777" w:rsidR="00362B0C" w:rsidRDefault="00362B0C" w:rsidP="00362B0C">
            <w:pPr>
              <w:spacing w:line="240" w:lineRule="auto"/>
              <w:ind w:firstLineChars="0" w:firstLine="0"/>
              <w:jc w:val="left"/>
              <w:rPr>
                <w:sz w:val="21"/>
              </w:rPr>
            </w:pPr>
            <w:r>
              <w:rPr>
                <w:color w:val="000000"/>
                <w:sz w:val="21"/>
                <w:szCs w:val="21"/>
              </w:rPr>
              <w:t>消防泵房值班室应设置对外联络的通信设施。</w:t>
            </w:r>
          </w:p>
        </w:tc>
        <w:tc>
          <w:tcPr>
            <w:tcW w:w="938" w:type="pct"/>
            <w:tcMar>
              <w:left w:w="0" w:type="dxa"/>
              <w:right w:w="0" w:type="dxa"/>
            </w:tcMar>
            <w:vAlign w:val="center"/>
          </w:tcPr>
          <w:p w14:paraId="34EC0FA8" w14:textId="77777777" w:rsidR="00362B0C" w:rsidRDefault="00362B0C" w:rsidP="00362B0C">
            <w:pPr>
              <w:spacing w:line="240" w:lineRule="auto"/>
              <w:ind w:firstLineChars="0" w:firstLine="0"/>
              <w:jc w:val="center"/>
              <w:rPr>
                <w:sz w:val="21"/>
              </w:rPr>
            </w:pPr>
            <w:r>
              <w:rPr>
                <w:sz w:val="21"/>
                <w:szCs w:val="21"/>
              </w:rPr>
              <w:t>GB50183-2004</w:t>
            </w:r>
          </w:p>
          <w:p w14:paraId="5F216BB5" w14:textId="77777777" w:rsidR="00362B0C" w:rsidRDefault="00362B0C" w:rsidP="00362B0C">
            <w:pPr>
              <w:spacing w:line="240" w:lineRule="auto"/>
              <w:ind w:firstLineChars="0" w:firstLine="0"/>
              <w:jc w:val="center"/>
              <w:rPr>
                <w:sz w:val="21"/>
              </w:rPr>
            </w:pPr>
            <w:r>
              <w:rPr>
                <w:sz w:val="21"/>
                <w:szCs w:val="21"/>
              </w:rPr>
              <w:t>8.8.6</w:t>
            </w:r>
          </w:p>
        </w:tc>
        <w:tc>
          <w:tcPr>
            <w:tcW w:w="1125" w:type="pct"/>
            <w:tcMar>
              <w:left w:w="0" w:type="dxa"/>
              <w:right w:w="0" w:type="dxa"/>
            </w:tcMar>
            <w:vAlign w:val="center"/>
          </w:tcPr>
          <w:p w14:paraId="202DEA21" w14:textId="77777777" w:rsidR="00362B0C" w:rsidRDefault="00362B0C" w:rsidP="00362B0C">
            <w:pPr>
              <w:spacing w:line="240" w:lineRule="auto"/>
              <w:ind w:firstLineChars="0" w:firstLine="0"/>
              <w:rPr>
                <w:sz w:val="21"/>
              </w:rPr>
            </w:pPr>
            <w:r>
              <w:rPr>
                <w:color w:val="000000"/>
                <w:sz w:val="21"/>
                <w:szCs w:val="21"/>
              </w:rPr>
              <w:t>消防泵房值班室</w:t>
            </w:r>
            <w:r>
              <w:rPr>
                <w:rFonts w:hint="eastAsia"/>
                <w:color w:val="000000"/>
                <w:sz w:val="21"/>
                <w:szCs w:val="21"/>
              </w:rPr>
              <w:t>设有固定电话。</w:t>
            </w:r>
          </w:p>
        </w:tc>
        <w:tc>
          <w:tcPr>
            <w:tcW w:w="295" w:type="pct"/>
            <w:tcMar>
              <w:left w:w="0" w:type="dxa"/>
              <w:right w:w="0" w:type="dxa"/>
            </w:tcMar>
            <w:vAlign w:val="center"/>
          </w:tcPr>
          <w:p w14:paraId="1C7BB2A1" w14:textId="77777777" w:rsidR="00362B0C" w:rsidRDefault="00362B0C" w:rsidP="00362B0C">
            <w:pPr>
              <w:spacing w:line="240" w:lineRule="auto"/>
              <w:ind w:firstLineChars="0" w:firstLine="0"/>
              <w:jc w:val="center"/>
              <w:rPr>
                <w:sz w:val="21"/>
              </w:rPr>
            </w:pPr>
            <w:r>
              <w:rPr>
                <w:sz w:val="21"/>
                <w:szCs w:val="21"/>
              </w:rPr>
              <w:t>√</w:t>
            </w:r>
          </w:p>
        </w:tc>
      </w:tr>
      <w:tr w:rsidR="00362B0C" w14:paraId="36F07DB8" w14:textId="77777777" w:rsidTr="00D01821">
        <w:trPr>
          <w:jc w:val="center"/>
        </w:trPr>
        <w:tc>
          <w:tcPr>
            <w:tcW w:w="311" w:type="pct"/>
            <w:tcMar>
              <w:left w:w="0" w:type="dxa"/>
              <w:right w:w="0" w:type="dxa"/>
            </w:tcMar>
            <w:vAlign w:val="center"/>
          </w:tcPr>
          <w:p w14:paraId="7152860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5EC2724"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4FA641E8" w14:textId="77777777" w:rsidR="00362B0C" w:rsidRDefault="00362B0C" w:rsidP="00362B0C">
            <w:pPr>
              <w:spacing w:line="240" w:lineRule="auto"/>
              <w:ind w:firstLineChars="0" w:firstLine="0"/>
              <w:rPr>
                <w:sz w:val="21"/>
              </w:rPr>
            </w:pPr>
            <w:r>
              <w:rPr>
                <w:sz w:val="21"/>
                <w:szCs w:val="21"/>
              </w:rPr>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383B331B"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522453C5" w14:textId="77777777" w:rsidR="00362B0C" w:rsidRDefault="00362B0C" w:rsidP="00362B0C">
            <w:pPr>
              <w:spacing w:line="240" w:lineRule="auto"/>
              <w:ind w:firstLineChars="0" w:firstLine="0"/>
              <w:jc w:val="center"/>
              <w:rPr>
                <w:sz w:val="21"/>
              </w:rPr>
            </w:pPr>
            <w:r>
              <w:rPr>
                <w:sz w:val="21"/>
                <w:szCs w:val="21"/>
              </w:rPr>
              <w:t>GB50183-2004</w:t>
            </w:r>
          </w:p>
          <w:p w14:paraId="56AE98E9"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032D1583"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739F0785" w14:textId="77777777" w:rsidR="00362B0C" w:rsidRDefault="00362B0C" w:rsidP="00362B0C">
            <w:pPr>
              <w:spacing w:line="240" w:lineRule="auto"/>
              <w:ind w:firstLineChars="0" w:firstLine="0"/>
              <w:jc w:val="center"/>
              <w:rPr>
                <w:sz w:val="21"/>
              </w:rPr>
            </w:pPr>
            <w:r>
              <w:rPr>
                <w:sz w:val="21"/>
                <w:szCs w:val="21"/>
              </w:rPr>
              <w:t>√</w:t>
            </w:r>
          </w:p>
        </w:tc>
      </w:tr>
      <w:tr w:rsidR="00362B0C" w14:paraId="25FA736E" w14:textId="77777777" w:rsidTr="00D01821">
        <w:trPr>
          <w:jc w:val="center"/>
        </w:trPr>
        <w:tc>
          <w:tcPr>
            <w:tcW w:w="311" w:type="pct"/>
            <w:tcMar>
              <w:left w:w="0" w:type="dxa"/>
              <w:right w:w="0" w:type="dxa"/>
            </w:tcMar>
            <w:vAlign w:val="center"/>
          </w:tcPr>
          <w:p w14:paraId="4313C4C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86FC979" w14:textId="77777777" w:rsidR="00362B0C" w:rsidRDefault="00362B0C" w:rsidP="00362B0C">
            <w:pPr>
              <w:spacing w:line="240" w:lineRule="auto"/>
              <w:ind w:firstLineChars="0" w:firstLine="0"/>
              <w:rPr>
                <w:sz w:val="21"/>
              </w:rPr>
            </w:pPr>
            <w:r>
              <w:rPr>
                <w:sz w:val="21"/>
                <w:szCs w:val="21"/>
              </w:rPr>
              <w:t>石油天然气工程一、二、三级站场消防泵房用电设备的电源，宜满足现行国家标准《供配电系统设计规范》</w:t>
            </w:r>
            <w:r>
              <w:rPr>
                <w:sz w:val="21"/>
                <w:szCs w:val="21"/>
              </w:rPr>
              <w:t>GB 50052</w:t>
            </w:r>
            <w:r>
              <w:rPr>
                <w:sz w:val="21"/>
                <w:szCs w:val="21"/>
              </w:rPr>
              <w:t>所规定的一级负荷供电要求。当只能采用二级负荷供电时，应设柴油机或其他内燃机直接驱动的备用消防泵。</w:t>
            </w:r>
          </w:p>
        </w:tc>
        <w:tc>
          <w:tcPr>
            <w:tcW w:w="938" w:type="pct"/>
            <w:tcMar>
              <w:left w:w="0" w:type="dxa"/>
              <w:right w:w="0" w:type="dxa"/>
            </w:tcMar>
            <w:vAlign w:val="center"/>
          </w:tcPr>
          <w:p w14:paraId="23910AFD" w14:textId="77777777" w:rsidR="00362B0C" w:rsidRDefault="00362B0C" w:rsidP="00362B0C">
            <w:pPr>
              <w:spacing w:line="240" w:lineRule="auto"/>
              <w:ind w:firstLineChars="0" w:firstLine="0"/>
              <w:jc w:val="center"/>
              <w:rPr>
                <w:sz w:val="21"/>
              </w:rPr>
            </w:pPr>
            <w:r>
              <w:rPr>
                <w:sz w:val="21"/>
                <w:szCs w:val="21"/>
              </w:rPr>
              <w:t>GB50183-2004</w:t>
            </w:r>
          </w:p>
          <w:p w14:paraId="0E5F5232" w14:textId="77777777" w:rsidR="00362B0C" w:rsidRDefault="00362B0C" w:rsidP="00362B0C">
            <w:pPr>
              <w:spacing w:line="240" w:lineRule="auto"/>
              <w:ind w:firstLineChars="0" w:firstLine="0"/>
              <w:jc w:val="center"/>
              <w:rPr>
                <w:sz w:val="21"/>
              </w:rPr>
            </w:pPr>
            <w:r>
              <w:rPr>
                <w:sz w:val="21"/>
                <w:szCs w:val="21"/>
              </w:rPr>
              <w:t>9.1.1</w:t>
            </w:r>
          </w:p>
        </w:tc>
        <w:tc>
          <w:tcPr>
            <w:tcW w:w="1125" w:type="pct"/>
            <w:tcMar>
              <w:left w:w="0" w:type="dxa"/>
              <w:right w:w="0" w:type="dxa"/>
            </w:tcMar>
            <w:vAlign w:val="center"/>
          </w:tcPr>
          <w:p w14:paraId="79E10A2C" w14:textId="77777777" w:rsidR="00362B0C" w:rsidRDefault="00362B0C" w:rsidP="00362B0C">
            <w:pPr>
              <w:spacing w:line="240" w:lineRule="auto"/>
              <w:ind w:firstLineChars="0" w:firstLine="0"/>
              <w:rPr>
                <w:sz w:val="21"/>
              </w:rPr>
            </w:pPr>
            <w:r>
              <w:rPr>
                <w:rFonts w:hint="eastAsia"/>
                <w:sz w:val="21"/>
                <w:szCs w:val="21"/>
              </w:rPr>
              <w:t>设有柴油机消防泵。</w:t>
            </w:r>
          </w:p>
        </w:tc>
        <w:tc>
          <w:tcPr>
            <w:tcW w:w="295" w:type="pct"/>
            <w:tcMar>
              <w:left w:w="0" w:type="dxa"/>
              <w:right w:w="0" w:type="dxa"/>
            </w:tcMar>
            <w:vAlign w:val="center"/>
          </w:tcPr>
          <w:p w14:paraId="49503B29" w14:textId="77777777" w:rsidR="00362B0C" w:rsidRDefault="00362B0C" w:rsidP="00362B0C">
            <w:pPr>
              <w:spacing w:line="240" w:lineRule="auto"/>
              <w:ind w:firstLineChars="0" w:firstLine="0"/>
              <w:jc w:val="center"/>
              <w:rPr>
                <w:sz w:val="21"/>
              </w:rPr>
            </w:pPr>
            <w:r>
              <w:rPr>
                <w:sz w:val="21"/>
                <w:szCs w:val="21"/>
              </w:rPr>
              <w:t>√</w:t>
            </w:r>
          </w:p>
        </w:tc>
      </w:tr>
      <w:tr w:rsidR="00362B0C" w14:paraId="7045F1DF" w14:textId="77777777" w:rsidTr="00D01821">
        <w:trPr>
          <w:jc w:val="center"/>
        </w:trPr>
        <w:tc>
          <w:tcPr>
            <w:tcW w:w="311" w:type="pct"/>
            <w:tcMar>
              <w:left w:w="0" w:type="dxa"/>
              <w:right w:w="0" w:type="dxa"/>
            </w:tcMar>
            <w:vAlign w:val="center"/>
          </w:tcPr>
          <w:p w14:paraId="142B0D2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2A3F12C" w14:textId="77777777" w:rsidR="00362B0C" w:rsidRDefault="00362B0C" w:rsidP="00362B0C">
            <w:pPr>
              <w:spacing w:line="240" w:lineRule="auto"/>
              <w:ind w:firstLineChars="0" w:firstLine="0"/>
              <w:rPr>
                <w:sz w:val="21"/>
              </w:rPr>
            </w:pPr>
            <w:r>
              <w:rPr>
                <w:sz w:val="21"/>
                <w:szCs w:val="21"/>
              </w:rPr>
              <w:t>消防泵房及其配电室应设应急照明，其连续供电时间不应少于</w:t>
            </w:r>
            <w:r>
              <w:rPr>
                <w:sz w:val="21"/>
                <w:szCs w:val="21"/>
              </w:rPr>
              <w:t>20min</w:t>
            </w:r>
            <w:r>
              <w:rPr>
                <w:sz w:val="21"/>
                <w:szCs w:val="21"/>
              </w:rPr>
              <w:t>。</w:t>
            </w:r>
          </w:p>
        </w:tc>
        <w:tc>
          <w:tcPr>
            <w:tcW w:w="938" w:type="pct"/>
            <w:tcMar>
              <w:left w:w="0" w:type="dxa"/>
              <w:right w:w="0" w:type="dxa"/>
            </w:tcMar>
            <w:vAlign w:val="center"/>
          </w:tcPr>
          <w:p w14:paraId="76680FAE" w14:textId="77777777" w:rsidR="00362B0C" w:rsidRDefault="00362B0C" w:rsidP="00362B0C">
            <w:pPr>
              <w:spacing w:line="240" w:lineRule="auto"/>
              <w:ind w:firstLineChars="0" w:firstLine="0"/>
              <w:jc w:val="center"/>
              <w:rPr>
                <w:sz w:val="21"/>
              </w:rPr>
            </w:pPr>
            <w:r>
              <w:rPr>
                <w:sz w:val="21"/>
                <w:szCs w:val="21"/>
              </w:rPr>
              <w:t>GB50183-2004</w:t>
            </w:r>
          </w:p>
          <w:p w14:paraId="112E793B" w14:textId="77777777" w:rsidR="00362B0C" w:rsidRDefault="00362B0C" w:rsidP="00362B0C">
            <w:pPr>
              <w:spacing w:line="240" w:lineRule="auto"/>
              <w:ind w:firstLineChars="0" w:firstLine="0"/>
              <w:jc w:val="center"/>
              <w:rPr>
                <w:sz w:val="21"/>
              </w:rPr>
            </w:pPr>
            <w:r>
              <w:rPr>
                <w:sz w:val="21"/>
                <w:szCs w:val="21"/>
              </w:rPr>
              <w:t>9.1.2</w:t>
            </w:r>
          </w:p>
        </w:tc>
        <w:tc>
          <w:tcPr>
            <w:tcW w:w="1125" w:type="pct"/>
            <w:tcMar>
              <w:left w:w="0" w:type="dxa"/>
              <w:right w:w="0" w:type="dxa"/>
            </w:tcMar>
            <w:vAlign w:val="center"/>
          </w:tcPr>
          <w:p w14:paraId="3EED7904" w14:textId="77777777" w:rsidR="00362B0C" w:rsidRDefault="00362B0C" w:rsidP="00362B0C">
            <w:pPr>
              <w:spacing w:line="240" w:lineRule="auto"/>
              <w:ind w:firstLineChars="0" w:firstLine="0"/>
              <w:rPr>
                <w:sz w:val="21"/>
              </w:rPr>
            </w:pPr>
            <w:r>
              <w:rPr>
                <w:sz w:val="21"/>
                <w:szCs w:val="21"/>
              </w:rPr>
              <w:t>消防泵房及其配电室设</w:t>
            </w:r>
            <w:r>
              <w:rPr>
                <w:rFonts w:hint="eastAsia"/>
                <w:sz w:val="21"/>
                <w:szCs w:val="21"/>
              </w:rPr>
              <w:t>有</w:t>
            </w:r>
            <w:r>
              <w:rPr>
                <w:sz w:val="21"/>
                <w:szCs w:val="21"/>
              </w:rPr>
              <w:t>应急照明</w:t>
            </w:r>
            <w:r>
              <w:rPr>
                <w:rFonts w:hint="eastAsia"/>
                <w:sz w:val="21"/>
                <w:szCs w:val="21"/>
              </w:rPr>
              <w:t>。</w:t>
            </w:r>
          </w:p>
        </w:tc>
        <w:tc>
          <w:tcPr>
            <w:tcW w:w="295" w:type="pct"/>
            <w:tcMar>
              <w:left w:w="0" w:type="dxa"/>
              <w:right w:w="0" w:type="dxa"/>
            </w:tcMar>
            <w:vAlign w:val="center"/>
          </w:tcPr>
          <w:p w14:paraId="37486B37" w14:textId="77777777" w:rsidR="00362B0C" w:rsidRDefault="00362B0C" w:rsidP="00362B0C">
            <w:pPr>
              <w:spacing w:line="240" w:lineRule="auto"/>
              <w:ind w:firstLineChars="0" w:firstLine="0"/>
              <w:jc w:val="center"/>
              <w:rPr>
                <w:sz w:val="21"/>
              </w:rPr>
            </w:pPr>
            <w:r>
              <w:rPr>
                <w:sz w:val="21"/>
                <w:szCs w:val="21"/>
              </w:rPr>
              <w:t>√</w:t>
            </w:r>
          </w:p>
        </w:tc>
      </w:tr>
      <w:tr w:rsidR="00362B0C" w14:paraId="5E66461D" w14:textId="77777777" w:rsidTr="00D01821">
        <w:trPr>
          <w:jc w:val="center"/>
        </w:trPr>
        <w:tc>
          <w:tcPr>
            <w:tcW w:w="311" w:type="pct"/>
            <w:tcMar>
              <w:left w:w="0" w:type="dxa"/>
              <w:right w:w="0" w:type="dxa"/>
            </w:tcMar>
            <w:vAlign w:val="center"/>
          </w:tcPr>
          <w:p w14:paraId="465CF07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68314F8" w14:textId="77777777" w:rsidR="00362B0C" w:rsidRDefault="00362B0C" w:rsidP="00362B0C">
            <w:pPr>
              <w:spacing w:line="240" w:lineRule="auto"/>
              <w:ind w:firstLineChars="0" w:firstLine="0"/>
              <w:rPr>
                <w:sz w:val="21"/>
              </w:rPr>
            </w:pPr>
            <w:r>
              <w:rPr>
                <w:sz w:val="21"/>
                <w:szCs w:val="21"/>
              </w:rPr>
              <w:t>重要消防用电设备当采用一级负荷或二级负荷双回路供电时，应在最末一级配电装置或配电箱处实现自动切换。其配电线路宜采用耐火电缆。</w:t>
            </w:r>
          </w:p>
        </w:tc>
        <w:tc>
          <w:tcPr>
            <w:tcW w:w="938" w:type="pct"/>
            <w:tcMar>
              <w:left w:w="0" w:type="dxa"/>
              <w:right w:w="0" w:type="dxa"/>
            </w:tcMar>
            <w:vAlign w:val="center"/>
          </w:tcPr>
          <w:p w14:paraId="1DC87052" w14:textId="77777777" w:rsidR="00362B0C" w:rsidRDefault="00362B0C" w:rsidP="00362B0C">
            <w:pPr>
              <w:spacing w:line="240" w:lineRule="auto"/>
              <w:ind w:firstLineChars="0" w:firstLine="0"/>
              <w:jc w:val="center"/>
              <w:rPr>
                <w:sz w:val="21"/>
              </w:rPr>
            </w:pPr>
            <w:r>
              <w:rPr>
                <w:sz w:val="21"/>
                <w:szCs w:val="21"/>
              </w:rPr>
              <w:t>GB50183-2004</w:t>
            </w:r>
          </w:p>
          <w:p w14:paraId="2D89C7F1" w14:textId="77777777" w:rsidR="00362B0C" w:rsidRDefault="00362B0C" w:rsidP="00362B0C">
            <w:pPr>
              <w:spacing w:line="240" w:lineRule="auto"/>
              <w:ind w:firstLineChars="0" w:firstLine="0"/>
              <w:jc w:val="center"/>
              <w:rPr>
                <w:sz w:val="21"/>
              </w:rPr>
            </w:pPr>
            <w:r>
              <w:rPr>
                <w:sz w:val="21"/>
                <w:szCs w:val="21"/>
              </w:rPr>
              <w:t>9.1.3</w:t>
            </w:r>
          </w:p>
        </w:tc>
        <w:tc>
          <w:tcPr>
            <w:tcW w:w="1125" w:type="pct"/>
            <w:tcMar>
              <w:left w:w="0" w:type="dxa"/>
              <w:right w:w="0" w:type="dxa"/>
            </w:tcMar>
            <w:vAlign w:val="center"/>
          </w:tcPr>
          <w:p w14:paraId="19C82D56" w14:textId="77777777" w:rsidR="00362B0C" w:rsidRDefault="00362B0C" w:rsidP="00362B0C">
            <w:pPr>
              <w:spacing w:line="240" w:lineRule="auto"/>
              <w:ind w:firstLineChars="0" w:firstLine="0"/>
              <w:rPr>
                <w:sz w:val="21"/>
              </w:rPr>
            </w:pPr>
            <w:r>
              <w:rPr>
                <w:sz w:val="21"/>
                <w:szCs w:val="21"/>
              </w:rPr>
              <w:t>双回路供电</w:t>
            </w:r>
            <w:r>
              <w:rPr>
                <w:rFonts w:hint="eastAsia"/>
                <w:sz w:val="21"/>
                <w:szCs w:val="21"/>
              </w:rPr>
              <w:t>。</w:t>
            </w:r>
          </w:p>
        </w:tc>
        <w:tc>
          <w:tcPr>
            <w:tcW w:w="295" w:type="pct"/>
            <w:tcMar>
              <w:left w:w="0" w:type="dxa"/>
              <w:right w:w="0" w:type="dxa"/>
            </w:tcMar>
            <w:vAlign w:val="center"/>
          </w:tcPr>
          <w:p w14:paraId="2F800C58" w14:textId="77777777" w:rsidR="00362B0C" w:rsidRDefault="00362B0C" w:rsidP="00362B0C">
            <w:pPr>
              <w:spacing w:line="240" w:lineRule="auto"/>
              <w:ind w:firstLineChars="0" w:firstLine="0"/>
              <w:jc w:val="center"/>
              <w:rPr>
                <w:sz w:val="21"/>
              </w:rPr>
            </w:pPr>
            <w:r>
              <w:rPr>
                <w:sz w:val="21"/>
                <w:szCs w:val="21"/>
              </w:rPr>
              <w:t>√</w:t>
            </w:r>
          </w:p>
        </w:tc>
      </w:tr>
      <w:tr w:rsidR="00362B0C" w14:paraId="0BB2C829" w14:textId="77777777" w:rsidTr="00D01821">
        <w:trPr>
          <w:jc w:val="center"/>
        </w:trPr>
        <w:tc>
          <w:tcPr>
            <w:tcW w:w="311" w:type="pct"/>
            <w:tcMar>
              <w:left w:w="0" w:type="dxa"/>
              <w:right w:w="0" w:type="dxa"/>
            </w:tcMar>
            <w:vAlign w:val="center"/>
          </w:tcPr>
          <w:p w14:paraId="149C9E9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77C57A6"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583B6ADF"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7A7FD89B"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15A5AC38"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0FCCA834" w14:textId="77777777" w:rsidR="00362B0C" w:rsidRDefault="00362B0C" w:rsidP="00362B0C">
            <w:pPr>
              <w:spacing w:line="240" w:lineRule="auto"/>
              <w:ind w:firstLineChars="0" w:firstLine="0"/>
              <w:rPr>
                <w:sz w:val="21"/>
              </w:rPr>
            </w:pPr>
            <w:r>
              <w:rPr>
                <w:sz w:val="21"/>
                <w:szCs w:val="21"/>
              </w:rPr>
              <w:lastRenderedPageBreak/>
              <w:t>d</w:t>
            </w:r>
            <w:r>
              <w:rPr>
                <w:sz w:val="21"/>
                <w:szCs w:val="21"/>
              </w:rPr>
              <w:t>）消防控制室</w:t>
            </w:r>
            <w:r>
              <w:rPr>
                <w:sz w:val="21"/>
                <w:szCs w:val="21"/>
              </w:rPr>
              <w:t>24h</w:t>
            </w:r>
            <w:r>
              <w:rPr>
                <w:sz w:val="21"/>
                <w:szCs w:val="21"/>
              </w:rPr>
              <w:t>值班，消防泵、稳压泵完好并定期试运行，消防泵进口阀门常开。</w:t>
            </w:r>
          </w:p>
          <w:p w14:paraId="395D8DC9"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55152904"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27D365DB"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73F74F82" w14:textId="77777777" w:rsidR="00362B0C" w:rsidRDefault="00362B0C" w:rsidP="00362B0C">
            <w:pPr>
              <w:spacing w:line="240" w:lineRule="auto"/>
              <w:ind w:firstLineChars="0" w:firstLine="0"/>
              <w:jc w:val="center"/>
              <w:rPr>
                <w:sz w:val="21"/>
              </w:rPr>
            </w:pPr>
            <w:r>
              <w:rPr>
                <w:sz w:val="21"/>
                <w:szCs w:val="21"/>
              </w:rPr>
              <w:lastRenderedPageBreak/>
              <w:t>SY/T6306-2020</w:t>
            </w:r>
          </w:p>
          <w:p w14:paraId="71B21CF8"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590E41EA"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13039689" w14:textId="77777777" w:rsidR="00362B0C" w:rsidRDefault="00362B0C" w:rsidP="00362B0C">
            <w:pPr>
              <w:spacing w:line="240" w:lineRule="auto"/>
              <w:ind w:firstLineChars="0" w:firstLine="0"/>
              <w:jc w:val="center"/>
              <w:rPr>
                <w:sz w:val="21"/>
              </w:rPr>
            </w:pPr>
            <w:r>
              <w:rPr>
                <w:sz w:val="21"/>
                <w:szCs w:val="21"/>
              </w:rPr>
              <w:t>√</w:t>
            </w:r>
          </w:p>
        </w:tc>
      </w:tr>
      <w:tr w:rsidR="00362B0C" w14:paraId="06761C25" w14:textId="77777777" w:rsidTr="00D01821">
        <w:trPr>
          <w:jc w:val="center"/>
        </w:trPr>
        <w:tc>
          <w:tcPr>
            <w:tcW w:w="311" w:type="pct"/>
            <w:tcMar>
              <w:left w:w="0" w:type="dxa"/>
              <w:right w:w="0" w:type="dxa"/>
            </w:tcMar>
            <w:vAlign w:val="center"/>
          </w:tcPr>
          <w:p w14:paraId="64B57DD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1A8D295"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64A36A2E"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6C2D4E8F"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212BBAB6"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25A6AE36" w14:textId="77777777" w:rsidR="00362B0C" w:rsidRDefault="00362B0C" w:rsidP="00362B0C">
            <w:pPr>
              <w:spacing w:line="240" w:lineRule="auto"/>
              <w:ind w:firstLineChars="0" w:firstLine="0"/>
              <w:jc w:val="center"/>
              <w:rPr>
                <w:sz w:val="21"/>
              </w:rPr>
            </w:pPr>
            <w:r>
              <w:rPr>
                <w:sz w:val="21"/>
                <w:szCs w:val="21"/>
              </w:rPr>
              <w:t>√</w:t>
            </w:r>
          </w:p>
        </w:tc>
      </w:tr>
      <w:tr w:rsidR="00362B0C" w14:paraId="1651345B" w14:textId="77777777" w:rsidTr="00D01821">
        <w:trPr>
          <w:jc w:val="center"/>
        </w:trPr>
        <w:tc>
          <w:tcPr>
            <w:tcW w:w="311" w:type="pct"/>
            <w:tcMar>
              <w:left w:w="0" w:type="dxa"/>
              <w:right w:w="0" w:type="dxa"/>
            </w:tcMar>
            <w:vAlign w:val="center"/>
          </w:tcPr>
          <w:p w14:paraId="7C2278B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17D733F" w14:textId="77777777" w:rsidR="00362B0C" w:rsidRDefault="00362B0C" w:rsidP="00362B0C">
            <w:pPr>
              <w:spacing w:line="240" w:lineRule="auto"/>
              <w:ind w:firstLineChars="0" w:firstLine="0"/>
              <w:rPr>
                <w:sz w:val="21"/>
              </w:rPr>
            </w:pPr>
            <w:r>
              <w:rPr>
                <w:sz w:val="21"/>
                <w:szCs w:val="21"/>
              </w:rPr>
              <w:t>消防水泵房疏散门应直通室外或安全出口。</w:t>
            </w:r>
          </w:p>
        </w:tc>
        <w:tc>
          <w:tcPr>
            <w:tcW w:w="938" w:type="pct"/>
            <w:tcMar>
              <w:left w:w="0" w:type="dxa"/>
              <w:right w:w="0" w:type="dxa"/>
            </w:tcMar>
            <w:vAlign w:val="center"/>
          </w:tcPr>
          <w:p w14:paraId="54BB1A6B"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28F14F3E" w14:textId="77777777" w:rsidR="00362B0C" w:rsidRDefault="00362B0C" w:rsidP="00362B0C">
            <w:pPr>
              <w:spacing w:line="240" w:lineRule="auto"/>
              <w:ind w:firstLineChars="0" w:firstLine="0"/>
              <w:jc w:val="center"/>
              <w:rPr>
                <w:sz w:val="21"/>
              </w:rPr>
            </w:pPr>
            <w:r>
              <w:rPr>
                <w:sz w:val="21"/>
                <w:szCs w:val="21"/>
              </w:rPr>
              <w:t>8.1.6</w:t>
            </w:r>
          </w:p>
        </w:tc>
        <w:tc>
          <w:tcPr>
            <w:tcW w:w="1125" w:type="pct"/>
            <w:tcMar>
              <w:left w:w="0" w:type="dxa"/>
              <w:right w:w="0" w:type="dxa"/>
            </w:tcMar>
            <w:vAlign w:val="center"/>
          </w:tcPr>
          <w:p w14:paraId="4C79C53B" w14:textId="77777777" w:rsidR="00362B0C" w:rsidRDefault="00362B0C" w:rsidP="00362B0C">
            <w:pPr>
              <w:spacing w:line="240" w:lineRule="auto"/>
              <w:ind w:firstLineChars="0" w:firstLine="0"/>
              <w:rPr>
                <w:sz w:val="21"/>
              </w:rPr>
            </w:pPr>
            <w:r>
              <w:rPr>
                <w:sz w:val="21"/>
                <w:szCs w:val="21"/>
              </w:rPr>
              <w:t>消防水泵房疏散门直通室外</w:t>
            </w:r>
            <w:r>
              <w:rPr>
                <w:rFonts w:hint="eastAsia"/>
                <w:sz w:val="21"/>
                <w:szCs w:val="21"/>
              </w:rPr>
              <w:t>。</w:t>
            </w:r>
          </w:p>
        </w:tc>
        <w:tc>
          <w:tcPr>
            <w:tcW w:w="295" w:type="pct"/>
            <w:tcMar>
              <w:left w:w="0" w:type="dxa"/>
              <w:right w:w="0" w:type="dxa"/>
            </w:tcMar>
            <w:vAlign w:val="center"/>
          </w:tcPr>
          <w:p w14:paraId="76903BC0" w14:textId="77777777" w:rsidR="00362B0C" w:rsidRDefault="00362B0C" w:rsidP="00362B0C">
            <w:pPr>
              <w:spacing w:line="240" w:lineRule="auto"/>
              <w:ind w:firstLineChars="0" w:firstLine="0"/>
              <w:jc w:val="center"/>
              <w:rPr>
                <w:sz w:val="21"/>
              </w:rPr>
            </w:pPr>
            <w:r>
              <w:rPr>
                <w:sz w:val="21"/>
                <w:szCs w:val="21"/>
              </w:rPr>
              <w:t>√</w:t>
            </w:r>
          </w:p>
        </w:tc>
      </w:tr>
      <w:tr w:rsidR="00362B0C" w14:paraId="6E882A30" w14:textId="77777777" w:rsidTr="00D01821">
        <w:trPr>
          <w:jc w:val="center"/>
        </w:trPr>
        <w:tc>
          <w:tcPr>
            <w:tcW w:w="311" w:type="pct"/>
            <w:tcMar>
              <w:left w:w="0" w:type="dxa"/>
              <w:right w:w="0" w:type="dxa"/>
            </w:tcMar>
            <w:vAlign w:val="center"/>
          </w:tcPr>
          <w:p w14:paraId="4452476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38AD533" w14:textId="77777777" w:rsidR="00362B0C" w:rsidRDefault="00362B0C" w:rsidP="00362B0C">
            <w:pPr>
              <w:spacing w:line="240" w:lineRule="auto"/>
              <w:ind w:firstLineChars="0" w:firstLine="0"/>
              <w:rPr>
                <w:sz w:val="21"/>
              </w:rPr>
            </w:pPr>
            <w:r>
              <w:rPr>
                <w:sz w:val="21"/>
                <w:szCs w:val="21"/>
              </w:rPr>
              <w:t>固定顶储罐的低倍数液上喷射泡沫灭火系统，每个泡沫产生器应设置独立的泡沫混合液管道</w:t>
            </w:r>
            <w:r>
              <w:rPr>
                <w:rFonts w:hint="eastAsia"/>
                <w:sz w:val="21"/>
                <w:szCs w:val="21"/>
              </w:rPr>
              <w:t>，</w:t>
            </w:r>
            <w:r>
              <w:rPr>
                <w:sz w:val="21"/>
                <w:szCs w:val="21"/>
              </w:rPr>
              <w:t>引至防火堤外，除立管外，其他泡沫混合液管道不应设置在罐壁上。</w:t>
            </w:r>
          </w:p>
        </w:tc>
        <w:tc>
          <w:tcPr>
            <w:tcW w:w="938" w:type="pct"/>
            <w:tcMar>
              <w:left w:w="0" w:type="dxa"/>
              <w:right w:w="0" w:type="dxa"/>
            </w:tcMar>
            <w:vAlign w:val="center"/>
          </w:tcPr>
          <w:p w14:paraId="2021CCA3" w14:textId="77777777" w:rsidR="00362B0C" w:rsidRDefault="00362B0C" w:rsidP="00362B0C">
            <w:pPr>
              <w:spacing w:line="240" w:lineRule="auto"/>
              <w:ind w:firstLineChars="0" w:firstLine="0"/>
              <w:jc w:val="center"/>
              <w:rPr>
                <w:sz w:val="21"/>
              </w:rPr>
            </w:pPr>
            <w:r>
              <w:rPr>
                <w:sz w:val="21"/>
                <w:szCs w:val="21"/>
              </w:rPr>
              <w:t>GB55036-2022</w:t>
            </w:r>
          </w:p>
          <w:p w14:paraId="4BB44B27" w14:textId="77777777" w:rsidR="00362B0C" w:rsidRDefault="00362B0C" w:rsidP="00362B0C">
            <w:pPr>
              <w:spacing w:line="240" w:lineRule="auto"/>
              <w:ind w:firstLineChars="0" w:firstLine="0"/>
              <w:jc w:val="center"/>
              <w:rPr>
                <w:sz w:val="21"/>
              </w:rPr>
            </w:pPr>
            <w:r>
              <w:rPr>
                <w:sz w:val="21"/>
                <w:szCs w:val="21"/>
              </w:rPr>
              <w:t>5.0.5</w:t>
            </w:r>
          </w:p>
        </w:tc>
        <w:tc>
          <w:tcPr>
            <w:tcW w:w="1125" w:type="pct"/>
            <w:tcMar>
              <w:left w:w="0" w:type="dxa"/>
              <w:right w:w="0" w:type="dxa"/>
            </w:tcMar>
            <w:vAlign w:val="center"/>
          </w:tcPr>
          <w:p w14:paraId="5EB3EB03" w14:textId="77777777" w:rsidR="00362B0C" w:rsidRDefault="00362B0C" w:rsidP="00362B0C">
            <w:pPr>
              <w:spacing w:line="240" w:lineRule="auto"/>
              <w:ind w:firstLineChars="0" w:firstLine="0"/>
              <w:rPr>
                <w:sz w:val="21"/>
              </w:rPr>
            </w:pPr>
            <w:r>
              <w:rPr>
                <w:sz w:val="21"/>
                <w:szCs w:val="21"/>
              </w:rPr>
              <w:t>每个泡沫产生器设置独立的泡沫混合液管道</w:t>
            </w:r>
            <w:r>
              <w:rPr>
                <w:rFonts w:hint="eastAsia"/>
                <w:sz w:val="21"/>
                <w:szCs w:val="21"/>
              </w:rPr>
              <w:t>，并</w:t>
            </w:r>
            <w:r>
              <w:rPr>
                <w:sz w:val="21"/>
                <w:szCs w:val="21"/>
              </w:rPr>
              <w:t>引至防火堤外</w:t>
            </w:r>
            <w:r>
              <w:rPr>
                <w:rFonts w:hint="eastAsia"/>
                <w:sz w:val="21"/>
                <w:szCs w:val="21"/>
              </w:rPr>
              <w:t>。</w:t>
            </w:r>
          </w:p>
        </w:tc>
        <w:tc>
          <w:tcPr>
            <w:tcW w:w="295" w:type="pct"/>
            <w:tcMar>
              <w:left w:w="0" w:type="dxa"/>
              <w:right w:w="0" w:type="dxa"/>
            </w:tcMar>
            <w:vAlign w:val="center"/>
          </w:tcPr>
          <w:p w14:paraId="374BB5BF" w14:textId="77777777" w:rsidR="00362B0C" w:rsidRDefault="00362B0C" w:rsidP="00362B0C">
            <w:pPr>
              <w:spacing w:line="240" w:lineRule="auto"/>
              <w:ind w:firstLineChars="0" w:firstLine="0"/>
              <w:jc w:val="center"/>
              <w:rPr>
                <w:sz w:val="21"/>
              </w:rPr>
            </w:pPr>
            <w:r>
              <w:rPr>
                <w:sz w:val="21"/>
                <w:szCs w:val="21"/>
              </w:rPr>
              <w:t>√</w:t>
            </w:r>
          </w:p>
        </w:tc>
      </w:tr>
      <w:tr w:rsidR="00362B0C" w14:paraId="1A48A7CF" w14:textId="77777777" w:rsidTr="00D01821">
        <w:trPr>
          <w:jc w:val="center"/>
        </w:trPr>
        <w:tc>
          <w:tcPr>
            <w:tcW w:w="311" w:type="pct"/>
            <w:tcMar>
              <w:left w:w="0" w:type="dxa"/>
              <w:right w:w="0" w:type="dxa"/>
            </w:tcMar>
            <w:vAlign w:val="center"/>
          </w:tcPr>
          <w:p w14:paraId="78C7706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63091D0" w14:textId="77777777" w:rsidR="00362B0C" w:rsidRDefault="00362B0C" w:rsidP="00362B0C">
            <w:pPr>
              <w:spacing w:line="240" w:lineRule="auto"/>
              <w:ind w:firstLineChars="0" w:firstLine="0"/>
              <w:rPr>
                <w:sz w:val="21"/>
              </w:rPr>
            </w:pPr>
            <w:r>
              <w:rPr>
                <w:sz w:val="21"/>
                <w:szCs w:val="21"/>
              </w:rPr>
              <w:t>系统主要组件宜按下列规定涂色</w:t>
            </w:r>
            <w:r>
              <w:rPr>
                <w:sz w:val="21"/>
                <w:szCs w:val="21"/>
              </w:rPr>
              <w:t>:</w:t>
            </w:r>
          </w:p>
          <w:p w14:paraId="6056A36A" w14:textId="77777777" w:rsidR="00362B0C" w:rsidRDefault="00362B0C" w:rsidP="00362B0C">
            <w:pPr>
              <w:spacing w:line="240" w:lineRule="auto"/>
              <w:ind w:firstLineChars="0" w:firstLine="0"/>
              <w:rPr>
                <w:sz w:val="21"/>
              </w:rPr>
            </w:pPr>
            <w:r>
              <w:rPr>
                <w:sz w:val="21"/>
                <w:szCs w:val="21"/>
              </w:rPr>
              <w:t>1</w:t>
            </w:r>
            <w:r>
              <w:rPr>
                <w:sz w:val="21"/>
                <w:szCs w:val="21"/>
              </w:rPr>
              <w:t>泡沫消防水泵、泡沫液泵﹑泡沫液储罐、泡沫产生器、泡沫液管道、泡沫混合液管道、泡沫管道</w:t>
            </w:r>
            <w:r>
              <w:rPr>
                <w:rFonts w:hint="eastAsia"/>
                <w:sz w:val="21"/>
                <w:szCs w:val="21"/>
              </w:rPr>
              <w:t>、</w:t>
            </w:r>
            <w:r>
              <w:rPr>
                <w:sz w:val="21"/>
                <w:szCs w:val="21"/>
              </w:rPr>
              <w:t>管道过滤器等宜涂红色；</w:t>
            </w:r>
          </w:p>
          <w:p w14:paraId="76C804F4" w14:textId="77777777" w:rsidR="00362B0C" w:rsidRDefault="00362B0C" w:rsidP="00362B0C">
            <w:pPr>
              <w:spacing w:line="240" w:lineRule="auto"/>
              <w:ind w:firstLineChars="0" w:firstLine="0"/>
              <w:rPr>
                <w:sz w:val="21"/>
              </w:rPr>
            </w:pPr>
            <w:r>
              <w:rPr>
                <w:sz w:val="21"/>
                <w:szCs w:val="21"/>
              </w:rPr>
              <w:t>2</w:t>
            </w:r>
            <w:r>
              <w:rPr>
                <w:sz w:val="21"/>
                <w:szCs w:val="21"/>
              </w:rPr>
              <w:t>给水管道宜涂绿色；</w:t>
            </w:r>
          </w:p>
          <w:p w14:paraId="7272F09C" w14:textId="77777777" w:rsidR="00362B0C" w:rsidRDefault="00362B0C" w:rsidP="00362B0C">
            <w:pPr>
              <w:spacing w:line="240" w:lineRule="auto"/>
              <w:ind w:firstLineChars="0" w:firstLine="0"/>
              <w:rPr>
                <w:sz w:val="21"/>
              </w:rPr>
            </w:pPr>
            <w:r>
              <w:rPr>
                <w:sz w:val="21"/>
                <w:szCs w:val="21"/>
              </w:rPr>
              <w:t>3</w:t>
            </w:r>
            <w:r>
              <w:rPr>
                <w:sz w:val="21"/>
                <w:szCs w:val="21"/>
              </w:rPr>
              <w:t>当管道较多，泡沫系统管道与工艺管道涂色有矛盾时，可涂相应的色带或色环。</w:t>
            </w:r>
          </w:p>
        </w:tc>
        <w:tc>
          <w:tcPr>
            <w:tcW w:w="938" w:type="pct"/>
            <w:tcMar>
              <w:left w:w="0" w:type="dxa"/>
              <w:right w:w="0" w:type="dxa"/>
            </w:tcMar>
            <w:vAlign w:val="center"/>
          </w:tcPr>
          <w:p w14:paraId="3E858722" w14:textId="77777777" w:rsidR="00362B0C" w:rsidRDefault="00362B0C" w:rsidP="00362B0C">
            <w:pPr>
              <w:spacing w:line="240" w:lineRule="auto"/>
              <w:ind w:firstLineChars="0" w:firstLine="0"/>
              <w:jc w:val="center"/>
              <w:rPr>
                <w:sz w:val="21"/>
              </w:rPr>
            </w:pPr>
            <w:r>
              <w:rPr>
                <w:sz w:val="21"/>
                <w:szCs w:val="21"/>
              </w:rPr>
              <w:t>GB50151-2021</w:t>
            </w:r>
          </w:p>
          <w:p w14:paraId="239E03F0" w14:textId="77777777" w:rsidR="00362B0C" w:rsidRDefault="00362B0C" w:rsidP="00362B0C">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0009C6D6" w14:textId="77777777" w:rsidR="00362B0C" w:rsidRDefault="00362B0C" w:rsidP="00362B0C">
            <w:pPr>
              <w:spacing w:line="240" w:lineRule="auto"/>
              <w:ind w:firstLineChars="0" w:firstLine="0"/>
              <w:rPr>
                <w:sz w:val="21"/>
              </w:rPr>
            </w:pPr>
            <w:r>
              <w:rPr>
                <w:rFonts w:hint="eastAsia"/>
                <w:sz w:val="21"/>
                <w:szCs w:val="21"/>
              </w:rPr>
              <w:t>消防管道</w:t>
            </w:r>
            <w:r>
              <w:rPr>
                <w:sz w:val="21"/>
                <w:szCs w:val="21"/>
              </w:rPr>
              <w:t>涂红色</w:t>
            </w:r>
            <w:r>
              <w:rPr>
                <w:rFonts w:hint="eastAsia"/>
                <w:sz w:val="21"/>
                <w:szCs w:val="21"/>
              </w:rPr>
              <w:t>。</w:t>
            </w:r>
          </w:p>
        </w:tc>
        <w:tc>
          <w:tcPr>
            <w:tcW w:w="295" w:type="pct"/>
            <w:tcMar>
              <w:left w:w="0" w:type="dxa"/>
              <w:right w:w="0" w:type="dxa"/>
            </w:tcMar>
            <w:vAlign w:val="center"/>
          </w:tcPr>
          <w:p w14:paraId="121DBF82" w14:textId="77777777" w:rsidR="00362B0C" w:rsidRDefault="00362B0C" w:rsidP="00362B0C">
            <w:pPr>
              <w:spacing w:line="240" w:lineRule="auto"/>
              <w:ind w:firstLineChars="0" w:firstLine="0"/>
              <w:jc w:val="center"/>
              <w:rPr>
                <w:sz w:val="21"/>
              </w:rPr>
            </w:pPr>
            <w:r>
              <w:rPr>
                <w:sz w:val="21"/>
                <w:szCs w:val="21"/>
              </w:rPr>
              <w:t>√</w:t>
            </w:r>
          </w:p>
        </w:tc>
      </w:tr>
      <w:tr w:rsidR="00362B0C" w14:paraId="799BE2BC" w14:textId="77777777" w:rsidTr="00D01821">
        <w:trPr>
          <w:jc w:val="center"/>
        </w:trPr>
        <w:tc>
          <w:tcPr>
            <w:tcW w:w="311" w:type="pct"/>
            <w:tcMar>
              <w:left w:w="0" w:type="dxa"/>
              <w:right w:w="0" w:type="dxa"/>
            </w:tcMar>
            <w:vAlign w:val="center"/>
          </w:tcPr>
          <w:p w14:paraId="705A7F9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ADCBD60" w14:textId="77777777" w:rsidR="00362B0C" w:rsidRDefault="00362B0C" w:rsidP="00362B0C">
            <w:pPr>
              <w:spacing w:line="240" w:lineRule="auto"/>
              <w:ind w:firstLineChars="0" w:firstLine="0"/>
              <w:rPr>
                <w:color w:val="000000" w:themeColor="text1"/>
                <w:sz w:val="21"/>
              </w:rPr>
            </w:pPr>
            <w:r>
              <w:rPr>
                <w:color w:val="000000" w:themeColor="text1"/>
                <w:sz w:val="21"/>
                <w:szCs w:val="21"/>
              </w:rPr>
              <w:t>储罐上液上喷射系统泡沫混合液管道的设置应符合下列规定：</w:t>
            </w:r>
          </w:p>
          <w:p w14:paraId="615A02A2" w14:textId="77777777" w:rsidR="00362B0C" w:rsidRDefault="00362B0C" w:rsidP="00362B0C">
            <w:pPr>
              <w:spacing w:line="240" w:lineRule="auto"/>
              <w:ind w:firstLineChars="0" w:firstLine="0"/>
              <w:rPr>
                <w:color w:val="000000" w:themeColor="text1"/>
                <w:sz w:val="21"/>
              </w:rPr>
            </w:pPr>
            <w:r>
              <w:rPr>
                <w:color w:val="000000" w:themeColor="text1"/>
                <w:sz w:val="21"/>
                <w:szCs w:val="21"/>
              </w:rPr>
              <w:t>3</w:t>
            </w:r>
            <w:r>
              <w:rPr>
                <w:color w:val="000000" w:themeColor="text1"/>
                <w:sz w:val="21"/>
                <w:szCs w:val="21"/>
              </w:rPr>
              <w:t>连接泡沫产生器的泡沫混合液立管应用管卡固定在罐壁上，管卡间距不宜大于</w:t>
            </w:r>
            <w:r>
              <w:rPr>
                <w:color w:val="000000" w:themeColor="text1"/>
                <w:sz w:val="21"/>
                <w:szCs w:val="21"/>
              </w:rPr>
              <w:t>3m</w:t>
            </w:r>
            <w:r>
              <w:rPr>
                <w:color w:val="000000" w:themeColor="text1"/>
                <w:sz w:val="21"/>
                <w:szCs w:val="21"/>
              </w:rPr>
              <w:t>；</w:t>
            </w:r>
          </w:p>
          <w:p w14:paraId="5523FD3B" w14:textId="77777777" w:rsidR="00362B0C" w:rsidRDefault="00362B0C" w:rsidP="00362B0C">
            <w:pPr>
              <w:spacing w:line="240" w:lineRule="auto"/>
              <w:ind w:firstLineChars="0" w:firstLine="0"/>
              <w:rPr>
                <w:color w:val="000000" w:themeColor="text1"/>
                <w:sz w:val="21"/>
              </w:rPr>
            </w:pPr>
            <w:r>
              <w:rPr>
                <w:color w:val="000000" w:themeColor="text1"/>
                <w:sz w:val="21"/>
                <w:szCs w:val="21"/>
              </w:rPr>
              <w:t>4</w:t>
            </w:r>
            <w:r>
              <w:rPr>
                <w:color w:val="000000" w:themeColor="text1"/>
                <w:sz w:val="21"/>
                <w:szCs w:val="21"/>
              </w:rPr>
              <w:t>泡沫混合液的立管下端应设锈渣清扫口。</w:t>
            </w:r>
          </w:p>
        </w:tc>
        <w:tc>
          <w:tcPr>
            <w:tcW w:w="938" w:type="pct"/>
            <w:tcMar>
              <w:left w:w="0" w:type="dxa"/>
              <w:right w:w="0" w:type="dxa"/>
            </w:tcMar>
            <w:vAlign w:val="center"/>
          </w:tcPr>
          <w:p w14:paraId="60B6AE5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GB50151-2021</w:t>
            </w:r>
          </w:p>
          <w:p w14:paraId="5B4B9E7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4.2.6</w:t>
            </w:r>
          </w:p>
        </w:tc>
        <w:tc>
          <w:tcPr>
            <w:tcW w:w="1125" w:type="pct"/>
            <w:tcMar>
              <w:left w:w="0" w:type="dxa"/>
              <w:right w:w="0" w:type="dxa"/>
            </w:tcMar>
            <w:vAlign w:val="center"/>
          </w:tcPr>
          <w:p w14:paraId="7F0A3687" w14:textId="68395A99" w:rsidR="00362B0C" w:rsidRDefault="00362B0C" w:rsidP="00362B0C">
            <w:pPr>
              <w:spacing w:line="240" w:lineRule="auto"/>
              <w:ind w:firstLineChars="0" w:firstLine="0"/>
              <w:rPr>
                <w:sz w:val="21"/>
              </w:rPr>
            </w:pPr>
            <w:r w:rsidRPr="004F30B7">
              <w:rPr>
                <w:rFonts w:hint="eastAsia"/>
                <w:color w:val="000000" w:themeColor="text1"/>
                <w:sz w:val="21"/>
                <w:szCs w:val="21"/>
              </w:rPr>
              <w:t>金家接转站</w:t>
            </w:r>
            <w:r w:rsidRPr="004F30B7">
              <w:rPr>
                <w:rFonts w:hint="eastAsia"/>
                <w:color w:val="000000" w:themeColor="text1"/>
                <w:sz w:val="21"/>
                <w:szCs w:val="21"/>
              </w:rPr>
              <w:t>4</w:t>
            </w:r>
            <w:r w:rsidRPr="004F30B7">
              <w:rPr>
                <w:rFonts w:hint="eastAsia"/>
                <w:color w:val="000000" w:themeColor="text1"/>
                <w:sz w:val="21"/>
                <w:szCs w:val="21"/>
              </w:rPr>
              <w:t>号站储罐泡沫立管未设锈渣清扫口。</w:t>
            </w:r>
          </w:p>
        </w:tc>
        <w:tc>
          <w:tcPr>
            <w:tcW w:w="295" w:type="pct"/>
            <w:tcMar>
              <w:left w:w="0" w:type="dxa"/>
              <w:right w:w="0" w:type="dxa"/>
            </w:tcMar>
            <w:vAlign w:val="center"/>
          </w:tcPr>
          <w:p w14:paraId="45DAE54F" w14:textId="1C2812FE" w:rsidR="00362B0C" w:rsidRDefault="00362B0C" w:rsidP="00362B0C">
            <w:pPr>
              <w:spacing w:line="240" w:lineRule="auto"/>
              <w:ind w:firstLineChars="0" w:firstLine="0"/>
              <w:jc w:val="center"/>
              <w:rPr>
                <w:sz w:val="21"/>
              </w:rPr>
            </w:pPr>
            <w:r>
              <w:rPr>
                <w:rFonts w:hint="eastAsia"/>
                <w:sz w:val="21"/>
                <w:szCs w:val="21"/>
              </w:rPr>
              <w:t>×</w:t>
            </w:r>
          </w:p>
        </w:tc>
      </w:tr>
      <w:tr w:rsidR="00362B0C" w14:paraId="2E26E387" w14:textId="77777777" w:rsidTr="00D01821">
        <w:trPr>
          <w:jc w:val="center"/>
        </w:trPr>
        <w:tc>
          <w:tcPr>
            <w:tcW w:w="311" w:type="pct"/>
            <w:tcMar>
              <w:left w:w="0" w:type="dxa"/>
              <w:right w:w="0" w:type="dxa"/>
            </w:tcMar>
            <w:vAlign w:val="center"/>
          </w:tcPr>
          <w:p w14:paraId="6C563AB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31822A0" w14:textId="77777777" w:rsidR="00362B0C" w:rsidRDefault="00362B0C" w:rsidP="00362B0C">
            <w:pPr>
              <w:spacing w:line="240" w:lineRule="auto"/>
              <w:ind w:firstLineChars="0" w:firstLine="0"/>
              <w:rPr>
                <w:sz w:val="21"/>
              </w:rPr>
            </w:pPr>
            <w:r>
              <w:rPr>
                <w:sz w:val="21"/>
                <w:szCs w:val="21"/>
              </w:rPr>
              <w:t>防火堤内泡沫混合液或泡沫管道的设置应符合下列规定：</w:t>
            </w:r>
          </w:p>
          <w:p w14:paraId="0FF5365C" w14:textId="77777777" w:rsidR="00362B0C" w:rsidRDefault="00362B0C" w:rsidP="00362B0C">
            <w:pPr>
              <w:spacing w:line="240" w:lineRule="auto"/>
              <w:ind w:firstLineChars="0" w:firstLine="0"/>
              <w:rPr>
                <w:sz w:val="21"/>
              </w:rPr>
            </w:pPr>
            <w:r>
              <w:rPr>
                <w:sz w:val="21"/>
                <w:szCs w:val="21"/>
              </w:rPr>
              <w:t>1</w:t>
            </w:r>
            <w:r>
              <w:rPr>
                <w:sz w:val="21"/>
                <w:szCs w:val="21"/>
              </w:rPr>
              <w:t>地上泡沫混合液或泡沫水平管道应敷设在管墩或管架上，与罐壁上的泡沫混合液立管之间应用金属软管连接；</w:t>
            </w:r>
          </w:p>
          <w:p w14:paraId="4D331FEB" w14:textId="77777777" w:rsidR="00362B0C" w:rsidRDefault="00362B0C" w:rsidP="00362B0C">
            <w:pPr>
              <w:spacing w:line="240" w:lineRule="auto"/>
              <w:ind w:firstLineChars="0" w:firstLine="0"/>
              <w:rPr>
                <w:sz w:val="21"/>
              </w:rPr>
            </w:pPr>
            <w:r>
              <w:rPr>
                <w:sz w:val="21"/>
                <w:szCs w:val="21"/>
              </w:rPr>
              <w:t>2</w:t>
            </w:r>
            <w:r>
              <w:rPr>
                <w:sz w:val="21"/>
                <w:szCs w:val="21"/>
              </w:rPr>
              <w:t>埋地泡沫混合液管道或泡沫管道距离地面的深度应大于</w:t>
            </w:r>
            <w:r>
              <w:rPr>
                <w:sz w:val="21"/>
                <w:szCs w:val="21"/>
              </w:rPr>
              <w:t>0.3m</w:t>
            </w:r>
            <w:r>
              <w:rPr>
                <w:sz w:val="21"/>
                <w:szCs w:val="21"/>
              </w:rPr>
              <w:t>，与罐壁上的泡沫混合液立管之间应用金属软管连接；</w:t>
            </w:r>
          </w:p>
          <w:p w14:paraId="3D5C5290" w14:textId="77777777" w:rsidR="00362B0C" w:rsidRDefault="00362B0C" w:rsidP="00362B0C">
            <w:pPr>
              <w:spacing w:line="240" w:lineRule="auto"/>
              <w:ind w:firstLineChars="0" w:firstLine="0"/>
              <w:rPr>
                <w:sz w:val="21"/>
              </w:rPr>
            </w:pPr>
            <w:r>
              <w:rPr>
                <w:sz w:val="21"/>
                <w:szCs w:val="21"/>
              </w:rPr>
              <w:t>3</w:t>
            </w:r>
            <w:r>
              <w:rPr>
                <w:sz w:val="21"/>
                <w:szCs w:val="21"/>
              </w:rPr>
              <w:t>泡沫混合液或泡沫管道应有</w:t>
            </w:r>
            <w:r>
              <w:rPr>
                <w:sz w:val="21"/>
                <w:szCs w:val="21"/>
              </w:rPr>
              <w:t>3‰</w:t>
            </w:r>
            <w:r>
              <w:rPr>
                <w:sz w:val="21"/>
                <w:szCs w:val="21"/>
              </w:rPr>
              <w:t>的放空坡度；</w:t>
            </w:r>
          </w:p>
          <w:p w14:paraId="19D83023" w14:textId="77777777" w:rsidR="00362B0C" w:rsidRDefault="00362B0C" w:rsidP="00362B0C">
            <w:pPr>
              <w:spacing w:line="240" w:lineRule="auto"/>
              <w:ind w:firstLineChars="0" w:firstLine="0"/>
              <w:rPr>
                <w:sz w:val="21"/>
              </w:rPr>
            </w:pPr>
            <w:r>
              <w:rPr>
                <w:sz w:val="21"/>
                <w:szCs w:val="21"/>
              </w:rPr>
              <w:t>4</w:t>
            </w:r>
            <w:r>
              <w:rPr>
                <w:sz w:val="21"/>
                <w:szCs w:val="21"/>
              </w:rPr>
              <w:t>在液下喷射系统靠近储罐的泡沫管线上，应设置供系统试验用的带可拆卸盲板的支管；</w:t>
            </w:r>
          </w:p>
          <w:p w14:paraId="15BB6FAE" w14:textId="77777777" w:rsidR="00362B0C" w:rsidRDefault="00362B0C" w:rsidP="00362B0C">
            <w:pPr>
              <w:spacing w:line="240" w:lineRule="auto"/>
              <w:ind w:firstLineChars="0" w:firstLine="0"/>
              <w:rPr>
                <w:sz w:val="21"/>
              </w:rPr>
            </w:pPr>
            <w:r>
              <w:rPr>
                <w:sz w:val="21"/>
                <w:szCs w:val="21"/>
              </w:rPr>
              <w:t>5</w:t>
            </w:r>
            <w:r>
              <w:rPr>
                <w:sz w:val="21"/>
                <w:szCs w:val="21"/>
              </w:rPr>
              <w:t>液下喷射系统的泡沫管道上应设钢质控制阀和逆止阀，并应设置不影响泡沫灭火系统正常运行的防油品渗漏设施。</w:t>
            </w:r>
          </w:p>
        </w:tc>
        <w:tc>
          <w:tcPr>
            <w:tcW w:w="938" w:type="pct"/>
            <w:tcMar>
              <w:left w:w="0" w:type="dxa"/>
              <w:right w:w="0" w:type="dxa"/>
            </w:tcMar>
            <w:vAlign w:val="center"/>
          </w:tcPr>
          <w:p w14:paraId="52B82C31" w14:textId="77777777" w:rsidR="00362B0C" w:rsidRDefault="00362B0C" w:rsidP="00362B0C">
            <w:pPr>
              <w:spacing w:line="240" w:lineRule="auto"/>
              <w:ind w:firstLineChars="0" w:firstLine="0"/>
              <w:jc w:val="center"/>
              <w:rPr>
                <w:sz w:val="21"/>
              </w:rPr>
            </w:pPr>
            <w:r>
              <w:rPr>
                <w:sz w:val="21"/>
                <w:szCs w:val="21"/>
              </w:rPr>
              <w:t>GB50151-2021</w:t>
            </w:r>
          </w:p>
          <w:p w14:paraId="7E8446AA" w14:textId="77777777" w:rsidR="00362B0C" w:rsidRDefault="00362B0C" w:rsidP="00362B0C">
            <w:pPr>
              <w:spacing w:line="240" w:lineRule="auto"/>
              <w:ind w:firstLineChars="0" w:firstLine="0"/>
              <w:jc w:val="center"/>
              <w:rPr>
                <w:sz w:val="21"/>
              </w:rPr>
            </w:pPr>
            <w:r>
              <w:rPr>
                <w:sz w:val="21"/>
                <w:szCs w:val="21"/>
              </w:rPr>
              <w:t>4.2.7</w:t>
            </w:r>
          </w:p>
        </w:tc>
        <w:tc>
          <w:tcPr>
            <w:tcW w:w="1125" w:type="pct"/>
            <w:tcMar>
              <w:left w:w="0" w:type="dxa"/>
              <w:right w:w="0" w:type="dxa"/>
            </w:tcMar>
            <w:vAlign w:val="center"/>
          </w:tcPr>
          <w:p w14:paraId="3397D30E" w14:textId="77777777" w:rsidR="00362B0C" w:rsidRDefault="00362B0C" w:rsidP="00362B0C">
            <w:pPr>
              <w:spacing w:line="240" w:lineRule="auto"/>
              <w:ind w:firstLineChars="0" w:firstLine="0"/>
              <w:rPr>
                <w:sz w:val="21"/>
              </w:rPr>
            </w:pPr>
            <w:r>
              <w:rPr>
                <w:sz w:val="21"/>
                <w:szCs w:val="21"/>
              </w:rPr>
              <w:t>泡沫水平管道敷设在管架上，与罐壁上的泡沫混合液立管之间应用金属软管连接</w:t>
            </w:r>
            <w:r>
              <w:rPr>
                <w:rFonts w:hint="eastAsia"/>
                <w:sz w:val="21"/>
                <w:szCs w:val="21"/>
              </w:rPr>
              <w:t>。</w:t>
            </w:r>
          </w:p>
        </w:tc>
        <w:tc>
          <w:tcPr>
            <w:tcW w:w="295" w:type="pct"/>
            <w:tcMar>
              <w:left w:w="0" w:type="dxa"/>
              <w:right w:w="0" w:type="dxa"/>
            </w:tcMar>
            <w:vAlign w:val="center"/>
          </w:tcPr>
          <w:p w14:paraId="62889E1F" w14:textId="77777777" w:rsidR="00362B0C" w:rsidRDefault="00362B0C" w:rsidP="00362B0C">
            <w:pPr>
              <w:spacing w:line="240" w:lineRule="auto"/>
              <w:ind w:firstLineChars="0" w:firstLine="0"/>
              <w:jc w:val="center"/>
              <w:rPr>
                <w:sz w:val="21"/>
              </w:rPr>
            </w:pPr>
            <w:r>
              <w:rPr>
                <w:sz w:val="21"/>
                <w:szCs w:val="21"/>
              </w:rPr>
              <w:t>√</w:t>
            </w:r>
          </w:p>
        </w:tc>
      </w:tr>
      <w:tr w:rsidR="00362B0C" w14:paraId="0A8F0D44" w14:textId="77777777" w:rsidTr="00D01821">
        <w:trPr>
          <w:jc w:val="center"/>
        </w:trPr>
        <w:tc>
          <w:tcPr>
            <w:tcW w:w="311" w:type="pct"/>
            <w:tcMar>
              <w:left w:w="0" w:type="dxa"/>
              <w:right w:w="0" w:type="dxa"/>
            </w:tcMar>
            <w:vAlign w:val="center"/>
          </w:tcPr>
          <w:p w14:paraId="24F38AD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E21F096" w14:textId="77777777" w:rsidR="00362B0C" w:rsidRDefault="00362B0C" w:rsidP="00362B0C">
            <w:pPr>
              <w:spacing w:line="240" w:lineRule="auto"/>
              <w:ind w:firstLineChars="0" w:firstLine="0"/>
              <w:rPr>
                <w:sz w:val="21"/>
              </w:rPr>
            </w:pPr>
            <w:r>
              <w:rPr>
                <w:sz w:val="21"/>
                <w:szCs w:val="21"/>
              </w:rPr>
              <w:t>防火堤外泡沫混合液或泡沫管道的设置应符合下列规定：</w:t>
            </w:r>
          </w:p>
          <w:p w14:paraId="671770D9" w14:textId="77777777" w:rsidR="00362B0C" w:rsidRDefault="00362B0C" w:rsidP="00362B0C">
            <w:pPr>
              <w:spacing w:line="240" w:lineRule="auto"/>
              <w:ind w:firstLineChars="0" w:firstLine="0"/>
              <w:rPr>
                <w:sz w:val="21"/>
              </w:rPr>
            </w:pPr>
            <w:r>
              <w:rPr>
                <w:sz w:val="21"/>
                <w:szCs w:val="21"/>
              </w:rPr>
              <w:t>1</w:t>
            </w:r>
            <w:r>
              <w:rPr>
                <w:sz w:val="21"/>
                <w:szCs w:val="21"/>
              </w:rPr>
              <w:t>固定式液上喷射系统，对每个泡沫产生器应在防火堤外设置独立的控制阀；</w:t>
            </w:r>
          </w:p>
          <w:p w14:paraId="0951242E" w14:textId="77777777" w:rsidR="00362B0C" w:rsidRDefault="00362B0C" w:rsidP="00362B0C">
            <w:pPr>
              <w:spacing w:line="240" w:lineRule="auto"/>
              <w:ind w:firstLineChars="0" w:firstLine="0"/>
              <w:rPr>
                <w:sz w:val="21"/>
              </w:rPr>
            </w:pPr>
            <w:r>
              <w:rPr>
                <w:sz w:val="21"/>
                <w:szCs w:val="21"/>
              </w:rPr>
              <w:lastRenderedPageBreak/>
              <w:t>2</w:t>
            </w:r>
            <w:r>
              <w:rPr>
                <w:sz w:val="21"/>
                <w:szCs w:val="21"/>
              </w:rPr>
              <w:t>半固定式液上喷射系统</w:t>
            </w:r>
            <w:r>
              <w:rPr>
                <w:rFonts w:hint="eastAsia"/>
                <w:sz w:val="21"/>
                <w:szCs w:val="21"/>
              </w:rPr>
              <w:t>，</w:t>
            </w:r>
            <w:r>
              <w:rPr>
                <w:sz w:val="21"/>
                <w:szCs w:val="21"/>
              </w:rPr>
              <w:t>对每个泡沫产生器应在防火堤外距地面</w:t>
            </w:r>
            <w:r>
              <w:rPr>
                <w:sz w:val="21"/>
                <w:szCs w:val="21"/>
              </w:rPr>
              <w:t>0.7m</w:t>
            </w:r>
            <w:r>
              <w:rPr>
                <w:sz w:val="21"/>
                <w:szCs w:val="21"/>
              </w:rPr>
              <w:t>处设置带闷盖的管牙接口；半固定式液下喷射系统的泡沫管道应引至防火堤外</w:t>
            </w:r>
            <w:r>
              <w:rPr>
                <w:rFonts w:hint="eastAsia"/>
                <w:sz w:val="21"/>
                <w:szCs w:val="21"/>
              </w:rPr>
              <w:t>，</w:t>
            </w:r>
            <w:r>
              <w:rPr>
                <w:sz w:val="21"/>
                <w:szCs w:val="21"/>
              </w:rPr>
              <w:t>并应设置相应的高背压泡沫产生器快装接口；</w:t>
            </w:r>
          </w:p>
          <w:p w14:paraId="08E5A90B" w14:textId="77777777" w:rsidR="00362B0C" w:rsidRDefault="00362B0C" w:rsidP="00362B0C">
            <w:pPr>
              <w:spacing w:line="240" w:lineRule="auto"/>
              <w:ind w:firstLineChars="0" w:firstLine="0"/>
              <w:rPr>
                <w:sz w:val="21"/>
              </w:rPr>
            </w:pPr>
            <w:r>
              <w:rPr>
                <w:sz w:val="21"/>
                <w:szCs w:val="21"/>
              </w:rPr>
              <w:t>3</w:t>
            </w:r>
            <w:r>
              <w:rPr>
                <w:sz w:val="21"/>
                <w:szCs w:val="21"/>
              </w:rPr>
              <w:t>泡沫混合液管道或泡沫管道上应设置放空阀，且其管道应有</w:t>
            </w:r>
            <w:r>
              <w:rPr>
                <w:sz w:val="21"/>
                <w:szCs w:val="21"/>
              </w:rPr>
              <w:t>2‰</w:t>
            </w:r>
            <w:r>
              <w:rPr>
                <w:sz w:val="21"/>
                <w:szCs w:val="21"/>
              </w:rPr>
              <w:t>的坡度坡向放空阀。</w:t>
            </w:r>
          </w:p>
        </w:tc>
        <w:tc>
          <w:tcPr>
            <w:tcW w:w="938" w:type="pct"/>
            <w:tcMar>
              <w:left w:w="0" w:type="dxa"/>
              <w:right w:w="0" w:type="dxa"/>
            </w:tcMar>
            <w:vAlign w:val="center"/>
          </w:tcPr>
          <w:p w14:paraId="6D92C48A" w14:textId="77777777" w:rsidR="00362B0C" w:rsidRDefault="00362B0C" w:rsidP="00362B0C">
            <w:pPr>
              <w:spacing w:line="240" w:lineRule="auto"/>
              <w:ind w:firstLineChars="0" w:firstLine="0"/>
              <w:jc w:val="center"/>
              <w:rPr>
                <w:sz w:val="21"/>
              </w:rPr>
            </w:pPr>
            <w:r>
              <w:rPr>
                <w:sz w:val="21"/>
                <w:szCs w:val="21"/>
              </w:rPr>
              <w:lastRenderedPageBreak/>
              <w:t>GB50151-2021</w:t>
            </w:r>
          </w:p>
          <w:p w14:paraId="328ACF28" w14:textId="77777777" w:rsidR="00362B0C" w:rsidRDefault="00362B0C" w:rsidP="00362B0C">
            <w:pPr>
              <w:spacing w:line="240" w:lineRule="auto"/>
              <w:ind w:firstLineChars="0" w:firstLine="0"/>
              <w:jc w:val="center"/>
              <w:rPr>
                <w:sz w:val="21"/>
              </w:rPr>
            </w:pPr>
            <w:r>
              <w:rPr>
                <w:sz w:val="21"/>
                <w:szCs w:val="21"/>
              </w:rPr>
              <w:t>4.2.8</w:t>
            </w:r>
          </w:p>
        </w:tc>
        <w:tc>
          <w:tcPr>
            <w:tcW w:w="1125" w:type="pct"/>
            <w:tcMar>
              <w:left w:w="0" w:type="dxa"/>
              <w:right w:w="0" w:type="dxa"/>
            </w:tcMar>
            <w:vAlign w:val="center"/>
          </w:tcPr>
          <w:p w14:paraId="1239F019" w14:textId="77777777" w:rsidR="00362B0C" w:rsidRDefault="00362B0C" w:rsidP="00362B0C">
            <w:pPr>
              <w:spacing w:line="240" w:lineRule="auto"/>
              <w:ind w:firstLineChars="0" w:firstLine="0"/>
              <w:rPr>
                <w:sz w:val="21"/>
              </w:rPr>
            </w:pPr>
            <w:r>
              <w:rPr>
                <w:sz w:val="21"/>
                <w:szCs w:val="21"/>
              </w:rPr>
              <w:t>每个泡沫产生器在防火堤外距地面</w:t>
            </w:r>
            <w:r>
              <w:rPr>
                <w:sz w:val="21"/>
                <w:szCs w:val="21"/>
              </w:rPr>
              <w:t>0.7m</w:t>
            </w:r>
            <w:r>
              <w:rPr>
                <w:sz w:val="21"/>
                <w:szCs w:val="21"/>
              </w:rPr>
              <w:t>处设置带闷盖的快装接口</w:t>
            </w:r>
            <w:r>
              <w:rPr>
                <w:rFonts w:hint="eastAsia"/>
                <w:sz w:val="21"/>
                <w:szCs w:val="21"/>
              </w:rPr>
              <w:t>。</w:t>
            </w:r>
          </w:p>
        </w:tc>
        <w:tc>
          <w:tcPr>
            <w:tcW w:w="295" w:type="pct"/>
            <w:tcMar>
              <w:left w:w="0" w:type="dxa"/>
              <w:right w:w="0" w:type="dxa"/>
            </w:tcMar>
            <w:vAlign w:val="center"/>
          </w:tcPr>
          <w:p w14:paraId="53BCBC42" w14:textId="77777777" w:rsidR="00362B0C" w:rsidRDefault="00362B0C" w:rsidP="00362B0C">
            <w:pPr>
              <w:spacing w:line="240" w:lineRule="auto"/>
              <w:ind w:firstLineChars="0" w:firstLine="0"/>
              <w:jc w:val="center"/>
              <w:rPr>
                <w:sz w:val="21"/>
              </w:rPr>
            </w:pPr>
            <w:r>
              <w:rPr>
                <w:sz w:val="21"/>
                <w:szCs w:val="21"/>
              </w:rPr>
              <w:t>√</w:t>
            </w:r>
          </w:p>
        </w:tc>
      </w:tr>
      <w:tr w:rsidR="00362B0C" w14:paraId="409D2D7E" w14:textId="77777777" w:rsidTr="00D01821">
        <w:trPr>
          <w:jc w:val="center"/>
        </w:trPr>
        <w:tc>
          <w:tcPr>
            <w:tcW w:w="311" w:type="pct"/>
            <w:tcMar>
              <w:left w:w="0" w:type="dxa"/>
              <w:right w:w="0" w:type="dxa"/>
            </w:tcMar>
            <w:vAlign w:val="center"/>
          </w:tcPr>
          <w:p w14:paraId="2CFCA2A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2F895F0"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459D1E02" w14:textId="77777777" w:rsidR="00362B0C" w:rsidRDefault="00362B0C" w:rsidP="00362B0C">
            <w:pPr>
              <w:spacing w:line="240" w:lineRule="auto"/>
              <w:ind w:firstLineChars="0" w:firstLine="0"/>
              <w:jc w:val="center"/>
              <w:rPr>
                <w:sz w:val="21"/>
              </w:rPr>
            </w:pPr>
            <w:r>
              <w:rPr>
                <w:sz w:val="21"/>
                <w:szCs w:val="21"/>
              </w:rPr>
              <w:t>GB50140-2005</w:t>
            </w:r>
          </w:p>
          <w:p w14:paraId="37951C74"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6E714CEE"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0BA1288C" w14:textId="77777777" w:rsidR="00362B0C" w:rsidRDefault="00362B0C" w:rsidP="00362B0C">
            <w:pPr>
              <w:spacing w:line="240" w:lineRule="auto"/>
              <w:ind w:firstLineChars="0" w:firstLine="0"/>
              <w:jc w:val="center"/>
              <w:rPr>
                <w:sz w:val="21"/>
              </w:rPr>
            </w:pPr>
            <w:r>
              <w:rPr>
                <w:sz w:val="21"/>
                <w:szCs w:val="21"/>
              </w:rPr>
              <w:t>√</w:t>
            </w:r>
          </w:p>
        </w:tc>
      </w:tr>
      <w:tr w:rsidR="00362B0C" w14:paraId="0260778A" w14:textId="77777777" w:rsidTr="00D01821">
        <w:trPr>
          <w:jc w:val="center"/>
        </w:trPr>
        <w:tc>
          <w:tcPr>
            <w:tcW w:w="311" w:type="pct"/>
            <w:tcMar>
              <w:left w:w="0" w:type="dxa"/>
              <w:right w:w="0" w:type="dxa"/>
            </w:tcMar>
            <w:vAlign w:val="center"/>
          </w:tcPr>
          <w:p w14:paraId="68E7222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616E54E"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3767835B" w14:textId="77777777" w:rsidR="00362B0C" w:rsidRDefault="00362B0C" w:rsidP="00362B0C">
            <w:pPr>
              <w:spacing w:line="240" w:lineRule="auto"/>
              <w:ind w:firstLineChars="0" w:firstLine="0"/>
              <w:jc w:val="center"/>
              <w:rPr>
                <w:sz w:val="21"/>
              </w:rPr>
            </w:pPr>
            <w:r>
              <w:rPr>
                <w:sz w:val="21"/>
                <w:szCs w:val="21"/>
              </w:rPr>
              <w:t>GB50140-2005</w:t>
            </w:r>
          </w:p>
          <w:p w14:paraId="1926FF5F"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081F93AA"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3E70A46B" w14:textId="77777777" w:rsidR="00362B0C" w:rsidRDefault="00362B0C" w:rsidP="00362B0C">
            <w:pPr>
              <w:spacing w:line="240" w:lineRule="auto"/>
              <w:ind w:firstLineChars="0" w:firstLine="0"/>
              <w:jc w:val="center"/>
              <w:rPr>
                <w:sz w:val="21"/>
              </w:rPr>
            </w:pPr>
            <w:r>
              <w:rPr>
                <w:sz w:val="21"/>
                <w:szCs w:val="21"/>
              </w:rPr>
              <w:t>√</w:t>
            </w:r>
          </w:p>
        </w:tc>
      </w:tr>
      <w:tr w:rsidR="00362B0C" w14:paraId="2C1BFFD2" w14:textId="77777777" w:rsidTr="00D01821">
        <w:trPr>
          <w:jc w:val="center"/>
        </w:trPr>
        <w:tc>
          <w:tcPr>
            <w:tcW w:w="311" w:type="pct"/>
            <w:tcMar>
              <w:left w:w="0" w:type="dxa"/>
              <w:right w:w="0" w:type="dxa"/>
            </w:tcMar>
            <w:vAlign w:val="center"/>
          </w:tcPr>
          <w:p w14:paraId="49D6945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806AC92"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43174663"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6EF42CA3"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28615FE7"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类火灾的灭火器。</w:t>
            </w:r>
          </w:p>
          <w:p w14:paraId="3AA8EFF8"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7E0AC8C5"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7EC518EF"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6A5A9443"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2FF6CFE4" w14:textId="77777777" w:rsidR="00362B0C" w:rsidRDefault="00362B0C" w:rsidP="00362B0C">
            <w:pPr>
              <w:spacing w:line="240" w:lineRule="auto"/>
              <w:ind w:firstLineChars="0" w:firstLine="0"/>
              <w:jc w:val="center"/>
              <w:rPr>
                <w:sz w:val="21"/>
              </w:rPr>
            </w:pPr>
            <w:r>
              <w:rPr>
                <w:sz w:val="21"/>
                <w:szCs w:val="21"/>
              </w:rPr>
              <w:t>GB55036-2022</w:t>
            </w:r>
          </w:p>
          <w:p w14:paraId="2A9239D7"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46C1C90B"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134A7FF8" w14:textId="77777777" w:rsidR="00362B0C" w:rsidRDefault="00362B0C" w:rsidP="00362B0C">
            <w:pPr>
              <w:spacing w:line="240" w:lineRule="auto"/>
              <w:ind w:firstLineChars="0" w:firstLine="0"/>
              <w:jc w:val="center"/>
              <w:rPr>
                <w:sz w:val="21"/>
              </w:rPr>
            </w:pPr>
            <w:r>
              <w:rPr>
                <w:sz w:val="21"/>
                <w:szCs w:val="21"/>
              </w:rPr>
              <w:t>√</w:t>
            </w:r>
          </w:p>
        </w:tc>
      </w:tr>
      <w:tr w:rsidR="00362B0C" w14:paraId="58CC8626" w14:textId="77777777" w:rsidTr="00D01821">
        <w:trPr>
          <w:jc w:val="center"/>
        </w:trPr>
        <w:tc>
          <w:tcPr>
            <w:tcW w:w="311" w:type="pct"/>
            <w:tcMar>
              <w:left w:w="0" w:type="dxa"/>
              <w:right w:w="0" w:type="dxa"/>
            </w:tcMar>
            <w:vAlign w:val="center"/>
          </w:tcPr>
          <w:p w14:paraId="4931F401"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6AA69A"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42862C6D" w14:textId="77777777" w:rsidR="00362B0C" w:rsidRDefault="00362B0C" w:rsidP="00362B0C">
            <w:pPr>
              <w:spacing w:line="240" w:lineRule="auto"/>
              <w:ind w:firstLineChars="0" w:firstLine="0"/>
              <w:jc w:val="center"/>
              <w:rPr>
                <w:sz w:val="21"/>
              </w:rPr>
            </w:pPr>
            <w:r>
              <w:rPr>
                <w:sz w:val="21"/>
                <w:szCs w:val="21"/>
              </w:rPr>
              <w:t>GB55036-2022</w:t>
            </w:r>
          </w:p>
          <w:p w14:paraId="30631A34"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64F1171A"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101034F6" w14:textId="77777777" w:rsidR="00362B0C" w:rsidRDefault="00362B0C" w:rsidP="00362B0C">
            <w:pPr>
              <w:spacing w:line="240" w:lineRule="auto"/>
              <w:ind w:firstLineChars="0" w:firstLine="0"/>
              <w:jc w:val="center"/>
              <w:rPr>
                <w:sz w:val="21"/>
              </w:rPr>
            </w:pPr>
            <w:r>
              <w:rPr>
                <w:sz w:val="21"/>
                <w:szCs w:val="21"/>
              </w:rPr>
              <w:t>√</w:t>
            </w:r>
          </w:p>
        </w:tc>
      </w:tr>
      <w:tr w:rsidR="00362B0C" w14:paraId="79E9745C" w14:textId="77777777" w:rsidTr="00D01821">
        <w:trPr>
          <w:jc w:val="center"/>
        </w:trPr>
        <w:tc>
          <w:tcPr>
            <w:tcW w:w="311" w:type="pct"/>
            <w:tcMar>
              <w:left w:w="0" w:type="dxa"/>
              <w:right w:w="0" w:type="dxa"/>
            </w:tcMar>
            <w:vAlign w:val="center"/>
          </w:tcPr>
          <w:p w14:paraId="3943564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7514F35"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3558A2A9" w14:textId="77777777" w:rsidR="00362B0C" w:rsidRDefault="00362B0C" w:rsidP="00362B0C">
            <w:pPr>
              <w:spacing w:line="240" w:lineRule="auto"/>
              <w:ind w:firstLineChars="0" w:firstLine="0"/>
              <w:jc w:val="center"/>
              <w:rPr>
                <w:sz w:val="21"/>
              </w:rPr>
            </w:pPr>
            <w:r>
              <w:rPr>
                <w:sz w:val="21"/>
                <w:szCs w:val="21"/>
              </w:rPr>
              <w:t>GB55036-2022</w:t>
            </w:r>
          </w:p>
          <w:p w14:paraId="2464F148"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4F89205C"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5AAB5505" w14:textId="77777777" w:rsidR="00362B0C" w:rsidRDefault="00362B0C" w:rsidP="00362B0C">
            <w:pPr>
              <w:spacing w:line="240" w:lineRule="auto"/>
              <w:ind w:firstLineChars="0" w:firstLine="0"/>
              <w:jc w:val="center"/>
              <w:rPr>
                <w:sz w:val="21"/>
              </w:rPr>
            </w:pPr>
            <w:r>
              <w:rPr>
                <w:sz w:val="21"/>
                <w:szCs w:val="21"/>
              </w:rPr>
              <w:t>√</w:t>
            </w:r>
          </w:p>
        </w:tc>
      </w:tr>
      <w:tr w:rsidR="00362B0C" w14:paraId="160B55E9" w14:textId="77777777" w:rsidTr="00D01821">
        <w:trPr>
          <w:jc w:val="center"/>
        </w:trPr>
        <w:tc>
          <w:tcPr>
            <w:tcW w:w="311" w:type="pct"/>
            <w:tcMar>
              <w:left w:w="0" w:type="dxa"/>
              <w:right w:w="0" w:type="dxa"/>
            </w:tcMar>
            <w:vAlign w:val="center"/>
          </w:tcPr>
          <w:p w14:paraId="0C21DB9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9F1241E"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03034F98" w14:textId="77777777" w:rsidR="00362B0C" w:rsidRDefault="00362B0C" w:rsidP="00362B0C">
            <w:pPr>
              <w:spacing w:line="240" w:lineRule="auto"/>
              <w:ind w:firstLineChars="0" w:firstLine="0"/>
              <w:jc w:val="center"/>
              <w:rPr>
                <w:sz w:val="21"/>
              </w:rPr>
            </w:pPr>
            <w:r>
              <w:rPr>
                <w:sz w:val="21"/>
                <w:szCs w:val="21"/>
              </w:rPr>
              <w:t>GB55036-2022</w:t>
            </w:r>
          </w:p>
          <w:p w14:paraId="311132A4"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7BD08ECD"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0B033B6C" w14:textId="77777777" w:rsidR="00362B0C" w:rsidRDefault="00362B0C" w:rsidP="00362B0C">
            <w:pPr>
              <w:spacing w:line="240" w:lineRule="auto"/>
              <w:ind w:firstLineChars="0" w:firstLine="0"/>
              <w:jc w:val="center"/>
              <w:rPr>
                <w:sz w:val="21"/>
              </w:rPr>
            </w:pPr>
            <w:r>
              <w:rPr>
                <w:sz w:val="21"/>
                <w:szCs w:val="21"/>
              </w:rPr>
              <w:t>√</w:t>
            </w:r>
          </w:p>
        </w:tc>
      </w:tr>
      <w:tr w:rsidR="00362B0C" w14:paraId="1382DF08" w14:textId="77777777" w:rsidTr="00D01821">
        <w:trPr>
          <w:jc w:val="center"/>
        </w:trPr>
        <w:tc>
          <w:tcPr>
            <w:tcW w:w="311" w:type="pct"/>
            <w:tcMar>
              <w:left w:w="0" w:type="dxa"/>
              <w:right w:w="0" w:type="dxa"/>
            </w:tcMar>
            <w:vAlign w:val="center"/>
          </w:tcPr>
          <w:p w14:paraId="4BEB7D8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43C3CA7"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35EF8F83" w14:textId="77777777" w:rsidR="00362B0C" w:rsidRDefault="00362B0C" w:rsidP="00362B0C">
            <w:pPr>
              <w:spacing w:line="240" w:lineRule="auto"/>
              <w:ind w:firstLineChars="0" w:firstLine="0"/>
              <w:jc w:val="center"/>
              <w:rPr>
                <w:sz w:val="21"/>
              </w:rPr>
            </w:pPr>
            <w:r>
              <w:rPr>
                <w:sz w:val="21"/>
                <w:szCs w:val="21"/>
              </w:rPr>
              <w:t>GB8109-2005</w:t>
            </w:r>
          </w:p>
          <w:p w14:paraId="42615AF3"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2BEAE542"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6D69EBAB" w14:textId="77777777" w:rsidR="00362B0C" w:rsidRDefault="00362B0C" w:rsidP="00362B0C">
            <w:pPr>
              <w:spacing w:line="240" w:lineRule="auto"/>
              <w:ind w:firstLineChars="0" w:firstLine="0"/>
              <w:jc w:val="center"/>
              <w:rPr>
                <w:sz w:val="21"/>
              </w:rPr>
            </w:pPr>
            <w:r>
              <w:rPr>
                <w:sz w:val="21"/>
                <w:szCs w:val="21"/>
              </w:rPr>
              <w:t>√</w:t>
            </w:r>
          </w:p>
        </w:tc>
      </w:tr>
      <w:tr w:rsidR="00362B0C" w14:paraId="2B32AA8C" w14:textId="77777777" w:rsidTr="00D01821">
        <w:trPr>
          <w:jc w:val="center"/>
        </w:trPr>
        <w:tc>
          <w:tcPr>
            <w:tcW w:w="311" w:type="pct"/>
            <w:tcMar>
              <w:left w:w="0" w:type="dxa"/>
              <w:right w:w="0" w:type="dxa"/>
            </w:tcMar>
            <w:vAlign w:val="center"/>
          </w:tcPr>
          <w:p w14:paraId="7595E6A6"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三</w:t>
            </w:r>
          </w:p>
        </w:tc>
        <w:tc>
          <w:tcPr>
            <w:tcW w:w="4689" w:type="pct"/>
            <w:gridSpan w:val="4"/>
            <w:tcMar>
              <w:left w:w="0" w:type="dxa"/>
              <w:right w:w="0" w:type="dxa"/>
            </w:tcMar>
            <w:vAlign w:val="center"/>
          </w:tcPr>
          <w:p w14:paraId="12BE5795"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3A42F2F8" w14:textId="77777777" w:rsidTr="00D01821">
        <w:trPr>
          <w:jc w:val="center"/>
        </w:trPr>
        <w:tc>
          <w:tcPr>
            <w:tcW w:w="311" w:type="pct"/>
            <w:tcMar>
              <w:left w:w="0" w:type="dxa"/>
              <w:right w:w="0" w:type="dxa"/>
            </w:tcMar>
            <w:vAlign w:val="center"/>
          </w:tcPr>
          <w:p w14:paraId="51C5984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46F7FFC"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648DB61E" w14:textId="77777777" w:rsidR="00362B0C" w:rsidRDefault="00362B0C" w:rsidP="00362B0C">
            <w:pPr>
              <w:spacing w:line="240" w:lineRule="auto"/>
              <w:ind w:firstLineChars="0" w:firstLine="0"/>
              <w:jc w:val="center"/>
              <w:rPr>
                <w:sz w:val="21"/>
              </w:rPr>
            </w:pPr>
            <w:r>
              <w:rPr>
                <w:sz w:val="21"/>
                <w:szCs w:val="21"/>
              </w:rPr>
              <w:t>AQ2012-2007</w:t>
            </w:r>
          </w:p>
          <w:p w14:paraId="2B90995B"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65580695"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7D0169C0" w14:textId="77777777" w:rsidR="00362B0C" w:rsidRDefault="00362B0C" w:rsidP="00362B0C">
            <w:pPr>
              <w:spacing w:line="240" w:lineRule="auto"/>
              <w:ind w:firstLineChars="0" w:firstLine="0"/>
              <w:jc w:val="center"/>
              <w:rPr>
                <w:sz w:val="21"/>
              </w:rPr>
            </w:pPr>
            <w:r>
              <w:rPr>
                <w:sz w:val="21"/>
                <w:szCs w:val="21"/>
              </w:rPr>
              <w:t>√</w:t>
            </w:r>
          </w:p>
        </w:tc>
      </w:tr>
      <w:tr w:rsidR="00362B0C" w14:paraId="2BA58681" w14:textId="77777777" w:rsidTr="00D01821">
        <w:trPr>
          <w:jc w:val="center"/>
        </w:trPr>
        <w:tc>
          <w:tcPr>
            <w:tcW w:w="311" w:type="pct"/>
            <w:tcMar>
              <w:left w:w="0" w:type="dxa"/>
              <w:right w:w="0" w:type="dxa"/>
            </w:tcMar>
            <w:vAlign w:val="center"/>
          </w:tcPr>
          <w:p w14:paraId="356FF6A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3552C7F"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1598CBD9" w14:textId="77777777" w:rsidR="00362B0C" w:rsidRDefault="00362B0C" w:rsidP="00362B0C">
            <w:pPr>
              <w:spacing w:line="240" w:lineRule="auto"/>
              <w:ind w:firstLineChars="0" w:firstLine="0"/>
              <w:jc w:val="center"/>
              <w:rPr>
                <w:sz w:val="21"/>
              </w:rPr>
            </w:pPr>
            <w:r>
              <w:rPr>
                <w:sz w:val="21"/>
                <w:szCs w:val="21"/>
              </w:rPr>
              <w:t>GB50011-2010</w:t>
            </w:r>
          </w:p>
          <w:p w14:paraId="21D0F0CB" w14:textId="77777777" w:rsidR="00362B0C" w:rsidRDefault="00362B0C" w:rsidP="00362B0C">
            <w:pPr>
              <w:spacing w:line="240" w:lineRule="auto"/>
              <w:ind w:firstLineChars="0" w:firstLine="0"/>
              <w:jc w:val="center"/>
              <w:rPr>
                <w:sz w:val="21"/>
              </w:rPr>
            </w:pPr>
            <w:r>
              <w:rPr>
                <w:sz w:val="21"/>
                <w:szCs w:val="21"/>
              </w:rPr>
              <w:lastRenderedPageBreak/>
              <w:t>3.1.3</w:t>
            </w:r>
          </w:p>
        </w:tc>
        <w:tc>
          <w:tcPr>
            <w:tcW w:w="1125" w:type="pct"/>
            <w:tcMar>
              <w:left w:w="0" w:type="dxa"/>
              <w:right w:w="0" w:type="dxa"/>
            </w:tcMar>
            <w:vAlign w:val="center"/>
          </w:tcPr>
          <w:p w14:paraId="67B24E9F" w14:textId="77777777" w:rsidR="00362B0C" w:rsidRDefault="00362B0C" w:rsidP="00362B0C">
            <w:pPr>
              <w:spacing w:line="240" w:lineRule="auto"/>
              <w:ind w:firstLineChars="0" w:firstLine="0"/>
              <w:rPr>
                <w:sz w:val="21"/>
              </w:rPr>
            </w:pPr>
            <w:r>
              <w:rPr>
                <w:sz w:val="21"/>
                <w:szCs w:val="21"/>
              </w:rPr>
              <w:lastRenderedPageBreak/>
              <w:t>按</w:t>
            </w:r>
            <w:r>
              <w:rPr>
                <w:sz w:val="21"/>
                <w:szCs w:val="21"/>
              </w:rPr>
              <w:t>7</w:t>
            </w:r>
            <w:r>
              <w:rPr>
                <w:sz w:val="21"/>
                <w:szCs w:val="21"/>
              </w:rPr>
              <w:t>度设防。</w:t>
            </w:r>
          </w:p>
        </w:tc>
        <w:tc>
          <w:tcPr>
            <w:tcW w:w="295" w:type="pct"/>
            <w:tcMar>
              <w:left w:w="0" w:type="dxa"/>
              <w:right w:w="0" w:type="dxa"/>
            </w:tcMar>
            <w:vAlign w:val="center"/>
          </w:tcPr>
          <w:p w14:paraId="3E7F106A" w14:textId="77777777" w:rsidR="00362B0C" w:rsidRDefault="00362B0C" w:rsidP="00362B0C">
            <w:pPr>
              <w:spacing w:line="240" w:lineRule="auto"/>
              <w:ind w:firstLineChars="0" w:firstLine="0"/>
              <w:jc w:val="center"/>
              <w:rPr>
                <w:sz w:val="21"/>
              </w:rPr>
            </w:pPr>
            <w:r>
              <w:rPr>
                <w:sz w:val="21"/>
                <w:szCs w:val="21"/>
              </w:rPr>
              <w:t>√</w:t>
            </w:r>
          </w:p>
        </w:tc>
      </w:tr>
      <w:tr w:rsidR="00362B0C" w14:paraId="138D77B5" w14:textId="77777777" w:rsidTr="00D01821">
        <w:trPr>
          <w:jc w:val="center"/>
        </w:trPr>
        <w:tc>
          <w:tcPr>
            <w:tcW w:w="311" w:type="pct"/>
            <w:tcMar>
              <w:left w:w="0" w:type="dxa"/>
              <w:right w:w="0" w:type="dxa"/>
            </w:tcMar>
            <w:vAlign w:val="center"/>
          </w:tcPr>
          <w:p w14:paraId="0825CE1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D603048"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5E291185" w14:textId="77777777" w:rsidR="00362B0C" w:rsidRDefault="00362B0C" w:rsidP="00362B0C">
            <w:pPr>
              <w:spacing w:line="240" w:lineRule="auto"/>
              <w:ind w:firstLineChars="0" w:firstLine="0"/>
              <w:jc w:val="center"/>
              <w:rPr>
                <w:sz w:val="21"/>
              </w:rPr>
            </w:pPr>
            <w:r>
              <w:rPr>
                <w:sz w:val="21"/>
                <w:szCs w:val="21"/>
              </w:rPr>
              <w:t>GB50183-2004</w:t>
            </w:r>
          </w:p>
          <w:p w14:paraId="68921393"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4705DCB2"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46F080E4" w14:textId="77777777" w:rsidR="00362B0C" w:rsidRDefault="00362B0C" w:rsidP="00362B0C">
            <w:pPr>
              <w:spacing w:line="240" w:lineRule="auto"/>
              <w:ind w:firstLineChars="0" w:firstLine="0"/>
              <w:jc w:val="center"/>
              <w:rPr>
                <w:sz w:val="21"/>
              </w:rPr>
            </w:pPr>
            <w:r>
              <w:rPr>
                <w:sz w:val="21"/>
                <w:szCs w:val="21"/>
              </w:rPr>
              <w:t>√</w:t>
            </w:r>
          </w:p>
        </w:tc>
      </w:tr>
      <w:tr w:rsidR="00362B0C" w14:paraId="22B708AF" w14:textId="77777777" w:rsidTr="00D01821">
        <w:trPr>
          <w:jc w:val="center"/>
        </w:trPr>
        <w:tc>
          <w:tcPr>
            <w:tcW w:w="311" w:type="pct"/>
            <w:tcMar>
              <w:left w:w="0" w:type="dxa"/>
              <w:right w:w="0" w:type="dxa"/>
            </w:tcMar>
            <w:vAlign w:val="center"/>
          </w:tcPr>
          <w:p w14:paraId="35361C2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7E3670C"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69F537DC" w14:textId="77777777" w:rsidR="00362B0C" w:rsidRDefault="00362B0C" w:rsidP="00362B0C">
            <w:pPr>
              <w:spacing w:line="240" w:lineRule="auto"/>
              <w:ind w:firstLineChars="0" w:firstLine="0"/>
              <w:jc w:val="center"/>
              <w:rPr>
                <w:sz w:val="21"/>
              </w:rPr>
            </w:pPr>
            <w:r>
              <w:rPr>
                <w:sz w:val="21"/>
                <w:szCs w:val="21"/>
              </w:rPr>
              <w:t>GB50183-2004</w:t>
            </w:r>
          </w:p>
          <w:p w14:paraId="7F6CE08A"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0EEF045F"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02877C45" w14:textId="77777777" w:rsidR="00362B0C" w:rsidRDefault="00362B0C" w:rsidP="00362B0C">
            <w:pPr>
              <w:spacing w:line="240" w:lineRule="auto"/>
              <w:ind w:firstLineChars="0" w:firstLine="0"/>
              <w:jc w:val="center"/>
              <w:rPr>
                <w:sz w:val="21"/>
              </w:rPr>
            </w:pPr>
            <w:r>
              <w:rPr>
                <w:sz w:val="21"/>
                <w:szCs w:val="21"/>
              </w:rPr>
              <w:t>√</w:t>
            </w:r>
          </w:p>
        </w:tc>
      </w:tr>
      <w:tr w:rsidR="00362B0C" w14:paraId="4FB83150" w14:textId="77777777" w:rsidTr="00D01821">
        <w:trPr>
          <w:jc w:val="center"/>
        </w:trPr>
        <w:tc>
          <w:tcPr>
            <w:tcW w:w="311" w:type="pct"/>
            <w:tcMar>
              <w:left w:w="0" w:type="dxa"/>
              <w:right w:w="0" w:type="dxa"/>
            </w:tcMar>
            <w:vAlign w:val="center"/>
          </w:tcPr>
          <w:p w14:paraId="62D4DC1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B0C703E"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473AC71A" w14:textId="77777777" w:rsidR="00362B0C" w:rsidRDefault="00362B0C" w:rsidP="00362B0C">
            <w:pPr>
              <w:spacing w:line="240" w:lineRule="auto"/>
              <w:ind w:firstLineChars="0" w:firstLine="0"/>
              <w:jc w:val="center"/>
              <w:rPr>
                <w:sz w:val="21"/>
              </w:rPr>
            </w:pPr>
            <w:r>
              <w:rPr>
                <w:sz w:val="21"/>
                <w:szCs w:val="21"/>
              </w:rPr>
              <w:t>SY/T0021-2016</w:t>
            </w:r>
          </w:p>
          <w:p w14:paraId="34F4FC59"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3581BC3F"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4D1F9587" w14:textId="77777777" w:rsidR="00362B0C" w:rsidRDefault="00362B0C" w:rsidP="00362B0C">
            <w:pPr>
              <w:spacing w:line="240" w:lineRule="auto"/>
              <w:ind w:firstLineChars="0" w:firstLine="0"/>
              <w:jc w:val="center"/>
              <w:rPr>
                <w:sz w:val="21"/>
              </w:rPr>
            </w:pPr>
            <w:r>
              <w:rPr>
                <w:sz w:val="21"/>
                <w:szCs w:val="21"/>
              </w:rPr>
              <w:t>√</w:t>
            </w:r>
          </w:p>
        </w:tc>
      </w:tr>
      <w:tr w:rsidR="00362B0C" w14:paraId="7CF122A2" w14:textId="77777777" w:rsidTr="00D01821">
        <w:trPr>
          <w:jc w:val="center"/>
        </w:trPr>
        <w:tc>
          <w:tcPr>
            <w:tcW w:w="311" w:type="pct"/>
            <w:tcMar>
              <w:left w:w="0" w:type="dxa"/>
              <w:right w:w="0" w:type="dxa"/>
            </w:tcMar>
            <w:vAlign w:val="center"/>
          </w:tcPr>
          <w:p w14:paraId="684898A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41579FD"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06F5BCA6" w14:textId="77777777" w:rsidR="00362B0C" w:rsidRDefault="00362B0C" w:rsidP="00362B0C">
            <w:pPr>
              <w:spacing w:line="240" w:lineRule="auto"/>
              <w:ind w:firstLineChars="0" w:firstLine="0"/>
              <w:jc w:val="center"/>
              <w:rPr>
                <w:sz w:val="21"/>
              </w:rPr>
            </w:pPr>
            <w:r>
              <w:rPr>
                <w:sz w:val="21"/>
                <w:szCs w:val="21"/>
              </w:rPr>
              <w:t>SY/T0021-2016</w:t>
            </w:r>
          </w:p>
          <w:p w14:paraId="1C52E8B3"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33B5DDF0"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631021E4" w14:textId="77777777" w:rsidR="00362B0C" w:rsidRDefault="00362B0C" w:rsidP="00362B0C">
            <w:pPr>
              <w:spacing w:line="240" w:lineRule="auto"/>
              <w:ind w:firstLineChars="0" w:firstLine="0"/>
              <w:jc w:val="center"/>
              <w:rPr>
                <w:sz w:val="21"/>
              </w:rPr>
            </w:pPr>
            <w:r>
              <w:rPr>
                <w:sz w:val="21"/>
                <w:szCs w:val="21"/>
              </w:rPr>
              <w:t>√</w:t>
            </w:r>
          </w:p>
        </w:tc>
      </w:tr>
      <w:tr w:rsidR="00362B0C" w14:paraId="7DAE9E6A" w14:textId="77777777" w:rsidTr="00D01821">
        <w:trPr>
          <w:jc w:val="center"/>
        </w:trPr>
        <w:tc>
          <w:tcPr>
            <w:tcW w:w="311" w:type="pct"/>
            <w:tcMar>
              <w:left w:w="0" w:type="dxa"/>
              <w:right w:w="0" w:type="dxa"/>
            </w:tcMar>
            <w:vAlign w:val="center"/>
          </w:tcPr>
          <w:p w14:paraId="49CA95E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BE51B2D"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1F5074E7"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6CA17697" w14:textId="77777777" w:rsidR="00362B0C" w:rsidRDefault="00362B0C" w:rsidP="00362B0C">
            <w:pPr>
              <w:spacing w:line="240" w:lineRule="auto"/>
              <w:ind w:firstLineChars="0" w:firstLine="0"/>
              <w:rPr>
                <w:sz w:val="21"/>
              </w:rPr>
            </w:pPr>
            <w:r>
              <w:rPr>
                <w:sz w:val="21"/>
                <w:szCs w:val="21"/>
              </w:rPr>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094F734C" w14:textId="77777777" w:rsidR="00362B0C" w:rsidRDefault="00362B0C" w:rsidP="00362B0C">
            <w:pPr>
              <w:spacing w:line="240" w:lineRule="auto"/>
              <w:ind w:firstLineChars="0" w:firstLine="0"/>
              <w:jc w:val="center"/>
              <w:rPr>
                <w:sz w:val="21"/>
              </w:rPr>
            </w:pPr>
            <w:r>
              <w:rPr>
                <w:sz w:val="21"/>
                <w:szCs w:val="21"/>
              </w:rPr>
              <w:t>SY/T0021-2016</w:t>
            </w:r>
          </w:p>
          <w:p w14:paraId="4806E893"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4C15318F"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641B12D7" w14:textId="77777777" w:rsidR="00362B0C" w:rsidRDefault="00362B0C" w:rsidP="00362B0C">
            <w:pPr>
              <w:spacing w:line="240" w:lineRule="auto"/>
              <w:ind w:firstLineChars="0" w:firstLine="0"/>
              <w:jc w:val="center"/>
              <w:rPr>
                <w:sz w:val="21"/>
              </w:rPr>
            </w:pPr>
            <w:r>
              <w:rPr>
                <w:sz w:val="21"/>
                <w:szCs w:val="21"/>
              </w:rPr>
              <w:t>√</w:t>
            </w:r>
          </w:p>
        </w:tc>
      </w:tr>
      <w:tr w:rsidR="00362B0C" w14:paraId="3F438BCB" w14:textId="77777777" w:rsidTr="00D01821">
        <w:trPr>
          <w:jc w:val="center"/>
        </w:trPr>
        <w:tc>
          <w:tcPr>
            <w:tcW w:w="311" w:type="pct"/>
            <w:tcMar>
              <w:left w:w="0" w:type="dxa"/>
              <w:right w:w="0" w:type="dxa"/>
            </w:tcMar>
            <w:vAlign w:val="center"/>
          </w:tcPr>
          <w:p w14:paraId="2F00405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7B04E59"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01BA8DE5" w14:textId="77777777" w:rsidR="00362B0C" w:rsidRDefault="00362B0C" w:rsidP="00362B0C">
            <w:pPr>
              <w:spacing w:line="240" w:lineRule="auto"/>
              <w:ind w:firstLineChars="0" w:firstLine="0"/>
              <w:jc w:val="center"/>
              <w:rPr>
                <w:sz w:val="21"/>
              </w:rPr>
            </w:pPr>
            <w:r>
              <w:rPr>
                <w:sz w:val="21"/>
                <w:szCs w:val="21"/>
              </w:rPr>
              <w:t>SY/T0021-2016</w:t>
            </w:r>
          </w:p>
          <w:p w14:paraId="6CE22A55"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3B7EFC29"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119C966D" w14:textId="77777777" w:rsidR="00362B0C" w:rsidRDefault="00362B0C" w:rsidP="00362B0C">
            <w:pPr>
              <w:spacing w:line="240" w:lineRule="auto"/>
              <w:ind w:firstLineChars="0" w:firstLine="0"/>
              <w:jc w:val="center"/>
              <w:rPr>
                <w:sz w:val="21"/>
              </w:rPr>
            </w:pPr>
            <w:r>
              <w:rPr>
                <w:sz w:val="21"/>
                <w:szCs w:val="21"/>
              </w:rPr>
              <w:t>√</w:t>
            </w:r>
          </w:p>
        </w:tc>
      </w:tr>
      <w:tr w:rsidR="00362B0C" w14:paraId="6E84AD1E" w14:textId="77777777" w:rsidTr="00D01821">
        <w:trPr>
          <w:jc w:val="center"/>
        </w:trPr>
        <w:tc>
          <w:tcPr>
            <w:tcW w:w="311" w:type="pct"/>
            <w:tcMar>
              <w:left w:w="0" w:type="dxa"/>
              <w:right w:w="0" w:type="dxa"/>
            </w:tcMar>
            <w:vAlign w:val="center"/>
          </w:tcPr>
          <w:p w14:paraId="1D56CD6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613B0E8"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5C7673BE" w14:textId="77777777" w:rsidR="00362B0C" w:rsidRDefault="00362B0C" w:rsidP="00362B0C">
            <w:pPr>
              <w:spacing w:line="240" w:lineRule="auto"/>
              <w:ind w:firstLineChars="0" w:firstLine="0"/>
              <w:jc w:val="center"/>
              <w:rPr>
                <w:sz w:val="21"/>
              </w:rPr>
            </w:pPr>
            <w:r>
              <w:rPr>
                <w:sz w:val="21"/>
                <w:szCs w:val="21"/>
              </w:rPr>
              <w:t>SY/T0021-2016</w:t>
            </w:r>
          </w:p>
          <w:p w14:paraId="47433A75"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79266CB2"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5224F2D5" w14:textId="77777777" w:rsidR="00362B0C" w:rsidRDefault="00362B0C" w:rsidP="00362B0C">
            <w:pPr>
              <w:spacing w:line="240" w:lineRule="auto"/>
              <w:ind w:firstLineChars="0" w:firstLine="0"/>
              <w:jc w:val="center"/>
              <w:rPr>
                <w:sz w:val="21"/>
              </w:rPr>
            </w:pPr>
            <w:r>
              <w:rPr>
                <w:sz w:val="21"/>
                <w:szCs w:val="21"/>
              </w:rPr>
              <w:t>√</w:t>
            </w:r>
          </w:p>
        </w:tc>
      </w:tr>
      <w:tr w:rsidR="00362B0C" w14:paraId="567D61D5" w14:textId="77777777" w:rsidTr="00D01821">
        <w:trPr>
          <w:jc w:val="center"/>
        </w:trPr>
        <w:tc>
          <w:tcPr>
            <w:tcW w:w="311" w:type="pct"/>
            <w:tcMar>
              <w:left w:w="0" w:type="dxa"/>
              <w:right w:w="0" w:type="dxa"/>
            </w:tcMar>
            <w:vAlign w:val="center"/>
          </w:tcPr>
          <w:p w14:paraId="72F24CA2"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四</w:t>
            </w:r>
          </w:p>
        </w:tc>
        <w:tc>
          <w:tcPr>
            <w:tcW w:w="4689" w:type="pct"/>
            <w:gridSpan w:val="4"/>
            <w:tcMar>
              <w:left w:w="0" w:type="dxa"/>
              <w:right w:w="0" w:type="dxa"/>
            </w:tcMar>
            <w:vAlign w:val="center"/>
          </w:tcPr>
          <w:p w14:paraId="5472E30E"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66CD0D26" w14:textId="77777777" w:rsidTr="00D01821">
        <w:trPr>
          <w:jc w:val="center"/>
        </w:trPr>
        <w:tc>
          <w:tcPr>
            <w:tcW w:w="311" w:type="pct"/>
            <w:tcMar>
              <w:left w:w="0" w:type="dxa"/>
              <w:right w:w="0" w:type="dxa"/>
            </w:tcMar>
            <w:vAlign w:val="center"/>
          </w:tcPr>
          <w:p w14:paraId="231F08B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89F04C3"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07869F56"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529B4855"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2A32D785"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7B82DFB5" w14:textId="77777777" w:rsidR="00362B0C" w:rsidRDefault="00362B0C" w:rsidP="00362B0C">
            <w:pPr>
              <w:spacing w:line="240" w:lineRule="auto"/>
              <w:ind w:firstLineChars="0" w:firstLine="0"/>
              <w:jc w:val="center"/>
              <w:rPr>
                <w:sz w:val="21"/>
              </w:rPr>
            </w:pPr>
            <w:r>
              <w:rPr>
                <w:sz w:val="21"/>
                <w:szCs w:val="21"/>
              </w:rPr>
              <w:t>√</w:t>
            </w:r>
          </w:p>
        </w:tc>
      </w:tr>
      <w:tr w:rsidR="00362B0C" w14:paraId="7B3C15E1" w14:textId="77777777" w:rsidTr="00D01821">
        <w:trPr>
          <w:jc w:val="center"/>
        </w:trPr>
        <w:tc>
          <w:tcPr>
            <w:tcW w:w="311" w:type="pct"/>
            <w:tcMar>
              <w:left w:w="0" w:type="dxa"/>
              <w:right w:w="0" w:type="dxa"/>
            </w:tcMar>
            <w:vAlign w:val="center"/>
          </w:tcPr>
          <w:p w14:paraId="637E684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374820F"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27AE2762" w14:textId="77777777" w:rsidR="00362B0C" w:rsidRDefault="00362B0C" w:rsidP="00362B0C">
            <w:pPr>
              <w:spacing w:line="240" w:lineRule="auto"/>
              <w:ind w:firstLineChars="0" w:firstLine="0"/>
              <w:jc w:val="center"/>
              <w:rPr>
                <w:sz w:val="21"/>
              </w:rPr>
            </w:pPr>
            <w:r>
              <w:rPr>
                <w:sz w:val="21"/>
                <w:szCs w:val="21"/>
              </w:rPr>
              <w:t>GB50054-2011</w:t>
            </w:r>
          </w:p>
          <w:p w14:paraId="5F299B57"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5A39300C"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5EF51539" w14:textId="77777777" w:rsidR="00362B0C" w:rsidRDefault="00362B0C" w:rsidP="00362B0C">
            <w:pPr>
              <w:spacing w:line="240" w:lineRule="auto"/>
              <w:ind w:firstLineChars="0" w:firstLine="0"/>
              <w:jc w:val="center"/>
              <w:rPr>
                <w:sz w:val="21"/>
              </w:rPr>
            </w:pPr>
            <w:r>
              <w:rPr>
                <w:sz w:val="21"/>
                <w:szCs w:val="21"/>
              </w:rPr>
              <w:t>√</w:t>
            </w:r>
          </w:p>
        </w:tc>
      </w:tr>
      <w:tr w:rsidR="00362B0C" w14:paraId="18EC1722" w14:textId="77777777" w:rsidTr="00D01821">
        <w:trPr>
          <w:jc w:val="center"/>
        </w:trPr>
        <w:tc>
          <w:tcPr>
            <w:tcW w:w="311" w:type="pct"/>
            <w:tcMar>
              <w:left w:w="0" w:type="dxa"/>
              <w:right w:w="0" w:type="dxa"/>
            </w:tcMar>
            <w:vAlign w:val="center"/>
          </w:tcPr>
          <w:p w14:paraId="4B204156"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F776FF6"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140F038A" w14:textId="77777777" w:rsidR="00362B0C" w:rsidRDefault="00362B0C" w:rsidP="00362B0C">
            <w:pPr>
              <w:spacing w:line="240" w:lineRule="auto"/>
              <w:ind w:firstLineChars="0" w:firstLine="0"/>
              <w:jc w:val="center"/>
              <w:rPr>
                <w:sz w:val="21"/>
              </w:rPr>
            </w:pPr>
            <w:r>
              <w:rPr>
                <w:sz w:val="21"/>
                <w:szCs w:val="21"/>
              </w:rPr>
              <w:t>GB50054-2011</w:t>
            </w:r>
          </w:p>
          <w:p w14:paraId="1F079070"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003CE139"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3A98F497" w14:textId="77777777" w:rsidR="00362B0C" w:rsidRDefault="00362B0C" w:rsidP="00362B0C">
            <w:pPr>
              <w:spacing w:line="240" w:lineRule="auto"/>
              <w:ind w:firstLineChars="0" w:firstLine="0"/>
              <w:jc w:val="center"/>
              <w:rPr>
                <w:sz w:val="21"/>
              </w:rPr>
            </w:pPr>
            <w:r>
              <w:rPr>
                <w:sz w:val="21"/>
                <w:szCs w:val="21"/>
              </w:rPr>
              <w:t>√</w:t>
            </w:r>
          </w:p>
        </w:tc>
      </w:tr>
      <w:tr w:rsidR="00362B0C" w14:paraId="5028846E" w14:textId="77777777" w:rsidTr="00D01821">
        <w:trPr>
          <w:jc w:val="center"/>
        </w:trPr>
        <w:tc>
          <w:tcPr>
            <w:tcW w:w="311" w:type="pct"/>
            <w:tcMar>
              <w:left w:w="0" w:type="dxa"/>
              <w:right w:w="0" w:type="dxa"/>
            </w:tcMar>
            <w:vAlign w:val="center"/>
          </w:tcPr>
          <w:p w14:paraId="34401FC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B1030D9"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572EAB9B" w14:textId="77777777" w:rsidR="00362B0C" w:rsidRDefault="00362B0C" w:rsidP="00362B0C">
            <w:pPr>
              <w:spacing w:line="240" w:lineRule="auto"/>
              <w:ind w:firstLineChars="0" w:firstLine="0"/>
              <w:jc w:val="center"/>
              <w:rPr>
                <w:sz w:val="21"/>
              </w:rPr>
            </w:pPr>
            <w:r>
              <w:rPr>
                <w:sz w:val="21"/>
                <w:szCs w:val="21"/>
              </w:rPr>
              <w:t>GB50054-2011</w:t>
            </w:r>
          </w:p>
          <w:p w14:paraId="347A2AAF"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4DC43917"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7BCF0610" w14:textId="77777777" w:rsidR="00362B0C" w:rsidRDefault="00362B0C" w:rsidP="00362B0C">
            <w:pPr>
              <w:spacing w:line="240" w:lineRule="auto"/>
              <w:ind w:firstLineChars="0" w:firstLine="0"/>
              <w:jc w:val="center"/>
              <w:rPr>
                <w:sz w:val="21"/>
              </w:rPr>
            </w:pPr>
            <w:r>
              <w:rPr>
                <w:sz w:val="21"/>
                <w:szCs w:val="21"/>
              </w:rPr>
              <w:t>√</w:t>
            </w:r>
          </w:p>
        </w:tc>
      </w:tr>
      <w:tr w:rsidR="00362B0C" w14:paraId="1749CDE3" w14:textId="77777777" w:rsidTr="00D01821">
        <w:trPr>
          <w:jc w:val="center"/>
        </w:trPr>
        <w:tc>
          <w:tcPr>
            <w:tcW w:w="311" w:type="pct"/>
            <w:tcMar>
              <w:left w:w="0" w:type="dxa"/>
              <w:right w:w="0" w:type="dxa"/>
            </w:tcMar>
            <w:vAlign w:val="center"/>
          </w:tcPr>
          <w:p w14:paraId="3D6D4A1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4C08EA1"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0A2C7F66" w14:textId="77777777" w:rsidR="00362B0C" w:rsidRDefault="00362B0C" w:rsidP="00362B0C">
            <w:pPr>
              <w:spacing w:line="240" w:lineRule="auto"/>
              <w:ind w:firstLineChars="0" w:firstLine="0"/>
              <w:jc w:val="center"/>
              <w:rPr>
                <w:sz w:val="21"/>
              </w:rPr>
            </w:pPr>
            <w:r>
              <w:rPr>
                <w:sz w:val="21"/>
                <w:szCs w:val="21"/>
              </w:rPr>
              <w:t>GB50054-2011</w:t>
            </w:r>
          </w:p>
          <w:p w14:paraId="6820156A"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31E2678A"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55AADF6A" w14:textId="77777777" w:rsidR="00362B0C" w:rsidRDefault="00362B0C" w:rsidP="00362B0C">
            <w:pPr>
              <w:spacing w:line="240" w:lineRule="auto"/>
              <w:ind w:firstLineChars="0" w:firstLine="0"/>
              <w:jc w:val="center"/>
              <w:rPr>
                <w:sz w:val="21"/>
              </w:rPr>
            </w:pPr>
            <w:r>
              <w:rPr>
                <w:sz w:val="21"/>
                <w:szCs w:val="21"/>
              </w:rPr>
              <w:t>√</w:t>
            </w:r>
          </w:p>
        </w:tc>
      </w:tr>
      <w:tr w:rsidR="00362B0C" w14:paraId="546A61CA" w14:textId="77777777" w:rsidTr="00D01821">
        <w:trPr>
          <w:jc w:val="center"/>
        </w:trPr>
        <w:tc>
          <w:tcPr>
            <w:tcW w:w="311" w:type="pct"/>
            <w:tcMar>
              <w:left w:w="0" w:type="dxa"/>
              <w:right w:w="0" w:type="dxa"/>
            </w:tcMar>
            <w:vAlign w:val="center"/>
          </w:tcPr>
          <w:p w14:paraId="056C31EB"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2C3BD8B"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4A4B47AD" w14:textId="77777777" w:rsidR="00362B0C" w:rsidRDefault="00362B0C" w:rsidP="00362B0C">
            <w:pPr>
              <w:spacing w:line="240" w:lineRule="auto"/>
              <w:ind w:firstLineChars="0" w:firstLine="0"/>
              <w:jc w:val="center"/>
              <w:rPr>
                <w:sz w:val="21"/>
              </w:rPr>
            </w:pPr>
            <w:r>
              <w:rPr>
                <w:sz w:val="21"/>
                <w:szCs w:val="21"/>
              </w:rPr>
              <w:t>GB50054-2011</w:t>
            </w:r>
          </w:p>
          <w:p w14:paraId="45098AF1"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1A242A40"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7875A5E6" w14:textId="77777777" w:rsidR="00362B0C" w:rsidRDefault="00362B0C" w:rsidP="00362B0C">
            <w:pPr>
              <w:spacing w:line="240" w:lineRule="auto"/>
              <w:ind w:firstLineChars="0" w:firstLine="0"/>
              <w:jc w:val="center"/>
              <w:rPr>
                <w:sz w:val="21"/>
              </w:rPr>
            </w:pPr>
            <w:r>
              <w:rPr>
                <w:sz w:val="21"/>
                <w:szCs w:val="21"/>
              </w:rPr>
              <w:t>√</w:t>
            </w:r>
          </w:p>
        </w:tc>
      </w:tr>
      <w:tr w:rsidR="00362B0C" w14:paraId="417651C8" w14:textId="77777777" w:rsidTr="00D01821">
        <w:trPr>
          <w:jc w:val="center"/>
        </w:trPr>
        <w:tc>
          <w:tcPr>
            <w:tcW w:w="311" w:type="pct"/>
            <w:tcMar>
              <w:left w:w="0" w:type="dxa"/>
              <w:right w:w="0" w:type="dxa"/>
            </w:tcMar>
            <w:vAlign w:val="center"/>
          </w:tcPr>
          <w:p w14:paraId="1036585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FE74F1B"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37D28850" w14:textId="77777777" w:rsidR="00362B0C" w:rsidRDefault="00362B0C" w:rsidP="00362B0C">
            <w:pPr>
              <w:spacing w:line="240" w:lineRule="auto"/>
              <w:ind w:firstLineChars="0" w:firstLine="0"/>
              <w:jc w:val="center"/>
              <w:rPr>
                <w:sz w:val="21"/>
              </w:rPr>
            </w:pPr>
            <w:r>
              <w:rPr>
                <w:sz w:val="21"/>
                <w:szCs w:val="21"/>
              </w:rPr>
              <w:t>GB50054-2011</w:t>
            </w:r>
          </w:p>
          <w:p w14:paraId="22C4462C"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5EC4C90B" w14:textId="77777777" w:rsidR="00362B0C" w:rsidRDefault="00362B0C" w:rsidP="00362B0C">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3E619AA4" w14:textId="77777777" w:rsidR="00362B0C" w:rsidRDefault="00362B0C" w:rsidP="00362B0C">
            <w:pPr>
              <w:spacing w:line="240" w:lineRule="auto"/>
              <w:ind w:firstLineChars="0" w:firstLine="0"/>
              <w:jc w:val="center"/>
              <w:rPr>
                <w:sz w:val="21"/>
              </w:rPr>
            </w:pPr>
            <w:r>
              <w:rPr>
                <w:sz w:val="21"/>
                <w:szCs w:val="21"/>
              </w:rPr>
              <w:t>√</w:t>
            </w:r>
          </w:p>
        </w:tc>
      </w:tr>
      <w:tr w:rsidR="00362B0C" w14:paraId="0084E9FC" w14:textId="77777777" w:rsidTr="00D01821">
        <w:trPr>
          <w:jc w:val="center"/>
        </w:trPr>
        <w:tc>
          <w:tcPr>
            <w:tcW w:w="311" w:type="pct"/>
            <w:tcMar>
              <w:left w:w="0" w:type="dxa"/>
              <w:right w:w="0" w:type="dxa"/>
            </w:tcMar>
            <w:vAlign w:val="center"/>
          </w:tcPr>
          <w:p w14:paraId="732C351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1FD2ECA"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68F8ABDC" w14:textId="77777777" w:rsidR="00362B0C" w:rsidRDefault="00362B0C" w:rsidP="00362B0C">
            <w:pPr>
              <w:spacing w:line="240" w:lineRule="auto"/>
              <w:ind w:firstLineChars="0" w:firstLine="0"/>
              <w:jc w:val="center"/>
              <w:rPr>
                <w:sz w:val="21"/>
              </w:rPr>
            </w:pPr>
            <w:r>
              <w:rPr>
                <w:sz w:val="21"/>
                <w:szCs w:val="21"/>
              </w:rPr>
              <w:t>GB50054-2011</w:t>
            </w:r>
          </w:p>
          <w:p w14:paraId="26E604C5"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6151CEFC"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1A7E7616" w14:textId="77777777" w:rsidR="00362B0C" w:rsidRDefault="00362B0C" w:rsidP="00362B0C">
            <w:pPr>
              <w:spacing w:line="240" w:lineRule="auto"/>
              <w:ind w:firstLineChars="0" w:firstLine="0"/>
              <w:jc w:val="center"/>
              <w:rPr>
                <w:sz w:val="21"/>
              </w:rPr>
            </w:pPr>
            <w:r>
              <w:rPr>
                <w:sz w:val="21"/>
                <w:szCs w:val="21"/>
              </w:rPr>
              <w:t>√</w:t>
            </w:r>
          </w:p>
        </w:tc>
      </w:tr>
      <w:tr w:rsidR="00362B0C" w14:paraId="2277289E" w14:textId="77777777" w:rsidTr="00D01821">
        <w:trPr>
          <w:jc w:val="center"/>
        </w:trPr>
        <w:tc>
          <w:tcPr>
            <w:tcW w:w="311" w:type="pct"/>
            <w:tcMar>
              <w:left w:w="0" w:type="dxa"/>
              <w:right w:w="0" w:type="dxa"/>
            </w:tcMar>
            <w:vAlign w:val="center"/>
          </w:tcPr>
          <w:p w14:paraId="061120AC"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A1F1BD5"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767BAC4D" w14:textId="77777777" w:rsidR="00362B0C" w:rsidRDefault="00362B0C" w:rsidP="00362B0C">
            <w:pPr>
              <w:spacing w:line="240" w:lineRule="auto"/>
              <w:ind w:firstLineChars="0" w:firstLine="0"/>
              <w:jc w:val="center"/>
              <w:rPr>
                <w:sz w:val="21"/>
              </w:rPr>
            </w:pPr>
            <w:r>
              <w:rPr>
                <w:sz w:val="21"/>
                <w:szCs w:val="21"/>
              </w:rPr>
              <w:t>GB50054-2011</w:t>
            </w:r>
          </w:p>
          <w:p w14:paraId="018DF279"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3D9BC008"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1B22D5F7" w14:textId="77777777" w:rsidR="00362B0C" w:rsidRDefault="00362B0C" w:rsidP="00362B0C">
            <w:pPr>
              <w:spacing w:line="240" w:lineRule="auto"/>
              <w:ind w:firstLineChars="0" w:firstLine="0"/>
              <w:jc w:val="center"/>
              <w:rPr>
                <w:sz w:val="21"/>
              </w:rPr>
            </w:pPr>
            <w:r>
              <w:rPr>
                <w:sz w:val="21"/>
                <w:szCs w:val="21"/>
              </w:rPr>
              <w:t>√</w:t>
            </w:r>
          </w:p>
        </w:tc>
      </w:tr>
      <w:tr w:rsidR="00362B0C" w14:paraId="3289B55F" w14:textId="77777777" w:rsidTr="00D01821">
        <w:trPr>
          <w:jc w:val="center"/>
        </w:trPr>
        <w:tc>
          <w:tcPr>
            <w:tcW w:w="311" w:type="pct"/>
            <w:tcMar>
              <w:left w:w="0" w:type="dxa"/>
              <w:right w:w="0" w:type="dxa"/>
            </w:tcMar>
            <w:vAlign w:val="center"/>
          </w:tcPr>
          <w:p w14:paraId="505DFE9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0FD458B" w14:textId="77777777" w:rsidR="00362B0C" w:rsidRDefault="00362B0C" w:rsidP="00362B0C">
            <w:pPr>
              <w:spacing w:line="240" w:lineRule="auto"/>
              <w:ind w:firstLineChars="0" w:firstLine="0"/>
              <w:rPr>
                <w:sz w:val="21"/>
              </w:rPr>
            </w:pPr>
            <w:r>
              <w:rPr>
                <w:sz w:val="21"/>
                <w:szCs w:val="21"/>
              </w:rPr>
              <w:t>电力系统、装置或设备的下列部分应接地：</w:t>
            </w:r>
          </w:p>
          <w:p w14:paraId="4F61B90A"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7304A2C6" w14:textId="77777777" w:rsidR="00362B0C" w:rsidRDefault="00362B0C" w:rsidP="00362B0C">
            <w:pPr>
              <w:spacing w:line="240" w:lineRule="auto"/>
              <w:ind w:firstLineChars="0" w:firstLine="0"/>
              <w:jc w:val="center"/>
              <w:rPr>
                <w:sz w:val="21"/>
              </w:rPr>
            </w:pPr>
            <w:r>
              <w:rPr>
                <w:sz w:val="21"/>
                <w:szCs w:val="21"/>
              </w:rPr>
              <w:t>GB/T50065-2011</w:t>
            </w:r>
          </w:p>
          <w:p w14:paraId="13E58696"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6768D752"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3C1952C9" w14:textId="77777777" w:rsidR="00362B0C" w:rsidRDefault="00362B0C" w:rsidP="00362B0C">
            <w:pPr>
              <w:spacing w:line="240" w:lineRule="auto"/>
              <w:ind w:firstLineChars="0" w:firstLine="0"/>
              <w:jc w:val="center"/>
              <w:rPr>
                <w:sz w:val="21"/>
              </w:rPr>
            </w:pPr>
            <w:r>
              <w:rPr>
                <w:sz w:val="21"/>
                <w:szCs w:val="21"/>
              </w:rPr>
              <w:t>√</w:t>
            </w:r>
          </w:p>
        </w:tc>
      </w:tr>
      <w:tr w:rsidR="00362B0C" w14:paraId="6559774B" w14:textId="77777777" w:rsidTr="00D01821">
        <w:trPr>
          <w:jc w:val="center"/>
        </w:trPr>
        <w:tc>
          <w:tcPr>
            <w:tcW w:w="311" w:type="pct"/>
            <w:tcMar>
              <w:left w:w="0" w:type="dxa"/>
              <w:right w:w="0" w:type="dxa"/>
            </w:tcMar>
            <w:vAlign w:val="center"/>
          </w:tcPr>
          <w:p w14:paraId="67FFDAD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D7C834A"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0CC58567" w14:textId="77777777" w:rsidR="00362B0C" w:rsidRDefault="00362B0C" w:rsidP="00362B0C">
            <w:pPr>
              <w:spacing w:line="240" w:lineRule="auto"/>
              <w:ind w:firstLineChars="0" w:firstLine="0"/>
              <w:jc w:val="center"/>
              <w:rPr>
                <w:sz w:val="21"/>
              </w:rPr>
            </w:pPr>
            <w:r>
              <w:rPr>
                <w:sz w:val="21"/>
                <w:szCs w:val="21"/>
              </w:rPr>
              <w:t>GB50183-2004</w:t>
            </w:r>
          </w:p>
          <w:p w14:paraId="109B79E4"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379FDF85"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0B4EB3EE" w14:textId="77777777" w:rsidR="00362B0C" w:rsidRDefault="00362B0C" w:rsidP="00362B0C">
            <w:pPr>
              <w:spacing w:line="240" w:lineRule="auto"/>
              <w:ind w:firstLineChars="0" w:firstLine="0"/>
              <w:jc w:val="center"/>
              <w:rPr>
                <w:sz w:val="21"/>
              </w:rPr>
            </w:pPr>
            <w:r>
              <w:rPr>
                <w:sz w:val="21"/>
                <w:szCs w:val="21"/>
              </w:rPr>
              <w:t>√</w:t>
            </w:r>
          </w:p>
        </w:tc>
      </w:tr>
      <w:tr w:rsidR="00362B0C" w14:paraId="6C65CD4C" w14:textId="77777777" w:rsidTr="00D01821">
        <w:trPr>
          <w:jc w:val="center"/>
        </w:trPr>
        <w:tc>
          <w:tcPr>
            <w:tcW w:w="311" w:type="pct"/>
            <w:tcMar>
              <w:left w:w="0" w:type="dxa"/>
              <w:right w:w="0" w:type="dxa"/>
            </w:tcMar>
            <w:vAlign w:val="center"/>
          </w:tcPr>
          <w:p w14:paraId="3CBF2CF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D2CD7A0" w14:textId="58D7BC47"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675EC369" w14:textId="3EABA006"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0C58CB14" w14:textId="397B8842"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45736959" w14:textId="53272225" w:rsidR="00362B0C" w:rsidRDefault="00362B0C" w:rsidP="00362B0C">
            <w:pPr>
              <w:spacing w:line="240" w:lineRule="auto"/>
              <w:ind w:firstLineChars="0" w:firstLine="0"/>
              <w:rPr>
                <w:sz w:val="21"/>
                <w:szCs w:val="21"/>
              </w:rPr>
            </w:pPr>
            <w:r w:rsidRPr="004F30B7">
              <w:rPr>
                <w:rFonts w:hint="eastAsia"/>
                <w:sz w:val="21"/>
                <w:szCs w:val="21"/>
              </w:rPr>
              <w:t>金家接转站</w:t>
            </w:r>
            <w:r w:rsidRPr="004F30B7">
              <w:rPr>
                <w:rFonts w:hint="eastAsia"/>
                <w:sz w:val="21"/>
                <w:szCs w:val="21"/>
              </w:rPr>
              <w:t>1</w:t>
            </w:r>
            <w:r w:rsidRPr="004F30B7">
              <w:rPr>
                <w:rFonts w:hint="eastAsia"/>
                <w:sz w:val="21"/>
                <w:szCs w:val="21"/>
              </w:rPr>
              <w:t>号站配电室窗户缺少防禽网。</w:t>
            </w:r>
          </w:p>
        </w:tc>
        <w:tc>
          <w:tcPr>
            <w:tcW w:w="295" w:type="pct"/>
            <w:tcMar>
              <w:left w:w="0" w:type="dxa"/>
              <w:right w:w="0" w:type="dxa"/>
            </w:tcMar>
            <w:vAlign w:val="center"/>
          </w:tcPr>
          <w:p w14:paraId="779D662D" w14:textId="1F55BAF0" w:rsidR="00362B0C" w:rsidRDefault="00362B0C" w:rsidP="00362B0C">
            <w:pPr>
              <w:spacing w:line="240" w:lineRule="auto"/>
              <w:ind w:firstLineChars="0" w:firstLine="0"/>
              <w:jc w:val="center"/>
              <w:rPr>
                <w:sz w:val="21"/>
                <w:szCs w:val="21"/>
              </w:rPr>
            </w:pPr>
            <w:r>
              <w:rPr>
                <w:rFonts w:hint="eastAsia"/>
                <w:sz w:val="21"/>
                <w:szCs w:val="21"/>
              </w:rPr>
              <w:t>×</w:t>
            </w:r>
          </w:p>
        </w:tc>
      </w:tr>
      <w:tr w:rsidR="00362B0C" w14:paraId="01B85376" w14:textId="77777777" w:rsidTr="00D01821">
        <w:trPr>
          <w:jc w:val="center"/>
        </w:trPr>
        <w:tc>
          <w:tcPr>
            <w:tcW w:w="311" w:type="pct"/>
            <w:tcMar>
              <w:left w:w="0" w:type="dxa"/>
              <w:right w:w="0" w:type="dxa"/>
            </w:tcMar>
            <w:vAlign w:val="center"/>
          </w:tcPr>
          <w:p w14:paraId="34425D2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0FD5485"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41A075F7" w14:textId="77777777" w:rsidR="00362B0C" w:rsidRDefault="00362B0C" w:rsidP="00362B0C">
            <w:pPr>
              <w:spacing w:line="240" w:lineRule="auto"/>
              <w:ind w:firstLineChars="0" w:firstLine="0"/>
              <w:jc w:val="center"/>
              <w:rPr>
                <w:sz w:val="21"/>
              </w:rPr>
            </w:pPr>
            <w:r>
              <w:rPr>
                <w:sz w:val="21"/>
                <w:szCs w:val="21"/>
              </w:rPr>
              <w:t>GB50053-2013</w:t>
            </w:r>
          </w:p>
          <w:p w14:paraId="43DA641D"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2C3F8F24"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1D63336B" w14:textId="77777777" w:rsidR="00362B0C" w:rsidRDefault="00362B0C" w:rsidP="00362B0C">
            <w:pPr>
              <w:spacing w:line="240" w:lineRule="auto"/>
              <w:ind w:firstLineChars="0" w:firstLine="0"/>
              <w:jc w:val="center"/>
              <w:rPr>
                <w:sz w:val="21"/>
              </w:rPr>
            </w:pPr>
            <w:r>
              <w:rPr>
                <w:sz w:val="21"/>
                <w:szCs w:val="21"/>
              </w:rPr>
              <w:t>√</w:t>
            </w:r>
          </w:p>
        </w:tc>
      </w:tr>
      <w:tr w:rsidR="00362B0C" w14:paraId="4562AB75" w14:textId="77777777" w:rsidTr="00D01821">
        <w:trPr>
          <w:jc w:val="center"/>
        </w:trPr>
        <w:tc>
          <w:tcPr>
            <w:tcW w:w="311" w:type="pct"/>
            <w:tcMar>
              <w:left w:w="0" w:type="dxa"/>
              <w:right w:w="0" w:type="dxa"/>
            </w:tcMar>
            <w:vAlign w:val="center"/>
          </w:tcPr>
          <w:p w14:paraId="1766833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2C4113F"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46D686F0" w14:textId="77777777" w:rsidR="00362B0C" w:rsidRDefault="00362B0C" w:rsidP="00362B0C">
            <w:pPr>
              <w:spacing w:line="240" w:lineRule="auto"/>
              <w:ind w:firstLineChars="0" w:firstLine="0"/>
              <w:jc w:val="center"/>
              <w:rPr>
                <w:sz w:val="21"/>
              </w:rPr>
            </w:pPr>
            <w:r>
              <w:rPr>
                <w:sz w:val="21"/>
                <w:szCs w:val="21"/>
              </w:rPr>
              <w:t>GB50053-2013</w:t>
            </w:r>
          </w:p>
          <w:p w14:paraId="2F0371FE"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3238D7B8"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49B87B65" w14:textId="77777777" w:rsidR="00362B0C" w:rsidRDefault="00362B0C" w:rsidP="00362B0C">
            <w:pPr>
              <w:spacing w:line="240" w:lineRule="auto"/>
              <w:ind w:firstLineChars="0" w:firstLine="0"/>
              <w:jc w:val="center"/>
              <w:rPr>
                <w:sz w:val="21"/>
              </w:rPr>
            </w:pPr>
            <w:r>
              <w:rPr>
                <w:sz w:val="21"/>
                <w:szCs w:val="21"/>
              </w:rPr>
              <w:t>√</w:t>
            </w:r>
          </w:p>
        </w:tc>
      </w:tr>
      <w:tr w:rsidR="00362B0C" w14:paraId="3EE78AA4" w14:textId="77777777" w:rsidTr="00D01821">
        <w:trPr>
          <w:jc w:val="center"/>
        </w:trPr>
        <w:tc>
          <w:tcPr>
            <w:tcW w:w="311" w:type="pct"/>
            <w:tcMar>
              <w:left w:w="0" w:type="dxa"/>
              <w:right w:w="0" w:type="dxa"/>
            </w:tcMar>
            <w:vAlign w:val="center"/>
          </w:tcPr>
          <w:p w14:paraId="7558723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D2238C3"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04E8850F" w14:textId="77777777" w:rsidR="00362B0C" w:rsidRDefault="00362B0C" w:rsidP="00362B0C">
            <w:pPr>
              <w:spacing w:line="240" w:lineRule="auto"/>
              <w:ind w:firstLineChars="0" w:firstLine="0"/>
              <w:jc w:val="center"/>
              <w:rPr>
                <w:sz w:val="21"/>
              </w:rPr>
            </w:pPr>
            <w:r>
              <w:rPr>
                <w:sz w:val="21"/>
                <w:szCs w:val="21"/>
              </w:rPr>
              <w:t>GB50217-2018</w:t>
            </w:r>
          </w:p>
          <w:p w14:paraId="6745395C"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65B65F01"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20678860" w14:textId="77777777" w:rsidR="00362B0C" w:rsidRDefault="00362B0C" w:rsidP="00362B0C">
            <w:pPr>
              <w:spacing w:line="240" w:lineRule="auto"/>
              <w:ind w:firstLineChars="0" w:firstLine="0"/>
              <w:jc w:val="center"/>
              <w:rPr>
                <w:sz w:val="21"/>
              </w:rPr>
            </w:pPr>
            <w:r>
              <w:rPr>
                <w:sz w:val="21"/>
                <w:szCs w:val="21"/>
              </w:rPr>
              <w:t>√</w:t>
            </w:r>
          </w:p>
        </w:tc>
      </w:tr>
      <w:tr w:rsidR="00362B0C" w14:paraId="1FF6182E" w14:textId="77777777" w:rsidTr="00D01821">
        <w:trPr>
          <w:jc w:val="center"/>
        </w:trPr>
        <w:tc>
          <w:tcPr>
            <w:tcW w:w="311" w:type="pct"/>
            <w:tcMar>
              <w:left w:w="0" w:type="dxa"/>
              <w:right w:w="0" w:type="dxa"/>
            </w:tcMar>
            <w:vAlign w:val="center"/>
          </w:tcPr>
          <w:p w14:paraId="53BE7F2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E21099B"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647A649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4672A4B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3724E2FB"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1D24985E" w14:textId="77777777" w:rsidR="00362B0C" w:rsidRDefault="00362B0C" w:rsidP="00362B0C">
            <w:pPr>
              <w:spacing w:line="240" w:lineRule="auto"/>
              <w:ind w:firstLineChars="0" w:firstLine="0"/>
              <w:jc w:val="center"/>
              <w:rPr>
                <w:sz w:val="21"/>
              </w:rPr>
            </w:pPr>
            <w:r>
              <w:rPr>
                <w:sz w:val="21"/>
                <w:szCs w:val="21"/>
              </w:rPr>
              <w:t>√</w:t>
            </w:r>
          </w:p>
        </w:tc>
      </w:tr>
      <w:tr w:rsidR="00362B0C" w14:paraId="150D1877" w14:textId="77777777" w:rsidTr="00D01821">
        <w:trPr>
          <w:jc w:val="center"/>
        </w:trPr>
        <w:tc>
          <w:tcPr>
            <w:tcW w:w="311" w:type="pct"/>
            <w:tcMar>
              <w:left w:w="0" w:type="dxa"/>
              <w:right w:w="0" w:type="dxa"/>
            </w:tcMar>
            <w:vAlign w:val="center"/>
          </w:tcPr>
          <w:p w14:paraId="3F0A61D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C597498"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5EDA90C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1F03C6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7849A0F7"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3BB11F5D" w14:textId="77777777" w:rsidR="00362B0C" w:rsidRDefault="00362B0C" w:rsidP="00362B0C">
            <w:pPr>
              <w:spacing w:line="240" w:lineRule="auto"/>
              <w:ind w:firstLineChars="0" w:firstLine="0"/>
              <w:jc w:val="center"/>
              <w:rPr>
                <w:sz w:val="21"/>
              </w:rPr>
            </w:pPr>
            <w:r>
              <w:rPr>
                <w:sz w:val="21"/>
                <w:szCs w:val="21"/>
              </w:rPr>
              <w:t>√</w:t>
            </w:r>
          </w:p>
        </w:tc>
      </w:tr>
      <w:tr w:rsidR="00362B0C" w14:paraId="5E945061" w14:textId="77777777" w:rsidTr="00D01821">
        <w:trPr>
          <w:jc w:val="center"/>
        </w:trPr>
        <w:tc>
          <w:tcPr>
            <w:tcW w:w="311" w:type="pct"/>
            <w:tcMar>
              <w:left w:w="0" w:type="dxa"/>
              <w:right w:w="0" w:type="dxa"/>
            </w:tcMar>
            <w:vAlign w:val="center"/>
          </w:tcPr>
          <w:p w14:paraId="3270535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A3AF13A"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6244FAC3"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B54E9A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53937059"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5A49DC46" w14:textId="77777777" w:rsidR="00362B0C" w:rsidRDefault="00362B0C" w:rsidP="00362B0C">
            <w:pPr>
              <w:spacing w:line="240" w:lineRule="auto"/>
              <w:ind w:firstLineChars="0" w:firstLine="0"/>
              <w:jc w:val="center"/>
              <w:rPr>
                <w:sz w:val="21"/>
              </w:rPr>
            </w:pPr>
            <w:r>
              <w:rPr>
                <w:sz w:val="21"/>
                <w:szCs w:val="21"/>
              </w:rPr>
              <w:t>√</w:t>
            </w:r>
          </w:p>
        </w:tc>
      </w:tr>
      <w:tr w:rsidR="00362B0C" w14:paraId="4DA5ECB4" w14:textId="77777777" w:rsidTr="00D01821">
        <w:trPr>
          <w:jc w:val="center"/>
        </w:trPr>
        <w:tc>
          <w:tcPr>
            <w:tcW w:w="311" w:type="pct"/>
            <w:tcMar>
              <w:left w:w="0" w:type="dxa"/>
              <w:right w:w="0" w:type="dxa"/>
            </w:tcMar>
            <w:vAlign w:val="center"/>
          </w:tcPr>
          <w:p w14:paraId="7ADC891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7984B1EA"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72AA476E"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98336AF"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09D58476"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5F474EC6" w14:textId="77777777" w:rsidR="00362B0C" w:rsidRDefault="00362B0C" w:rsidP="00362B0C">
            <w:pPr>
              <w:spacing w:line="240" w:lineRule="auto"/>
              <w:ind w:firstLineChars="0" w:firstLine="0"/>
              <w:jc w:val="center"/>
              <w:rPr>
                <w:sz w:val="21"/>
              </w:rPr>
            </w:pPr>
            <w:r>
              <w:rPr>
                <w:sz w:val="21"/>
                <w:szCs w:val="21"/>
              </w:rPr>
              <w:t>√</w:t>
            </w:r>
          </w:p>
        </w:tc>
      </w:tr>
      <w:tr w:rsidR="00362B0C" w14:paraId="24A68F81" w14:textId="77777777" w:rsidTr="00D01821">
        <w:trPr>
          <w:jc w:val="center"/>
        </w:trPr>
        <w:tc>
          <w:tcPr>
            <w:tcW w:w="311" w:type="pct"/>
            <w:tcMar>
              <w:left w:w="0" w:type="dxa"/>
              <w:right w:w="0" w:type="dxa"/>
            </w:tcMar>
            <w:vAlign w:val="center"/>
          </w:tcPr>
          <w:p w14:paraId="7176890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B7306D6"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36DA3C59"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D49FEDE"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4AC37100"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46D2EBA2" w14:textId="77777777" w:rsidR="00362B0C" w:rsidRDefault="00362B0C" w:rsidP="00362B0C">
            <w:pPr>
              <w:spacing w:line="240" w:lineRule="auto"/>
              <w:ind w:firstLineChars="0" w:firstLine="0"/>
              <w:jc w:val="center"/>
              <w:rPr>
                <w:sz w:val="21"/>
              </w:rPr>
            </w:pPr>
            <w:r>
              <w:rPr>
                <w:sz w:val="21"/>
                <w:szCs w:val="21"/>
              </w:rPr>
              <w:t>√</w:t>
            </w:r>
          </w:p>
        </w:tc>
      </w:tr>
      <w:tr w:rsidR="00362B0C" w14:paraId="4C6BCCB3" w14:textId="77777777" w:rsidTr="00D01821">
        <w:trPr>
          <w:jc w:val="center"/>
        </w:trPr>
        <w:tc>
          <w:tcPr>
            <w:tcW w:w="311" w:type="pct"/>
            <w:tcMar>
              <w:left w:w="0" w:type="dxa"/>
              <w:right w:w="0" w:type="dxa"/>
            </w:tcMar>
            <w:vAlign w:val="center"/>
          </w:tcPr>
          <w:p w14:paraId="24DBFFB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6ECC2C7"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63F91CD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6D4480F"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78DD4D20"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5CE4B11F" w14:textId="77777777" w:rsidR="00362B0C" w:rsidRDefault="00362B0C" w:rsidP="00362B0C">
            <w:pPr>
              <w:spacing w:line="240" w:lineRule="auto"/>
              <w:ind w:firstLineChars="0" w:firstLine="0"/>
              <w:jc w:val="center"/>
              <w:rPr>
                <w:sz w:val="21"/>
              </w:rPr>
            </w:pPr>
            <w:r>
              <w:rPr>
                <w:sz w:val="21"/>
                <w:szCs w:val="21"/>
              </w:rPr>
              <w:t>√</w:t>
            </w:r>
          </w:p>
        </w:tc>
      </w:tr>
      <w:tr w:rsidR="00362B0C" w14:paraId="724158EC" w14:textId="77777777" w:rsidTr="00D01821">
        <w:trPr>
          <w:jc w:val="center"/>
        </w:trPr>
        <w:tc>
          <w:tcPr>
            <w:tcW w:w="311" w:type="pct"/>
            <w:tcMar>
              <w:left w:w="0" w:type="dxa"/>
              <w:right w:w="0" w:type="dxa"/>
            </w:tcMar>
            <w:vAlign w:val="center"/>
          </w:tcPr>
          <w:p w14:paraId="5E98D215"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27C04E6A"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w:t>
            </w:r>
            <w:r>
              <w:rPr>
                <w:color w:val="000000" w:themeColor="text1"/>
                <w:sz w:val="21"/>
                <w:szCs w:val="21"/>
              </w:rPr>
              <w:lastRenderedPageBreak/>
              <w:t>有变压器室的应上锁，并有安全标志。</w:t>
            </w:r>
          </w:p>
        </w:tc>
        <w:tc>
          <w:tcPr>
            <w:tcW w:w="938" w:type="pct"/>
            <w:tcMar>
              <w:left w:w="0" w:type="dxa"/>
              <w:right w:w="0" w:type="dxa"/>
            </w:tcMar>
            <w:vAlign w:val="center"/>
          </w:tcPr>
          <w:p w14:paraId="178D09B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lastRenderedPageBreak/>
              <w:t>SY/T6320-2022</w:t>
            </w:r>
          </w:p>
          <w:p w14:paraId="18BB20E1" w14:textId="77777777" w:rsidR="00362B0C" w:rsidRDefault="00362B0C" w:rsidP="00362B0C">
            <w:pPr>
              <w:spacing w:line="240" w:lineRule="auto"/>
              <w:ind w:firstLineChars="0" w:firstLine="0"/>
              <w:jc w:val="center"/>
              <w:rPr>
                <w:color w:val="FF0000"/>
                <w:sz w:val="21"/>
              </w:rPr>
            </w:pPr>
            <w:r>
              <w:rPr>
                <w:color w:val="000000" w:themeColor="text1"/>
                <w:sz w:val="21"/>
                <w:szCs w:val="21"/>
              </w:rPr>
              <w:lastRenderedPageBreak/>
              <w:t>10.10</w:t>
            </w:r>
          </w:p>
        </w:tc>
        <w:tc>
          <w:tcPr>
            <w:tcW w:w="1125" w:type="pct"/>
            <w:tcMar>
              <w:left w:w="0" w:type="dxa"/>
              <w:right w:w="0" w:type="dxa"/>
            </w:tcMar>
            <w:vAlign w:val="center"/>
          </w:tcPr>
          <w:p w14:paraId="5DE91853" w14:textId="77777777" w:rsidR="00362B0C" w:rsidRDefault="00362B0C" w:rsidP="00362B0C">
            <w:pPr>
              <w:spacing w:line="240" w:lineRule="auto"/>
              <w:ind w:firstLineChars="0" w:firstLine="0"/>
              <w:rPr>
                <w:sz w:val="21"/>
              </w:rPr>
            </w:pPr>
            <w:r>
              <w:rPr>
                <w:rFonts w:hint="eastAsia"/>
                <w:sz w:val="21"/>
                <w:szCs w:val="21"/>
              </w:rPr>
              <w:lastRenderedPageBreak/>
              <w:t>设有</w:t>
            </w:r>
            <w:r>
              <w:rPr>
                <w:color w:val="000000" w:themeColor="text1"/>
                <w:sz w:val="21"/>
                <w:szCs w:val="21"/>
              </w:rPr>
              <w:t>围栏，并有安全</w:t>
            </w:r>
            <w:r>
              <w:rPr>
                <w:color w:val="000000" w:themeColor="text1"/>
                <w:sz w:val="21"/>
                <w:szCs w:val="21"/>
              </w:rPr>
              <w:lastRenderedPageBreak/>
              <w:t>标志。</w:t>
            </w:r>
          </w:p>
        </w:tc>
        <w:tc>
          <w:tcPr>
            <w:tcW w:w="295" w:type="pct"/>
            <w:tcMar>
              <w:left w:w="0" w:type="dxa"/>
              <w:right w:w="0" w:type="dxa"/>
            </w:tcMar>
            <w:vAlign w:val="center"/>
          </w:tcPr>
          <w:p w14:paraId="52571805"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56D580A2" w14:textId="77777777" w:rsidTr="00D01821">
        <w:trPr>
          <w:jc w:val="center"/>
        </w:trPr>
        <w:tc>
          <w:tcPr>
            <w:tcW w:w="311" w:type="pct"/>
            <w:tcMar>
              <w:left w:w="0" w:type="dxa"/>
              <w:right w:w="0" w:type="dxa"/>
            </w:tcMar>
            <w:vAlign w:val="center"/>
          </w:tcPr>
          <w:p w14:paraId="4FFD3F28"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16CD140" w14:textId="77777777" w:rsidR="00362B0C" w:rsidRDefault="00362B0C" w:rsidP="00362B0C">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06A4576D" w14:textId="77777777" w:rsidR="00362B0C" w:rsidRDefault="00362B0C" w:rsidP="00362B0C">
            <w:pPr>
              <w:spacing w:line="240" w:lineRule="auto"/>
              <w:ind w:firstLineChars="0" w:firstLine="0"/>
              <w:jc w:val="center"/>
              <w:rPr>
                <w:sz w:val="21"/>
              </w:rPr>
            </w:pPr>
            <w:r>
              <w:rPr>
                <w:sz w:val="21"/>
                <w:szCs w:val="21"/>
              </w:rPr>
              <w:t>SY/T0033-2020</w:t>
            </w:r>
          </w:p>
          <w:p w14:paraId="69BA9589" w14:textId="77777777" w:rsidR="00362B0C" w:rsidRDefault="00362B0C" w:rsidP="00362B0C">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360797AA" w14:textId="77777777" w:rsidR="00362B0C" w:rsidRDefault="00362B0C" w:rsidP="00362B0C">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5C522800" w14:textId="77777777" w:rsidR="00362B0C" w:rsidRDefault="00362B0C" w:rsidP="00362B0C">
            <w:pPr>
              <w:spacing w:line="240" w:lineRule="auto"/>
              <w:ind w:firstLineChars="0" w:firstLine="0"/>
              <w:jc w:val="center"/>
              <w:rPr>
                <w:sz w:val="21"/>
              </w:rPr>
            </w:pPr>
            <w:r>
              <w:rPr>
                <w:sz w:val="21"/>
                <w:szCs w:val="21"/>
              </w:rPr>
              <w:t>√</w:t>
            </w:r>
          </w:p>
        </w:tc>
      </w:tr>
      <w:tr w:rsidR="00362B0C" w14:paraId="2F4D2C70" w14:textId="77777777" w:rsidTr="00D01821">
        <w:trPr>
          <w:jc w:val="center"/>
        </w:trPr>
        <w:tc>
          <w:tcPr>
            <w:tcW w:w="311" w:type="pct"/>
            <w:tcMar>
              <w:left w:w="0" w:type="dxa"/>
              <w:right w:w="0" w:type="dxa"/>
            </w:tcMar>
            <w:vAlign w:val="center"/>
          </w:tcPr>
          <w:p w14:paraId="57B4B1A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A0F1ABF"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4081E023" w14:textId="77777777" w:rsidR="00362B0C" w:rsidRDefault="00362B0C" w:rsidP="00362B0C">
            <w:pPr>
              <w:spacing w:line="240" w:lineRule="auto"/>
              <w:ind w:firstLineChars="0" w:firstLine="0"/>
              <w:jc w:val="center"/>
              <w:rPr>
                <w:sz w:val="21"/>
              </w:rPr>
            </w:pPr>
            <w:r>
              <w:rPr>
                <w:sz w:val="21"/>
                <w:szCs w:val="21"/>
              </w:rPr>
              <w:t>SY/T0033-2020</w:t>
            </w:r>
          </w:p>
          <w:p w14:paraId="518074E2"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4810D798"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492BC5B9" w14:textId="77777777" w:rsidR="00362B0C" w:rsidRDefault="00362B0C" w:rsidP="00362B0C">
            <w:pPr>
              <w:spacing w:line="240" w:lineRule="auto"/>
              <w:ind w:firstLineChars="0" w:firstLine="0"/>
              <w:jc w:val="center"/>
              <w:rPr>
                <w:sz w:val="21"/>
              </w:rPr>
            </w:pPr>
            <w:r>
              <w:rPr>
                <w:sz w:val="21"/>
                <w:szCs w:val="21"/>
              </w:rPr>
              <w:t>√</w:t>
            </w:r>
          </w:p>
        </w:tc>
      </w:tr>
      <w:tr w:rsidR="00362B0C" w14:paraId="3E1F668B" w14:textId="77777777" w:rsidTr="00D01821">
        <w:trPr>
          <w:jc w:val="center"/>
        </w:trPr>
        <w:tc>
          <w:tcPr>
            <w:tcW w:w="311" w:type="pct"/>
            <w:tcMar>
              <w:left w:w="0" w:type="dxa"/>
              <w:right w:w="0" w:type="dxa"/>
            </w:tcMar>
            <w:vAlign w:val="center"/>
          </w:tcPr>
          <w:p w14:paraId="3EAEA38C"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五</w:t>
            </w:r>
          </w:p>
        </w:tc>
        <w:tc>
          <w:tcPr>
            <w:tcW w:w="4689" w:type="pct"/>
            <w:gridSpan w:val="4"/>
            <w:tcMar>
              <w:left w:w="0" w:type="dxa"/>
              <w:right w:w="0" w:type="dxa"/>
            </w:tcMar>
            <w:vAlign w:val="center"/>
          </w:tcPr>
          <w:p w14:paraId="4CC50A0D"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6C6E5A1E" w14:textId="77777777" w:rsidTr="00D01821">
        <w:trPr>
          <w:jc w:val="center"/>
        </w:trPr>
        <w:tc>
          <w:tcPr>
            <w:tcW w:w="311" w:type="pct"/>
            <w:tcMar>
              <w:left w:w="0" w:type="dxa"/>
              <w:right w:w="0" w:type="dxa"/>
            </w:tcMar>
            <w:vAlign w:val="center"/>
          </w:tcPr>
          <w:p w14:paraId="55ADC9D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72469A4"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1AF55EB8"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523F7DC7"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68C91953" w14:textId="77777777" w:rsidR="00362B0C" w:rsidRDefault="00362B0C" w:rsidP="00362B0C">
            <w:pPr>
              <w:spacing w:line="240" w:lineRule="auto"/>
              <w:ind w:firstLineChars="0" w:firstLine="0"/>
              <w:jc w:val="center"/>
              <w:rPr>
                <w:sz w:val="21"/>
              </w:rPr>
            </w:pPr>
            <w:r>
              <w:rPr>
                <w:sz w:val="21"/>
                <w:szCs w:val="21"/>
              </w:rPr>
              <w:t>GB50183-2004</w:t>
            </w:r>
          </w:p>
          <w:p w14:paraId="05DD83C9"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1E156873"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3654C09F" w14:textId="77777777" w:rsidR="00362B0C" w:rsidRDefault="00362B0C" w:rsidP="00362B0C">
            <w:pPr>
              <w:spacing w:line="240" w:lineRule="auto"/>
              <w:ind w:firstLineChars="0" w:firstLine="0"/>
              <w:jc w:val="center"/>
              <w:rPr>
                <w:sz w:val="21"/>
              </w:rPr>
            </w:pPr>
            <w:r>
              <w:rPr>
                <w:sz w:val="21"/>
                <w:szCs w:val="21"/>
              </w:rPr>
              <w:t>√</w:t>
            </w:r>
          </w:p>
        </w:tc>
      </w:tr>
      <w:tr w:rsidR="00362B0C" w14:paraId="0CF900BD" w14:textId="77777777" w:rsidTr="00D01821">
        <w:trPr>
          <w:jc w:val="center"/>
        </w:trPr>
        <w:tc>
          <w:tcPr>
            <w:tcW w:w="311" w:type="pct"/>
            <w:tcMar>
              <w:left w:w="0" w:type="dxa"/>
              <w:right w:w="0" w:type="dxa"/>
            </w:tcMar>
            <w:vAlign w:val="center"/>
          </w:tcPr>
          <w:p w14:paraId="6084203D"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7D5C15D"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6E67FAA1" w14:textId="77777777" w:rsidR="00362B0C" w:rsidRDefault="00362B0C" w:rsidP="00362B0C">
            <w:pPr>
              <w:spacing w:line="240" w:lineRule="auto"/>
              <w:ind w:firstLineChars="0" w:firstLine="0"/>
              <w:jc w:val="center"/>
              <w:rPr>
                <w:sz w:val="21"/>
              </w:rPr>
            </w:pPr>
            <w:r>
              <w:rPr>
                <w:sz w:val="21"/>
                <w:szCs w:val="21"/>
              </w:rPr>
              <w:t>GB/T50892-2013</w:t>
            </w:r>
          </w:p>
          <w:p w14:paraId="2606D745"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6F7D3161"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30DC42BC" w14:textId="77777777" w:rsidR="00362B0C" w:rsidRDefault="00362B0C" w:rsidP="00362B0C">
            <w:pPr>
              <w:spacing w:line="240" w:lineRule="auto"/>
              <w:ind w:firstLineChars="0" w:firstLine="0"/>
              <w:jc w:val="center"/>
              <w:rPr>
                <w:sz w:val="21"/>
              </w:rPr>
            </w:pPr>
            <w:r>
              <w:rPr>
                <w:sz w:val="21"/>
                <w:szCs w:val="21"/>
              </w:rPr>
              <w:t>√</w:t>
            </w:r>
          </w:p>
        </w:tc>
      </w:tr>
      <w:tr w:rsidR="00362B0C" w14:paraId="34AEAE80" w14:textId="77777777" w:rsidTr="00D01821">
        <w:trPr>
          <w:jc w:val="center"/>
        </w:trPr>
        <w:tc>
          <w:tcPr>
            <w:tcW w:w="311" w:type="pct"/>
            <w:tcMar>
              <w:left w:w="0" w:type="dxa"/>
              <w:right w:w="0" w:type="dxa"/>
            </w:tcMar>
            <w:vAlign w:val="center"/>
          </w:tcPr>
          <w:p w14:paraId="479E0F5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5BFCE7C"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7A6115E7" w14:textId="77777777" w:rsidR="00362B0C" w:rsidRDefault="00362B0C" w:rsidP="00362B0C">
            <w:pPr>
              <w:spacing w:line="240" w:lineRule="auto"/>
              <w:ind w:firstLineChars="0" w:firstLine="0"/>
              <w:jc w:val="center"/>
              <w:rPr>
                <w:sz w:val="21"/>
              </w:rPr>
            </w:pPr>
            <w:r>
              <w:rPr>
                <w:sz w:val="21"/>
                <w:szCs w:val="21"/>
              </w:rPr>
              <w:t>GB/T50892-2013</w:t>
            </w:r>
          </w:p>
          <w:p w14:paraId="79923B39"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79F6E0BB"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0F185CD9" w14:textId="77777777" w:rsidR="00362B0C" w:rsidRDefault="00362B0C" w:rsidP="00362B0C">
            <w:pPr>
              <w:spacing w:line="240" w:lineRule="auto"/>
              <w:ind w:firstLineChars="0" w:firstLine="0"/>
              <w:jc w:val="center"/>
              <w:rPr>
                <w:sz w:val="21"/>
              </w:rPr>
            </w:pPr>
            <w:r>
              <w:rPr>
                <w:sz w:val="21"/>
                <w:szCs w:val="21"/>
              </w:rPr>
              <w:t>√</w:t>
            </w:r>
          </w:p>
        </w:tc>
      </w:tr>
      <w:tr w:rsidR="00362B0C" w14:paraId="3FCBE66E" w14:textId="77777777" w:rsidTr="00D01821">
        <w:trPr>
          <w:jc w:val="center"/>
        </w:trPr>
        <w:tc>
          <w:tcPr>
            <w:tcW w:w="311" w:type="pct"/>
            <w:tcMar>
              <w:left w:w="0" w:type="dxa"/>
              <w:right w:w="0" w:type="dxa"/>
            </w:tcMar>
            <w:vAlign w:val="center"/>
          </w:tcPr>
          <w:p w14:paraId="2C692AC9"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99B2308"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2F9BC4B8" w14:textId="77777777" w:rsidR="00362B0C" w:rsidRDefault="00362B0C" w:rsidP="00362B0C">
            <w:pPr>
              <w:spacing w:line="240" w:lineRule="auto"/>
              <w:ind w:firstLineChars="0" w:firstLine="0"/>
              <w:jc w:val="center"/>
              <w:rPr>
                <w:sz w:val="21"/>
              </w:rPr>
            </w:pPr>
            <w:r>
              <w:rPr>
                <w:sz w:val="21"/>
                <w:szCs w:val="21"/>
              </w:rPr>
              <w:t>GB/T50892-2013</w:t>
            </w:r>
          </w:p>
          <w:p w14:paraId="05D6A662"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16B9A16C"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6A7258F7" w14:textId="77777777" w:rsidR="00362B0C" w:rsidRDefault="00362B0C" w:rsidP="00362B0C">
            <w:pPr>
              <w:spacing w:line="240" w:lineRule="auto"/>
              <w:ind w:firstLineChars="0" w:firstLine="0"/>
              <w:jc w:val="center"/>
              <w:rPr>
                <w:sz w:val="21"/>
              </w:rPr>
            </w:pPr>
            <w:r>
              <w:rPr>
                <w:sz w:val="21"/>
                <w:szCs w:val="21"/>
              </w:rPr>
              <w:t>√</w:t>
            </w:r>
          </w:p>
        </w:tc>
      </w:tr>
      <w:tr w:rsidR="00362B0C" w14:paraId="2057BC3C" w14:textId="77777777" w:rsidTr="00D01821">
        <w:trPr>
          <w:jc w:val="center"/>
        </w:trPr>
        <w:tc>
          <w:tcPr>
            <w:tcW w:w="311" w:type="pct"/>
            <w:tcMar>
              <w:left w:w="0" w:type="dxa"/>
              <w:right w:w="0" w:type="dxa"/>
            </w:tcMar>
            <w:vAlign w:val="center"/>
          </w:tcPr>
          <w:p w14:paraId="0C53D69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75D17E9"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196AF514" w14:textId="77777777" w:rsidR="00362B0C" w:rsidRDefault="00362B0C" w:rsidP="00362B0C">
            <w:pPr>
              <w:spacing w:line="240" w:lineRule="auto"/>
              <w:ind w:firstLineChars="0" w:firstLine="0"/>
              <w:jc w:val="center"/>
              <w:rPr>
                <w:sz w:val="21"/>
              </w:rPr>
            </w:pPr>
            <w:r>
              <w:rPr>
                <w:sz w:val="21"/>
                <w:szCs w:val="21"/>
              </w:rPr>
              <w:t>SY/T6069-2020</w:t>
            </w:r>
          </w:p>
          <w:p w14:paraId="3748B2EB"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7B04B31D"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7E586641" w14:textId="77777777" w:rsidR="00362B0C" w:rsidRDefault="00362B0C" w:rsidP="00362B0C">
            <w:pPr>
              <w:spacing w:line="240" w:lineRule="auto"/>
              <w:ind w:firstLineChars="0" w:firstLine="0"/>
              <w:jc w:val="center"/>
              <w:rPr>
                <w:sz w:val="21"/>
              </w:rPr>
            </w:pPr>
            <w:r>
              <w:rPr>
                <w:sz w:val="21"/>
                <w:szCs w:val="21"/>
              </w:rPr>
              <w:t>√</w:t>
            </w:r>
          </w:p>
        </w:tc>
      </w:tr>
      <w:tr w:rsidR="00362B0C" w14:paraId="78E48491" w14:textId="77777777" w:rsidTr="00D01821">
        <w:trPr>
          <w:jc w:val="center"/>
        </w:trPr>
        <w:tc>
          <w:tcPr>
            <w:tcW w:w="311" w:type="pct"/>
            <w:tcMar>
              <w:left w:w="0" w:type="dxa"/>
              <w:right w:w="0" w:type="dxa"/>
            </w:tcMar>
            <w:vAlign w:val="center"/>
          </w:tcPr>
          <w:p w14:paraId="60DCFD9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8F8B796"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18A7BE66" w14:textId="77777777" w:rsidR="00362B0C" w:rsidRDefault="00362B0C" w:rsidP="00362B0C">
            <w:pPr>
              <w:spacing w:line="240" w:lineRule="auto"/>
              <w:ind w:firstLineChars="0" w:firstLine="0"/>
              <w:jc w:val="center"/>
              <w:rPr>
                <w:sz w:val="21"/>
              </w:rPr>
            </w:pPr>
            <w:r>
              <w:rPr>
                <w:sz w:val="21"/>
                <w:szCs w:val="21"/>
              </w:rPr>
              <w:t>SY/T6069-2020</w:t>
            </w:r>
          </w:p>
          <w:p w14:paraId="76401EC7"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14E99C53"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611EE282" w14:textId="77777777" w:rsidR="00362B0C" w:rsidRDefault="00362B0C" w:rsidP="00362B0C">
            <w:pPr>
              <w:spacing w:line="240" w:lineRule="auto"/>
              <w:ind w:firstLineChars="0" w:firstLine="0"/>
              <w:jc w:val="center"/>
              <w:rPr>
                <w:sz w:val="21"/>
              </w:rPr>
            </w:pPr>
            <w:r>
              <w:rPr>
                <w:sz w:val="21"/>
                <w:szCs w:val="21"/>
              </w:rPr>
              <w:t>√</w:t>
            </w:r>
          </w:p>
        </w:tc>
      </w:tr>
      <w:tr w:rsidR="00362B0C" w14:paraId="7A0D8027" w14:textId="77777777" w:rsidTr="00D01821">
        <w:trPr>
          <w:jc w:val="center"/>
        </w:trPr>
        <w:tc>
          <w:tcPr>
            <w:tcW w:w="311" w:type="pct"/>
            <w:tcMar>
              <w:left w:w="0" w:type="dxa"/>
              <w:right w:w="0" w:type="dxa"/>
            </w:tcMar>
            <w:vAlign w:val="center"/>
          </w:tcPr>
          <w:p w14:paraId="71BEABBA"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3ACF04EB"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32FC7913" w14:textId="77777777" w:rsidR="00362B0C" w:rsidRDefault="00362B0C" w:rsidP="00362B0C">
            <w:pPr>
              <w:spacing w:line="240" w:lineRule="auto"/>
              <w:ind w:firstLineChars="0" w:firstLine="0"/>
              <w:jc w:val="center"/>
              <w:rPr>
                <w:sz w:val="21"/>
              </w:rPr>
            </w:pPr>
            <w:r>
              <w:rPr>
                <w:sz w:val="21"/>
                <w:szCs w:val="21"/>
              </w:rPr>
              <w:t>SY/T6069-2020</w:t>
            </w:r>
          </w:p>
          <w:p w14:paraId="1ABD8F3E"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752CFFFB"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5A6544CE" w14:textId="77777777" w:rsidR="00362B0C" w:rsidRDefault="00362B0C" w:rsidP="00362B0C">
            <w:pPr>
              <w:spacing w:line="240" w:lineRule="auto"/>
              <w:ind w:firstLineChars="0" w:firstLine="0"/>
              <w:jc w:val="center"/>
              <w:rPr>
                <w:sz w:val="21"/>
              </w:rPr>
            </w:pPr>
            <w:r>
              <w:rPr>
                <w:sz w:val="21"/>
                <w:szCs w:val="21"/>
              </w:rPr>
              <w:t>√</w:t>
            </w:r>
          </w:p>
        </w:tc>
      </w:tr>
      <w:tr w:rsidR="00362B0C" w14:paraId="606C77C9" w14:textId="77777777" w:rsidTr="00D01821">
        <w:trPr>
          <w:jc w:val="center"/>
        </w:trPr>
        <w:tc>
          <w:tcPr>
            <w:tcW w:w="311" w:type="pct"/>
            <w:tcMar>
              <w:left w:w="0" w:type="dxa"/>
              <w:right w:w="0" w:type="dxa"/>
            </w:tcMar>
            <w:vAlign w:val="center"/>
          </w:tcPr>
          <w:p w14:paraId="72FA58E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0931256F"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3D75B784" w14:textId="77777777" w:rsidR="00362B0C" w:rsidRDefault="00362B0C" w:rsidP="00362B0C">
            <w:pPr>
              <w:spacing w:line="240" w:lineRule="auto"/>
              <w:ind w:firstLineChars="0" w:firstLine="0"/>
              <w:jc w:val="center"/>
              <w:rPr>
                <w:sz w:val="21"/>
              </w:rPr>
            </w:pPr>
            <w:r>
              <w:rPr>
                <w:sz w:val="21"/>
                <w:szCs w:val="21"/>
              </w:rPr>
              <w:t>SY/T6069-2020</w:t>
            </w:r>
          </w:p>
          <w:p w14:paraId="680E1286"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7EE99B22"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62F15C3D" w14:textId="77777777" w:rsidR="00362B0C" w:rsidRDefault="00362B0C" w:rsidP="00362B0C">
            <w:pPr>
              <w:spacing w:line="240" w:lineRule="auto"/>
              <w:ind w:firstLineChars="0" w:firstLine="0"/>
              <w:jc w:val="center"/>
              <w:rPr>
                <w:sz w:val="21"/>
              </w:rPr>
            </w:pPr>
            <w:r>
              <w:rPr>
                <w:sz w:val="21"/>
                <w:szCs w:val="21"/>
              </w:rPr>
              <w:t>√</w:t>
            </w:r>
          </w:p>
        </w:tc>
      </w:tr>
      <w:tr w:rsidR="00362B0C" w14:paraId="2AD4E900" w14:textId="77777777" w:rsidTr="004F30B7">
        <w:trPr>
          <w:trHeight w:val="371"/>
          <w:jc w:val="center"/>
        </w:trPr>
        <w:tc>
          <w:tcPr>
            <w:tcW w:w="311" w:type="pct"/>
            <w:vMerge w:val="restart"/>
            <w:tcMar>
              <w:left w:w="0" w:type="dxa"/>
              <w:right w:w="0" w:type="dxa"/>
            </w:tcMar>
            <w:vAlign w:val="center"/>
          </w:tcPr>
          <w:p w14:paraId="3C3C3BE0"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vMerge w:val="restart"/>
            <w:tcMar>
              <w:left w:w="0" w:type="dxa"/>
              <w:right w:w="0" w:type="dxa"/>
            </w:tcMar>
            <w:vAlign w:val="center"/>
          </w:tcPr>
          <w:p w14:paraId="6DD1E2C1"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vMerge w:val="restart"/>
            <w:tcMar>
              <w:left w:w="0" w:type="dxa"/>
              <w:right w:w="0" w:type="dxa"/>
            </w:tcMar>
            <w:vAlign w:val="center"/>
          </w:tcPr>
          <w:p w14:paraId="27F4F2E9" w14:textId="77777777" w:rsidR="00362B0C" w:rsidRDefault="00362B0C" w:rsidP="00362B0C">
            <w:pPr>
              <w:spacing w:line="240" w:lineRule="auto"/>
              <w:ind w:firstLineChars="0" w:firstLine="0"/>
              <w:jc w:val="center"/>
              <w:rPr>
                <w:sz w:val="21"/>
              </w:rPr>
            </w:pPr>
            <w:r>
              <w:rPr>
                <w:sz w:val="21"/>
                <w:szCs w:val="21"/>
              </w:rPr>
              <w:t>SY/T6069-2020</w:t>
            </w:r>
          </w:p>
          <w:p w14:paraId="7B17A497"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55122DCA" w14:textId="51DCDD6E" w:rsidR="00362B0C" w:rsidRDefault="00362B0C" w:rsidP="00362B0C">
            <w:pPr>
              <w:spacing w:line="240" w:lineRule="auto"/>
              <w:ind w:firstLineChars="0" w:firstLine="0"/>
              <w:rPr>
                <w:sz w:val="21"/>
              </w:rPr>
            </w:pPr>
            <w:r w:rsidRPr="004F30B7">
              <w:rPr>
                <w:rFonts w:hint="eastAsia"/>
                <w:sz w:val="21"/>
                <w:szCs w:val="21"/>
              </w:rPr>
              <w:t>金家接转站</w:t>
            </w:r>
            <w:r w:rsidRPr="004F30B7">
              <w:rPr>
                <w:rFonts w:hint="eastAsia"/>
                <w:sz w:val="21"/>
                <w:szCs w:val="21"/>
              </w:rPr>
              <w:t>1</w:t>
            </w:r>
            <w:r w:rsidRPr="004F30B7">
              <w:rPr>
                <w:rFonts w:hint="eastAsia"/>
                <w:sz w:val="21"/>
                <w:szCs w:val="21"/>
              </w:rPr>
              <w:t>号站化验室部分防爆密封材料脱落。</w:t>
            </w:r>
          </w:p>
        </w:tc>
        <w:tc>
          <w:tcPr>
            <w:tcW w:w="295" w:type="pct"/>
            <w:vMerge w:val="restart"/>
            <w:tcMar>
              <w:left w:w="0" w:type="dxa"/>
              <w:right w:w="0" w:type="dxa"/>
            </w:tcMar>
            <w:vAlign w:val="center"/>
          </w:tcPr>
          <w:p w14:paraId="35737ED1" w14:textId="08854A54" w:rsidR="00362B0C" w:rsidRDefault="00362B0C" w:rsidP="00362B0C">
            <w:pPr>
              <w:spacing w:line="240" w:lineRule="auto"/>
              <w:ind w:firstLineChars="0" w:firstLine="0"/>
              <w:jc w:val="center"/>
              <w:rPr>
                <w:sz w:val="21"/>
              </w:rPr>
            </w:pPr>
            <w:r>
              <w:rPr>
                <w:rFonts w:hint="eastAsia"/>
                <w:sz w:val="21"/>
                <w:szCs w:val="21"/>
              </w:rPr>
              <w:t>×</w:t>
            </w:r>
          </w:p>
        </w:tc>
      </w:tr>
      <w:tr w:rsidR="00362B0C" w14:paraId="02AAA68B" w14:textId="77777777" w:rsidTr="00D01821">
        <w:trPr>
          <w:trHeight w:val="370"/>
          <w:jc w:val="center"/>
        </w:trPr>
        <w:tc>
          <w:tcPr>
            <w:tcW w:w="311" w:type="pct"/>
            <w:vMerge/>
            <w:tcMar>
              <w:left w:w="0" w:type="dxa"/>
              <w:right w:w="0" w:type="dxa"/>
            </w:tcMar>
            <w:vAlign w:val="center"/>
          </w:tcPr>
          <w:p w14:paraId="04F3D88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vMerge/>
            <w:tcMar>
              <w:left w:w="0" w:type="dxa"/>
              <w:right w:w="0" w:type="dxa"/>
            </w:tcMar>
            <w:vAlign w:val="center"/>
          </w:tcPr>
          <w:p w14:paraId="19C59EC3" w14:textId="77777777" w:rsidR="00362B0C" w:rsidRDefault="00362B0C" w:rsidP="00362B0C">
            <w:pPr>
              <w:spacing w:line="240" w:lineRule="auto"/>
              <w:ind w:firstLineChars="0" w:firstLine="0"/>
              <w:rPr>
                <w:sz w:val="21"/>
                <w:szCs w:val="21"/>
              </w:rPr>
            </w:pPr>
          </w:p>
        </w:tc>
        <w:tc>
          <w:tcPr>
            <w:tcW w:w="938" w:type="pct"/>
            <w:vMerge/>
            <w:tcMar>
              <w:left w:w="0" w:type="dxa"/>
              <w:right w:w="0" w:type="dxa"/>
            </w:tcMar>
            <w:vAlign w:val="center"/>
          </w:tcPr>
          <w:p w14:paraId="4D6866C5" w14:textId="77777777" w:rsidR="00362B0C" w:rsidRDefault="00362B0C" w:rsidP="00362B0C">
            <w:pPr>
              <w:spacing w:line="240" w:lineRule="auto"/>
              <w:ind w:firstLineChars="0" w:firstLine="0"/>
              <w:jc w:val="center"/>
              <w:rPr>
                <w:sz w:val="21"/>
                <w:szCs w:val="21"/>
              </w:rPr>
            </w:pPr>
          </w:p>
        </w:tc>
        <w:tc>
          <w:tcPr>
            <w:tcW w:w="1125" w:type="pct"/>
            <w:tcMar>
              <w:left w:w="0" w:type="dxa"/>
              <w:right w:w="0" w:type="dxa"/>
            </w:tcMar>
            <w:vAlign w:val="center"/>
          </w:tcPr>
          <w:p w14:paraId="393B7BCB" w14:textId="37528774" w:rsidR="00362B0C" w:rsidRDefault="00362B0C" w:rsidP="00362B0C">
            <w:pPr>
              <w:spacing w:line="240" w:lineRule="auto"/>
              <w:ind w:firstLineChars="0" w:firstLine="0"/>
              <w:rPr>
                <w:sz w:val="21"/>
                <w:szCs w:val="21"/>
              </w:rPr>
            </w:pPr>
            <w:r w:rsidRPr="004F30B7">
              <w:rPr>
                <w:rFonts w:hint="eastAsia"/>
                <w:sz w:val="21"/>
                <w:szCs w:val="21"/>
              </w:rPr>
              <w:t>金家接转站</w:t>
            </w:r>
            <w:r w:rsidRPr="004F30B7">
              <w:rPr>
                <w:rFonts w:hint="eastAsia"/>
                <w:sz w:val="21"/>
                <w:szCs w:val="21"/>
              </w:rPr>
              <w:t>4</w:t>
            </w:r>
            <w:r w:rsidRPr="004F30B7">
              <w:rPr>
                <w:rFonts w:hint="eastAsia"/>
                <w:sz w:val="21"/>
                <w:szCs w:val="21"/>
              </w:rPr>
              <w:t>号站外输泵电源控制柜接地线未连接在接地点。</w:t>
            </w:r>
          </w:p>
        </w:tc>
        <w:tc>
          <w:tcPr>
            <w:tcW w:w="295" w:type="pct"/>
            <w:vMerge/>
            <w:tcMar>
              <w:left w:w="0" w:type="dxa"/>
              <w:right w:w="0" w:type="dxa"/>
            </w:tcMar>
            <w:vAlign w:val="center"/>
          </w:tcPr>
          <w:p w14:paraId="3A08E7A0" w14:textId="77777777" w:rsidR="00362B0C" w:rsidRDefault="00362B0C" w:rsidP="00362B0C">
            <w:pPr>
              <w:spacing w:line="240" w:lineRule="auto"/>
              <w:ind w:firstLineChars="0" w:firstLine="0"/>
              <w:jc w:val="center"/>
              <w:rPr>
                <w:sz w:val="21"/>
                <w:szCs w:val="21"/>
              </w:rPr>
            </w:pPr>
          </w:p>
        </w:tc>
      </w:tr>
      <w:tr w:rsidR="00362B0C" w14:paraId="7BE26CB4" w14:textId="77777777" w:rsidTr="00D01821">
        <w:trPr>
          <w:jc w:val="center"/>
        </w:trPr>
        <w:tc>
          <w:tcPr>
            <w:tcW w:w="311" w:type="pct"/>
            <w:tcMar>
              <w:left w:w="0" w:type="dxa"/>
              <w:right w:w="0" w:type="dxa"/>
            </w:tcMar>
            <w:vAlign w:val="center"/>
          </w:tcPr>
          <w:p w14:paraId="44FB6D02" w14:textId="77777777"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六</w:t>
            </w:r>
          </w:p>
        </w:tc>
        <w:tc>
          <w:tcPr>
            <w:tcW w:w="4689" w:type="pct"/>
            <w:gridSpan w:val="4"/>
            <w:tcMar>
              <w:left w:w="0" w:type="dxa"/>
              <w:right w:w="0" w:type="dxa"/>
            </w:tcMar>
            <w:vAlign w:val="center"/>
          </w:tcPr>
          <w:p w14:paraId="7C91AE8E"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10DAD593" w14:textId="77777777" w:rsidTr="00D01821">
        <w:trPr>
          <w:jc w:val="center"/>
        </w:trPr>
        <w:tc>
          <w:tcPr>
            <w:tcW w:w="311" w:type="pct"/>
            <w:tcMar>
              <w:left w:w="0" w:type="dxa"/>
              <w:right w:w="0" w:type="dxa"/>
            </w:tcMar>
            <w:vAlign w:val="center"/>
          </w:tcPr>
          <w:p w14:paraId="38711D9E"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68A0359" w14:textId="77777777" w:rsidR="00362B0C" w:rsidRDefault="00362B0C" w:rsidP="00362B0C">
            <w:pPr>
              <w:spacing w:line="240" w:lineRule="auto"/>
              <w:ind w:firstLineChars="0" w:firstLine="0"/>
              <w:rPr>
                <w:sz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57AF5C13" w14:textId="77777777" w:rsidR="00362B0C" w:rsidRDefault="00362B0C" w:rsidP="00362B0C">
            <w:pPr>
              <w:spacing w:line="240" w:lineRule="auto"/>
              <w:ind w:firstLineChars="0" w:firstLine="0"/>
              <w:jc w:val="center"/>
              <w:rPr>
                <w:sz w:val="21"/>
              </w:rPr>
            </w:pPr>
            <w:r>
              <w:rPr>
                <w:sz w:val="21"/>
                <w:szCs w:val="21"/>
              </w:rPr>
              <w:t>SY/T6137-2017</w:t>
            </w:r>
          </w:p>
          <w:p w14:paraId="7D6C3092" w14:textId="77777777" w:rsidR="00362B0C" w:rsidRDefault="00362B0C" w:rsidP="00362B0C">
            <w:pPr>
              <w:spacing w:line="240" w:lineRule="auto"/>
              <w:ind w:firstLineChars="0" w:firstLine="0"/>
              <w:jc w:val="center"/>
              <w:rPr>
                <w:sz w:val="21"/>
              </w:rPr>
            </w:pPr>
            <w:r>
              <w:rPr>
                <w:sz w:val="21"/>
                <w:szCs w:val="21"/>
              </w:rPr>
              <w:t>6.1.3</w:t>
            </w:r>
          </w:p>
        </w:tc>
        <w:tc>
          <w:tcPr>
            <w:tcW w:w="1125" w:type="pct"/>
            <w:tcMar>
              <w:left w:w="0" w:type="dxa"/>
              <w:right w:w="0" w:type="dxa"/>
            </w:tcMar>
            <w:vAlign w:val="center"/>
          </w:tcPr>
          <w:p w14:paraId="3A9051EB" w14:textId="77777777" w:rsidR="00362B0C" w:rsidRDefault="00362B0C" w:rsidP="00362B0C">
            <w:pPr>
              <w:spacing w:line="240" w:lineRule="auto"/>
              <w:ind w:firstLineChars="0" w:firstLine="0"/>
              <w:rPr>
                <w:sz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4DA36808" w14:textId="77777777" w:rsidR="00362B0C" w:rsidRDefault="00362B0C" w:rsidP="00362B0C">
            <w:pPr>
              <w:spacing w:line="240" w:lineRule="auto"/>
              <w:ind w:firstLineChars="0" w:firstLine="0"/>
              <w:jc w:val="center"/>
              <w:rPr>
                <w:sz w:val="21"/>
              </w:rPr>
            </w:pPr>
            <w:r>
              <w:rPr>
                <w:sz w:val="21"/>
                <w:szCs w:val="21"/>
              </w:rPr>
              <w:t>√</w:t>
            </w:r>
          </w:p>
        </w:tc>
      </w:tr>
      <w:tr w:rsidR="00362B0C" w14:paraId="73B7003A" w14:textId="77777777" w:rsidTr="00D01821">
        <w:trPr>
          <w:jc w:val="center"/>
        </w:trPr>
        <w:tc>
          <w:tcPr>
            <w:tcW w:w="311" w:type="pct"/>
            <w:tcMar>
              <w:left w:w="0" w:type="dxa"/>
              <w:right w:w="0" w:type="dxa"/>
            </w:tcMar>
            <w:vAlign w:val="center"/>
          </w:tcPr>
          <w:p w14:paraId="364013A3"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533E26A3" w14:textId="77777777" w:rsidR="00362B0C" w:rsidRDefault="00362B0C" w:rsidP="00362B0C">
            <w:pPr>
              <w:spacing w:line="240" w:lineRule="auto"/>
              <w:ind w:firstLineChars="0" w:firstLine="0"/>
              <w:rPr>
                <w:sz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125D0D90" w14:textId="77777777" w:rsidR="00362B0C" w:rsidRDefault="00362B0C" w:rsidP="00362B0C">
            <w:pPr>
              <w:spacing w:line="240" w:lineRule="auto"/>
              <w:ind w:firstLineChars="0" w:firstLine="0"/>
              <w:jc w:val="center"/>
              <w:rPr>
                <w:sz w:val="21"/>
              </w:rPr>
            </w:pPr>
            <w:r>
              <w:rPr>
                <w:sz w:val="21"/>
                <w:szCs w:val="21"/>
              </w:rPr>
              <w:t>TSG21-2016</w:t>
            </w:r>
          </w:p>
          <w:p w14:paraId="16DE18B1" w14:textId="77777777" w:rsidR="00362B0C" w:rsidRDefault="00362B0C" w:rsidP="00362B0C">
            <w:pPr>
              <w:spacing w:line="240" w:lineRule="auto"/>
              <w:ind w:firstLineChars="0" w:firstLine="0"/>
              <w:jc w:val="center"/>
              <w:rPr>
                <w:sz w:val="21"/>
              </w:rPr>
            </w:pPr>
            <w:r>
              <w:rPr>
                <w:sz w:val="21"/>
                <w:szCs w:val="21"/>
              </w:rPr>
              <w:t>9.1.4.4</w:t>
            </w:r>
          </w:p>
        </w:tc>
        <w:tc>
          <w:tcPr>
            <w:tcW w:w="1125" w:type="pct"/>
            <w:tcMar>
              <w:left w:w="0" w:type="dxa"/>
              <w:right w:w="0" w:type="dxa"/>
            </w:tcMar>
            <w:vAlign w:val="center"/>
          </w:tcPr>
          <w:p w14:paraId="61660DCC"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232C4099" w14:textId="77777777" w:rsidR="00362B0C" w:rsidRDefault="00362B0C" w:rsidP="00362B0C">
            <w:pPr>
              <w:spacing w:line="240" w:lineRule="auto"/>
              <w:ind w:firstLineChars="0" w:firstLine="0"/>
              <w:jc w:val="center"/>
              <w:rPr>
                <w:sz w:val="21"/>
              </w:rPr>
            </w:pPr>
            <w:r>
              <w:rPr>
                <w:sz w:val="21"/>
                <w:szCs w:val="21"/>
              </w:rPr>
              <w:t>√</w:t>
            </w:r>
          </w:p>
        </w:tc>
      </w:tr>
      <w:tr w:rsidR="00362B0C" w14:paraId="4029CA76" w14:textId="77777777" w:rsidTr="00D01821">
        <w:trPr>
          <w:jc w:val="center"/>
        </w:trPr>
        <w:tc>
          <w:tcPr>
            <w:tcW w:w="311" w:type="pct"/>
            <w:tcMar>
              <w:left w:w="0" w:type="dxa"/>
              <w:right w:w="0" w:type="dxa"/>
            </w:tcMar>
            <w:vAlign w:val="center"/>
          </w:tcPr>
          <w:p w14:paraId="4E909852"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1C306752"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07F86CFD"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6079E23A"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3EE8AD60"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7F5021B3" w14:textId="77777777" w:rsidR="00362B0C" w:rsidRDefault="00362B0C" w:rsidP="00362B0C">
            <w:pPr>
              <w:spacing w:line="240" w:lineRule="auto"/>
              <w:ind w:firstLineChars="0" w:firstLine="0"/>
              <w:jc w:val="center"/>
              <w:rPr>
                <w:sz w:val="21"/>
              </w:rPr>
            </w:pPr>
            <w:r>
              <w:rPr>
                <w:sz w:val="21"/>
                <w:szCs w:val="21"/>
              </w:rPr>
              <w:t>√</w:t>
            </w:r>
          </w:p>
        </w:tc>
      </w:tr>
      <w:tr w:rsidR="00362B0C" w14:paraId="7ADF44AD" w14:textId="77777777" w:rsidTr="00D01821">
        <w:trPr>
          <w:jc w:val="center"/>
        </w:trPr>
        <w:tc>
          <w:tcPr>
            <w:tcW w:w="311" w:type="pct"/>
            <w:tcMar>
              <w:left w:w="0" w:type="dxa"/>
              <w:right w:w="0" w:type="dxa"/>
            </w:tcMar>
            <w:vAlign w:val="center"/>
          </w:tcPr>
          <w:p w14:paraId="1E48E337"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D41805B" w14:textId="77777777" w:rsidR="00362B0C" w:rsidRDefault="00362B0C" w:rsidP="00362B0C">
            <w:pPr>
              <w:spacing w:line="240" w:lineRule="auto"/>
              <w:ind w:firstLineChars="0" w:firstLine="0"/>
              <w:rPr>
                <w:sz w:val="21"/>
              </w:rPr>
            </w:pPr>
            <w:r>
              <w:rPr>
                <w:sz w:val="21"/>
                <w:szCs w:val="21"/>
              </w:rPr>
              <w:t>仪表的标度盘上应标有：生产商或商标，仪表</w:t>
            </w:r>
            <w:r>
              <w:rPr>
                <w:sz w:val="21"/>
                <w:szCs w:val="21"/>
              </w:rPr>
              <w:lastRenderedPageBreak/>
              <w:t>名称，计量单位，精确度等级，制造年月及仪表编号。</w:t>
            </w:r>
          </w:p>
        </w:tc>
        <w:tc>
          <w:tcPr>
            <w:tcW w:w="938" w:type="pct"/>
            <w:tcMar>
              <w:left w:w="0" w:type="dxa"/>
              <w:right w:w="0" w:type="dxa"/>
            </w:tcMar>
            <w:vAlign w:val="center"/>
          </w:tcPr>
          <w:p w14:paraId="04E618ED"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GB/T1226-2017</w:t>
            </w:r>
          </w:p>
          <w:p w14:paraId="0A56E4F0" w14:textId="77777777" w:rsidR="00362B0C" w:rsidRDefault="00362B0C" w:rsidP="00362B0C">
            <w:pPr>
              <w:spacing w:line="240" w:lineRule="auto"/>
              <w:ind w:leftChars="-50" w:left="-120" w:rightChars="-50" w:right="-120" w:firstLineChars="0" w:firstLine="0"/>
              <w:jc w:val="center"/>
              <w:rPr>
                <w:sz w:val="21"/>
              </w:rPr>
            </w:pPr>
            <w:r>
              <w:rPr>
                <w:sz w:val="21"/>
                <w:szCs w:val="21"/>
              </w:rPr>
              <w:lastRenderedPageBreak/>
              <w:t>8.1</w:t>
            </w:r>
          </w:p>
        </w:tc>
        <w:tc>
          <w:tcPr>
            <w:tcW w:w="1125" w:type="pct"/>
            <w:tcMar>
              <w:left w:w="0" w:type="dxa"/>
              <w:right w:w="0" w:type="dxa"/>
            </w:tcMar>
            <w:vAlign w:val="center"/>
          </w:tcPr>
          <w:p w14:paraId="42997E70" w14:textId="77777777" w:rsidR="00362B0C" w:rsidRDefault="00362B0C" w:rsidP="00362B0C">
            <w:pPr>
              <w:spacing w:line="240" w:lineRule="auto"/>
              <w:ind w:firstLineChars="0" w:firstLine="0"/>
              <w:rPr>
                <w:sz w:val="21"/>
              </w:rPr>
            </w:pPr>
            <w:r>
              <w:rPr>
                <w:sz w:val="21"/>
                <w:szCs w:val="21"/>
              </w:rPr>
              <w:lastRenderedPageBreak/>
              <w:t>仪表的标度盘标有计</w:t>
            </w:r>
            <w:r>
              <w:rPr>
                <w:sz w:val="21"/>
                <w:szCs w:val="21"/>
              </w:rPr>
              <w:lastRenderedPageBreak/>
              <w:t>量单位，精确度等级</w:t>
            </w:r>
            <w:r>
              <w:rPr>
                <w:rFonts w:hint="eastAsia"/>
                <w:sz w:val="21"/>
                <w:szCs w:val="21"/>
              </w:rPr>
              <w:t>等。</w:t>
            </w:r>
          </w:p>
        </w:tc>
        <w:tc>
          <w:tcPr>
            <w:tcW w:w="295" w:type="pct"/>
            <w:tcMar>
              <w:left w:w="0" w:type="dxa"/>
              <w:right w:w="0" w:type="dxa"/>
            </w:tcMar>
            <w:vAlign w:val="center"/>
          </w:tcPr>
          <w:p w14:paraId="159471D2"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7DE6FB29" w14:textId="77777777" w:rsidTr="00D01821">
        <w:trPr>
          <w:jc w:val="center"/>
        </w:trPr>
        <w:tc>
          <w:tcPr>
            <w:tcW w:w="311" w:type="pct"/>
            <w:tcMar>
              <w:left w:w="0" w:type="dxa"/>
              <w:right w:w="0" w:type="dxa"/>
            </w:tcMar>
            <w:vAlign w:val="center"/>
          </w:tcPr>
          <w:p w14:paraId="625A944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47F89774"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26D7278A"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2714B047"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5FBB50C8"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30170351" w14:textId="77777777" w:rsidR="00362B0C" w:rsidRDefault="00362B0C" w:rsidP="00362B0C">
            <w:pPr>
              <w:spacing w:line="240" w:lineRule="auto"/>
              <w:ind w:firstLineChars="0" w:firstLine="0"/>
              <w:jc w:val="center"/>
              <w:rPr>
                <w:sz w:val="21"/>
              </w:rPr>
            </w:pPr>
            <w:r>
              <w:rPr>
                <w:sz w:val="21"/>
                <w:szCs w:val="21"/>
              </w:rPr>
              <w:t>√</w:t>
            </w:r>
          </w:p>
        </w:tc>
      </w:tr>
      <w:tr w:rsidR="00362B0C" w14:paraId="18A16D22" w14:textId="77777777" w:rsidTr="00D01821">
        <w:trPr>
          <w:jc w:val="center"/>
        </w:trPr>
        <w:tc>
          <w:tcPr>
            <w:tcW w:w="311" w:type="pct"/>
            <w:tcMar>
              <w:left w:w="0" w:type="dxa"/>
              <w:right w:w="0" w:type="dxa"/>
            </w:tcMar>
            <w:vAlign w:val="center"/>
          </w:tcPr>
          <w:p w14:paraId="213E51B4"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ED118F7"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66B7ACDF"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2F6FCBA4"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6EE42A3E"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42357A4B" w14:textId="77777777" w:rsidR="00362B0C" w:rsidRDefault="00362B0C" w:rsidP="00362B0C">
            <w:pPr>
              <w:spacing w:line="240" w:lineRule="auto"/>
              <w:ind w:firstLineChars="0" w:firstLine="0"/>
              <w:jc w:val="center"/>
              <w:rPr>
                <w:sz w:val="21"/>
              </w:rPr>
            </w:pPr>
            <w:r>
              <w:rPr>
                <w:sz w:val="21"/>
                <w:szCs w:val="21"/>
              </w:rPr>
              <w:t>√</w:t>
            </w:r>
          </w:p>
        </w:tc>
      </w:tr>
      <w:tr w:rsidR="00362B0C" w14:paraId="5535C5CB" w14:textId="77777777" w:rsidTr="00D01821">
        <w:trPr>
          <w:jc w:val="center"/>
        </w:trPr>
        <w:tc>
          <w:tcPr>
            <w:tcW w:w="311" w:type="pct"/>
            <w:tcMar>
              <w:left w:w="0" w:type="dxa"/>
              <w:right w:w="0" w:type="dxa"/>
            </w:tcMar>
            <w:vAlign w:val="center"/>
          </w:tcPr>
          <w:p w14:paraId="03E47BAF" w14:textId="77777777" w:rsidR="00362B0C" w:rsidRDefault="00362B0C" w:rsidP="00362B0C">
            <w:pPr>
              <w:widowControl/>
              <w:numPr>
                <w:ilvl w:val="0"/>
                <w:numId w:val="34"/>
              </w:numPr>
              <w:autoSpaceDN/>
              <w:spacing w:line="240" w:lineRule="auto"/>
              <w:ind w:left="0" w:firstLineChars="0" w:firstLine="0"/>
              <w:jc w:val="center"/>
              <w:rPr>
                <w:sz w:val="21"/>
              </w:rPr>
            </w:pPr>
          </w:p>
        </w:tc>
        <w:tc>
          <w:tcPr>
            <w:tcW w:w="2331" w:type="pct"/>
            <w:tcMar>
              <w:left w:w="0" w:type="dxa"/>
              <w:right w:w="0" w:type="dxa"/>
            </w:tcMar>
            <w:vAlign w:val="center"/>
          </w:tcPr>
          <w:p w14:paraId="6F69A33E"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42A863FB"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511061BC"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7C82430F"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2C538784"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1B82B08B"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7FBB72F3" w14:textId="77777777" w:rsidR="00362B0C" w:rsidRDefault="00362B0C" w:rsidP="00362B0C">
            <w:pPr>
              <w:spacing w:line="240" w:lineRule="auto"/>
              <w:ind w:firstLineChars="0" w:firstLine="0"/>
              <w:jc w:val="center"/>
              <w:rPr>
                <w:sz w:val="21"/>
              </w:rPr>
            </w:pPr>
            <w:r>
              <w:rPr>
                <w:sz w:val="21"/>
                <w:szCs w:val="21"/>
              </w:rPr>
              <w:t>√</w:t>
            </w:r>
          </w:p>
        </w:tc>
      </w:tr>
    </w:tbl>
    <w:p w14:paraId="65967330" w14:textId="77777777" w:rsidR="00065967" w:rsidRPr="00065967" w:rsidRDefault="00065967" w:rsidP="00065967">
      <w:pPr>
        <w:pStyle w:val="aff5"/>
      </w:pPr>
    </w:p>
    <w:p w14:paraId="2A55E353" w14:textId="248E4791" w:rsidR="00065967" w:rsidRDefault="00065967" w:rsidP="00065967">
      <w:pPr>
        <w:pStyle w:val="3"/>
      </w:pPr>
      <w:r>
        <w:rPr>
          <w:rFonts w:hint="eastAsia"/>
        </w:rPr>
        <w:t>表</w:t>
      </w:r>
      <w:r>
        <w:rPr>
          <w:rFonts w:hint="eastAsia"/>
        </w:rPr>
        <w:t>3</w:t>
      </w:r>
      <w:r>
        <w:t xml:space="preserve">-3-8  </w:t>
      </w:r>
      <w:r>
        <w:rPr>
          <w:rFonts w:hint="eastAsia"/>
        </w:rPr>
        <w:t>滨博接转站油气集输系统单元安全检查表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4286"/>
        <w:gridCol w:w="1725"/>
        <w:gridCol w:w="2069"/>
        <w:gridCol w:w="542"/>
      </w:tblGrid>
      <w:tr w:rsidR="00065967" w14:paraId="2ED8D917" w14:textId="77777777" w:rsidTr="00D01821">
        <w:trPr>
          <w:tblHeader/>
          <w:jc w:val="center"/>
        </w:trPr>
        <w:tc>
          <w:tcPr>
            <w:tcW w:w="311" w:type="pct"/>
            <w:tcMar>
              <w:left w:w="0" w:type="dxa"/>
              <w:right w:w="0" w:type="dxa"/>
            </w:tcMar>
            <w:vAlign w:val="center"/>
          </w:tcPr>
          <w:p w14:paraId="183DF2F3" w14:textId="77777777" w:rsidR="00065967" w:rsidRDefault="00065967" w:rsidP="00D01821">
            <w:pPr>
              <w:spacing w:line="240" w:lineRule="auto"/>
              <w:ind w:firstLineChars="0" w:firstLine="0"/>
              <w:jc w:val="center"/>
              <w:rPr>
                <w:b/>
                <w:bCs/>
                <w:sz w:val="21"/>
              </w:rPr>
            </w:pPr>
            <w:r>
              <w:rPr>
                <w:b/>
                <w:bCs/>
                <w:sz w:val="21"/>
                <w:szCs w:val="21"/>
              </w:rPr>
              <w:t>序号</w:t>
            </w:r>
          </w:p>
        </w:tc>
        <w:tc>
          <w:tcPr>
            <w:tcW w:w="2331" w:type="pct"/>
            <w:tcMar>
              <w:left w:w="0" w:type="dxa"/>
              <w:right w:w="0" w:type="dxa"/>
            </w:tcMar>
            <w:vAlign w:val="center"/>
          </w:tcPr>
          <w:p w14:paraId="1B9E134B" w14:textId="77777777" w:rsidR="00065967" w:rsidRDefault="00065967" w:rsidP="00D01821">
            <w:pPr>
              <w:spacing w:line="240" w:lineRule="auto"/>
              <w:ind w:firstLineChars="0" w:firstLine="0"/>
              <w:jc w:val="center"/>
              <w:rPr>
                <w:b/>
                <w:bCs/>
                <w:sz w:val="21"/>
              </w:rPr>
            </w:pPr>
            <w:r>
              <w:rPr>
                <w:b/>
                <w:bCs/>
                <w:sz w:val="21"/>
                <w:szCs w:val="21"/>
              </w:rPr>
              <w:t>检查内容</w:t>
            </w:r>
          </w:p>
        </w:tc>
        <w:tc>
          <w:tcPr>
            <w:tcW w:w="938" w:type="pct"/>
            <w:tcMar>
              <w:left w:w="0" w:type="dxa"/>
              <w:right w:w="0" w:type="dxa"/>
            </w:tcMar>
            <w:vAlign w:val="center"/>
          </w:tcPr>
          <w:p w14:paraId="1A56F4DF" w14:textId="77777777" w:rsidR="00065967" w:rsidRDefault="00065967" w:rsidP="00D01821">
            <w:pPr>
              <w:spacing w:line="240" w:lineRule="auto"/>
              <w:ind w:firstLineChars="0" w:firstLine="0"/>
              <w:jc w:val="center"/>
              <w:rPr>
                <w:b/>
                <w:bCs/>
                <w:sz w:val="21"/>
              </w:rPr>
            </w:pPr>
            <w:r>
              <w:rPr>
                <w:b/>
                <w:bCs/>
                <w:sz w:val="21"/>
                <w:szCs w:val="21"/>
              </w:rPr>
              <w:t>检查依据</w:t>
            </w:r>
          </w:p>
        </w:tc>
        <w:tc>
          <w:tcPr>
            <w:tcW w:w="1125" w:type="pct"/>
            <w:tcMar>
              <w:left w:w="0" w:type="dxa"/>
              <w:right w:w="0" w:type="dxa"/>
            </w:tcMar>
            <w:vAlign w:val="center"/>
          </w:tcPr>
          <w:p w14:paraId="14FCD393" w14:textId="77777777" w:rsidR="00065967" w:rsidRDefault="00065967" w:rsidP="00D01821">
            <w:pPr>
              <w:spacing w:line="240" w:lineRule="auto"/>
              <w:ind w:firstLineChars="0" w:firstLine="0"/>
              <w:jc w:val="center"/>
              <w:rPr>
                <w:b/>
                <w:bCs/>
                <w:sz w:val="21"/>
              </w:rPr>
            </w:pPr>
            <w:r>
              <w:rPr>
                <w:b/>
                <w:bCs/>
                <w:sz w:val="21"/>
                <w:szCs w:val="21"/>
              </w:rPr>
              <w:t>实际情况</w:t>
            </w:r>
          </w:p>
        </w:tc>
        <w:tc>
          <w:tcPr>
            <w:tcW w:w="295" w:type="pct"/>
            <w:tcMar>
              <w:left w:w="0" w:type="dxa"/>
              <w:right w:w="0" w:type="dxa"/>
            </w:tcMar>
            <w:vAlign w:val="center"/>
          </w:tcPr>
          <w:p w14:paraId="424D6999" w14:textId="77777777" w:rsidR="00065967" w:rsidRDefault="00065967" w:rsidP="00D01821">
            <w:pPr>
              <w:spacing w:line="240" w:lineRule="auto"/>
              <w:ind w:firstLineChars="0" w:firstLine="0"/>
              <w:jc w:val="center"/>
              <w:rPr>
                <w:b/>
                <w:bCs/>
                <w:sz w:val="21"/>
              </w:rPr>
            </w:pPr>
            <w:r>
              <w:rPr>
                <w:b/>
                <w:bCs/>
                <w:sz w:val="21"/>
                <w:szCs w:val="21"/>
              </w:rPr>
              <w:t>检查结果</w:t>
            </w:r>
          </w:p>
        </w:tc>
      </w:tr>
      <w:tr w:rsidR="00065967" w14:paraId="53396565" w14:textId="77777777" w:rsidTr="00D01821">
        <w:trPr>
          <w:jc w:val="center"/>
        </w:trPr>
        <w:tc>
          <w:tcPr>
            <w:tcW w:w="311" w:type="pct"/>
            <w:tcMar>
              <w:left w:w="0" w:type="dxa"/>
              <w:right w:w="0" w:type="dxa"/>
            </w:tcMar>
            <w:vAlign w:val="center"/>
          </w:tcPr>
          <w:p w14:paraId="500D1E46" w14:textId="77777777" w:rsidR="00065967" w:rsidRDefault="00065967" w:rsidP="00D01821">
            <w:pPr>
              <w:spacing w:line="240" w:lineRule="auto"/>
              <w:ind w:firstLineChars="0" w:firstLine="0"/>
              <w:jc w:val="center"/>
              <w:rPr>
                <w:sz w:val="21"/>
              </w:rPr>
            </w:pPr>
            <w:r>
              <w:rPr>
                <w:b/>
                <w:bCs/>
                <w:sz w:val="21"/>
                <w:szCs w:val="21"/>
              </w:rPr>
              <w:t>一</w:t>
            </w:r>
          </w:p>
        </w:tc>
        <w:tc>
          <w:tcPr>
            <w:tcW w:w="4689" w:type="pct"/>
            <w:gridSpan w:val="4"/>
            <w:tcMar>
              <w:left w:w="0" w:type="dxa"/>
              <w:right w:w="0" w:type="dxa"/>
            </w:tcMar>
            <w:vAlign w:val="center"/>
          </w:tcPr>
          <w:p w14:paraId="224F31E2" w14:textId="77777777" w:rsidR="00065967" w:rsidRDefault="00065967" w:rsidP="00D01821">
            <w:pPr>
              <w:spacing w:line="240" w:lineRule="auto"/>
              <w:ind w:firstLineChars="0" w:firstLine="0"/>
              <w:jc w:val="center"/>
              <w:rPr>
                <w:b/>
                <w:bCs/>
                <w:sz w:val="21"/>
              </w:rPr>
            </w:pPr>
            <w:r>
              <w:rPr>
                <w:b/>
                <w:bCs/>
                <w:sz w:val="21"/>
                <w:szCs w:val="21"/>
              </w:rPr>
              <w:t>油气集输站场布置</w:t>
            </w:r>
          </w:p>
        </w:tc>
      </w:tr>
      <w:tr w:rsidR="00065967" w14:paraId="0E69F36C" w14:textId="77777777" w:rsidTr="00D01821">
        <w:trPr>
          <w:jc w:val="center"/>
        </w:trPr>
        <w:tc>
          <w:tcPr>
            <w:tcW w:w="311" w:type="pct"/>
            <w:tcMar>
              <w:left w:w="0" w:type="dxa"/>
              <w:right w:w="0" w:type="dxa"/>
            </w:tcMar>
            <w:vAlign w:val="center"/>
          </w:tcPr>
          <w:p w14:paraId="5BF3B9AB"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026B721" w14:textId="77777777" w:rsidR="00065967" w:rsidRDefault="00065967" w:rsidP="00D01821">
            <w:pPr>
              <w:spacing w:line="240" w:lineRule="auto"/>
              <w:ind w:firstLineChars="0" w:firstLine="0"/>
              <w:jc w:val="left"/>
              <w:rPr>
                <w:sz w:val="21"/>
              </w:rPr>
            </w:pPr>
            <w:r>
              <w:rPr>
                <w:sz w:val="21"/>
                <w:szCs w:val="21"/>
              </w:rPr>
              <w:t>地面工艺设施和配套工程的各类站场应根据油气田（区块）开发设计、采油（气）工艺设计和对产品的要求，结合地形条件统一规划布置。各类站场宜联合布置。</w:t>
            </w:r>
          </w:p>
        </w:tc>
        <w:tc>
          <w:tcPr>
            <w:tcW w:w="938" w:type="pct"/>
            <w:tcMar>
              <w:left w:w="0" w:type="dxa"/>
              <w:right w:w="0" w:type="dxa"/>
            </w:tcMar>
            <w:vAlign w:val="center"/>
          </w:tcPr>
          <w:p w14:paraId="584C36F1" w14:textId="77777777" w:rsidR="00065967" w:rsidRDefault="00065967" w:rsidP="00D01821">
            <w:pPr>
              <w:spacing w:line="240" w:lineRule="auto"/>
              <w:ind w:firstLineChars="0" w:firstLine="0"/>
              <w:jc w:val="center"/>
              <w:rPr>
                <w:sz w:val="21"/>
              </w:rPr>
            </w:pPr>
            <w:r>
              <w:rPr>
                <w:sz w:val="21"/>
                <w:szCs w:val="21"/>
              </w:rPr>
              <w:t>SY/T0048-2016</w:t>
            </w:r>
          </w:p>
          <w:p w14:paraId="7EE4A01A" w14:textId="77777777" w:rsidR="00065967" w:rsidRDefault="00065967" w:rsidP="00D01821">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23DEFC82" w14:textId="77777777" w:rsidR="00065967" w:rsidRDefault="00065967" w:rsidP="00D01821">
            <w:pPr>
              <w:spacing w:line="240" w:lineRule="auto"/>
              <w:ind w:firstLineChars="0" w:firstLine="0"/>
              <w:rPr>
                <w:sz w:val="21"/>
              </w:rPr>
            </w:pPr>
            <w:r>
              <w:rPr>
                <w:rFonts w:hint="eastAsia"/>
                <w:sz w:val="21"/>
                <w:szCs w:val="21"/>
              </w:rPr>
              <w:t>采出水回注和原油处理联合布置。</w:t>
            </w:r>
          </w:p>
        </w:tc>
        <w:tc>
          <w:tcPr>
            <w:tcW w:w="295" w:type="pct"/>
            <w:tcMar>
              <w:left w:w="0" w:type="dxa"/>
              <w:right w:w="0" w:type="dxa"/>
            </w:tcMar>
            <w:vAlign w:val="center"/>
          </w:tcPr>
          <w:p w14:paraId="3C89D2D4" w14:textId="77777777" w:rsidR="00065967" w:rsidRDefault="00065967" w:rsidP="00D01821">
            <w:pPr>
              <w:spacing w:line="240" w:lineRule="auto"/>
              <w:ind w:firstLineChars="0" w:firstLine="0"/>
              <w:jc w:val="center"/>
              <w:rPr>
                <w:sz w:val="21"/>
              </w:rPr>
            </w:pPr>
            <w:r>
              <w:rPr>
                <w:rFonts w:ascii="Arial" w:hAnsi="Arial" w:cs="Arial"/>
                <w:sz w:val="21"/>
                <w:szCs w:val="21"/>
              </w:rPr>
              <w:t>√</w:t>
            </w:r>
          </w:p>
        </w:tc>
      </w:tr>
      <w:tr w:rsidR="00065967" w14:paraId="67B8BB6A" w14:textId="77777777" w:rsidTr="00D01821">
        <w:trPr>
          <w:jc w:val="center"/>
        </w:trPr>
        <w:tc>
          <w:tcPr>
            <w:tcW w:w="311" w:type="pct"/>
            <w:tcMar>
              <w:left w:w="0" w:type="dxa"/>
              <w:right w:w="0" w:type="dxa"/>
            </w:tcMar>
            <w:vAlign w:val="center"/>
          </w:tcPr>
          <w:p w14:paraId="11AC3900"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7136269" w14:textId="77777777" w:rsidR="00065967" w:rsidRDefault="00065967" w:rsidP="00D01821">
            <w:pPr>
              <w:spacing w:line="240" w:lineRule="auto"/>
              <w:ind w:firstLineChars="0" w:firstLine="0"/>
              <w:jc w:val="left"/>
              <w:rPr>
                <w:sz w:val="21"/>
              </w:rPr>
            </w:pPr>
            <w:r>
              <w:rPr>
                <w:sz w:val="21"/>
                <w:szCs w:val="21"/>
              </w:rPr>
              <w:t>各类站场选址应符合下列规定</w:t>
            </w:r>
            <w:r>
              <w:rPr>
                <w:sz w:val="21"/>
                <w:szCs w:val="21"/>
              </w:rPr>
              <w:t>:</w:t>
            </w:r>
          </w:p>
          <w:p w14:paraId="5DB30C77" w14:textId="77777777" w:rsidR="00065967" w:rsidRDefault="00065967" w:rsidP="00D01821">
            <w:pPr>
              <w:spacing w:line="240" w:lineRule="auto"/>
              <w:ind w:firstLineChars="0" w:firstLine="0"/>
              <w:jc w:val="left"/>
              <w:rPr>
                <w:sz w:val="21"/>
              </w:rPr>
            </w:pPr>
            <w:r>
              <w:rPr>
                <w:sz w:val="21"/>
                <w:szCs w:val="21"/>
              </w:rPr>
              <w:t>1</w:t>
            </w:r>
            <w:r>
              <w:rPr>
                <w:sz w:val="21"/>
                <w:szCs w:val="21"/>
              </w:rPr>
              <w:t>不宜选在发震断层和基本烈度高于</w:t>
            </w:r>
            <w:r>
              <w:rPr>
                <w:sz w:val="21"/>
                <w:szCs w:val="21"/>
              </w:rPr>
              <w:t>9</w:t>
            </w:r>
            <w:r>
              <w:rPr>
                <w:sz w:val="21"/>
                <w:szCs w:val="21"/>
              </w:rPr>
              <w:t>度的地震区。</w:t>
            </w:r>
          </w:p>
          <w:p w14:paraId="38F22585" w14:textId="77777777" w:rsidR="00065967" w:rsidRDefault="00065967" w:rsidP="00D01821">
            <w:pPr>
              <w:spacing w:line="240" w:lineRule="auto"/>
              <w:ind w:firstLineChars="0" w:firstLine="0"/>
              <w:jc w:val="left"/>
              <w:rPr>
                <w:sz w:val="21"/>
              </w:rPr>
            </w:pPr>
            <w:r>
              <w:rPr>
                <w:sz w:val="21"/>
                <w:szCs w:val="21"/>
              </w:rPr>
              <w:t>2</w:t>
            </w:r>
            <w:r>
              <w:rPr>
                <w:sz w:val="21"/>
                <w:szCs w:val="21"/>
              </w:rPr>
              <w:t>不宜选在</w:t>
            </w:r>
            <w:r>
              <w:rPr>
                <w:sz w:val="21"/>
                <w:szCs w:val="21"/>
              </w:rPr>
              <w:t>IⅣ</w:t>
            </w:r>
            <w:r>
              <w:rPr>
                <w:sz w:val="21"/>
                <w:szCs w:val="21"/>
              </w:rPr>
              <w:t>级自重湿陷性黄土、新近堆积黄土、</w:t>
            </w:r>
            <w:r>
              <w:rPr>
                <w:sz w:val="21"/>
                <w:szCs w:val="21"/>
              </w:rPr>
              <w:t>Ⅲ</w:t>
            </w:r>
            <w:r>
              <w:rPr>
                <w:sz w:val="21"/>
                <w:szCs w:val="21"/>
              </w:rPr>
              <w:t>级膨胀土等工程地质恶劣地区。</w:t>
            </w:r>
          </w:p>
          <w:p w14:paraId="3C96358F" w14:textId="77777777" w:rsidR="00065967" w:rsidRDefault="00065967" w:rsidP="00D01821">
            <w:pPr>
              <w:spacing w:line="240" w:lineRule="auto"/>
              <w:ind w:firstLineChars="0" w:firstLine="0"/>
              <w:jc w:val="left"/>
              <w:rPr>
                <w:sz w:val="21"/>
              </w:rPr>
            </w:pPr>
            <w:r>
              <w:rPr>
                <w:sz w:val="21"/>
                <w:szCs w:val="21"/>
              </w:rPr>
              <w:t>3</w:t>
            </w:r>
            <w:r>
              <w:rPr>
                <w:sz w:val="21"/>
                <w:szCs w:val="21"/>
              </w:rPr>
              <w:t>不应选在有泥石流、滑坡、流沙、溶洞等直接危害的地段。</w:t>
            </w:r>
          </w:p>
          <w:p w14:paraId="69918B69" w14:textId="77777777" w:rsidR="00065967" w:rsidRDefault="00065967" w:rsidP="00D01821">
            <w:pPr>
              <w:spacing w:line="240" w:lineRule="auto"/>
              <w:ind w:firstLineChars="0" w:firstLine="0"/>
              <w:jc w:val="left"/>
              <w:rPr>
                <w:sz w:val="21"/>
              </w:rPr>
            </w:pPr>
            <w:r>
              <w:rPr>
                <w:sz w:val="21"/>
                <w:szCs w:val="21"/>
              </w:rPr>
              <w:t>4</w:t>
            </w:r>
            <w:r>
              <w:rPr>
                <w:sz w:val="21"/>
                <w:szCs w:val="21"/>
              </w:rPr>
              <w:t>不应选在一级水源保护区。</w:t>
            </w:r>
          </w:p>
          <w:p w14:paraId="0F9E1A88" w14:textId="77777777" w:rsidR="00065967" w:rsidRDefault="00065967" w:rsidP="00D01821">
            <w:pPr>
              <w:spacing w:line="240" w:lineRule="auto"/>
              <w:ind w:firstLineChars="0" w:firstLine="0"/>
              <w:jc w:val="left"/>
              <w:rPr>
                <w:sz w:val="21"/>
              </w:rPr>
            </w:pPr>
            <w:r>
              <w:rPr>
                <w:sz w:val="21"/>
                <w:szCs w:val="21"/>
              </w:rPr>
              <w:t>5</w:t>
            </w:r>
            <w:r>
              <w:rPr>
                <w:sz w:val="21"/>
                <w:szCs w:val="21"/>
              </w:rPr>
              <w:t>不应选在国家级自然保护区核心区。</w:t>
            </w:r>
          </w:p>
          <w:p w14:paraId="3F6C8FA6" w14:textId="77777777" w:rsidR="00065967" w:rsidRDefault="00065967" w:rsidP="00D01821">
            <w:pPr>
              <w:spacing w:line="240" w:lineRule="auto"/>
              <w:ind w:firstLineChars="0" w:firstLine="0"/>
              <w:jc w:val="left"/>
              <w:rPr>
                <w:sz w:val="21"/>
              </w:rPr>
            </w:pPr>
            <w:r>
              <w:rPr>
                <w:sz w:val="21"/>
                <w:szCs w:val="21"/>
              </w:rPr>
              <w:t>6</w:t>
            </w:r>
            <w:r>
              <w:rPr>
                <w:sz w:val="21"/>
                <w:szCs w:val="21"/>
              </w:rPr>
              <w:t>不应选在对飞机起落、电台通信、电视转播、雷达导航、天文观察等设施有影响的地区。</w:t>
            </w:r>
          </w:p>
          <w:p w14:paraId="42CFAEA4" w14:textId="77777777" w:rsidR="00065967" w:rsidRDefault="00065967" w:rsidP="00D01821">
            <w:pPr>
              <w:spacing w:line="240" w:lineRule="auto"/>
              <w:ind w:firstLineChars="0" w:firstLine="0"/>
              <w:jc w:val="left"/>
              <w:rPr>
                <w:sz w:val="21"/>
              </w:rPr>
            </w:pPr>
            <w:r>
              <w:rPr>
                <w:sz w:val="21"/>
                <w:szCs w:val="21"/>
              </w:rPr>
              <w:t>7</w:t>
            </w:r>
            <w:r>
              <w:rPr>
                <w:sz w:val="21"/>
                <w:szCs w:val="21"/>
              </w:rPr>
              <w:t>不应选在重要军事设施的防护区。</w:t>
            </w:r>
          </w:p>
          <w:p w14:paraId="346BB387" w14:textId="77777777" w:rsidR="00065967" w:rsidRDefault="00065967" w:rsidP="00D01821">
            <w:pPr>
              <w:spacing w:line="240" w:lineRule="auto"/>
              <w:ind w:firstLineChars="0" w:firstLine="0"/>
              <w:jc w:val="left"/>
              <w:rPr>
                <w:sz w:val="21"/>
              </w:rPr>
            </w:pPr>
            <w:r>
              <w:rPr>
                <w:sz w:val="21"/>
                <w:szCs w:val="21"/>
              </w:rPr>
              <w:t>8</w:t>
            </w:r>
            <w:r>
              <w:rPr>
                <w:sz w:val="21"/>
                <w:szCs w:val="21"/>
              </w:rPr>
              <w:t>不应选在历史文物、名胜古迹保护区。</w:t>
            </w:r>
          </w:p>
          <w:p w14:paraId="22D315BD" w14:textId="77777777" w:rsidR="00065967" w:rsidRDefault="00065967" w:rsidP="00D01821">
            <w:pPr>
              <w:spacing w:line="240" w:lineRule="auto"/>
              <w:ind w:firstLineChars="0" w:firstLine="0"/>
              <w:jc w:val="left"/>
              <w:rPr>
                <w:sz w:val="21"/>
              </w:rPr>
            </w:pPr>
            <w:r>
              <w:rPr>
                <w:sz w:val="21"/>
                <w:szCs w:val="21"/>
              </w:rPr>
              <w:t>9</w:t>
            </w:r>
            <w:r>
              <w:rPr>
                <w:sz w:val="21"/>
                <w:szCs w:val="21"/>
              </w:rPr>
              <w:t>不宜选在具有开采价值的矿藏区﹔不应选在采矿陷落（错动）区。</w:t>
            </w:r>
          </w:p>
          <w:p w14:paraId="16F5C962" w14:textId="77777777" w:rsidR="00065967" w:rsidRDefault="00065967" w:rsidP="00D01821">
            <w:pPr>
              <w:spacing w:line="240" w:lineRule="auto"/>
              <w:ind w:firstLineChars="0" w:firstLine="0"/>
              <w:jc w:val="left"/>
              <w:rPr>
                <w:sz w:val="21"/>
              </w:rPr>
            </w:pPr>
            <w:r>
              <w:rPr>
                <w:sz w:val="21"/>
                <w:szCs w:val="21"/>
              </w:rPr>
              <w:t>10</w:t>
            </w:r>
            <w:r>
              <w:rPr>
                <w:sz w:val="21"/>
                <w:szCs w:val="21"/>
              </w:rPr>
              <w:t>不应选在对站场环境、劳动安全卫生有威胁的区域，如有严重放射性物质或大量有害气体的地域，传染病和地方病流行区域﹔有爆破作业的危险区。</w:t>
            </w:r>
          </w:p>
          <w:p w14:paraId="6E3B6048" w14:textId="77777777" w:rsidR="00065967" w:rsidRDefault="00065967" w:rsidP="00D01821">
            <w:pPr>
              <w:spacing w:line="240" w:lineRule="auto"/>
              <w:ind w:firstLineChars="0" w:firstLine="0"/>
              <w:jc w:val="left"/>
              <w:rPr>
                <w:sz w:val="21"/>
              </w:rPr>
            </w:pPr>
            <w:r>
              <w:rPr>
                <w:sz w:val="21"/>
                <w:szCs w:val="21"/>
              </w:rPr>
              <w:t>11</w:t>
            </w:r>
            <w:r>
              <w:rPr>
                <w:sz w:val="21"/>
                <w:szCs w:val="21"/>
              </w:rPr>
              <w:t>不应选在堤、坝决溃后可能淹没的地区。</w:t>
            </w:r>
          </w:p>
        </w:tc>
        <w:tc>
          <w:tcPr>
            <w:tcW w:w="938" w:type="pct"/>
            <w:tcMar>
              <w:left w:w="0" w:type="dxa"/>
              <w:right w:w="0" w:type="dxa"/>
            </w:tcMar>
            <w:vAlign w:val="center"/>
          </w:tcPr>
          <w:p w14:paraId="76E9A662" w14:textId="77777777" w:rsidR="00065967" w:rsidRDefault="00065967" w:rsidP="00D01821">
            <w:pPr>
              <w:spacing w:line="240" w:lineRule="auto"/>
              <w:ind w:firstLineChars="0" w:firstLine="0"/>
              <w:jc w:val="center"/>
              <w:rPr>
                <w:sz w:val="21"/>
              </w:rPr>
            </w:pPr>
            <w:r>
              <w:rPr>
                <w:sz w:val="21"/>
                <w:szCs w:val="21"/>
              </w:rPr>
              <w:t>SY/T0048-2016</w:t>
            </w:r>
          </w:p>
          <w:p w14:paraId="7CA10418" w14:textId="77777777" w:rsidR="00065967" w:rsidRDefault="00065967" w:rsidP="00D01821">
            <w:pPr>
              <w:spacing w:line="240" w:lineRule="auto"/>
              <w:ind w:firstLineChars="0" w:firstLine="0"/>
              <w:jc w:val="center"/>
              <w:rPr>
                <w:sz w:val="21"/>
              </w:rPr>
            </w:pPr>
            <w:r>
              <w:rPr>
                <w:sz w:val="21"/>
                <w:szCs w:val="21"/>
              </w:rPr>
              <w:t>4.0.15</w:t>
            </w:r>
          </w:p>
        </w:tc>
        <w:tc>
          <w:tcPr>
            <w:tcW w:w="1125" w:type="pct"/>
            <w:tcMar>
              <w:left w:w="0" w:type="dxa"/>
              <w:right w:w="0" w:type="dxa"/>
            </w:tcMar>
            <w:vAlign w:val="center"/>
          </w:tcPr>
          <w:p w14:paraId="48270EB8" w14:textId="12C1E3A4" w:rsidR="00065967" w:rsidRDefault="00552C82" w:rsidP="00D01821">
            <w:pPr>
              <w:spacing w:line="240" w:lineRule="auto"/>
              <w:ind w:firstLineChars="0" w:firstLine="0"/>
              <w:rPr>
                <w:sz w:val="21"/>
              </w:rPr>
            </w:pPr>
            <w:r w:rsidRPr="00552C82">
              <w:rPr>
                <w:rFonts w:hint="eastAsia"/>
                <w:sz w:val="21"/>
                <w:szCs w:val="21"/>
              </w:rPr>
              <w:t>滨博接转站</w:t>
            </w:r>
            <w:r w:rsidR="00065967">
              <w:rPr>
                <w:rFonts w:hint="eastAsia"/>
                <w:sz w:val="21"/>
                <w:szCs w:val="21"/>
              </w:rPr>
              <w:t>地势平坦，选址符合要求。</w:t>
            </w:r>
          </w:p>
        </w:tc>
        <w:tc>
          <w:tcPr>
            <w:tcW w:w="295" w:type="pct"/>
            <w:tcMar>
              <w:left w:w="0" w:type="dxa"/>
              <w:right w:w="0" w:type="dxa"/>
            </w:tcMar>
            <w:vAlign w:val="center"/>
          </w:tcPr>
          <w:p w14:paraId="1D6C8861" w14:textId="77777777" w:rsidR="00065967" w:rsidRDefault="00065967" w:rsidP="00D01821">
            <w:pPr>
              <w:spacing w:line="240" w:lineRule="auto"/>
              <w:ind w:firstLineChars="0" w:firstLine="0"/>
              <w:jc w:val="center"/>
              <w:rPr>
                <w:sz w:val="21"/>
              </w:rPr>
            </w:pPr>
            <w:r>
              <w:rPr>
                <w:sz w:val="21"/>
                <w:szCs w:val="21"/>
              </w:rPr>
              <w:t>√</w:t>
            </w:r>
          </w:p>
        </w:tc>
      </w:tr>
      <w:tr w:rsidR="00065967" w14:paraId="58F7D51E" w14:textId="77777777" w:rsidTr="00D01821">
        <w:trPr>
          <w:jc w:val="center"/>
        </w:trPr>
        <w:tc>
          <w:tcPr>
            <w:tcW w:w="311" w:type="pct"/>
            <w:tcMar>
              <w:left w:w="0" w:type="dxa"/>
              <w:right w:w="0" w:type="dxa"/>
            </w:tcMar>
            <w:vAlign w:val="center"/>
          </w:tcPr>
          <w:p w14:paraId="34FACAF8"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449506E" w14:textId="77777777" w:rsidR="00065967" w:rsidRDefault="00065967" w:rsidP="00D01821">
            <w:pPr>
              <w:spacing w:line="240" w:lineRule="auto"/>
              <w:ind w:firstLineChars="0" w:firstLine="0"/>
              <w:jc w:val="left"/>
              <w:rPr>
                <w:sz w:val="21"/>
              </w:rPr>
            </w:pPr>
            <w:r>
              <w:rPr>
                <w:sz w:val="21"/>
                <w:szCs w:val="21"/>
              </w:rPr>
              <w:t>油气站场总平面布置应与工艺流程相适应，宜</w:t>
            </w:r>
            <w:r>
              <w:rPr>
                <w:sz w:val="21"/>
                <w:szCs w:val="21"/>
              </w:rPr>
              <w:lastRenderedPageBreak/>
              <w:t>根据不同生产功能和特点分别相对集中布置，功能分区明确。</w:t>
            </w:r>
          </w:p>
        </w:tc>
        <w:tc>
          <w:tcPr>
            <w:tcW w:w="938" w:type="pct"/>
            <w:tcMar>
              <w:left w:w="0" w:type="dxa"/>
              <w:right w:w="0" w:type="dxa"/>
            </w:tcMar>
            <w:vAlign w:val="center"/>
          </w:tcPr>
          <w:p w14:paraId="5B9F589C" w14:textId="77777777" w:rsidR="00065967" w:rsidRDefault="00065967" w:rsidP="00D01821">
            <w:pPr>
              <w:spacing w:line="240" w:lineRule="auto"/>
              <w:ind w:firstLineChars="0" w:firstLine="0"/>
              <w:jc w:val="center"/>
              <w:rPr>
                <w:sz w:val="21"/>
              </w:rPr>
            </w:pPr>
            <w:r>
              <w:rPr>
                <w:sz w:val="21"/>
                <w:szCs w:val="21"/>
              </w:rPr>
              <w:lastRenderedPageBreak/>
              <w:t>SY/T0048-2016</w:t>
            </w:r>
          </w:p>
          <w:p w14:paraId="0B1751E9" w14:textId="77777777" w:rsidR="00065967" w:rsidRDefault="00065967" w:rsidP="00D01821">
            <w:pPr>
              <w:spacing w:line="240" w:lineRule="auto"/>
              <w:ind w:firstLineChars="0" w:firstLine="0"/>
              <w:jc w:val="center"/>
              <w:rPr>
                <w:sz w:val="21"/>
              </w:rPr>
            </w:pPr>
            <w:r>
              <w:rPr>
                <w:sz w:val="21"/>
                <w:szCs w:val="21"/>
              </w:rPr>
              <w:lastRenderedPageBreak/>
              <w:t>5.1.2</w:t>
            </w:r>
          </w:p>
        </w:tc>
        <w:tc>
          <w:tcPr>
            <w:tcW w:w="1125" w:type="pct"/>
            <w:tcMar>
              <w:left w:w="0" w:type="dxa"/>
              <w:right w:w="0" w:type="dxa"/>
            </w:tcMar>
            <w:vAlign w:val="center"/>
          </w:tcPr>
          <w:p w14:paraId="18AE0714" w14:textId="1E957688" w:rsidR="00065967" w:rsidRDefault="00552C82" w:rsidP="00D01821">
            <w:pPr>
              <w:spacing w:line="240" w:lineRule="auto"/>
              <w:ind w:firstLineChars="0" w:firstLine="0"/>
              <w:jc w:val="left"/>
              <w:rPr>
                <w:sz w:val="21"/>
              </w:rPr>
            </w:pPr>
            <w:r w:rsidRPr="00552C82">
              <w:rPr>
                <w:rFonts w:hint="eastAsia"/>
                <w:sz w:val="21"/>
                <w:szCs w:val="21"/>
              </w:rPr>
              <w:lastRenderedPageBreak/>
              <w:t>滨博接转站</w:t>
            </w:r>
            <w:r w:rsidR="00065967">
              <w:rPr>
                <w:rFonts w:hint="eastAsia"/>
                <w:sz w:val="21"/>
                <w:szCs w:val="21"/>
              </w:rPr>
              <w:t>生产与办</w:t>
            </w:r>
            <w:r w:rsidR="00065967">
              <w:rPr>
                <w:rFonts w:hint="eastAsia"/>
                <w:sz w:val="21"/>
                <w:szCs w:val="21"/>
              </w:rPr>
              <w:lastRenderedPageBreak/>
              <w:t>公区分开布置，功能分区明确。</w:t>
            </w:r>
          </w:p>
        </w:tc>
        <w:tc>
          <w:tcPr>
            <w:tcW w:w="295" w:type="pct"/>
            <w:tcMar>
              <w:left w:w="0" w:type="dxa"/>
              <w:right w:w="0" w:type="dxa"/>
            </w:tcMar>
            <w:vAlign w:val="center"/>
          </w:tcPr>
          <w:p w14:paraId="67523CEA" w14:textId="77777777" w:rsidR="00065967" w:rsidRDefault="00065967" w:rsidP="00D01821">
            <w:pPr>
              <w:spacing w:line="240" w:lineRule="auto"/>
              <w:ind w:firstLineChars="0" w:firstLine="0"/>
              <w:jc w:val="center"/>
              <w:rPr>
                <w:sz w:val="21"/>
              </w:rPr>
            </w:pPr>
            <w:r>
              <w:rPr>
                <w:sz w:val="21"/>
                <w:szCs w:val="21"/>
              </w:rPr>
              <w:lastRenderedPageBreak/>
              <w:t>√</w:t>
            </w:r>
          </w:p>
        </w:tc>
      </w:tr>
      <w:tr w:rsidR="00065967" w14:paraId="39EC2025" w14:textId="77777777" w:rsidTr="00D01821">
        <w:trPr>
          <w:jc w:val="center"/>
        </w:trPr>
        <w:tc>
          <w:tcPr>
            <w:tcW w:w="311" w:type="pct"/>
            <w:tcMar>
              <w:left w:w="0" w:type="dxa"/>
              <w:right w:w="0" w:type="dxa"/>
            </w:tcMar>
            <w:vAlign w:val="center"/>
          </w:tcPr>
          <w:p w14:paraId="36B7C042"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2576E15" w14:textId="77777777" w:rsidR="00065967" w:rsidRDefault="00065967" w:rsidP="00D01821">
            <w:pPr>
              <w:spacing w:line="240" w:lineRule="auto"/>
              <w:ind w:firstLineChars="0" w:firstLine="0"/>
              <w:jc w:val="left"/>
              <w:rPr>
                <w:sz w:val="21"/>
              </w:rPr>
            </w:pPr>
            <w:r>
              <w:rPr>
                <w:sz w:val="21"/>
                <w:szCs w:val="21"/>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38" w:type="pct"/>
            <w:tcMar>
              <w:left w:w="0" w:type="dxa"/>
              <w:right w:w="0" w:type="dxa"/>
            </w:tcMar>
            <w:vAlign w:val="center"/>
          </w:tcPr>
          <w:p w14:paraId="2F26E7C2" w14:textId="77777777" w:rsidR="00065967" w:rsidRDefault="00065967" w:rsidP="00D01821">
            <w:pPr>
              <w:spacing w:line="240" w:lineRule="auto"/>
              <w:ind w:firstLineChars="0" w:firstLine="0"/>
              <w:jc w:val="center"/>
              <w:rPr>
                <w:sz w:val="21"/>
              </w:rPr>
            </w:pPr>
            <w:r>
              <w:rPr>
                <w:sz w:val="21"/>
                <w:szCs w:val="21"/>
              </w:rPr>
              <w:t>SY/T0048-2016</w:t>
            </w:r>
          </w:p>
          <w:p w14:paraId="0295C5F0" w14:textId="77777777" w:rsidR="00065967" w:rsidRDefault="00065967"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46D72E1A" w14:textId="77777777" w:rsidR="00065967" w:rsidRDefault="00065967" w:rsidP="00D01821">
            <w:pPr>
              <w:spacing w:line="240" w:lineRule="auto"/>
              <w:ind w:firstLineChars="0" w:firstLine="0"/>
              <w:rPr>
                <w:sz w:val="21"/>
              </w:rPr>
            </w:pPr>
            <w:r>
              <w:rPr>
                <w:sz w:val="21"/>
                <w:szCs w:val="21"/>
              </w:rPr>
              <w:t>场区的排雨水</w:t>
            </w:r>
            <w:r>
              <w:rPr>
                <w:rFonts w:hint="eastAsia"/>
                <w:sz w:val="21"/>
                <w:szCs w:val="21"/>
              </w:rPr>
              <w:t>采取</w:t>
            </w:r>
            <w:r>
              <w:rPr>
                <w:sz w:val="21"/>
                <w:szCs w:val="21"/>
              </w:rPr>
              <w:t>地面自然排渗方式。</w:t>
            </w:r>
          </w:p>
        </w:tc>
        <w:tc>
          <w:tcPr>
            <w:tcW w:w="295" w:type="pct"/>
            <w:tcMar>
              <w:left w:w="0" w:type="dxa"/>
              <w:right w:w="0" w:type="dxa"/>
            </w:tcMar>
            <w:vAlign w:val="center"/>
          </w:tcPr>
          <w:p w14:paraId="481071D7" w14:textId="77777777" w:rsidR="00065967" w:rsidRDefault="00065967" w:rsidP="00D01821">
            <w:pPr>
              <w:spacing w:line="240" w:lineRule="auto"/>
              <w:ind w:firstLineChars="0" w:firstLine="0"/>
              <w:jc w:val="center"/>
              <w:rPr>
                <w:sz w:val="21"/>
              </w:rPr>
            </w:pPr>
            <w:r>
              <w:rPr>
                <w:sz w:val="21"/>
                <w:szCs w:val="21"/>
              </w:rPr>
              <w:t>√</w:t>
            </w:r>
          </w:p>
        </w:tc>
      </w:tr>
      <w:tr w:rsidR="00065967" w14:paraId="521C9DEB" w14:textId="77777777" w:rsidTr="00D01821">
        <w:trPr>
          <w:jc w:val="center"/>
        </w:trPr>
        <w:tc>
          <w:tcPr>
            <w:tcW w:w="311" w:type="pct"/>
            <w:tcMar>
              <w:left w:w="0" w:type="dxa"/>
              <w:right w:w="0" w:type="dxa"/>
            </w:tcMar>
            <w:vAlign w:val="center"/>
          </w:tcPr>
          <w:p w14:paraId="3299F98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8062122" w14:textId="3D45C62F" w:rsidR="00065967" w:rsidRDefault="008058A5" w:rsidP="00D01821">
            <w:pPr>
              <w:spacing w:line="240" w:lineRule="auto"/>
              <w:ind w:firstLineChars="0" w:firstLine="0"/>
              <w:jc w:val="left"/>
              <w:rPr>
                <w:sz w:val="21"/>
              </w:rPr>
            </w:pPr>
            <w:r>
              <w:rPr>
                <w:rFonts w:hint="eastAsia"/>
                <w:sz w:val="21"/>
                <w:szCs w:val="21"/>
              </w:rPr>
              <w:t>四</w:t>
            </w:r>
            <w:r w:rsidR="00065967">
              <w:rPr>
                <w:sz w:val="21"/>
                <w:szCs w:val="21"/>
              </w:rPr>
              <w:t>级油品站场内储罐距离一百人以上的村镇、居住区不应小于</w:t>
            </w:r>
            <w:r>
              <w:rPr>
                <w:sz w:val="21"/>
                <w:szCs w:val="21"/>
              </w:rPr>
              <w:t>4</w:t>
            </w:r>
            <w:r w:rsidR="00065967">
              <w:rPr>
                <w:sz w:val="21"/>
                <w:szCs w:val="21"/>
              </w:rPr>
              <w:t>0m</w:t>
            </w:r>
            <w:r w:rsidR="00065967">
              <w:rPr>
                <w:sz w:val="21"/>
                <w:szCs w:val="21"/>
              </w:rPr>
              <w:t>。</w:t>
            </w:r>
          </w:p>
        </w:tc>
        <w:tc>
          <w:tcPr>
            <w:tcW w:w="938" w:type="pct"/>
            <w:vMerge w:val="restart"/>
            <w:tcMar>
              <w:left w:w="0" w:type="dxa"/>
              <w:right w:w="0" w:type="dxa"/>
            </w:tcMar>
            <w:vAlign w:val="center"/>
          </w:tcPr>
          <w:p w14:paraId="7E31E991" w14:textId="77777777" w:rsidR="00065967" w:rsidRDefault="00065967" w:rsidP="00D01821">
            <w:pPr>
              <w:spacing w:line="240" w:lineRule="auto"/>
              <w:ind w:firstLineChars="0" w:firstLine="0"/>
              <w:jc w:val="center"/>
              <w:rPr>
                <w:sz w:val="21"/>
              </w:rPr>
            </w:pPr>
            <w:r>
              <w:rPr>
                <w:sz w:val="21"/>
                <w:szCs w:val="21"/>
              </w:rPr>
              <w:t>GB50183-2004</w:t>
            </w:r>
          </w:p>
          <w:p w14:paraId="5BDA662C" w14:textId="77777777" w:rsidR="00065967" w:rsidRDefault="00065967" w:rsidP="00D01821">
            <w:pPr>
              <w:spacing w:line="240" w:lineRule="auto"/>
              <w:ind w:firstLineChars="0" w:firstLine="0"/>
              <w:jc w:val="center"/>
              <w:rPr>
                <w:sz w:val="21"/>
              </w:rPr>
            </w:pPr>
            <w:r>
              <w:rPr>
                <w:sz w:val="21"/>
                <w:szCs w:val="21"/>
              </w:rPr>
              <w:t>4.0.4</w:t>
            </w:r>
          </w:p>
        </w:tc>
        <w:tc>
          <w:tcPr>
            <w:tcW w:w="1125" w:type="pct"/>
            <w:tcMar>
              <w:left w:w="0" w:type="dxa"/>
              <w:right w:w="0" w:type="dxa"/>
            </w:tcMar>
            <w:vAlign w:val="center"/>
          </w:tcPr>
          <w:p w14:paraId="648E819F" w14:textId="429895AA" w:rsidR="00065967" w:rsidRDefault="00552C82" w:rsidP="00D01821">
            <w:pPr>
              <w:spacing w:line="240" w:lineRule="auto"/>
              <w:ind w:firstLineChars="0" w:firstLine="0"/>
              <w:rPr>
                <w:sz w:val="21"/>
              </w:rPr>
            </w:pPr>
            <w:r>
              <w:rPr>
                <w:sz w:val="21"/>
                <w:szCs w:val="21"/>
              </w:rPr>
              <w:t>40</w:t>
            </w:r>
            <w:r w:rsidR="00065967">
              <w:rPr>
                <w:rFonts w:hint="eastAsia"/>
                <w:sz w:val="21"/>
                <w:szCs w:val="21"/>
              </w:rPr>
              <w:t>m</w:t>
            </w:r>
            <w:r w:rsidR="00065967">
              <w:rPr>
                <w:rFonts w:hint="eastAsia"/>
                <w:sz w:val="21"/>
                <w:szCs w:val="21"/>
              </w:rPr>
              <w:t>内无</w:t>
            </w:r>
            <w:r w:rsidR="00065967">
              <w:rPr>
                <w:rFonts w:hint="eastAsia"/>
                <w:sz w:val="21"/>
                <w:szCs w:val="21"/>
              </w:rPr>
              <w:t>100</w:t>
            </w:r>
            <w:r w:rsidR="00065967">
              <w:rPr>
                <w:sz w:val="21"/>
                <w:szCs w:val="21"/>
              </w:rPr>
              <w:t>人以上的村镇、居住区</w:t>
            </w:r>
            <w:r w:rsidR="00065967">
              <w:rPr>
                <w:rFonts w:hint="eastAsia"/>
                <w:sz w:val="21"/>
                <w:szCs w:val="21"/>
              </w:rPr>
              <w:t>。</w:t>
            </w:r>
          </w:p>
        </w:tc>
        <w:tc>
          <w:tcPr>
            <w:tcW w:w="295" w:type="pct"/>
            <w:tcMar>
              <w:left w:w="0" w:type="dxa"/>
              <w:right w:w="0" w:type="dxa"/>
            </w:tcMar>
            <w:vAlign w:val="center"/>
          </w:tcPr>
          <w:p w14:paraId="4A0F9038" w14:textId="77777777" w:rsidR="00065967" w:rsidRDefault="00065967" w:rsidP="00D01821">
            <w:pPr>
              <w:spacing w:line="240" w:lineRule="auto"/>
              <w:ind w:firstLineChars="0" w:firstLine="0"/>
              <w:jc w:val="center"/>
              <w:rPr>
                <w:sz w:val="21"/>
              </w:rPr>
            </w:pPr>
            <w:r>
              <w:rPr>
                <w:sz w:val="21"/>
                <w:szCs w:val="21"/>
              </w:rPr>
              <w:t>√</w:t>
            </w:r>
          </w:p>
        </w:tc>
      </w:tr>
      <w:tr w:rsidR="00065967" w14:paraId="2D93BB46" w14:textId="77777777" w:rsidTr="00D01821">
        <w:trPr>
          <w:jc w:val="center"/>
        </w:trPr>
        <w:tc>
          <w:tcPr>
            <w:tcW w:w="311" w:type="pct"/>
            <w:tcMar>
              <w:left w:w="0" w:type="dxa"/>
              <w:right w:w="0" w:type="dxa"/>
            </w:tcMar>
            <w:vAlign w:val="center"/>
          </w:tcPr>
          <w:p w14:paraId="2EE31797"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90CBFD0" w14:textId="2B8EA445" w:rsidR="00065967" w:rsidRDefault="008058A5" w:rsidP="00D01821">
            <w:pPr>
              <w:spacing w:line="240" w:lineRule="auto"/>
              <w:ind w:firstLineChars="0" w:firstLine="0"/>
              <w:jc w:val="left"/>
              <w:rPr>
                <w:sz w:val="21"/>
              </w:rPr>
            </w:pPr>
            <w:r>
              <w:rPr>
                <w:rFonts w:hint="eastAsia"/>
                <w:sz w:val="21"/>
                <w:szCs w:val="21"/>
              </w:rPr>
              <w:t>四</w:t>
            </w:r>
            <w:r>
              <w:rPr>
                <w:sz w:val="21"/>
                <w:szCs w:val="21"/>
              </w:rPr>
              <w:t>级</w:t>
            </w:r>
            <w:r w:rsidR="00065967">
              <w:rPr>
                <w:sz w:val="21"/>
                <w:szCs w:val="21"/>
              </w:rPr>
              <w:t>油品站场内储罐距场外其他厂矿企业不应小于</w:t>
            </w:r>
            <w:r>
              <w:rPr>
                <w:sz w:val="21"/>
                <w:szCs w:val="21"/>
              </w:rPr>
              <w:t>40</w:t>
            </w:r>
            <w:r w:rsidR="00065967">
              <w:rPr>
                <w:sz w:val="21"/>
                <w:szCs w:val="21"/>
              </w:rPr>
              <w:t>m</w:t>
            </w:r>
            <w:r w:rsidR="00065967">
              <w:rPr>
                <w:sz w:val="21"/>
                <w:szCs w:val="21"/>
              </w:rPr>
              <w:t>。</w:t>
            </w:r>
          </w:p>
        </w:tc>
        <w:tc>
          <w:tcPr>
            <w:tcW w:w="938" w:type="pct"/>
            <w:vMerge/>
            <w:tcMar>
              <w:left w:w="0" w:type="dxa"/>
              <w:right w:w="0" w:type="dxa"/>
            </w:tcMar>
            <w:vAlign w:val="center"/>
          </w:tcPr>
          <w:p w14:paraId="59278519" w14:textId="77777777" w:rsidR="00065967" w:rsidRDefault="00065967" w:rsidP="00D01821">
            <w:pPr>
              <w:spacing w:line="240" w:lineRule="auto"/>
              <w:ind w:firstLineChars="0" w:firstLine="0"/>
              <w:jc w:val="center"/>
              <w:rPr>
                <w:sz w:val="21"/>
              </w:rPr>
            </w:pPr>
          </w:p>
        </w:tc>
        <w:tc>
          <w:tcPr>
            <w:tcW w:w="1125" w:type="pct"/>
            <w:tcMar>
              <w:left w:w="0" w:type="dxa"/>
              <w:right w:w="0" w:type="dxa"/>
            </w:tcMar>
            <w:vAlign w:val="center"/>
          </w:tcPr>
          <w:p w14:paraId="5C29F78E" w14:textId="06D8A78C" w:rsidR="00065967" w:rsidRDefault="00552C82" w:rsidP="00D01821">
            <w:pPr>
              <w:spacing w:line="240" w:lineRule="auto"/>
              <w:ind w:firstLineChars="0" w:firstLine="0"/>
              <w:rPr>
                <w:sz w:val="21"/>
              </w:rPr>
            </w:pPr>
            <w:r>
              <w:rPr>
                <w:rFonts w:hint="eastAsia"/>
                <w:sz w:val="21"/>
                <w:szCs w:val="21"/>
              </w:rPr>
              <w:t>站内储罐距离站外厂矿企业</w:t>
            </w:r>
            <w:r w:rsidR="00065967">
              <w:rPr>
                <w:sz w:val="21"/>
                <w:szCs w:val="21"/>
              </w:rPr>
              <w:t>不小于</w:t>
            </w:r>
            <w:r>
              <w:rPr>
                <w:sz w:val="21"/>
                <w:szCs w:val="21"/>
              </w:rPr>
              <w:t>4</w:t>
            </w:r>
            <w:r w:rsidR="00065967">
              <w:rPr>
                <w:sz w:val="21"/>
                <w:szCs w:val="21"/>
              </w:rPr>
              <w:t>0m</w:t>
            </w:r>
            <w:r w:rsidR="00065967">
              <w:rPr>
                <w:sz w:val="21"/>
                <w:szCs w:val="21"/>
              </w:rPr>
              <w:t>。</w:t>
            </w:r>
          </w:p>
        </w:tc>
        <w:tc>
          <w:tcPr>
            <w:tcW w:w="295" w:type="pct"/>
            <w:tcMar>
              <w:left w:w="0" w:type="dxa"/>
              <w:right w:w="0" w:type="dxa"/>
            </w:tcMar>
            <w:vAlign w:val="center"/>
          </w:tcPr>
          <w:p w14:paraId="510AFCDE" w14:textId="77777777" w:rsidR="00065967" w:rsidRDefault="00065967" w:rsidP="00D01821">
            <w:pPr>
              <w:spacing w:line="240" w:lineRule="auto"/>
              <w:ind w:firstLineChars="0" w:firstLine="0"/>
              <w:jc w:val="center"/>
              <w:rPr>
                <w:sz w:val="21"/>
              </w:rPr>
            </w:pPr>
            <w:r>
              <w:rPr>
                <w:sz w:val="21"/>
                <w:szCs w:val="21"/>
              </w:rPr>
              <w:t>√</w:t>
            </w:r>
          </w:p>
        </w:tc>
      </w:tr>
      <w:tr w:rsidR="00065967" w14:paraId="7ADD610C" w14:textId="77777777" w:rsidTr="00D01821">
        <w:trPr>
          <w:jc w:val="center"/>
        </w:trPr>
        <w:tc>
          <w:tcPr>
            <w:tcW w:w="311" w:type="pct"/>
            <w:tcMar>
              <w:left w:w="0" w:type="dxa"/>
              <w:right w:w="0" w:type="dxa"/>
            </w:tcMar>
            <w:vAlign w:val="center"/>
          </w:tcPr>
          <w:p w14:paraId="1784321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5835987" w14:textId="4244A4A7" w:rsidR="00065967" w:rsidRDefault="008058A5" w:rsidP="00D01821">
            <w:pPr>
              <w:spacing w:line="240" w:lineRule="auto"/>
              <w:ind w:firstLineChars="0" w:firstLine="0"/>
              <w:jc w:val="left"/>
              <w:rPr>
                <w:sz w:val="21"/>
              </w:rPr>
            </w:pPr>
            <w:r>
              <w:rPr>
                <w:rFonts w:hint="eastAsia"/>
                <w:sz w:val="21"/>
                <w:szCs w:val="21"/>
              </w:rPr>
              <w:t>四</w:t>
            </w:r>
            <w:r>
              <w:rPr>
                <w:sz w:val="21"/>
                <w:szCs w:val="21"/>
              </w:rPr>
              <w:t>级</w:t>
            </w:r>
            <w:r w:rsidR="00065967">
              <w:rPr>
                <w:sz w:val="21"/>
                <w:szCs w:val="21"/>
              </w:rPr>
              <w:t>油品站场内储罐，距离一百人以下散居房屋不应小于</w:t>
            </w:r>
            <w:r>
              <w:rPr>
                <w:sz w:val="21"/>
                <w:szCs w:val="21"/>
              </w:rPr>
              <w:t>3</w:t>
            </w:r>
            <w:r w:rsidR="00065967">
              <w:rPr>
                <w:sz w:val="21"/>
                <w:szCs w:val="21"/>
              </w:rPr>
              <w:t>5m</w:t>
            </w:r>
            <w:r w:rsidR="00065967">
              <w:rPr>
                <w:sz w:val="21"/>
                <w:szCs w:val="21"/>
              </w:rPr>
              <w:t>。</w:t>
            </w:r>
          </w:p>
        </w:tc>
        <w:tc>
          <w:tcPr>
            <w:tcW w:w="938" w:type="pct"/>
            <w:vMerge/>
            <w:tcMar>
              <w:left w:w="0" w:type="dxa"/>
              <w:right w:w="0" w:type="dxa"/>
            </w:tcMar>
            <w:vAlign w:val="center"/>
          </w:tcPr>
          <w:p w14:paraId="5B0E6576" w14:textId="77777777" w:rsidR="00065967" w:rsidRDefault="00065967" w:rsidP="00D01821">
            <w:pPr>
              <w:spacing w:line="240" w:lineRule="auto"/>
              <w:ind w:firstLineChars="0" w:firstLine="0"/>
              <w:jc w:val="center"/>
              <w:rPr>
                <w:sz w:val="21"/>
              </w:rPr>
            </w:pPr>
          </w:p>
        </w:tc>
        <w:tc>
          <w:tcPr>
            <w:tcW w:w="1125" w:type="pct"/>
            <w:tcMar>
              <w:left w:w="0" w:type="dxa"/>
              <w:right w:w="0" w:type="dxa"/>
            </w:tcMar>
            <w:vAlign w:val="center"/>
          </w:tcPr>
          <w:p w14:paraId="52573C67" w14:textId="6CE7BC04" w:rsidR="00065967" w:rsidRDefault="00552C82" w:rsidP="00D01821">
            <w:pPr>
              <w:spacing w:line="240" w:lineRule="auto"/>
              <w:ind w:firstLineChars="0" w:firstLine="0"/>
              <w:rPr>
                <w:sz w:val="21"/>
              </w:rPr>
            </w:pPr>
            <w:r>
              <w:rPr>
                <w:sz w:val="21"/>
                <w:szCs w:val="21"/>
              </w:rPr>
              <w:t>35</w:t>
            </w:r>
            <w:r w:rsidRPr="00552C82">
              <w:rPr>
                <w:rFonts w:hint="eastAsia"/>
                <w:sz w:val="21"/>
                <w:szCs w:val="21"/>
              </w:rPr>
              <w:t>m</w:t>
            </w:r>
            <w:r w:rsidRPr="00552C82">
              <w:rPr>
                <w:rFonts w:hint="eastAsia"/>
                <w:sz w:val="21"/>
                <w:szCs w:val="21"/>
              </w:rPr>
              <w:t>内无散居房屋。</w:t>
            </w:r>
          </w:p>
        </w:tc>
        <w:tc>
          <w:tcPr>
            <w:tcW w:w="295" w:type="pct"/>
            <w:tcMar>
              <w:left w:w="0" w:type="dxa"/>
              <w:right w:w="0" w:type="dxa"/>
            </w:tcMar>
            <w:vAlign w:val="center"/>
          </w:tcPr>
          <w:p w14:paraId="77B521C4" w14:textId="77777777" w:rsidR="00065967" w:rsidRDefault="00065967" w:rsidP="00D01821">
            <w:pPr>
              <w:spacing w:line="240" w:lineRule="auto"/>
              <w:ind w:firstLineChars="0" w:firstLine="0"/>
              <w:jc w:val="center"/>
              <w:rPr>
                <w:sz w:val="21"/>
              </w:rPr>
            </w:pPr>
            <w:r>
              <w:rPr>
                <w:sz w:val="21"/>
                <w:szCs w:val="21"/>
              </w:rPr>
              <w:t>√</w:t>
            </w:r>
          </w:p>
        </w:tc>
      </w:tr>
      <w:tr w:rsidR="00065967" w14:paraId="069E1221" w14:textId="77777777" w:rsidTr="00D01821">
        <w:trPr>
          <w:jc w:val="center"/>
        </w:trPr>
        <w:tc>
          <w:tcPr>
            <w:tcW w:w="311" w:type="pct"/>
            <w:tcMar>
              <w:left w:w="0" w:type="dxa"/>
              <w:right w:w="0" w:type="dxa"/>
            </w:tcMar>
            <w:vAlign w:val="center"/>
          </w:tcPr>
          <w:p w14:paraId="19E10B83"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98367B2" w14:textId="20922775" w:rsidR="00065967" w:rsidRDefault="008058A5" w:rsidP="00D01821">
            <w:pPr>
              <w:spacing w:line="240" w:lineRule="auto"/>
              <w:ind w:firstLineChars="0" w:firstLine="0"/>
              <w:jc w:val="left"/>
              <w:rPr>
                <w:sz w:val="21"/>
              </w:rPr>
            </w:pPr>
            <w:r>
              <w:rPr>
                <w:rFonts w:hint="eastAsia"/>
                <w:sz w:val="21"/>
                <w:szCs w:val="21"/>
              </w:rPr>
              <w:t>四</w:t>
            </w:r>
            <w:r>
              <w:rPr>
                <w:sz w:val="21"/>
                <w:szCs w:val="21"/>
              </w:rPr>
              <w:t>级</w:t>
            </w:r>
            <w:r w:rsidR="00065967">
              <w:rPr>
                <w:sz w:val="21"/>
                <w:szCs w:val="21"/>
              </w:rPr>
              <w:t>石油天然气站场内油罐距离其他公路距离不应小于</w:t>
            </w:r>
            <w:r w:rsidR="00065967">
              <w:rPr>
                <w:sz w:val="21"/>
                <w:szCs w:val="21"/>
              </w:rPr>
              <w:t>15m</w:t>
            </w:r>
            <w:r w:rsidR="00065967">
              <w:rPr>
                <w:sz w:val="21"/>
                <w:szCs w:val="21"/>
              </w:rPr>
              <w:t>。</w:t>
            </w:r>
          </w:p>
        </w:tc>
        <w:tc>
          <w:tcPr>
            <w:tcW w:w="938" w:type="pct"/>
            <w:vMerge/>
            <w:tcMar>
              <w:left w:w="0" w:type="dxa"/>
              <w:right w:w="0" w:type="dxa"/>
            </w:tcMar>
            <w:vAlign w:val="center"/>
          </w:tcPr>
          <w:p w14:paraId="712DFFF6" w14:textId="77777777" w:rsidR="00065967" w:rsidRDefault="00065967" w:rsidP="00D01821">
            <w:pPr>
              <w:spacing w:line="240" w:lineRule="auto"/>
              <w:ind w:firstLineChars="0" w:firstLine="0"/>
              <w:jc w:val="center"/>
              <w:rPr>
                <w:sz w:val="21"/>
              </w:rPr>
            </w:pPr>
          </w:p>
        </w:tc>
        <w:tc>
          <w:tcPr>
            <w:tcW w:w="1125" w:type="pct"/>
            <w:tcMar>
              <w:left w:w="0" w:type="dxa"/>
              <w:right w:w="0" w:type="dxa"/>
            </w:tcMar>
            <w:vAlign w:val="center"/>
          </w:tcPr>
          <w:p w14:paraId="0CC17A94" w14:textId="16D4FA4F" w:rsidR="00065967" w:rsidRDefault="00552C82" w:rsidP="00D01821">
            <w:pPr>
              <w:spacing w:line="240" w:lineRule="auto"/>
              <w:ind w:firstLineChars="0" w:firstLine="0"/>
              <w:rPr>
                <w:sz w:val="21"/>
              </w:rPr>
            </w:pPr>
            <w:r w:rsidRPr="00552C82">
              <w:rPr>
                <w:rFonts w:hint="eastAsia"/>
                <w:sz w:val="21"/>
                <w:szCs w:val="21"/>
              </w:rPr>
              <w:t>站场内油罐距离其他公路</w:t>
            </w:r>
            <w:r w:rsidR="00065967">
              <w:rPr>
                <w:rFonts w:hint="eastAsia"/>
                <w:sz w:val="21"/>
                <w:szCs w:val="21"/>
              </w:rPr>
              <w:t>远大于</w:t>
            </w:r>
            <w:r w:rsidR="00065967">
              <w:rPr>
                <w:sz w:val="21"/>
                <w:szCs w:val="21"/>
              </w:rPr>
              <w:t>15m</w:t>
            </w:r>
            <w:r w:rsidR="00065967">
              <w:rPr>
                <w:sz w:val="21"/>
                <w:szCs w:val="21"/>
              </w:rPr>
              <w:t>。</w:t>
            </w:r>
          </w:p>
        </w:tc>
        <w:tc>
          <w:tcPr>
            <w:tcW w:w="295" w:type="pct"/>
            <w:tcMar>
              <w:left w:w="0" w:type="dxa"/>
              <w:right w:w="0" w:type="dxa"/>
            </w:tcMar>
            <w:vAlign w:val="center"/>
          </w:tcPr>
          <w:p w14:paraId="75883D21" w14:textId="77777777" w:rsidR="00065967" w:rsidRDefault="00065967" w:rsidP="00D01821">
            <w:pPr>
              <w:spacing w:line="240" w:lineRule="auto"/>
              <w:ind w:firstLineChars="0" w:firstLine="0"/>
              <w:jc w:val="center"/>
              <w:rPr>
                <w:sz w:val="21"/>
              </w:rPr>
            </w:pPr>
            <w:r>
              <w:rPr>
                <w:sz w:val="21"/>
                <w:szCs w:val="21"/>
              </w:rPr>
              <w:t>√</w:t>
            </w:r>
          </w:p>
        </w:tc>
      </w:tr>
      <w:tr w:rsidR="00065967" w14:paraId="5E6C934D" w14:textId="77777777" w:rsidTr="00D01821">
        <w:trPr>
          <w:jc w:val="center"/>
        </w:trPr>
        <w:tc>
          <w:tcPr>
            <w:tcW w:w="311" w:type="pct"/>
            <w:tcMar>
              <w:left w:w="0" w:type="dxa"/>
              <w:right w:w="0" w:type="dxa"/>
            </w:tcMar>
            <w:vAlign w:val="center"/>
          </w:tcPr>
          <w:p w14:paraId="792A284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157C651" w14:textId="11FD56F4" w:rsidR="00065967" w:rsidRDefault="008058A5" w:rsidP="00D01821">
            <w:pPr>
              <w:spacing w:line="240" w:lineRule="auto"/>
              <w:ind w:firstLineChars="0" w:firstLine="0"/>
              <w:jc w:val="left"/>
              <w:rPr>
                <w:sz w:val="21"/>
              </w:rPr>
            </w:pPr>
            <w:r>
              <w:rPr>
                <w:rFonts w:hint="eastAsia"/>
                <w:sz w:val="21"/>
                <w:szCs w:val="21"/>
              </w:rPr>
              <w:t>四</w:t>
            </w:r>
            <w:r>
              <w:rPr>
                <w:sz w:val="21"/>
                <w:szCs w:val="21"/>
              </w:rPr>
              <w:t>级</w:t>
            </w:r>
            <w:r w:rsidR="00065967">
              <w:rPr>
                <w:sz w:val="21"/>
                <w:szCs w:val="21"/>
              </w:rPr>
              <w:t>石油天然气站场油罐距离</w:t>
            </w:r>
            <w:r w:rsidR="00065967">
              <w:rPr>
                <w:sz w:val="21"/>
                <w:szCs w:val="21"/>
              </w:rPr>
              <w:t>35kV</w:t>
            </w:r>
            <w:r w:rsidR="00065967">
              <w:rPr>
                <w:sz w:val="21"/>
                <w:szCs w:val="21"/>
              </w:rPr>
              <w:t>及以上独立变电所距离不应小于</w:t>
            </w:r>
            <w:r>
              <w:rPr>
                <w:sz w:val="21"/>
                <w:szCs w:val="21"/>
              </w:rPr>
              <w:t>3</w:t>
            </w:r>
            <w:r w:rsidR="00065967">
              <w:rPr>
                <w:sz w:val="21"/>
                <w:szCs w:val="21"/>
              </w:rPr>
              <w:t>0m</w:t>
            </w:r>
            <w:r w:rsidR="00065967">
              <w:rPr>
                <w:sz w:val="21"/>
                <w:szCs w:val="21"/>
              </w:rPr>
              <w:t>。</w:t>
            </w:r>
          </w:p>
        </w:tc>
        <w:tc>
          <w:tcPr>
            <w:tcW w:w="938" w:type="pct"/>
            <w:vMerge/>
            <w:tcMar>
              <w:left w:w="0" w:type="dxa"/>
              <w:right w:w="0" w:type="dxa"/>
            </w:tcMar>
            <w:vAlign w:val="center"/>
          </w:tcPr>
          <w:p w14:paraId="7F5FF6F3" w14:textId="77777777" w:rsidR="00065967" w:rsidRDefault="00065967" w:rsidP="00D01821">
            <w:pPr>
              <w:spacing w:line="240" w:lineRule="auto"/>
              <w:ind w:firstLineChars="0" w:firstLine="0"/>
              <w:jc w:val="center"/>
              <w:rPr>
                <w:sz w:val="21"/>
              </w:rPr>
            </w:pPr>
          </w:p>
        </w:tc>
        <w:tc>
          <w:tcPr>
            <w:tcW w:w="1125" w:type="pct"/>
            <w:tcMar>
              <w:left w:w="0" w:type="dxa"/>
              <w:right w:w="0" w:type="dxa"/>
            </w:tcMar>
            <w:vAlign w:val="center"/>
          </w:tcPr>
          <w:p w14:paraId="1F91CD34" w14:textId="77777777" w:rsidR="00065967" w:rsidRDefault="00065967" w:rsidP="00D01821">
            <w:pPr>
              <w:spacing w:line="240" w:lineRule="auto"/>
              <w:ind w:firstLineChars="0" w:firstLine="0"/>
              <w:rPr>
                <w:sz w:val="21"/>
              </w:rPr>
            </w:pPr>
            <w:r>
              <w:rPr>
                <w:rFonts w:hint="eastAsia"/>
                <w:sz w:val="21"/>
                <w:szCs w:val="21"/>
              </w:rPr>
              <w:t>40m</w:t>
            </w:r>
            <w:r>
              <w:rPr>
                <w:rFonts w:hint="eastAsia"/>
                <w:sz w:val="21"/>
                <w:szCs w:val="21"/>
              </w:rPr>
              <w:t>内无</w:t>
            </w:r>
            <w:r>
              <w:rPr>
                <w:sz w:val="21"/>
                <w:szCs w:val="21"/>
              </w:rPr>
              <w:t>35kV</w:t>
            </w:r>
            <w:r>
              <w:rPr>
                <w:sz w:val="21"/>
                <w:szCs w:val="21"/>
              </w:rPr>
              <w:t>及以上独立变电所</w:t>
            </w:r>
            <w:r>
              <w:rPr>
                <w:rFonts w:hint="eastAsia"/>
                <w:sz w:val="21"/>
                <w:szCs w:val="21"/>
              </w:rPr>
              <w:t>。</w:t>
            </w:r>
          </w:p>
        </w:tc>
        <w:tc>
          <w:tcPr>
            <w:tcW w:w="295" w:type="pct"/>
            <w:tcMar>
              <w:left w:w="0" w:type="dxa"/>
              <w:right w:w="0" w:type="dxa"/>
            </w:tcMar>
            <w:vAlign w:val="center"/>
          </w:tcPr>
          <w:p w14:paraId="377A005C" w14:textId="77777777" w:rsidR="00065967" w:rsidRDefault="00065967" w:rsidP="00D01821">
            <w:pPr>
              <w:spacing w:line="240" w:lineRule="auto"/>
              <w:ind w:firstLineChars="0" w:firstLine="0"/>
              <w:jc w:val="center"/>
              <w:rPr>
                <w:sz w:val="21"/>
              </w:rPr>
            </w:pPr>
            <w:r>
              <w:rPr>
                <w:sz w:val="21"/>
                <w:szCs w:val="21"/>
              </w:rPr>
              <w:t>√</w:t>
            </w:r>
          </w:p>
        </w:tc>
      </w:tr>
      <w:tr w:rsidR="00065967" w14:paraId="76A088E3" w14:textId="77777777" w:rsidTr="00D01821">
        <w:trPr>
          <w:jc w:val="center"/>
        </w:trPr>
        <w:tc>
          <w:tcPr>
            <w:tcW w:w="311" w:type="pct"/>
            <w:tcMar>
              <w:left w:w="0" w:type="dxa"/>
              <w:right w:w="0" w:type="dxa"/>
            </w:tcMar>
            <w:vAlign w:val="center"/>
          </w:tcPr>
          <w:p w14:paraId="065BCE90"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B1018C6" w14:textId="1F897E28" w:rsidR="00065967" w:rsidRDefault="008058A5" w:rsidP="00D01821">
            <w:pPr>
              <w:spacing w:line="240" w:lineRule="auto"/>
              <w:ind w:firstLineChars="0" w:firstLine="0"/>
              <w:jc w:val="left"/>
              <w:rPr>
                <w:sz w:val="21"/>
              </w:rPr>
            </w:pPr>
            <w:r>
              <w:rPr>
                <w:rFonts w:hint="eastAsia"/>
                <w:sz w:val="21"/>
                <w:szCs w:val="21"/>
              </w:rPr>
              <w:t>四</w:t>
            </w:r>
            <w:r>
              <w:rPr>
                <w:sz w:val="21"/>
                <w:szCs w:val="21"/>
              </w:rPr>
              <w:t>级</w:t>
            </w:r>
            <w:r w:rsidR="00065967">
              <w:rPr>
                <w:sz w:val="21"/>
                <w:szCs w:val="21"/>
              </w:rPr>
              <w:t>石油天然气站场内油罐距离通信线路距离不应小于</w:t>
            </w:r>
            <w:r w:rsidR="00065967">
              <w:rPr>
                <w:sz w:val="21"/>
                <w:szCs w:val="21"/>
              </w:rPr>
              <w:t>1.5</w:t>
            </w:r>
            <w:r w:rsidR="00065967">
              <w:rPr>
                <w:sz w:val="21"/>
                <w:szCs w:val="21"/>
              </w:rPr>
              <w:t>倍杆高。</w:t>
            </w:r>
          </w:p>
        </w:tc>
        <w:tc>
          <w:tcPr>
            <w:tcW w:w="938" w:type="pct"/>
            <w:vMerge/>
            <w:tcMar>
              <w:left w:w="0" w:type="dxa"/>
              <w:right w:w="0" w:type="dxa"/>
            </w:tcMar>
            <w:vAlign w:val="center"/>
          </w:tcPr>
          <w:p w14:paraId="039308B9" w14:textId="77777777" w:rsidR="00065967" w:rsidRDefault="00065967" w:rsidP="00D01821">
            <w:pPr>
              <w:spacing w:line="240" w:lineRule="auto"/>
              <w:ind w:firstLineChars="0" w:firstLine="0"/>
              <w:jc w:val="center"/>
              <w:rPr>
                <w:sz w:val="21"/>
              </w:rPr>
            </w:pPr>
          </w:p>
        </w:tc>
        <w:tc>
          <w:tcPr>
            <w:tcW w:w="1125" w:type="pct"/>
            <w:tcMar>
              <w:left w:w="0" w:type="dxa"/>
              <w:right w:w="0" w:type="dxa"/>
            </w:tcMar>
            <w:vAlign w:val="center"/>
          </w:tcPr>
          <w:p w14:paraId="3AC25BCD" w14:textId="77777777" w:rsidR="00065967" w:rsidRDefault="00065967" w:rsidP="00D01821">
            <w:pPr>
              <w:spacing w:line="240" w:lineRule="auto"/>
              <w:ind w:firstLineChars="0" w:firstLine="0"/>
              <w:rPr>
                <w:sz w:val="21"/>
              </w:rPr>
            </w:pPr>
            <w:r>
              <w:rPr>
                <w:rFonts w:hint="eastAsia"/>
                <w:sz w:val="21"/>
                <w:szCs w:val="21"/>
              </w:rPr>
              <w:t>站场周围未见通信线路。</w:t>
            </w:r>
          </w:p>
        </w:tc>
        <w:tc>
          <w:tcPr>
            <w:tcW w:w="295" w:type="pct"/>
            <w:tcMar>
              <w:left w:w="0" w:type="dxa"/>
              <w:right w:w="0" w:type="dxa"/>
            </w:tcMar>
            <w:vAlign w:val="center"/>
          </w:tcPr>
          <w:p w14:paraId="4D48A2F6" w14:textId="77777777" w:rsidR="00065967" w:rsidRDefault="00065967" w:rsidP="00D01821">
            <w:pPr>
              <w:spacing w:line="240" w:lineRule="auto"/>
              <w:ind w:firstLineChars="0" w:firstLine="0"/>
              <w:jc w:val="center"/>
              <w:rPr>
                <w:sz w:val="21"/>
              </w:rPr>
            </w:pPr>
            <w:r>
              <w:rPr>
                <w:sz w:val="21"/>
                <w:szCs w:val="21"/>
              </w:rPr>
              <w:t>√</w:t>
            </w:r>
          </w:p>
        </w:tc>
      </w:tr>
      <w:tr w:rsidR="00065967" w14:paraId="7605BA31" w14:textId="77777777" w:rsidTr="00D01821">
        <w:trPr>
          <w:jc w:val="center"/>
        </w:trPr>
        <w:tc>
          <w:tcPr>
            <w:tcW w:w="311" w:type="pct"/>
            <w:tcMar>
              <w:left w:w="0" w:type="dxa"/>
              <w:right w:w="0" w:type="dxa"/>
            </w:tcMar>
            <w:vAlign w:val="center"/>
          </w:tcPr>
          <w:p w14:paraId="07B05E49"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41DC6B4" w14:textId="77777777" w:rsidR="00065967" w:rsidRDefault="00065967" w:rsidP="00D01821">
            <w:pPr>
              <w:spacing w:line="240" w:lineRule="auto"/>
              <w:ind w:firstLineChars="0" w:firstLine="0"/>
              <w:jc w:val="left"/>
              <w:rPr>
                <w:sz w:val="21"/>
              </w:rPr>
            </w:pPr>
            <w:r>
              <w:rPr>
                <w:sz w:val="21"/>
                <w:szCs w:val="21"/>
              </w:rPr>
              <w:t>一、二、三、四级石油天然气站场储罐及甲、乙类容器距离机械采油井不应小于</w:t>
            </w:r>
            <w:r>
              <w:rPr>
                <w:sz w:val="21"/>
                <w:szCs w:val="21"/>
              </w:rPr>
              <w:t>20m</w:t>
            </w:r>
            <w:r>
              <w:rPr>
                <w:sz w:val="21"/>
                <w:szCs w:val="21"/>
              </w:rPr>
              <w:t>。</w:t>
            </w:r>
          </w:p>
        </w:tc>
        <w:tc>
          <w:tcPr>
            <w:tcW w:w="938" w:type="pct"/>
            <w:tcMar>
              <w:left w:w="0" w:type="dxa"/>
              <w:right w:w="0" w:type="dxa"/>
            </w:tcMar>
            <w:vAlign w:val="center"/>
          </w:tcPr>
          <w:p w14:paraId="555C92FF" w14:textId="77777777" w:rsidR="00065967" w:rsidRDefault="00065967" w:rsidP="00D01821">
            <w:pPr>
              <w:spacing w:line="240" w:lineRule="auto"/>
              <w:ind w:firstLineChars="0" w:firstLine="0"/>
              <w:jc w:val="center"/>
              <w:rPr>
                <w:sz w:val="21"/>
              </w:rPr>
            </w:pPr>
            <w:r>
              <w:rPr>
                <w:sz w:val="21"/>
                <w:szCs w:val="21"/>
              </w:rPr>
              <w:t>GB50183-2004</w:t>
            </w:r>
          </w:p>
          <w:p w14:paraId="5B8035E6" w14:textId="77777777" w:rsidR="00065967" w:rsidRDefault="00065967" w:rsidP="00D01821">
            <w:pPr>
              <w:spacing w:line="240" w:lineRule="auto"/>
              <w:ind w:firstLineChars="0" w:firstLine="0"/>
              <w:jc w:val="center"/>
              <w:rPr>
                <w:sz w:val="21"/>
              </w:rPr>
            </w:pPr>
            <w:r>
              <w:rPr>
                <w:sz w:val="21"/>
                <w:szCs w:val="21"/>
              </w:rPr>
              <w:t>4.0.7</w:t>
            </w:r>
          </w:p>
        </w:tc>
        <w:tc>
          <w:tcPr>
            <w:tcW w:w="1125" w:type="pct"/>
            <w:tcMar>
              <w:left w:w="0" w:type="dxa"/>
              <w:right w:w="0" w:type="dxa"/>
            </w:tcMar>
            <w:vAlign w:val="center"/>
          </w:tcPr>
          <w:p w14:paraId="60A09CA8" w14:textId="77777777" w:rsidR="00065967" w:rsidRDefault="00065967" w:rsidP="00D01821">
            <w:pPr>
              <w:spacing w:line="240" w:lineRule="auto"/>
              <w:ind w:firstLineChars="0" w:firstLine="0"/>
              <w:rPr>
                <w:sz w:val="21"/>
              </w:rPr>
            </w:pPr>
            <w:r>
              <w:rPr>
                <w:rFonts w:hint="eastAsia"/>
                <w:sz w:val="21"/>
                <w:szCs w:val="21"/>
              </w:rPr>
              <w:t>远大于</w:t>
            </w:r>
            <w:r>
              <w:rPr>
                <w:rFonts w:hint="eastAsia"/>
                <w:sz w:val="21"/>
                <w:szCs w:val="21"/>
              </w:rPr>
              <w:t>20m</w:t>
            </w:r>
            <w:r>
              <w:rPr>
                <w:rFonts w:hint="eastAsia"/>
                <w:sz w:val="21"/>
                <w:szCs w:val="21"/>
              </w:rPr>
              <w:t>。</w:t>
            </w:r>
          </w:p>
        </w:tc>
        <w:tc>
          <w:tcPr>
            <w:tcW w:w="295" w:type="pct"/>
            <w:tcMar>
              <w:left w:w="0" w:type="dxa"/>
              <w:right w:w="0" w:type="dxa"/>
            </w:tcMar>
            <w:vAlign w:val="center"/>
          </w:tcPr>
          <w:p w14:paraId="0CA6CCA6" w14:textId="77777777" w:rsidR="00065967" w:rsidRDefault="00065967" w:rsidP="00D01821">
            <w:pPr>
              <w:spacing w:line="240" w:lineRule="auto"/>
              <w:ind w:firstLineChars="0" w:firstLine="0"/>
              <w:jc w:val="center"/>
              <w:rPr>
                <w:sz w:val="21"/>
              </w:rPr>
            </w:pPr>
            <w:r>
              <w:rPr>
                <w:sz w:val="21"/>
                <w:szCs w:val="21"/>
              </w:rPr>
              <w:t>√</w:t>
            </w:r>
          </w:p>
        </w:tc>
      </w:tr>
      <w:tr w:rsidR="00065967" w14:paraId="3F8F7808" w14:textId="77777777" w:rsidTr="00D01821">
        <w:trPr>
          <w:jc w:val="center"/>
        </w:trPr>
        <w:tc>
          <w:tcPr>
            <w:tcW w:w="311" w:type="pct"/>
            <w:tcMar>
              <w:left w:w="0" w:type="dxa"/>
              <w:right w:w="0" w:type="dxa"/>
            </w:tcMar>
            <w:vAlign w:val="center"/>
          </w:tcPr>
          <w:p w14:paraId="54C4EB5A"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185B7C9" w14:textId="77777777" w:rsidR="00065967" w:rsidRDefault="00065967" w:rsidP="00D01821">
            <w:pPr>
              <w:spacing w:line="240" w:lineRule="auto"/>
              <w:ind w:firstLineChars="0" w:firstLine="0"/>
              <w:jc w:val="left"/>
              <w:rPr>
                <w:sz w:val="21"/>
              </w:rPr>
            </w:pPr>
            <w:r>
              <w:rPr>
                <w:sz w:val="21"/>
                <w:szCs w:val="21"/>
              </w:rPr>
              <w:t>可能散发可燃气体的场所和设施，宜布置在有明火或散火地点的全年最小频率风向的上风侧；</w:t>
            </w:r>
          </w:p>
        </w:tc>
        <w:tc>
          <w:tcPr>
            <w:tcW w:w="938" w:type="pct"/>
            <w:tcMar>
              <w:left w:w="0" w:type="dxa"/>
              <w:right w:w="0" w:type="dxa"/>
            </w:tcMar>
            <w:vAlign w:val="center"/>
          </w:tcPr>
          <w:p w14:paraId="21E85690" w14:textId="77777777" w:rsidR="00065967" w:rsidRDefault="00065967" w:rsidP="00D01821">
            <w:pPr>
              <w:spacing w:line="240" w:lineRule="auto"/>
              <w:ind w:firstLineChars="0" w:firstLine="0"/>
              <w:jc w:val="center"/>
              <w:rPr>
                <w:sz w:val="21"/>
              </w:rPr>
            </w:pPr>
            <w:r>
              <w:rPr>
                <w:sz w:val="21"/>
                <w:szCs w:val="21"/>
              </w:rPr>
              <w:t>GB50183-2004</w:t>
            </w:r>
          </w:p>
          <w:p w14:paraId="694DA328" w14:textId="77777777" w:rsidR="00065967" w:rsidRDefault="00065967" w:rsidP="00D01821">
            <w:pPr>
              <w:spacing w:line="240" w:lineRule="auto"/>
              <w:ind w:firstLineChars="0" w:firstLine="0"/>
              <w:jc w:val="center"/>
              <w:rPr>
                <w:sz w:val="21"/>
              </w:rPr>
            </w:pPr>
            <w:r>
              <w:rPr>
                <w:sz w:val="21"/>
                <w:szCs w:val="21"/>
              </w:rPr>
              <w:t>5.1.2.</w:t>
            </w:r>
          </w:p>
        </w:tc>
        <w:tc>
          <w:tcPr>
            <w:tcW w:w="1125" w:type="pct"/>
            <w:tcMar>
              <w:left w:w="0" w:type="dxa"/>
              <w:right w:w="0" w:type="dxa"/>
            </w:tcMar>
            <w:vAlign w:val="center"/>
          </w:tcPr>
          <w:p w14:paraId="6279355B" w14:textId="77777777" w:rsidR="00065967" w:rsidRDefault="00065967" w:rsidP="00D01821">
            <w:pPr>
              <w:spacing w:line="240" w:lineRule="auto"/>
              <w:ind w:firstLineChars="0" w:firstLine="0"/>
              <w:rPr>
                <w:sz w:val="21"/>
              </w:rPr>
            </w:pPr>
            <w:r>
              <w:rPr>
                <w:rFonts w:hint="eastAsia"/>
                <w:sz w:val="21"/>
                <w:szCs w:val="21"/>
              </w:rPr>
              <w:t>站内严禁烟火，未设置加热炉等明火设施。</w:t>
            </w:r>
          </w:p>
        </w:tc>
        <w:tc>
          <w:tcPr>
            <w:tcW w:w="295" w:type="pct"/>
            <w:tcMar>
              <w:left w:w="0" w:type="dxa"/>
              <w:right w:w="0" w:type="dxa"/>
            </w:tcMar>
            <w:vAlign w:val="center"/>
          </w:tcPr>
          <w:p w14:paraId="5F00DF9D" w14:textId="77777777" w:rsidR="00065967" w:rsidRDefault="00065967" w:rsidP="00D01821">
            <w:pPr>
              <w:spacing w:line="240" w:lineRule="auto"/>
              <w:ind w:firstLineChars="0" w:firstLine="0"/>
              <w:jc w:val="center"/>
              <w:rPr>
                <w:sz w:val="21"/>
              </w:rPr>
            </w:pPr>
            <w:r>
              <w:rPr>
                <w:sz w:val="21"/>
                <w:szCs w:val="21"/>
              </w:rPr>
              <w:t>√</w:t>
            </w:r>
          </w:p>
        </w:tc>
      </w:tr>
      <w:tr w:rsidR="00065967" w14:paraId="0D3FE1D6" w14:textId="77777777" w:rsidTr="00D01821">
        <w:trPr>
          <w:jc w:val="center"/>
        </w:trPr>
        <w:tc>
          <w:tcPr>
            <w:tcW w:w="311" w:type="pct"/>
            <w:tcMar>
              <w:left w:w="0" w:type="dxa"/>
              <w:right w:w="0" w:type="dxa"/>
            </w:tcMar>
            <w:vAlign w:val="center"/>
          </w:tcPr>
          <w:p w14:paraId="7DFC9741"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E439C56" w14:textId="77777777" w:rsidR="00065967" w:rsidRDefault="00065967" w:rsidP="00D01821">
            <w:pPr>
              <w:pStyle w:val="af6"/>
            </w:pPr>
            <w:r>
              <w:t>站内的锅炉房、</w:t>
            </w:r>
            <w:r>
              <w:t>35kV</w:t>
            </w:r>
            <w:r>
              <w:t>及以上的变（配）电所、加热炉、水套炉等有明火或散发火花的地点，宜布置在站场或油气生产区边缘。</w:t>
            </w:r>
          </w:p>
        </w:tc>
        <w:tc>
          <w:tcPr>
            <w:tcW w:w="938" w:type="pct"/>
            <w:tcMar>
              <w:left w:w="0" w:type="dxa"/>
              <w:right w:w="0" w:type="dxa"/>
            </w:tcMar>
            <w:vAlign w:val="center"/>
          </w:tcPr>
          <w:p w14:paraId="62D175AB" w14:textId="77777777" w:rsidR="00065967" w:rsidRDefault="00065967" w:rsidP="00D01821">
            <w:pPr>
              <w:pStyle w:val="aff4"/>
            </w:pPr>
            <w:r>
              <w:t>GB50183-2004</w:t>
            </w:r>
          </w:p>
          <w:p w14:paraId="189C0694" w14:textId="77777777" w:rsidR="00065967" w:rsidRDefault="00065967" w:rsidP="00D01821">
            <w:pPr>
              <w:pStyle w:val="aff4"/>
            </w:pPr>
            <w:r>
              <w:t>5.1.3.</w:t>
            </w:r>
          </w:p>
        </w:tc>
        <w:tc>
          <w:tcPr>
            <w:tcW w:w="1125" w:type="pct"/>
            <w:tcMar>
              <w:left w:w="0" w:type="dxa"/>
              <w:right w:w="0" w:type="dxa"/>
            </w:tcMar>
            <w:vAlign w:val="center"/>
          </w:tcPr>
          <w:p w14:paraId="34B50CFF" w14:textId="35BCE4A4" w:rsidR="00065967" w:rsidRDefault="00552C82" w:rsidP="00D01821">
            <w:pPr>
              <w:spacing w:line="240" w:lineRule="auto"/>
              <w:ind w:firstLineChars="0" w:firstLine="0"/>
              <w:rPr>
                <w:sz w:val="21"/>
                <w:szCs w:val="21"/>
              </w:rPr>
            </w:pPr>
            <w:r>
              <w:rPr>
                <w:rFonts w:hint="eastAsia"/>
                <w:sz w:val="21"/>
                <w:szCs w:val="21"/>
              </w:rPr>
              <w:t>滨博接转站</w:t>
            </w:r>
            <w:r w:rsidR="00065967">
              <w:rPr>
                <w:rFonts w:hint="eastAsia"/>
                <w:sz w:val="21"/>
                <w:szCs w:val="21"/>
              </w:rPr>
              <w:t>站内加热炉位于站场边缘。</w:t>
            </w:r>
          </w:p>
        </w:tc>
        <w:tc>
          <w:tcPr>
            <w:tcW w:w="295" w:type="pct"/>
            <w:tcMar>
              <w:left w:w="0" w:type="dxa"/>
              <w:right w:w="0" w:type="dxa"/>
            </w:tcMar>
            <w:vAlign w:val="center"/>
          </w:tcPr>
          <w:p w14:paraId="20C05314" w14:textId="77777777" w:rsidR="00065967" w:rsidRDefault="00065967" w:rsidP="00D01821">
            <w:pPr>
              <w:spacing w:line="240" w:lineRule="auto"/>
              <w:ind w:firstLineChars="0" w:firstLine="0"/>
              <w:jc w:val="center"/>
              <w:rPr>
                <w:sz w:val="21"/>
                <w:szCs w:val="21"/>
              </w:rPr>
            </w:pPr>
            <w:r>
              <w:rPr>
                <w:sz w:val="21"/>
                <w:szCs w:val="21"/>
              </w:rPr>
              <w:t>√</w:t>
            </w:r>
          </w:p>
        </w:tc>
      </w:tr>
      <w:tr w:rsidR="00065967" w14:paraId="1BFB9FB1" w14:textId="77777777" w:rsidTr="00D01821">
        <w:trPr>
          <w:jc w:val="center"/>
        </w:trPr>
        <w:tc>
          <w:tcPr>
            <w:tcW w:w="311" w:type="pct"/>
            <w:tcMar>
              <w:left w:w="0" w:type="dxa"/>
              <w:right w:w="0" w:type="dxa"/>
            </w:tcMar>
            <w:vAlign w:val="center"/>
          </w:tcPr>
          <w:p w14:paraId="66C791BA"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12E7540" w14:textId="77777777" w:rsidR="00065967" w:rsidRDefault="00065967" w:rsidP="00D01821">
            <w:pPr>
              <w:pStyle w:val="af6"/>
            </w:pPr>
            <w:r>
              <w:t>汽车运输油品、天然气凝液等，应布置在站场的边缘，独立成区，并宜设单独的出入口。</w:t>
            </w:r>
          </w:p>
        </w:tc>
        <w:tc>
          <w:tcPr>
            <w:tcW w:w="938" w:type="pct"/>
            <w:tcMar>
              <w:left w:w="0" w:type="dxa"/>
              <w:right w:w="0" w:type="dxa"/>
            </w:tcMar>
            <w:vAlign w:val="center"/>
          </w:tcPr>
          <w:p w14:paraId="3E54C236" w14:textId="77777777" w:rsidR="00065967" w:rsidRDefault="00065967" w:rsidP="00D01821">
            <w:pPr>
              <w:pStyle w:val="aff4"/>
            </w:pPr>
            <w:r>
              <w:t>GB50183-2004</w:t>
            </w:r>
          </w:p>
          <w:p w14:paraId="54AB60AA" w14:textId="77777777" w:rsidR="00065967" w:rsidRDefault="00065967" w:rsidP="00D01821">
            <w:pPr>
              <w:pStyle w:val="aff4"/>
            </w:pPr>
            <w:r>
              <w:t>5.1.5</w:t>
            </w:r>
          </w:p>
        </w:tc>
        <w:tc>
          <w:tcPr>
            <w:tcW w:w="1125" w:type="pct"/>
            <w:tcMar>
              <w:left w:w="0" w:type="dxa"/>
              <w:right w:w="0" w:type="dxa"/>
            </w:tcMar>
            <w:vAlign w:val="center"/>
          </w:tcPr>
          <w:p w14:paraId="4DA84BCC" w14:textId="45CBCB76" w:rsidR="00065967" w:rsidRDefault="00552C82" w:rsidP="00D01821">
            <w:pPr>
              <w:spacing w:line="240" w:lineRule="auto"/>
              <w:ind w:firstLineChars="0" w:firstLine="0"/>
              <w:rPr>
                <w:sz w:val="21"/>
                <w:szCs w:val="21"/>
              </w:rPr>
            </w:pPr>
            <w:r>
              <w:rPr>
                <w:rFonts w:hint="eastAsia"/>
                <w:sz w:val="21"/>
                <w:szCs w:val="21"/>
              </w:rPr>
              <w:t>滨博接转站</w:t>
            </w:r>
            <w:r w:rsidR="00065967">
              <w:rPr>
                <w:rFonts w:hint="eastAsia"/>
                <w:sz w:val="21"/>
                <w:szCs w:val="21"/>
              </w:rPr>
              <w:t>汽车运输装卸区位于站场边缘，独立成区。</w:t>
            </w:r>
          </w:p>
        </w:tc>
        <w:tc>
          <w:tcPr>
            <w:tcW w:w="295" w:type="pct"/>
            <w:tcMar>
              <w:left w:w="0" w:type="dxa"/>
              <w:right w:w="0" w:type="dxa"/>
            </w:tcMar>
            <w:vAlign w:val="center"/>
          </w:tcPr>
          <w:p w14:paraId="4C70BC7B" w14:textId="77777777" w:rsidR="00065967" w:rsidRDefault="00065967" w:rsidP="00D01821">
            <w:pPr>
              <w:spacing w:line="240" w:lineRule="auto"/>
              <w:ind w:firstLineChars="0" w:firstLine="0"/>
              <w:jc w:val="center"/>
              <w:rPr>
                <w:sz w:val="21"/>
                <w:szCs w:val="21"/>
              </w:rPr>
            </w:pPr>
            <w:r>
              <w:rPr>
                <w:sz w:val="21"/>
                <w:szCs w:val="21"/>
              </w:rPr>
              <w:t>√</w:t>
            </w:r>
          </w:p>
        </w:tc>
      </w:tr>
      <w:tr w:rsidR="00065967" w14:paraId="45826677" w14:textId="77777777" w:rsidTr="00D01821">
        <w:trPr>
          <w:jc w:val="center"/>
        </w:trPr>
        <w:tc>
          <w:tcPr>
            <w:tcW w:w="311" w:type="pct"/>
            <w:tcMar>
              <w:left w:w="0" w:type="dxa"/>
              <w:right w:w="0" w:type="dxa"/>
            </w:tcMar>
            <w:vAlign w:val="center"/>
          </w:tcPr>
          <w:p w14:paraId="1F29F716"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7F8B9CC" w14:textId="77777777" w:rsidR="00065967" w:rsidRDefault="00065967" w:rsidP="00D01821">
            <w:pPr>
              <w:spacing w:line="240" w:lineRule="auto"/>
              <w:ind w:firstLineChars="0" w:firstLine="0"/>
              <w:jc w:val="left"/>
              <w:rPr>
                <w:sz w:val="21"/>
              </w:rPr>
            </w:pPr>
            <w:r>
              <w:rPr>
                <w:sz w:val="21"/>
                <w:szCs w:val="21"/>
              </w:rPr>
              <w:t>一、二、三、四级石油天然气站场四周宜设不低于</w:t>
            </w:r>
            <w:r>
              <w:rPr>
                <w:sz w:val="21"/>
                <w:szCs w:val="21"/>
              </w:rPr>
              <w:t>2.2m</w:t>
            </w:r>
            <w:r>
              <w:rPr>
                <w:sz w:val="21"/>
                <w:szCs w:val="21"/>
              </w:rPr>
              <w:t>的非燃烧材料围墙或围栏。</w:t>
            </w:r>
          </w:p>
          <w:p w14:paraId="0BFC806F" w14:textId="77777777" w:rsidR="00065967" w:rsidRDefault="00065967" w:rsidP="00D01821">
            <w:pPr>
              <w:spacing w:line="240" w:lineRule="auto"/>
              <w:ind w:firstLineChars="0" w:firstLine="0"/>
              <w:jc w:val="left"/>
              <w:rPr>
                <w:sz w:val="21"/>
              </w:rPr>
            </w:pPr>
            <w:r>
              <w:rPr>
                <w:sz w:val="21"/>
                <w:szCs w:val="21"/>
              </w:rPr>
              <w:t>一、二、三级油气站场内甲、乙类设备、容器及生产建（构）筑物至围墙（栏）的间距不应小于</w:t>
            </w:r>
            <w:r>
              <w:rPr>
                <w:sz w:val="21"/>
                <w:szCs w:val="21"/>
              </w:rPr>
              <w:t>5m</w:t>
            </w:r>
            <w:r>
              <w:rPr>
                <w:sz w:val="21"/>
                <w:szCs w:val="21"/>
              </w:rPr>
              <w:t>。</w:t>
            </w:r>
          </w:p>
        </w:tc>
        <w:tc>
          <w:tcPr>
            <w:tcW w:w="938" w:type="pct"/>
            <w:tcMar>
              <w:left w:w="0" w:type="dxa"/>
              <w:right w:w="0" w:type="dxa"/>
            </w:tcMar>
            <w:vAlign w:val="center"/>
          </w:tcPr>
          <w:p w14:paraId="70D7D413" w14:textId="77777777" w:rsidR="00065967" w:rsidRDefault="00065967" w:rsidP="00D01821">
            <w:pPr>
              <w:spacing w:line="240" w:lineRule="auto"/>
              <w:ind w:firstLineChars="0" w:firstLine="0"/>
              <w:jc w:val="center"/>
              <w:rPr>
                <w:sz w:val="21"/>
              </w:rPr>
            </w:pPr>
            <w:r>
              <w:rPr>
                <w:sz w:val="21"/>
                <w:szCs w:val="21"/>
              </w:rPr>
              <w:t>GB50183-2004</w:t>
            </w:r>
          </w:p>
          <w:p w14:paraId="22EFCE1F" w14:textId="77777777" w:rsidR="00065967" w:rsidRDefault="00065967" w:rsidP="00D01821">
            <w:pPr>
              <w:spacing w:line="240" w:lineRule="auto"/>
              <w:ind w:firstLineChars="0" w:firstLine="0"/>
              <w:jc w:val="center"/>
              <w:rPr>
                <w:sz w:val="21"/>
              </w:rPr>
            </w:pPr>
            <w:r>
              <w:rPr>
                <w:sz w:val="21"/>
                <w:szCs w:val="21"/>
              </w:rPr>
              <w:t>5.1.7</w:t>
            </w:r>
          </w:p>
        </w:tc>
        <w:tc>
          <w:tcPr>
            <w:tcW w:w="1125" w:type="pct"/>
            <w:tcMar>
              <w:left w:w="0" w:type="dxa"/>
              <w:right w:w="0" w:type="dxa"/>
            </w:tcMar>
            <w:vAlign w:val="center"/>
          </w:tcPr>
          <w:p w14:paraId="64C3406B" w14:textId="77777777" w:rsidR="00065967" w:rsidRDefault="00065967" w:rsidP="00D01821">
            <w:pPr>
              <w:spacing w:line="240" w:lineRule="auto"/>
              <w:ind w:firstLineChars="0" w:firstLine="0"/>
              <w:rPr>
                <w:sz w:val="21"/>
              </w:rPr>
            </w:pPr>
            <w:r>
              <w:rPr>
                <w:rFonts w:hint="eastAsia"/>
                <w:sz w:val="21"/>
                <w:szCs w:val="21"/>
              </w:rPr>
              <w:t>站场四周设有</w:t>
            </w:r>
            <w:r>
              <w:rPr>
                <w:sz w:val="21"/>
                <w:szCs w:val="21"/>
              </w:rPr>
              <w:t>不低于</w:t>
            </w:r>
            <w:r>
              <w:rPr>
                <w:sz w:val="21"/>
                <w:szCs w:val="21"/>
              </w:rPr>
              <w:t>2.2m</w:t>
            </w:r>
            <w:r>
              <w:rPr>
                <w:sz w:val="21"/>
                <w:szCs w:val="21"/>
              </w:rPr>
              <w:t>的非燃烧材料围墙</w:t>
            </w:r>
            <w:r>
              <w:rPr>
                <w:rFonts w:hint="eastAsia"/>
                <w:sz w:val="21"/>
                <w:szCs w:val="21"/>
              </w:rPr>
              <w:t>。</w:t>
            </w:r>
          </w:p>
        </w:tc>
        <w:tc>
          <w:tcPr>
            <w:tcW w:w="295" w:type="pct"/>
            <w:tcMar>
              <w:left w:w="0" w:type="dxa"/>
              <w:right w:w="0" w:type="dxa"/>
            </w:tcMar>
            <w:vAlign w:val="center"/>
          </w:tcPr>
          <w:p w14:paraId="318B3BD0" w14:textId="77777777" w:rsidR="00065967" w:rsidRDefault="00065967" w:rsidP="00D01821">
            <w:pPr>
              <w:spacing w:line="240" w:lineRule="auto"/>
              <w:ind w:firstLineChars="0" w:firstLine="0"/>
              <w:jc w:val="center"/>
              <w:rPr>
                <w:sz w:val="21"/>
              </w:rPr>
            </w:pPr>
            <w:r>
              <w:rPr>
                <w:sz w:val="21"/>
                <w:szCs w:val="21"/>
              </w:rPr>
              <w:t>√</w:t>
            </w:r>
          </w:p>
        </w:tc>
      </w:tr>
      <w:tr w:rsidR="00065967" w14:paraId="3F268FC6" w14:textId="77777777" w:rsidTr="00D01821">
        <w:trPr>
          <w:jc w:val="center"/>
        </w:trPr>
        <w:tc>
          <w:tcPr>
            <w:tcW w:w="311" w:type="pct"/>
            <w:tcMar>
              <w:left w:w="0" w:type="dxa"/>
              <w:right w:w="0" w:type="dxa"/>
            </w:tcMar>
            <w:vAlign w:val="center"/>
          </w:tcPr>
          <w:p w14:paraId="36A1BD2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5E20D14" w14:textId="77777777" w:rsidR="00065967" w:rsidRDefault="00065967" w:rsidP="00D01821">
            <w:pPr>
              <w:spacing w:line="240" w:lineRule="auto"/>
              <w:ind w:firstLineChars="0" w:firstLine="0"/>
              <w:jc w:val="left"/>
              <w:rPr>
                <w:sz w:val="21"/>
              </w:rPr>
            </w:pPr>
            <w:r>
              <w:rPr>
                <w:sz w:val="21"/>
                <w:szCs w:val="21"/>
              </w:rPr>
              <w:t>石油天然气站场内的绿化，应符合下列规定：</w:t>
            </w:r>
          </w:p>
          <w:p w14:paraId="7C1CB3E5" w14:textId="77777777" w:rsidR="00065967" w:rsidRDefault="00065967" w:rsidP="00D01821">
            <w:pPr>
              <w:spacing w:line="240" w:lineRule="auto"/>
              <w:ind w:firstLineChars="0" w:firstLine="0"/>
              <w:jc w:val="left"/>
              <w:rPr>
                <w:sz w:val="21"/>
              </w:rPr>
            </w:pPr>
            <w:r>
              <w:rPr>
                <w:sz w:val="21"/>
                <w:szCs w:val="21"/>
              </w:rPr>
              <w:t xml:space="preserve">1 </w:t>
            </w:r>
            <w:r>
              <w:rPr>
                <w:sz w:val="21"/>
                <w:szCs w:val="21"/>
              </w:rPr>
              <w:t>生产区不应种植含油脂多的树木，宜选择含水分较多的树种。</w:t>
            </w:r>
          </w:p>
          <w:p w14:paraId="742E4D4D" w14:textId="77777777" w:rsidR="00065967" w:rsidRDefault="00065967" w:rsidP="00D01821">
            <w:pPr>
              <w:spacing w:line="240" w:lineRule="auto"/>
              <w:ind w:firstLineChars="0" w:firstLine="0"/>
              <w:jc w:val="left"/>
              <w:rPr>
                <w:sz w:val="21"/>
              </w:rPr>
            </w:pPr>
            <w:r>
              <w:rPr>
                <w:sz w:val="21"/>
                <w:szCs w:val="21"/>
              </w:rPr>
              <w:t xml:space="preserve">2 </w:t>
            </w:r>
            <w:r>
              <w:rPr>
                <w:sz w:val="21"/>
                <w:szCs w:val="21"/>
              </w:rPr>
              <w:t>工艺装置区或甲、乙类油品储罐组与其周围的消防车道之间，不应种植树木。</w:t>
            </w:r>
          </w:p>
          <w:p w14:paraId="2F587F94" w14:textId="77777777" w:rsidR="00065967" w:rsidRDefault="00065967" w:rsidP="00D01821">
            <w:pPr>
              <w:spacing w:line="240" w:lineRule="auto"/>
              <w:ind w:firstLineChars="0" w:firstLine="0"/>
              <w:jc w:val="left"/>
              <w:rPr>
                <w:sz w:val="21"/>
              </w:rPr>
            </w:pPr>
            <w:r>
              <w:rPr>
                <w:sz w:val="21"/>
                <w:szCs w:val="21"/>
              </w:rPr>
              <w:t xml:space="preserve">3 </w:t>
            </w:r>
            <w:r>
              <w:rPr>
                <w:sz w:val="21"/>
                <w:szCs w:val="21"/>
              </w:rPr>
              <w:t>在油品储罐组内地面及土筑防火堤坡面可植生长高度不超过</w:t>
            </w:r>
            <w:r>
              <w:rPr>
                <w:sz w:val="21"/>
                <w:szCs w:val="21"/>
              </w:rPr>
              <w:t>0.15m</w:t>
            </w:r>
            <w:r>
              <w:rPr>
                <w:sz w:val="21"/>
                <w:szCs w:val="21"/>
              </w:rPr>
              <w:t>、四级常绿的草皮。</w:t>
            </w:r>
          </w:p>
          <w:p w14:paraId="71232D4D" w14:textId="77777777" w:rsidR="00065967" w:rsidRDefault="00065967" w:rsidP="00D01821">
            <w:pPr>
              <w:spacing w:line="240" w:lineRule="auto"/>
              <w:ind w:firstLineChars="0" w:firstLine="0"/>
              <w:jc w:val="left"/>
              <w:rPr>
                <w:sz w:val="21"/>
              </w:rPr>
            </w:pPr>
            <w:r>
              <w:rPr>
                <w:sz w:val="21"/>
                <w:szCs w:val="21"/>
              </w:rPr>
              <w:t xml:space="preserve">4 </w:t>
            </w:r>
            <w:r>
              <w:rPr>
                <w:sz w:val="21"/>
                <w:szCs w:val="21"/>
              </w:rPr>
              <w:t>液化石油气罐组防火堤或防护墙内严禁绿化。</w:t>
            </w:r>
          </w:p>
          <w:p w14:paraId="6D8DC952" w14:textId="77777777" w:rsidR="00065967" w:rsidRDefault="00065967" w:rsidP="00D01821">
            <w:pPr>
              <w:spacing w:line="240" w:lineRule="auto"/>
              <w:ind w:firstLineChars="0" w:firstLine="0"/>
              <w:jc w:val="left"/>
              <w:rPr>
                <w:sz w:val="21"/>
              </w:rPr>
            </w:pPr>
            <w:r>
              <w:rPr>
                <w:sz w:val="21"/>
                <w:szCs w:val="21"/>
              </w:rPr>
              <w:t xml:space="preserve">5 </w:t>
            </w:r>
            <w:r>
              <w:rPr>
                <w:sz w:val="21"/>
                <w:szCs w:val="21"/>
              </w:rPr>
              <w:t>站场内的绿化不应妨碍消防操作。</w:t>
            </w:r>
          </w:p>
        </w:tc>
        <w:tc>
          <w:tcPr>
            <w:tcW w:w="938" w:type="pct"/>
            <w:tcMar>
              <w:left w:w="0" w:type="dxa"/>
              <w:right w:w="0" w:type="dxa"/>
            </w:tcMar>
            <w:vAlign w:val="center"/>
          </w:tcPr>
          <w:p w14:paraId="737153C9" w14:textId="77777777" w:rsidR="00065967" w:rsidRDefault="00065967" w:rsidP="00D01821">
            <w:pPr>
              <w:spacing w:line="240" w:lineRule="auto"/>
              <w:ind w:firstLineChars="0" w:firstLine="0"/>
              <w:jc w:val="center"/>
              <w:rPr>
                <w:sz w:val="21"/>
              </w:rPr>
            </w:pPr>
            <w:r>
              <w:rPr>
                <w:sz w:val="21"/>
                <w:szCs w:val="21"/>
              </w:rPr>
              <w:t>GB50183-2004</w:t>
            </w:r>
          </w:p>
          <w:p w14:paraId="5DA82FBE" w14:textId="77777777" w:rsidR="00065967" w:rsidRDefault="00065967" w:rsidP="00D01821">
            <w:pPr>
              <w:spacing w:line="240" w:lineRule="auto"/>
              <w:ind w:firstLineChars="0" w:firstLine="0"/>
              <w:jc w:val="center"/>
              <w:rPr>
                <w:sz w:val="21"/>
              </w:rPr>
            </w:pPr>
            <w:r>
              <w:rPr>
                <w:sz w:val="21"/>
                <w:szCs w:val="21"/>
              </w:rPr>
              <w:t>5.1.8</w:t>
            </w:r>
          </w:p>
        </w:tc>
        <w:tc>
          <w:tcPr>
            <w:tcW w:w="1125" w:type="pct"/>
            <w:tcMar>
              <w:left w:w="0" w:type="dxa"/>
              <w:right w:w="0" w:type="dxa"/>
            </w:tcMar>
            <w:vAlign w:val="center"/>
          </w:tcPr>
          <w:p w14:paraId="183C7141" w14:textId="77777777" w:rsidR="00065967" w:rsidRDefault="00065967" w:rsidP="00D01821">
            <w:pPr>
              <w:spacing w:line="240" w:lineRule="auto"/>
              <w:ind w:firstLineChars="0" w:firstLine="0"/>
              <w:rPr>
                <w:sz w:val="21"/>
              </w:rPr>
            </w:pPr>
            <w:r>
              <w:rPr>
                <w:rFonts w:hint="eastAsia"/>
                <w:sz w:val="21"/>
                <w:szCs w:val="21"/>
              </w:rPr>
              <w:t>站场绿化符合要求。</w:t>
            </w:r>
          </w:p>
        </w:tc>
        <w:tc>
          <w:tcPr>
            <w:tcW w:w="295" w:type="pct"/>
            <w:tcMar>
              <w:left w:w="0" w:type="dxa"/>
              <w:right w:w="0" w:type="dxa"/>
            </w:tcMar>
            <w:vAlign w:val="center"/>
          </w:tcPr>
          <w:p w14:paraId="61D18D4C" w14:textId="77777777" w:rsidR="00065967" w:rsidRDefault="00065967" w:rsidP="00D01821">
            <w:pPr>
              <w:spacing w:line="240" w:lineRule="auto"/>
              <w:ind w:firstLineChars="0" w:firstLine="0"/>
              <w:jc w:val="center"/>
              <w:rPr>
                <w:sz w:val="21"/>
              </w:rPr>
            </w:pPr>
            <w:r>
              <w:rPr>
                <w:sz w:val="21"/>
                <w:szCs w:val="21"/>
              </w:rPr>
              <w:t>√</w:t>
            </w:r>
          </w:p>
        </w:tc>
      </w:tr>
      <w:tr w:rsidR="00065967" w14:paraId="5901E85D" w14:textId="77777777" w:rsidTr="00D01821">
        <w:trPr>
          <w:jc w:val="center"/>
        </w:trPr>
        <w:tc>
          <w:tcPr>
            <w:tcW w:w="311" w:type="pct"/>
            <w:tcMar>
              <w:left w:w="0" w:type="dxa"/>
              <w:right w:w="0" w:type="dxa"/>
            </w:tcMar>
            <w:vAlign w:val="center"/>
          </w:tcPr>
          <w:p w14:paraId="45667FBD"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83F4337" w14:textId="77777777" w:rsidR="00065967" w:rsidRDefault="00065967" w:rsidP="00D01821">
            <w:pPr>
              <w:spacing w:line="240" w:lineRule="auto"/>
              <w:ind w:firstLineChars="0" w:firstLine="0"/>
              <w:jc w:val="left"/>
              <w:rPr>
                <w:sz w:val="21"/>
              </w:rPr>
            </w:pPr>
            <w:r>
              <w:rPr>
                <w:sz w:val="21"/>
                <w:szCs w:val="21"/>
              </w:rPr>
              <w:t>一、二、三、四级石油天然气站场内总平面布置的防火间距除另有规定外，应不小于表</w:t>
            </w:r>
            <w:r>
              <w:rPr>
                <w:sz w:val="21"/>
                <w:szCs w:val="21"/>
              </w:rPr>
              <w:t>5.2.1</w:t>
            </w:r>
            <w:r>
              <w:rPr>
                <w:sz w:val="21"/>
                <w:szCs w:val="21"/>
              </w:rPr>
              <w:lastRenderedPageBreak/>
              <w:t>的规定。火炬的防火间距应经辐射热计算确定，对可能携带可燃液体的高架火炬还应满足表</w:t>
            </w:r>
            <w:r>
              <w:rPr>
                <w:sz w:val="21"/>
                <w:szCs w:val="21"/>
              </w:rPr>
              <w:t>5.2.1</w:t>
            </w:r>
            <w:r>
              <w:rPr>
                <w:sz w:val="21"/>
                <w:szCs w:val="21"/>
              </w:rPr>
              <w:t>的规定。</w:t>
            </w:r>
          </w:p>
          <w:p w14:paraId="7E024861" w14:textId="77777777" w:rsidR="00065967" w:rsidRDefault="00065967"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、乙类固定顶罐距离甲乙类厂房和密闭工艺设备（装置）不应小于</w:t>
            </w:r>
            <w:r>
              <w:rPr>
                <w:sz w:val="21"/>
                <w:szCs w:val="21"/>
              </w:rPr>
              <w:t>20m</w:t>
            </w:r>
            <w:r>
              <w:rPr>
                <w:sz w:val="21"/>
                <w:szCs w:val="21"/>
              </w:rPr>
              <w:t>。</w:t>
            </w:r>
          </w:p>
          <w:p w14:paraId="389FA24E" w14:textId="77777777" w:rsidR="00065967" w:rsidRDefault="00065967"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、乙类固定顶罐距离全厂性重要设施不应小于</w:t>
            </w:r>
            <w:r>
              <w:rPr>
                <w:sz w:val="21"/>
                <w:szCs w:val="21"/>
              </w:rPr>
              <w:t>35m</w:t>
            </w:r>
            <w:r>
              <w:rPr>
                <w:sz w:val="21"/>
                <w:szCs w:val="21"/>
              </w:rPr>
              <w:t>。</w:t>
            </w:r>
          </w:p>
          <w:p w14:paraId="5F2267EB" w14:textId="77777777" w:rsidR="00065967" w:rsidRDefault="00065967" w:rsidP="00D01821">
            <w:pPr>
              <w:spacing w:line="240" w:lineRule="auto"/>
              <w:ind w:firstLineChars="0" w:firstLine="0"/>
              <w:jc w:val="left"/>
              <w:rPr>
                <w:sz w:val="21"/>
              </w:rPr>
            </w:pPr>
            <w:r>
              <w:rPr>
                <w:sz w:val="21"/>
                <w:szCs w:val="21"/>
              </w:rPr>
              <w:t>1000-10000m</w:t>
            </w:r>
            <w:r>
              <w:rPr>
                <w:sz w:val="21"/>
                <w:szCs w:val="21"/>
                <w:vertAlign w:val="superscript"/>
              </w:rPr>
              <w:t>3</w:t>
            </w:r>
            <w:r>
              <w:rPr>
                <w:sz w:val="21"/>
                <w:szCs w:val="21"/>
              </w:rPr>
              <w:t>的甲</w:t>
            </w:r>
            <w:r>
              <w:rPr>
                <w:sz w:val="21"/>
                <w:szCs w:val="21"/>
                <w:vertAlign w:val="subscript"/>
              </w:rPr>
              <w:t>B</w:t>
            </w:r>
            <w:r>
              <w:rPr>
                <w:sz w:val="21"/>
                <w:szCs w:val="21"/>
              </w:rPr>
              <w:t>、乙类固定顶罐距离辅助生产厂房及辅助生产设施不应小于</w:t>
            </w:r>
            <w:r>
              <w:rPr>
                <w:sz w:val="21"/>
                <w:szCs w:val="21"/>
              </w:rPr>
              <w:t>25m</w:t>
            </w:r>
            <w:r>
              <w:rPr>
                <w:sz w:val="21"/>
                <w:szCs w:val="21"/>
              </w:rPr>
              <w:t>。</w:t>
            </w:r>
          </w:p>
          <w:p w14:paraId="45F99D8E" w14:textId="77777777" w:rsidR="00065967" w:rsidRDefault="00065967" w:rsidP="00D01821">
            <w:pPr>
              <w:spacing w:line="240" w:lineRule="auto"/>
              <w:ind w:firstLineChars="0" w:firstLine="0"/>
              <w:jc w:val="left"/>
              <w:rPr>
                <w:sz w:val="21"/>
              </w:rPr>
            </w:pPr>
            <w:r>
              <w:rPr>
                <w:bCs/>
                <w:sz w:val="21"/>
                <w:szCs w:val="21"/>
              </w:rPr>
              <w:t>1000-10000m</w:t>
            </w:r>
            <w:r>
              <w:rPr>
                <w:bCs/>
                <w:sz w:val="21"/>
                <w:szCs w:val="21"/>
                <w:vertAlign w:val="superscript"/>
              </w:rPr>
              <w:t>3</w:t>
            </w:r>
            <w:r>
              <w:rPr>
                <w:bCs/>
                <w:sz w:val="21"/>
                <w:szCs w:val="21"/>
              </w:rPr>
              <w:t>的甲</w:t>
            </w:r>
            <w:r>
              <w:rPr>
                <w:bCs/>
                <w:sz w:val="21"/>
                <w:szCs w:val="21"/>
                <w:vertAlign w:val="subscript"/>
              </w:rPr>
              <w:t>B</w:t>
            </w:r>
            <w:r>
              <w:rPr>
                <w:bCs/>
                <w:sz w:val="21"/>
                <w:szCs w:val="21"/>
              </w:rPr>
              <w:t>、乙类固定顶罐距离＞</w:t>
            </w:r>
            <w:r>
              <w:rPr>
                <w:bCs/>
                <w:sz w:val="21"/>
                <w:szCs w:val="21"/>
              </w:rPr>
              <w:t>30m</w:t>
            </w:r>
            <w:r>
              <w:rPr>
                <w:bCs/>
                <w:sz w:val="21"/>
                <w:szCs w:val="21"/>
                <w:vertAlign w:val="superscript"/>
              </w:rPr>
              <w:t>3</w:t>
            </w:r>
            <w:r>
              <w:rPr>
                <w:bCs/>
                <w:sz w:val="21"/>
                <w:szCs w:val="21"/>
              </w:rPr>
              <w:t>敞口容器和除油池不应小于</w:t>
            </w:r>
            <w:r>
              <w:rPr>
                <w:bCs/>
                <w:sz w:val="21"/>
                <w:szCs w:val="21"/>
              </w:rPr>
              <w:t>30m</w:t>
            </w:r>
            <w:r>
              <w:rPr>
                <w:bCs/>
                <w:sz w:val="21"/>
                <w:szCs w:val="21"/>
              </w:rPr>
              <w:t>。</w:t>
            </w:r>
          </w:p>
        </w:tc>
        <w:tc>
          <w:tcPr>
            <w:tcW w:w="938" w:type="pct"/>
            <w:tcMar>
              <w:left w:w="0" w:type="dxa"/>
              <w:right w:w="0" w:type="dxa"/>
            </w:tcMar>
            <w:vAlign w:val="center"/>
          </w:tcPr>
          <w:p w14:paraId="141E1BBE" w14:textId="77777777" w:rsidR="00065967" w:rsidRDefault="00065967" w:rsidP="00D01821">
            <w:pPr>
              <w:spacing w:line="240" w:lineRule="auto"/>
              <w:ind w:firstLineChars="0" w:firstLine="0"/>
              <w:jc w:val="center"/>
              <w:rPr>
                <w:sz w:val="21"/>
              </w:rPr>
            </w:pPr>
            <w:r>
              <w:rPr>
                <w:sz w:val="21"/>
                <w:szCs w:val="21"/>
              </w:rPr>
              <w:lastRenderedPageBreak/>
              <w:t>GB50183-2004</w:t>
            </w:r>
          </w:p>
          <w:p w14:paraId="621B029E" w14:textId="77777777" w:rsidR="00065967" w:rsidRDefault="00065967"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414042E3" w14:textId="77777777" w:rsidR="00065967" w:rsidRDefault="00065967" w:rsidP="00D01821">
            <w:pPr>
              <w:spacing w:line="240" w:lineRule="auto"/>
              <w:ind w:firstLineChars="0" w:firstLine="0"/>
              <w:rPr>
                <w:sz w:val="21"/>
              </w:rPr>
            </w:pPr>
            <w:r>
              <w:rPr>
                <w:rFonts w:hint="eastAsia"/>
                <w:sz w:val="21"/>
                <w:szCs w:val="21"/>
              </w:rPr>
              <w:t>站内</w:t>
            </w:r>
            <w:r>
              <w:rPr>
                <w:sz w:val="21"/>
                <w:szCs w:val="21"/>
              </w:rPr>
              <w:t>总平面布置的防火间距</w:t>
            </w:r>
            <w:r>
              <w:rPr>
                <w:rFonts w:hint="eastAsia"/>
                <w:sz w:val="21"/>
                <w:szCs w:val="21"/>
              </w:rPr>
              <w:t>符合要求。</w:t>
            </w:r>
          </w:p>
        </w:tc>
        <w:tc>
          <w:tcPr>
            <w:tcW w:w="295" w:type="pct"/>
            <w:tcMar>
              <w:left w:w="0" w:type="dxa"/>
              <w:right w:w="0" w:type="dxa"/>
            </w:tcMar>
            <w:vAlign w:val="center"/>
          </w:tcPr>
          <w:p w14:paraId="5952CFFC" w14:textId="77777777" w:rsidR="00065967" w:rsidRDefault="00065967" w:rsidP="00D01821">
            <w:pPr>
              <w:spacing w:line="240" w:lineRule="auto"/>
              <w:ind w:firstLineChars="0" w:firstLine="0"/>
              <w:jc w:val="center"/>
              <w:rPr>
                <w:sz w:val="21"/>
              </w:rPr>
            </w:pPr>
            <w:r>
              <w:rPr>
                <w:sz w:val="21"/>
                <w:szCs w:val="21"/>
              </w:rPr>
              <w:t>√</w:t>
            </w:r>
          </w:p>
        </w:tc>
      </w:tr>
      <w:tr w:rsidR="00065967" w14:paraId="11FD966E" w14:textId="77777777" w:rsidTr="00D01821">
        <w:trPr>
          <w:jc w:val="center"/>
        </w:trPr>
        <w:tc>
          <w:tcPr>
            <w:tcW w:w="311" w:type="pct"/>
            <w:tcMar>
              <w:left w:w="0" w:type="dxa"/>
              <w:right w:w="0" w:type="dxa"/>
            </w:tcMar>
            <w:vAlign w:val="center"/>
          </w:tcPr>
          <w:p w14:paraId="393C0E41"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FFB9E9E" w14:textId="77777777" w:rsidR="00065967" w:rsidRDefault="00065967" w:rsidP="00D01821">
            <w:pPr>
              <w:spacing w:line="240" w:lineRule="auto"/>
              <w:ind w:firstLineChars="0" w:firstLine="0"/>
              <w:jc w:val="left"/>
              <w:rPr>
                <w:sz w:val="21"/>
              </w:rPr>
            </w:pPr>
            <w:r>
              <w:rPr>
                <w:sz w:val="21"/>
                <w:szCs w:val="21"/>
              </w:rPr>
              <w:t>甲乙类厂房和密闭工艺设备（装置）距离全厂性重要设施不应小于</w:t>
            </w:r>
            <w:r>
              <w:rPr>
                <w:sz w:val="21"/>
                <w:szCs w:val="21"/>
              </w:rPr>
              <w:t>25m</w:t>
            </w:r>
            <w:r>
              <w:rPr>
                <w:sz w:val="21"/>
                <w:szCs w:val="21"/>
              </w:rPr>
              <w:t>。（污油泵或泵房的防火间距可按甲、乙类厂房和密闭工艺装置（设备）减少</w:t>
            </w:r>
            <w:r>
              <w:rPr>
                <w:sz w:val="21"/>
                <w:szCs w:val="21"/>
              </w:rPr>
              <w:t>25%</w:t>
            </w:r>
            <w:r>
              <w:rPr>
                <w:sz w:val="21"/>
                <w:szCs w:val="21"/>
              </w:rPr>
              <w:t>）</w:t>
            </w:r>
          </w:p>
          <w:p w14:paraId="0300E66C" w14:textId="77777777" w:rsidR="00065967" w:rsidRDefault="00065967" w:rsidP="00D01821">
            <w:pPr>
              <w:spacing w:line="240" w:lineRule="auto"/>
              <w:ind w:firstLineChars="0" w:firstLine="0"/>
              <w:jc w:val="left"/>
              <w:rPr>
                <w:sz w:val="21"/>
              </w:rPr>
            </w:pPr>
            <w:r>
              <w:rPr>
                <w:sz w:val="21"/>
                <w:szCs w:val="21"/>
              </w:rPr>
              <w:t>甲乙类厂房和密闭工艺设备（装置）距离辅助生产厂房及辅助生产设施不应小于</w:t>
            </w:r>
            <w:r>
              <w:rPr>
                <w:sz w:val="21"/>
                <w:szCs w:val="21"/>
              </w:rPr>
              <w:t>15m</w:t>
            </w:r>
            <w:r>
              <w:rPr>
                <w:sz w:val="21"/>
                <w:szCs w:val="21"/>
              </w:rPr>
              <w:t>。</w:t>
            </w:r>
          </w:p>
        </w:tc>
        <w:tc>
          <w:tcPr>
            <w:tcW w:w="938" w:type="pct"/>
            <w:tcMar>
              <w:left w:w="0" w:type="dxa"/>
              <w:right w:w="0" w:type="dxa"/>
            </w:tcMar>
            <w:vAlign w:val="center"/>
          </w:tcPr>
          <w:p w14:paraId="54947A9A" w14:textId="77777777" w:rsidR="00065967" w:rsidRDefault="00065967" w:rsidP="00D01821">
            <w:pPr>
              <w:spacing w:line="240" w:lineRule="auto"/>
              <w:ind w:firstLineChars="0" w:firstLine="0"/>
              <w:jc w:val="center"/>
              <w:rPr>
                <w:sz w:val="21"/>
              </w:rPr>
            </w:pPr>
            <w:r>
              <w:rPr>
                <w:sz w:val="21"/>
                <w:szCs w:val="21"/>
              </w:rPr>
              <w:t>GB50183-2004</w:t>
            </w:r>
          </w:p>
          <w:p w14:paraId="5F3036B8" w14:textId="77777777" w:rsidR="00065967" w:rsidRDefault="00065967" w:rsidP="00D01821">
            <w:pPr>
              <w:spacing w:line="240" w:lineRule="auto"/>
              <w:ind w:firstLineChars="0" w:firstLine="0"/>
              <w:jc w:val="center"/>
              <w:rPr>
                <w:sz w:val="21"/>
              </w:rPr>
            </w:pPr>
            <w:r>
              <w:rPr>
                <w:sz w:val="21"/>
                <w:szCs w:val="21"/>
              </w:rPr>
              <w:t>5.2.1</w:t>
            </w:r>
          </w:p>
        </w:tc>
        <w:tc>
          <w:tcPr>
            <w:tcW w:w="1125" w:type="pct"/>
            <w:tcMar>
              <w:left w:w="0" w:type="dxa"/>
              <w:right w:w="0" w:type="dxa"/>
            </w:tcMar>
            <w:vAlign w:val="center"/>
          </w:tcPr>
          <w:p w14:paraId="57B01A57" w14:textId="77777777" w:rsidR="00065967" w:rsidRDefault="00065967" w:rsidP="00D01821">
            <w:pPr>
              <w:spacing w:line="240" w:lineRule="auto"/>
              <w:ind w:firstLineChars="0" w:firstLine="0"/>
              <w:rPr>
                <w:sz w:val="21"/>
              </w:rPr>
            </w:pPr>
            <w:r>
              <w:rPr>
                <w:rFonts w:hint="eastAsia"/>
                <w:sz w:val="21"/>
                <w:szCs w:val="21"/>
              </w:rPr>
              <w:t>站场内设施之间的防火间距符合要求。</w:t>
            </w:r>
          </w:p>
        </w:tc>
        <w:tc>
          <w:tcPr>
            <w:tcW w:w="295" w:type="pct"/>
            <w:tcMar>
              <w:left w:w="0" w:type="dxa"/>
              <w:right w:w="0" w:type="dxa"/>
            </w:tcMar>
            <w:vAlign w:val="center"/>
          </w:tcPr>
          <w:p w14:paraId="19EF7238" w14:textId="77777777" w:rsidR="00065967" w:rsidRDefault="00065967" w:rsidP="00D01821">
            <w:pPr>
              <w:spacing w:line="240" w:lineRule="auto"/>
              <w:ind w:firstLineChars="0" w:firstLine="0"/>
              <w:jc w:val="center"/>
              <w:rPr>
                <w:sz w:val="21"/>
              </w:rPr>
            </w:pPr>
            <w:r>
              <w:rPr>
                <w:sz w:val="21"/>
                <w:szCs w:val="21"/>
              </w:rPr>
              <w:t>√</w:t>
            </w:r>
          </w:p>
        </w:tc>
      </w:tr>
      <w:tr w:rsidR="00065967" w14:paraId="2271396B" w14:textId="77777777" w:rsidTr="00D01821">
        <w:trPr>
          <w:jc w:val="center"/>
        </w:trPr>
        <w:tc>
          <w:tcPr>
            <w:tcW w:w="311" w:type="pct"/>
            <w:tcMar>
              <w:left w:w="0" w:type="dxa"/>
              <w:right w:w="0" w:type="dxa"/>
            </w:tcMar>
            <w:vAlign w:val="center"/>
          </w:tcPr>
          <w:p w14:paraId="5FCF73E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49E0EF4" w14:textId="77777777" w:rsidR="00065967" w:rsidRDefault="00065967" w:rsidP="00D01821">
            <w:pPr>
              <w:spacing w:line="240" w:lineRule="auto"/>
              <w:ind w:firstLineChars="0" w:firstLine="0"/>
              <w:jc w:val="left"/>
              <w:rPr>
                <w:sz w:val="21"/>
              </w:rPr>
            </w:pPr>
            <w:r>
              <w:rPr>
                <w:sz w:val="21"/>
                <w:szCs w:val="21"/>
              </w:rPr>
              <w:t>石油天然气站场内消防车道布置应符合下列要求：</w:t>
            </w:r>
          </w:p>
          <w:p w14:paraId="2EB07CA9" w14:textId="77777777" w:rsidR="00065967" w:rsidRDefault="00065967" w:rsidP="00D01821">
            <w:pPr>
              <w:spacing w:line="240" w:lineRule="auto"/>
              <w:ind w:firstLineChars="0" w:firstLine="0"/>
              <w:jc w:val="left"/>
              <w:rPr>
                <w:sz w:val="21"/>
              </w:rPr>
            </w:pPr>
            <w:r>
              <w:rPr>
                <w:sz w:val="21"/>
                <w:szCs w:val="21"/>
              </w:rPr>
              <w:t xml:space="preserve">1 </w:t>
            </w:r>
            <w:r>
              <w:rPr>
                <w:sz w:val="21"/>
                <w:szCs w:val="21"/>
              </w:rPr>
              <w:t>储罐组宜设环形消防车道。</w:t>
            </w:r>
          </w:p>
          <w:p w14:paraId="43AB26F3" w14:textId="77777777" w:rsidR="00065967" w:rsidRDefault="00065967" w:rsidP="00D01821">
            <w:pPr>
              <w:spacing w:line="240" w:lineRule="auto"/>
              <w:ind w:firstLineChars="0" w:firstLine="0"/>
              <w:jc w:val="left"/>
              <w:rPr>
                <w:sz w:val="21"/>
              </w:rPr>
            </w:pPr>
            <w:r>
              <w:rPr>
                <w:sz w:val="21"/>
                <w:szCs w:val="21"/>
              </w:rPr>
              <w:t xml:space="preserve">2 </w:t>
            </w: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18022407" w14:textId="77777777" w:rsidR="00065967" w:rsidRDefault="00065967" w:rsidP="00D01821">
            <w:pPr>
              <w:spacing w:line="240" w:lineRule="auto"/>
              <w:ind w:firstLineChars="0" w:firstLine="0"/>
              <w:jc w:val="left"/>
              <w:rPr>
                <w:sz w:val="21"/>
              </w:rPr>
            </w:pPr>
            <w:r>
              <w:rPr>
                <w:sz w:val="21"/>
                <w:szCs w:val="21"/>
              </w:rPr>
              <w:t xml:space="preserve">3 </w:t>
            </w:r>
            <w:r>
              <w:rPr>
                <w:sz w:val="21"/>
                <w:szCs w:val="21"/>
              </w:rPr>
              <w:t>消防车道的净空高度不应小于</w:t>
            </w:r>
            <w:r>
              <w:rPr>
                <w:sz w:val="21"/>
                <w:szCs w:val="21"/>
              </w:rPr>
              <w:t>5m</w:t>
            </w:r>
            <w:r>
              <w:rPr>
                <w:sz w:val="21"/>
                <w:szCs w:val="21"/>
              </w:rPr>
              <w:t>，道路转弯半径不应小于</w:t>
            </w:r>
            <w:r>
              <w:rPr>
                <w:sz w:val="21"/>
                <w:szCs w:val="21"/>
              </w:rPr>
              <w:t>12m</w:t>
            </w:r>
            <w:r>
              <w:rPr>
                <w:sz w:val="21"/>
                <w:szCs w:val="21"/>
              </w:rPr>
              <w:t>，道路纵向坡度不宜大于</w:t>
            </w:r>
            <w:r>
              <w:rPr>
                <w:sz w:val="21"/>
                <w:szCs w:val="21"/>
              </w:rPr>
              <w:t>8%</w:t>
            </w:r>
            <w:r>
              <w:rPr>
                <w:sz w:val="21"/>
                <w:szCs w:val="21"/>
              </w:rPr>
              <w:t>。</w:t>
            </w:r>
          </w:p>
        </w:tc>
        <w:tc>
          <w:tcPr>
            <w:tcW w:w="938" w:type="pct"/>
            <w:tcMar>
              <w:left w:w="0" w:type="dxa"/>
              <w:right w:w="0" w:type="dxa"/>
            </w:tcMar>
            <w:vAlign w:val="center"/>
          </w:tcPr>
          <w:p w14:paraId="252CDBAA" w14:textId="77777777" w:rsidR="00065967" w:rsidRDefault="00065967" w:rsidP="00D01821">
            <w:pPr>
              <w:spacing w:line="240" w:lineRule="auto"/>
              <w:ind w:firstLineChars="0" w:firstLine="0"/>
              <w:jc w:val="center"/>
              <w:rPr>
                <w:sz w:val="21"/>
              </w:rPr>
            </w:pPr>
            <w:r>
              <w:rPr>
                <w:sz w:val="21"/>
                <w:szCs w:val="21"/>
              </w:rPr>
              <w:t>GB50183-2004</w:t>
            </w:r>
          </w:p>
          <w:p w14:paraId="44F3C84C" w14:textId="77777777" w:rsidR="00065967" w:rsidRDefault="00065967" w:rsidP="00D01821">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5757E6A5" w14:textId="7705CB0C" w:rsidR="00065967" w:rsidRDefault="00552C82" w:rsidP="00D01821">
            <w:pPr>
              <w:spacing w:line="240" w:lineRule="auto"/>
              <w:ind w:firstLineChars="0" w:firstLine="0"/>
              <w:rPr>
                <w:sz w:val="21"/>
              </w:rPr>
            </w:pPr>
            <w:r>
              <w:rPr>
                <w:rFonts w:hint="eastAsia"/>
                <w:sz w:val="21"/>
                <w:szCs w:val="21"/>
              </w:rPr>
              <w:t>滨博接转站</w:t>
            </w:r>
            <w:r w:rsidRPr="00552C82">
              <w:rPr>
                <w:rFonts w:hint="eastAsia"/>
                <w:sz w:val="21"/>
                <w:szCs w:val="21"/>
              </w:rPr>
              <w:t>储罐组设环形消防车道</w:t>
            </w:r>
            <w:r>
              <w:rPr>
                <w:rFonts w:hint="eastAsia"/>
                <w:sz w:val="21"/>
                <w:szCs w:val="21"/>
              </w:rPr>
              <w:t>，</w:t>
            </w:r>
            <w:r w:rsidR="00065967" w:rsidRPr="0001294B">
              <w:rPr>
                <w:rFonts w:hint="eastAsia"/>
                <w:sz w:val="21"/>
                <w:szCs w:val="21"/>
              </w:rPr>
              <w:t>消防车道架空管线</w:t>
            </w:r>
            <w:r>
              <w:rPr>
                <w:rFonts w:hint="eastAsia"/>
                <w:sz w:val="21"/>
                <w:szCs w:val="21"/>
              </w:rPr>
              <w:t>高度大于</w:t>
            </w:r>
            <w:r>
              <w:rPr>
                <w:rFonts w:hint="eastAsia"/>
                <w:sz w:val="21"/>
                <w:szCs w:val="21"/>
              </w:rPr>
              <w:t>5m</w:t>
            </w:r>
            <w:r w:rsidR="00065967" w:rsidRPr="0001294B">
              <w:rPr>
                <w:rFonts w:hint="eastAsia"/>
                <w:sz w:val="21"/>
                <w:szCs w:val="21"/>
              </w:rPr>
              <w:t>。</w:t>
            </w:r>
          </w:p>
        </w:tc>
        <w:tc>
          <w:tcPr>
            <w:tcW w:w="295" w:type="pct"/>
            <w:tcMar>
              <w:left w:w="0" w:type="dxa"/>
              <w:right w:w="0" w:type="dxa"/>
            </w:tcMar>
            <w:vAlign w:val="center"/>
          </w:tcPr>
          <w:p w14:paraId="62383C61" w14:textId="6849D914" w:rsidR="00065967" w:rsidRDefault="00552C82" w:rsidP="00D01821">
            <w:pPr>
              <w:spacing w:line="240" w:lineRule="auto"/>
              <w:ind w:firstLineChars="0" w:firstLine="0"/>
              <w:jc w:val="center"/>
              <w:rPr>
                <w:sz w:val="21"/>
              </w:rPr>
            </w:pPr>
            <w:r>
              <w:rPr>
                <w:sz w:val="21"/>
                <w:szCs w:val="21"/>
              </w:rPr>
              <w:t>√</w:t>
            </w:r>
          </w:p>
        </w:tc>
      </w:tr>
      <w:tr w:rsidR="00065967" w14:paraId="73CA030B" w14:textId="77777777" w:rsidTr="00D01821">
        <w:trPr>
          <w:jc w:val="center"/>
        </w:trPr>
        <w:tc>
          <w:tcPr>
            <w:tcW w:w="311" w:type="pct"/>
            <w:tcMar>
              <w:left w:w="0" w:type="dxa"/>
              <w:right w:w="0" w:type="dxa"/>
            </w:tcMar>
            <w:vAlign w:val="center"/>
          </w:tcPr>
          <w:p w14:paraId="6CB49217" w14:textId="77777777" w:rsidR="00065967" w:rsidRDefault="00065967" w:rsidP="00D01821">
            <w:pPr>
              <w:spacing w:line="240" w:lineRule="auto"/>
              <w:ind w:firstLineChars="0" w:firstLine="0"/>
              <w:jc w:val="center"/>
              <w:rPr>
                <w:b/>
                <w:bCs/>
                <w:sz w:val="21"/>
              </w:rPr>
            </w:pPr>
            <w:r>
              <w:rPr>
                <w:b/>
                <w:bCs/>
                <w:sz w:val="21"/>
                <w:szCs w:val="21"/>
              </w:rPr>
              <w:t>二</w:t>
            </w:r>
          </w:p>
        </w:tc>
        <w:tc>
          <w:tcPr>
            <w:tcW w:w="4689" w:type="pct"/>
            <w:gridSpan w:val="4"/>
            <w:tcMar>
              <w:left w:w="0" w:type="dxa"/>
              <w:right w:w="0" w:type="dxa"/>
            </w:tcMar>
            <w:vAlign w:val="center"/>
          </w:tcPr>
          <w:p w14:paraId="66555C7D" w14:textId="77777777" w:rsidR="00065967" w:rsidRDefault="00065967" w:rsidP="00D01821">
            <w:pPr>
              <w:spacing w:line="240" w:lineRule="auto"/>
              <w:ind w:firstLineChars="0" w:firstLine="0"/>
              <w:jc w:val="center"/>
              <w:rPr>
                <w:sz w:val="21"/>
              </w:rPr>
            </w:pPr>
            <w:r>
              <w:rPr>
                <w:b/>
                <w:bCs/>
                <w:sz w:val="21"/>
                <w:szCs w:val="21"/>
              </w:rPr>
              <w:t>油罐区</w:t>
            </w:r>
          </w:p>
        </w:tc>
      </w:tr>
      <w:tr w:rsidR="00065967" w14:paraId="2A29C3A0" w14:textId="77777777" w:rsidTr="00D01821">
        <w:trPr>
          <w:jc w:val="center"/>
        </w:trPr>
        <w:tc>
          <w:tcPr>
            <w:tcW w:w="311" w:type="pct"/>
            <w:tcMar>
              <w:left w:w="0" w:type="dxa"/>
              <w:right w:w="0" w:type="dxa"/>
            </w:tcMar>
            <w:vAlign w:val="center"/>
          </w:tcPr>
          <w:p w14:paraId="27E3C2D2"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7B5B5A6" w14:textId="77777777" w:rsidR="00065967" w:rsidRDefault="00065967" w:rsidP="00D01821">
            <w:pPr>
              <w:spacing w:line="240" w:lineRule="auto"/>
              <w:ind w:firstLineChars="0" w:firstLine="0"/>
              <w:jc w:val="left"/>
              <w:rPr>
                <w:sz w:val="21"/>
              </w:rPr>
            </w:pPr>
            <w:r>
              <w:rPr>
                <w:color w:val="000000"/>
                <w:sz w:val="21"/>
                <w:szCs w:val="21"/>
              </w:rPr>
              <w:t>甲、乙类油品储罐、容器、工艺设备和甲、乙类地面管道当需要保温时，应采用非燃烧保温材料，低温保冷可采用泡沫塑料，但其保护层外壳应采用不燃烧材料。</w:t>
            </w:r>
          </w:p>
        </w:tc>
        <w:tc>
          <w:tcPr>
            <w:tcW w:w="938" w:type="pct"/>
            <w:tcMar>
              <w:left w:w="0" w:type="dxa"/>
              <w:right w:w="0" w:type="dxa"/>
            </w:tcMar>
            <w:vAlign w:val="center"/>
          </w:tcPr>
          <w:p w14:paraId="41068675" w14:textId="77777777" w:rsidR="00065967" w:rsidRDefault="00065967" w:rsidP="00D01821">
            <w:pPr>
              <w:spacing w:line="240" w:lineRule="auto"/>
              <w:ind w:firstLineChars="0" w:firstLine="0"/>
              <w:jc w:val="center"/>
              <w:rPr>
                <w:sz w:val="21"/>
              </w:rPr>
            </w:pPr>
            <w:r>
              <w:rPr>
                <w:sz w:val="21"/>
                <w:szCs w:val="21"/>
              </w:rPr>
              <w:t>GB50183-2004</w:t>
            </w:r>
          </w:p>
          <w:p w14:paraId="32611896" w14:textId="77777777" w:rsidR="00065967" w:rsidRDefault="00065967" w:rsidP="00D01821">
            <w:pPr>
              <w:spacing w:line="240" w:lineRule="auto"/>
              <w:ind w:firstLineChars="0" w:firstLine="0"/>
              <w:jc w:val="center"/>
              <w:rPr>
                <w:sz w:val="21"/>
              </w:rPr>
            </w:pPr>
            <w:r>
              <w:rPr>
                <w:sz w:val="21"/>
                <w:szCs w:val="21"/>
              </w:rPr>
              <w:t>6.1.7</w:t>
            </w:r>
          </w:p>
        </w:tc>
        <w:tc>
          <w:tcPr>
            <w:tcW w:w="1125" w:type="pct"/>
            <w:tcMar>
              <w:left w:w="0" w:type="dxa"/>
              <w:right w:w="0" w:type="dxa"/>
            </w:tcMar>
            <w:vAlign w:val="center"/>
          </w:tcPr>
          <w:p w14:paraId="51F9036A" w14:textId="77777777" w:rsidR="00065967" w:rsidRDefault="00065967" w:rsidP="00D01821">
            <w:pPr>
              <w:spacing w:line="240" w:lineRule="auto"/>
              <w:ind w:firstLineChars="0" w:firstLine="0"/>
              <w:rPr>
                <w:sz w:val="21"/>
              </w:rPr>
            </w:pPr>
            <w:r>
              <w:rPr>
                <w:rFonts w:hint="eastAsia"/>
                <w:sz w:val="21"/>
                <w:szCs w:val="21"/>
              </w:rPr>
              <w:t>采用岩棉保温，外罩铁皮。</w:t>
            </w:r>
          </w:p>
        </w:tc>
        <w:tc>
          <w:tcPr>
            <w:tcW w:w="295" w:type="pct"/>
            <w:tcMar>
              <w:left w:w="0" w:type="dxa"/>
              <w:right w:w="0" w:type="dxa"/>
            </w:tcMar>
            <w:vAlign w:val="center"/>
          </w:tcPr>
          <w:p w14:paraId="5904D9F0" w14:textId="77777777" w:rsidR="00065967" w:rsidRDefault="00065967" w:rsidP="00D01821">
            <w:pPr>
              <w:spacing w:line="240" w:lineRule="auto"/>
              <w:ind w:firstLineChars="0" w:firstLine="0"/>
              <w:jc w:val="center"/>
              <w:rPr>
                <w:sz w:val="21"/>
              </w:rPr>
            </w:pPr>
            <w:r>
              <w:rPr>
                <w:sz w:val="21"/>
                <w:szCs w:val="21"/>
              </w:rPr>
              <w:t>√</w:t>
            </w:r>
          </w:p>
        </w:tc>
      </w:tr>
      <w:tr w:rsidR="00065967" w14:paraId="79D67941" w14:textId="77777777" w:rsidTr="00D01821">
        <w:trPr>
          <w:jc w:val="center"/>
        </w:trPr>
        <w:tc>
          <w:tcPr>
            <w:tcW w:w="311" w:type="pct"/>
            <w:tcMar>
              <w:left w:w="0" w:type="dxa"/>
              <w:right w:w="0" w:type="dxa"/>
            </w:tcMar>
            <w:vAlign w:val="center"/>
          </w:tcPr>
          <w:p w14:paraId="1F429922"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8F9762E" w14:textId="77777777" w:rsidR="00065967" w:rsidRDefault="00065967" w:rsidP="00D01821">
            <w:pPr>
              <w:spacing w:line="240" w:lineRule="auto"/>
              <w:ind w:firstLineChars="0" w:firstLine="0"/>
              <w:jc w:val="left"/>
              <w:rPr>
                <w:sz w:val="21"/>
              </w:rPr>
            </w:pPr>
            <w:r>
              <w:rPr>
                <w:sz w:val="21"/>
                <w:szCs w:val="21"/>
              </w:rPr>
              <w:t>甲、乙类油品储罐、容器、工艺设备的基础；甲、乙类地面管道的支、吊架和基础；应采用非燃烧材料，但储罐底板垫层可采用沥青砂。</w:t>
            </w:r>
          </w:p>
        </w:tc>
        <w:tc>
          <w:tcPr>
            <w:tcW w:w="938" w:type="pct"/>
            <w:tcMar>
              <w:left w:w="0" w:type="dxa"/>
              <w:right w:w="0" w:type="dxa"/>
            </w:tcMar>
            <w:vAlign w:val="center"/>
          </w:tcPr>
          <w:p w14:paraId="7537B1D4" w14:textId="77777777" w:rsidR="00065967" w:rsidRDefault="00065967" w:rsidP="00D01821">
            <w:pPr>
              <w:spacing w:line="240" w:lineRule="auto"/>
              <w:ind w:firstLineChars="0" w:firstLine="0"/>
              <w:jc w:val="center"/>
              <w:rPr>
                <w:sz w:val="21"/>
              </w:rPr>
            </w:pPr>
            <w:r>
              <w:rPr>
                <w:sz w:val="21"/>
                <w:szCs w:val="21"/>
              </w:rPr>
              <w:t>GB50183-2004</w:t>
            </w:r>
          </w:p>
          <w:p w14:paraId="74ADFA2A" w14:textId="77777777" w:rsidR="00065967" w:rsidRDefault="00065967" w:rsidP="00D01821">
            <w:pPr>
              <w:spacing w:line="240" w:lineRule="auto"/>
              <w:ind w:firstLineChars="0" w:firstLine="0"/>
              <w:jc w:val="center"/>
              <w:rPr>
                <w:sz w:val="21"/>
              </w:rPr>
            </w:pPr>
            <w:r>
              <w:rPr>
                <w:sz w:val="21"/>
                <w:szCs w:val="21"/>
              </w:rPr>
              <w:t>6.1.8</w:t>
            </w:r>
          </w:p>
        </w:tc>
        <w:tc>
          <w:tcPr>
            <w:tcW w:w="1125" w:type="pct"/>
            <w:tcMar>
              <w:left w:w="0" w:type="dxa"/>
              <w:right w:w="0" w:type="dxa"/>
            </w:tcMar>
            <w:vAlign w:val="center"/>
          </w:tcPr>
          <w:p w14:paraId="516309AE" w14:textId="77777777" w:rsidR="00065967" w:rsidRDefault="00065967" w:rsidP="00D01821">
            <w:pPr>
              <w:spacing w:line="240" w:lineRule="auto"/>
              <w:ind w:firstLineChars="0" w:firstLine="0"/>
              <w:rPr>
                <w:sz w:val="21"/>
              </w:rPr>
            </w:pPr>
            <w:r>
              <w:rPr>
                <w:rFonts w:hint="eastAsia"/>
                <w:sz w:val="21"/>
                <w:szCs w:val="21"/>
              </w:rPr>
              <w:t>储罐基础、</w:t>
            </w:r>
            <w:r>
              <w:rPr>
                <w:sz w:val="21"/>
                <w:szCs w:val="21"/>
              </w:rPr>
              <w:t>地面管道的支、吊架和基础</w:t>
            </w:r>
            <w:r>
              <w:rPr>
                <w:rFonts w:hint="eastAsia"/>
                <w:sz w:val="21"/>
                <w:szCs w:val="21"/>
              </w:rPr>
              <w:t>均</w:t>
            </w:r>
            <w:r>
              <w:rPr>
                <w:sz w:val="21"/>
                <w:szCs w:val="21"/>
              </w:rPr>
              <w:t>采用非燃烧材料</w:t>
            </w:r>
            <w:r>
              <w:rPr>
                <w:rFonts w:hint="eastAsia"/>
                <w:sz w:val="21"/>
                <w:szCs w:val="21"/>
              </w:rPr>
              <w:t>。</w:t>
            </w:r>
          </w:p>
        </w:tc>
        <w:tc>
          <w:tcPr>
            <w:tcW w:w="295" w:type="pct"/>
            <w:tcMar>
              <w:left w:w="0" w:type="dxa"/>
              <w:right w:w="0" w:type="dxa"/>
            </w:tcMar>
            <w:vAlign w:val="center"/>
          </w:tcPr>
          <w:p w14:paraId="5F772BC1" w14:textId="77777777" w:rsidR="00065967" w:rsidRDefault="00065967" w:rsidP="00D01821">
            <w:pPr>
              <w:spacing w:line="240" w:lineRule="auto"/>
              <w:ind w:firstLineChars="0" w:firstLine="0"/>
              <w:jc w:val="center"/>
              <w:rPr>
                <w:sz w:val="21"/>
              </w:rPr>
            </w:pPr>
            <w:r>
              <w:rPr>
                <w:sz w:val="21"/>
                <w:szCs w:val="21"/>
              </w:rPr>
              <w:t>√</w:t>
            </w:r>
          </w:p>
        </w:tc>
      </w:tr>
      <w:tr w:rsidR="00065967" w14:paraId="4DAC127D" w14:textId="77777777" w:rsidTr="00D01821">
        <w:trPr>
          <w:jc w:val="center"/>
        </w:trPr>
        <w:tc>
          <w:tcPr>
            <w:tcW w:w="311" w:type="pct"/>
            <w:tcMar>
              <w:left w:w="0" w:type="dxa"/>
              <w:right w:w="0" w:type="dxa"/>
            </w:tcMar>
            <w:vAlign w:val="center"/>
          </w:tcPr>
          <w:p w14:paraId="33F6B344"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A480CE6" w14:textId="77777777" w:rsidR="00065967" w:rsidRDefault="00065967" w:rsidP="00D01821">
            <w:pPr>
              <w:spacing w:line="240" w:lineRule="auto"/>
              <w:ind w:firstLineChars="0" w:firstLine="0"/>
              <w:jc w:val="left"/>
              <w:rPr>
                <w:sz w:val="21"/>
              </w:rPr>
            </w:pPr>
            <w:r>
              <w:rPr>
                <w:sz w:val="21"/>
                <w:szCs w:val="21"/>
              </w:rPr>
              <w:t>油品储罐应设液位计和高液位报警装置，必要时可设自动联锁切断进液装置。油品储罐宜设自动截油排水器。</w:t>
            </w:r>
          </w:p>
        </w:tc>
        <w:tc>
          <w:tcPr>
            <w:tcW w:w="938" w:type="pct"/>
            <w:tcMar>
              <w:left w:w="0" w:type="dxa"/>
              <w:right w:w="0" w:type="dxa"/>
            </w:tcMar>
            <w:vAlign w:val="center"/>
          </w:tcPr>
          <w:p w14:paraId="59239B2F" w14:textId="77777777" w:rsidR="00065967" w:rsidRDefault="00065967" w:rsidP="00D01821">
            <w:pPr>
              <w:spacing w:line="240" w:lineRule="auto"/>
              <w:ind w:firstLineChars="0" w:firstLine="0"/>
              <w:jc w:val="center"/>
              <w:rPr>
                <w:sz w:val="21"/>
              </w:rPr>
            </w:pPr>
            <w:r>
              <w:rPr>
                <w:sz w:val="21"/>
                <w:szCs w:val="21"/>
              </w:rPr>
              <w:t>GB50183-2004</w:t>
            </w:r>
          </w:p>
          <w:p w14:paraId="46054CCA" w14:textId="77777777" w:rsidR="00065967" w:rsidRDefault="00065967" w:rsidP="00D01821">
            <w:pPr>
              <w:spacing w:line="240" w:lineRule="auto"/>
              <w:ind w:firstLineChars="0" w:firstLine="0"/>
              <w:jc w:val="center"/>
              <w:rPr>
                <w:sz w:val="21"/>
              </w:rPr>
            </w:pPr>
            <w:r>
              <w:rPr>
                <w:sz w:val="21"/>
                <w:szCs w:val="21"/>
              </w:rPr>
              <w:t>6.1.10</w:t>
            </w:r>
          </w:p>
        </w:tc>
        <w:tc>
          <w:tcPr>
            <w:tcW w:w="1125" w:type="pct"/>
            <w:tcMar>
              <w:left w:w="0" w:type="dxa"/>
              <w:right w:w="0" w:type="dxa"/>
            </w:tcMar>
            <w:vAlign w:val="center"/>
          </w:tcPr>
          <w:p w14:paraId="545FBEBE" w14:textId="77777777" w:rsidR="00065967" w:rsidRDefault="00065967" w:rsidP="00D01821">
            <w:pPr>
              <w:spacing w:line="240" w:lineRule="auto"/>
              <w:ind w:firstLineChars="0" w:firstLine="0"/>
              <w:rPr>
                <w:sz w:val="21"/>
              </w:rPr>
            </w:pPr>
            <w:r>
              <w:rPr>
                <w:rFonts w:hint="eastAsia"/>
                <w:sz w:val="21"/>
                <w:szCs w:val="21"/>
              </w:rPr>
              <w:t>设有</w:t>
            </w:r>
            <w:r>
              <w:rPr>
                <w:sz w:val="21"/>
                <w:szCs w:val="21"/>
              </w:rPr>
              <w:t>液位计和高液位报警装置，必要时可设自动联锁切断进液装置。</w:t>
            </w:r>
          </w:p>
        </w:tc>
        <w:tc>
          <w:tcPr>
            <w:tcW w:w="295" w:type="pct"/>
            <w:tcMar>
              <w:left w:w="0" w:type="dxa"/>
              <w:right w:w="0" w:type="dxa"/>
            </w:tcMar>
            <w:vAlign w:val="center"/>
          </w:tcPr>
          <w:p w14:paraId="7825654C" w14:textId="77777777" w:rsidR="00065967" w:rsidRDefault="00065967" w:rsidP="00D01821">
            <w:pPr>
              <w:spacing w:line="240" w:lineRule="auto"/>
              <w:ind w:firstLineChars="0" w:firstLine="0"/>
              <w:jc w:val="center"/>
              <w:rPr>
                <w:sz w:val="21"/>
              </w:rPr>
            </w:pPr>
            <w:r>
              <w:rPr>
                <w:sz w:val="21"/>
                <w:szCs w:val="21"/>
              </w:rPr>
              <w:t>√</w:t>
            </w:r>
          </w:p>
        </w:tc>
      </w:tr>
      <w:tr w:rsidR="00065967" w14:paraId="749701B8" w14:textId="77777777" w:rsidTr="00D01821">
        <w:trPr>
          <w:jc w:val="center"/>
        </w:trPr>
        <w:tc>
          <w:tcPr>
            <w:tcW w:w="311" w:type="pct"/>
            <w:tcMar>
              <w:left w:w="0" w:type="dxa"/>
              <w:right w:w="0" w:type="dxa"/>
            </w:tcMar>
            <w:vAlign w:val="center"/>
          </w:tcPr>
          <w:p w14:paraId="5D4E253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9F7A194" w14:textId="77777777" w:rsidR="00065967" w:rsidRDefault="00065967" w:rsidP="00D01821">
            <w:pPr>
              <w:spacing w:line="240" w:lineRule="auto"/>
              <w:ind w:firstLineChars="0" w:firstLine="0"/>
              <w:jc w:val="left"/>
              <w:rPr>
                <w:sz w:val="21"/>
              </w:rPr>
            </w:pPr>
            <w:r>
              <w:rPr>
                <w:sz w:val="21"/>
                <w:szCs w:val="21"/>
              </w:rPr>
              <w:t>油品储罐应为地上式钢罐。</w:t>
            </w:r>
          </w:p>
        </w:tc>
        <w:tc>
          <w:tcPr>
            <w:tcW w:w="938" w:type="pct"/>
            <w:tcMar>
              <w:left w:w="0" w:type="dxa"/>
              <w:right w:w="0" w:type="dxa"/>
            </w:tcMar>
            <w:vAlign w:val="center"/>
          </w:tcPr>
          <w:p w14:paraId="4BFE6D60" w14:textId="77777777" w:rsidR="00065967" w:rsidRDefault="00065967" w:rsidP="00D01821">
            <w:pPr>
              <w:spacing w:line="240" w:lineRule="auto"/>
              <w:ind w:firstLineChars="0" w:firstLine="0"/>
              <w:jc w:val="center"/>
              <w:rPr>
                <w:sz w:val="21"/>
              </w:rPr>
            </w:pPr>
            <w:r>
              <w:rPr>
                <w:sz w:val="21"/>
                <w:szCs w:val="21"/>
              </w:rPr>
              <w:t>GB50183-2004</w:t>
            </w:r>
          </w:p>
          <w:p w14:paraId="7AB6E811" w14:textId="77777777" w:rsidR="00065967" w:rsidRDefault="00065967" w:rsidP="00D01821">
            <w:pPr>
              <w:spacing w:line="240" w:lineRule="auto"/>
              <w:ind w:firstLineChars="0" w:firstLine="0"/>
              <w:jc w:val="center"/>
              <w:rPr>
                <w:sz w:val="21"/>
              </w:rPr>
            </w:pPr>
            <w:r>
              <w:rPr>
                <w:sz w:val="21"/>
                <w:szCs w:val="21"/>
              </w:rPr>
              <w:t>6.5.1</w:t>
            </w:r>
          </w:p>
        </w:tc>
        <w:tc>
          <w:tcPr>
            <w:tcW w:w="1125" w:type="pct"/>
            <w:tcMar>
              <w:left w:w="0" w:type="dxa"/>
              <w:right w:w="0" w:type="dxa"/>
            </w:tcMar>
            <w:vAlign w:val="center"/>
          </w:tcPr>
          <w:p w14:paraId="55F1DF77" w14:textId="77777777" w:rsidR="00065967" w:rsidRDefault="00065967" w:rsidP="00D01821">
            <w:pPr>
              <w:spacing w:line="240" w:lineRule="auto"/>
              <w:ind w:firstLineChars="0" w:firstLine="0"/>
              <w:rPr>
                <w:sz w:val="21"/>
              </w:rPr>
            </w:pPr>
            <w:r>
              <w:rPr>
                <w:sz w:val="21"/>
                <w:szCs w:val="21"/>
              </w:rPr>
              <w:t>地上式钢罐。</w:t>
            </w:r>
          </w:p>
        </w:tc>
        <w:tc>
          <w:tcPr>
            <w:tcW w:w="295" w:type="pct"/>
            <w:tcMar>
              <w:left w:w="0" w:type="dxa"/>
              <w:right w:w="0" w:type="dxa"/>
            </w:tcMar>
            <w:vAlign w:val="center"/>
          </w:tcPr>
          <w:p w14:paraId="3B16CBD8" w14:textId="77777777" w:rsidR="00065967" w:rsidRDefault="00065967" w:rsidP="00D01821">
            <w:pPr>
              <w:spacing w:line="240" w:lineRule="auto"/>
              <w:ind w:firstLineChars="0" w:firstLine="0"/>
              <w:jc w:val="center"/>
              <w:rPr>
                <w:sz w:val="21"/>
              </w:rPr>
            </w:pPr>
            <w:r>
              <w:rPr>
                <w:sz w:val="21"/>
                <w:szCs w:val="21"/>
              </w:rPr>
              <w:t>√</w:t>
            </w:r>
          </w:p>
        </w:tc>
      </w:tr>
      <w:tr w:rsidR="00065967" w14:paraId="2FE76930" w14:textId="77777777" w:rsidTr="00D01821">
        <w:trPr>
          <w:jc w:val="center"/>
        </w:trPr>
        <w:tc>
          <w:tcPr>
            <w:tcW w:w="311" w:type="pct"/>
            <w:tcMar>
              <w:left w:w="0" w:type="dxa"/>
              <w:right w:w="0" w:type="dxa"/>
            </w:tcMar>
            <w:vAlign w:val="center"/>
          </w:tcPr>
          <w:p w14:paraId="6029F16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41E8BC7" w14:textId="77777777" w:rsidR="00065967" w:rsidRDefault="00065967" w:rsidP="00D01821">
            <w:pPr>
              <w:spacing w:line="240" w:lineRule="auto"/>
              <w:ind w:firstLineChars="0" w:firstLine="0"/>
              <w:jc w:val="left"/>
              <w:rPr>
                <w:bCs/>
                <w:sz w:val="21"/>
              </w:rPr>
            </w:pPr>
            <w:r>
              <w:rPr>
                <w:bCs/>
                <w:sz w:val="21"/>
                <w:szCs w:val="21"/>
              </w:rPr>
              <w:t>油品储罐应分组布置并符合下列规定：</w:t>
            </w:r>
          </w:p>
          <w:p w14:paraId="62E53432" w14:textId="77777777" w:rsidR="00065967" w:rsidRDefault="00065967" w:rsidP="00D01821">
            <w:pPr>
              <w:spacing w:line="240" w:lineRule="auto"/>
              <w:ind w:firstLineChars="0" w:firstLine="0"/>
              <w:jc w:val="left"/>
              <w:rPr>
                <w:bCs/>
                <w:sz w:val="21"/>
              </w:rPr>
            </w:pPr>
            <w:r>
              <w:rPr>
                <w:bCs/>
                <w:sz w:val="21"/>
                <w:szCs w:val="21"/>
              </w:rPr>
              <w:t>1</w:t>
            </w:r>
            <w:r>
              <w:rPr>
                <w:bCs/>
                <w:sz w:val="21"/>
                <w:szCs w:val="21"/>
              </w:rPr>
              <w:t>在同一罐组内，宜布置火灾危险性类别相同或相近的储罐。</w:t>
            </w:r>
          </w:p>
          <w:p w14:paraId="0E105961" w14:textId="77777777" w:rsidR="00065967" w:rsidRDefault="00065967" w:rsidP="00D01821">
            <w:pPr>
              <w:spacing w:line="240" w:lineRule="auto"/>
              <w:ind w:firstLineChars="0" w:firstLine="0"/>
              <w:jc w:val="left"/>
              <w:rPr>
                <w:bCs/>
                <w:sz w:val="21"/>
              </w:rPr>
            </w:pPr>
            <w:r>
              <w:rPr>
                <w:bCs/>
                <w:sz w:val="21"/>
                <w:szCs w:val="21"/>
              </w:rPr>
              <w:t>2</w:t>
            </w:r>
            <w:r>
              <w:rPr>
                <w:bCs/>
                <w:sz w:val="21"/>
                <w:szCs w:val="21"/>
              </w:rPr>
              <w:t>常压油品储罐不应与液化石油气、天然气凝液储罐同组布置。</w:t>
            </w:r>
          </w:p>
          <w:p w14:paraId="24419157" w14:textId="77777777" w:rsidR="00065967" w:rsidRDefault="00065967" w:rsidP="00D01821">
            <w:pPr>
              <w:spacing w:line="240" w:lineRule="auto"/>
              <w:ind w:firstLineChars="0" w:firstLine="0"/>
              <w:jc w:val="left"/>
              <w:rPr>
                <w:sz w:val="21"/>
              </w:rPr>
            </w:pPr>
            <w:r>
              <w:rPr>
                <w:bCs/>
                <w:sz w:val="21"/>
                <w:szCs w:val="21"/>
              </w:rPr>
              <w:t>3</w:t>
            </w:r>
            <w:r>
              <w:rPr>
                <w:bCs/>
                <w:sz w:val="21"/>
                <w:szCs w:val="21"/>
              </w:rPr>
              <w:t>沸溢性的油品储罐，不应与非沸溢性油品储罐同组布置。地上立式油罐同高位罐、卧式罐不宜布置在同一罐组内。</w:t>
            </w:r>
          </w:p>
        </w:tc>
        <w:tc>
          <w:tcPr>
            <w:tcW w:w="938" w:type="pct"/>
            <w:tcMar>
              <w:left w:w="0" w:type="dxa"/>
              <w:right w:w="0" w:type="dxa"/>
            </w:tcMar>
            <w:vAlign w:val="center"/>
          </w:tcPr>
          <w:p w14:paraId="02718BCE" w14:textId="77777777" w:rsidR="00065967" w:rsidRDefault="00065967" w:rsidP="00D01821">
            <w:pPr>
              <w:spacing w:line="240" w:lineRule="auto"/>
              <w:ind w:firstLineChars="0" w:firstLine="0"/>
              <w:jc w:val="center"/>
              <w:rPr>
                <w:sz w:val="21"/>
              </w:rPr>
            </w:pPr>
            <w:r>
              <w:rPr>
                <w:sz w:val="21"/>
                <w:szCs w:val="21"/>
              </w:rPr>
              <w:t>GB50183-2004</w:t>
            </w:r>
          </w:p>
          <w:p w14:paraId="590CFF1A" w14:textId="77777777" w:rsidR="00065967" w:rsidRDefault="00065967" w:rsidP="00D01821">
            <w:pPr>
              <w:spacing w:line="240" w:lineRule="auto"/>
              <w:ind w:firstLineChars="0" w:firstLine="0"/>
              <w:jc w:val="center"/>
              <w:rPr>
                <w:sz w:val="21"/>
              </w:rPr>
            </w:pPr>
            <w:r>
              <w:rPr>
                <w:sz w:val="21"/>
                <w:szCs w:val="21"/>
              </w:rPr>
              <w:t>6.5.2</w:t>
            </w:r>
          </w:p>
        </w:tc>
        <w:tc>
          <w:tcPr>
            <w:tcW w:w="1125" w:type="pct"/>
            <w:tcMar>
              <w:left w:w="0" w:type="dxa"/>
              <w:right w:w="0" w:type="dxa"/>
            </w:tcMar>
            <w:vAlign w:val="center"/>
          </w:tcPr>
          <w:p w14:paraId="62A37B29" w14:textId="77777777" w:rsidR="00065967" w:rsidRDefault="00065967" w:rsidP="00D01821">
            <w:pPr>
              <w:spacing w:line="240" w:lineRule="auto"/>
              <w:ind w:firstLineChars="0" w:firstLine="0"/>
              <w:rPr>
                <w:sz w:val="21"/>
              </w:rPr>
            </w:pPr>
            <w:r>
              <w:rPr>
                <w:bCs/>
                <w:sz w:val="21"/>
                <w:szCs w:val="21"/>
              </w:rPr>
              <w:t>在同一罐组内，布置火灾危险性类别相同或相近的储罐。</w:t>
            </w:r>
          </w:p>
        </w:tc>
        <w:tc>
          <w:tcPr>
            <w:tcW w:w="295" w:type="pct"/>
            <w:tcMar>
              <w:left w:w="0" w:type="dxa"/>
              <w:right w:w="0" w:type="dxa"/>
            </w:tcMar>
            <w:vAlign w:val="center"/>
          </w:tcPr>
          <w:p w14:paraId="34B8C842" w14:textId="77777777" w:rsidR="00065967" w:rsidRDefault="00065967" w:rsidP="00D01821">
            <w:pPr>
              <w:spacing w:line="240" w:lineRule="auto"/>
              <w:ind w:firstLineChars="0" w:firstLine="0"/>
              <w:jc w:val="center"/>
              <w:rPr>
                <w:sz w:val="21"/>
              </w:rPr>
            </w:pPr>
            <w:r>
              <w:rPr>
                <w:sz w:val="21"/>
                <w:szCs w:val="21"/>
              </w:rPr>
              <w:t>√</w:t>
            </w:r>
          </w:p>
        </w:tc>
      </w:tr>
      <w:tr w:rsidR="00065967" w14:paraId="09EFF4FF" w14:textId="77777777" w:rsidTr="00D01821">
        <w:trPr>
          <w:jc w:val="center"/>
        </w:trPr>
        <w:tc>
          <w:tcPr>
            <w:tcW w:w="311" w:type="pct"/>
            <w:tcMar>
              <w:left w:w="0" w:type="dxa"/>
              <w:right w:w="0" w:type="dxa"/>
            </w:tcMar>
            <w:vAlign w:val="center"/>
          </w:tcPr>
          <w:p w14:paraId="5BBB2EC7"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6FE680D" w14:textId="77777777" w:rsidR="00065967" w:rsidRDefault="00065967" w:rsidP="00D01821">
            <w:pPr>
              <w:spacing w:line="240" w:lineRule="auto"/>
              <w:ind w:firstLineChars="0" w:firstLine="0"/>
              <w:jc w:val="left"/>
              <w:rPr>
                <w:bCs/>
                <w:sz w:val="21"/>
              </w:rPr>
            </w:pPr>
            <w:r>
              <w:rPr>
                <w:sz w:val="21"/>
                <w:szCs w:val="21"/>
              </w:rPr>
              <w:t>油</w:t>
            </w:r>
            <w:r>
              <w:rPr>
                <w:bCs/>
                <w:sz w:val="21"/>
                <w:szCs w:val="21"/>
              </w:rPr>
              <w:t>罐组内的油罐总容量应符合下列规定：</w:t>
            </w:r>
          </w:p>
          <w:p w14:paraId="58EA99CE" w14:textId="77777777" w:rsidR="00065967" w:rsidRDefault="00065967" w:rsidP="00D01821">
            <w:pPr>
              <w:spacing w:line="240" w:lineRule="auto"/>
              <w:ind w:firstLineChars="0" w:firstLine="0"/>
              <w:jc w:val="left"/>
              <w:rPr>
                <w:bCs/>
                <w:sz w:val="21"/>
              </w:rPr>
            </w:pPr>
            <w:r>
              <w:rPr>
                <w:bCs/>
                <w:sz w:val="21"/>
                <w:szCs w:val="21"/>
              </w:rPr>
              <w:lastRenderedPageBreak/>
              <w:t>1</w:t>
            </w:r>
            <w:r>
              <w:rPr>
                <w:bCs/>
                <w:sz w:val="21"/>
                <w:szCs w:val="21"/>
              </w:rPr>
              <w:t>固定顶油罐组不应大于</w:t>
            </w:r>
            <w:r>
              <w:rPr>
                <w:bCs/>
                <w:sz w:val="21"/>
                <w:szCs w:val="21"/>
              </w:rPr>
              <w:t>120000m</w:t>
            </w:r>
            <w:r>
              <w:rPr>
                <w:bCs/>
                <w:sz w:val="21"/>
                <w:szCs w:val="21"/>
                <w:vertAlign w:val="superscript"/>
              </w:rPr>
              <w:t>3</w:t>
            </w:r>
            <w:r>
              <w:rPr>
                <w:bCs/>
                <w:sz w:val="21"/>
                <w:szCs w:val="21"/>
              </w:rPr>
              <w:t>。</w:t>
            </w:r>
          </w:p>
          <w:p w14:paraId="3B1B60EF" w14:textId="77777777" w:rsidR="00065967" w:rsidRDefault="00065967" w:rsidP="00D01821">
            <w:pPr>
              <w:spacing w:line="240" w:lineRule="auto"/>
              <w:ind w:firstLineChars="0" w:firstLine="0"/>
              <w:jc w:val="left"/>
              <w:rPr>
                <w:sz w:val="21"/>
              </w:rPr>
            </w:pPr>
            <w:r>
              <w:rPr>
                <w:bCs/>
                <w:sz w:val="21"/>
                <w:szCs w:val="21"/>
              </w:rPr>
              <w:t>2</w:t>
            </w:r>
            <w:r>
              <w:rPr>
                <w:bCs/>
                <w:sz w:val="21"/>
                <w:szCs w:val="21"/>
              </w:rPr>
              <w:t>浮顶油罐组不应大于</w:t>
            </w:r>
            <w:r>
              <w:rPr>
                <w:bCs/>
                <w:sz w:val="21"/>
                <w:szCs w:val="21"/>
              </w:rPr>
              <w:t>600000m</w:t>
            </w:r>
            <w:r>
              <w:rPr>
                <w:bCs/>
                <w:sz w:val="21"/>
                <w:szCs w:val="21"/>
                <w:vertAlign w:val="superscript"/>
              </w:rPr>
              <w:t>3</w:t>
            </w:r>
            <w:r>
              <w:rPr>
                <w:bCs/>
                <w:sz w:val="21"/>
                <w:szCs w:val="21"/>
              </w:rPr>
              <w:t>。</w:t>
            </w:r>
          </w:p>
        </w:tc>
        <w:tc>
          <w:tcPr>
            <w:tcW w:w="938" w:type="pct"/>
            <w:tcMar>
              <w:left w:w="0" w:type="dxa"/>
              <w:right w:w="0" w:type="dxa"/>
            </w:tcMar>
            <w:vAlign w:val="center"/>
          </w:tcPr>
          <w:p w14:paraId="24627649" w14:textId="77777777" w:rsidR="00065967" w:rsidRDefault="00065967" w:rsidP="00D01821">
            <w:pPr>
              <w:spacing w:line="240" w:lineRule="auto"/>
              <w:ind w:firstLineChars="0" w:firstLine="0"/>
              <w:jc w:val="center"/>
              <w:rPr>
                <w:sz w:val="21"/>
              </w:rPr>
            </w:pPr>
            <w:r>
              <w:rPr>
                <w:sz w:val="21"/>
                <w:szCs w:val="21"/>
              </w:rPr>
              <w:lastRenderedPageBreak/>
              <w:t>GB50183-2004</w:t>
            </w:r>
          </w:p>
          <w:p w14:paraId="7060909B" w14:textId="77777777" w:rsidR="00065967" w:rsidRDefault="00065967" w:rsidP="00D01821">
            <w:pPr>
              <w:spacing w:line="240" w:lineRule="auto"/>
              <w:ind w:firstLineChars="0" w:firstLine="0"/>
              <w:jc w:val="center"/>
              <w:rPr>
                <w:sz w:val="21"/>
              </w:rPr>
            </w:pPr>
            <w:r>
              <w:rPr>
                <w:sz w:val="21"/>
                <w:szCs w:val="21"/>
              </w:rPr>
              <w:lastRenderedPageBreak/>
              <w:t>6.5.4</w:t>
            </w:r>
          </w:p>
        </w:tc>
        <w:tc>
          <w:tcPr>
            <w:tcW w:w="1125" w:type="pct"/>
            <w:tcMar>
              <w:left w:w="0" w:type="dxa"/>
              <w:right w:w="0" w:type="dxa"/>
            </w:tcMar>
            <w:vAlign w:val="center"/>
          </w:tcPr>
          <w:p w14:paraId="43986C17" w14:textId="0D45785E" w:rsidR="00065967" w:rsidRDefault="00065967" w:rsidP="00D01821">
            <w:pPr>
              <w:spacing w:line="240" w:lineRule="auto"/>
              <w:ind w:firstLineChars="0" w:firstLine="0"/>
              <w:jc w:val="left"/>
              <w:rPr>
                <w:sz w:val="21"/>
              </w:rPr>
            </w:pPr>
            <w:r>
              <w:rPr>
                <w:sz w:val="21"/>
                <w:szCs w:val="21"/>
              </w:rPr>
              <w:lastRenderedPageBreak/>
              <w:t>1</w:t>
            </w:r>
            <w:r>
              <w:rPr>
                <w:rFonts w:hint="eastAsia"/>
                <w:sz w:val="21"/>
                <w:szCs w:val="21"/>
              </w:rPr>
              <w:t>个油罐组，罐区总容</w:t>
            </w:r>
            <w:r>
              <w:rPr>
                <w:rFonts w:hint="eastAsia"/>
                <w:sz w:val="21"/>
                <w:szCs w:val="21"/>
              </w:rPr>
              <w:lastRenderedPageBreak/>
              <w:t>量为</w:t>
            </w:r>
            <w:r w:rsidR="00552C82">
              <w:rPr>
                <w:sz w:val="21"/>
                <w:szCs w:val="21"/>
              </w:rPr>
              <w:t>10</w:t>
            </w:r>
            <w:r>
              <w:rPr>
                <w:rFonts w:hint="eastAsia"/>
                <w:sz w:val="21"/>
                <w:szCs w:val="21"/>
              </w:rPr>
              <w:t>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497789D8" w14:textId="77777777" w:rsidR="00065967" w:rsidRDefault="00065967" w:rsidP="00D01821">
            <w:pPr>
              <w:spacing w:line="240" w:lineRule="auto"/>
              <w:ind w:firstLineChars="0" w:firstLine="0"/>
              <w:jc w:val="center"/>
              <w:rPr>
                <w:sz w:val="21"/>
              </w:rPr>
            </w:pPr>
            <w:r>
              <w:rPr>
                <w:sz w:val="21"/>
                <w:szCs w:val="21"/>
              </w:rPr>
              <w:lastRenderedPageBreak/>
              <w:t>√</w:t>
            </w:r>
          </w:p>
        </w:tc>
      </w:tr>
      <w:tr w:rsidR="00065967" w14:paraId="6F0B437A" w14:textId="77777777" w:rsidTr="00D01821">
        <w:trPr>
          <w:jc w:val="center"/>
        </w:trPr>
        <w:tc>
          <w:tcPr>
            <w:tcW w:w="311" w:type="pct"/>
            <w:tcMar>
              <w:left w:w="0" w:type="dxa"/>
              <w:right w:w="0" w:type="dxa"/>
            </w:tcMar>
            <w:vAlign w:val="center"/>
          </w:tcPr>
          <w:p w14:paraId="55967FBA"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9AED90B" w14:textId="77777777" w:rsidR="00065967" w:rsidRDefault="00065967" w:rsidP="00D01821">
            <w:pPr>
              <w:spacing w:line="240" w:lineRule="auto"/>
              <w:ind w:firstLineChars="0" w:firstLine="0"/>
              <w:jc w:val="left"/>
              <w:rPr>
                <w:sz w:val="21"/>
              </w:rPr>
            </w:pPr>
            <w:r>
              <w:rPr>
                <w:sz w:val="21"/>
                <w:szCs w:val="21"/>
              </w:rPr>
              <w:t>油罐组内的油罐数量应符合下列要求：</w:t>
            </w:r>
          </w:p>
          <w:p w14:paraId="13C91FA4" w14:textId="77777777" w:rsidR="00065967" w:rsidRDefault="00065967" w:rsidP="00D01821">
            <w:pPr>
              <w:spacing w:line="240" w:lineRule="auto"/>
              <w:ind w:firstLineChars="0" w:firstLine="0"/>
              <w:jc w:val="left"/>
              <w:rPr>
                <w:sz w:val="21"/>
              </w:rPr>
            </w:pPr>
            <w:r>
              <w:rPr>
                <w:sz w:val="21"/>
                <w:szCs w:val="21"/>
              </w:rPr>
              <w:t>1</w:t>
            </w:r>
            <w:r>
              <w:rPr>
                <w:sz w:val="21"/>
                <w:szCs w:val="21"/>
              </w:rPr>
              <w:t>当单罐容量不小于</w:t>
            </w:r>
            <w:r>
              <w:rPr>
                <w:sz w:val="21"/>
                <w:szCs w:val="21"/>
              </w:rPr>
              <w:t>1000m</w:t>
            </w:r>
            <w:r>
              <w:rPr>
                <w:sz w:val="21"/>
                <w:szCs w:val="21"/>
                <w:vertAlign w:val="superscript"/>
              </w:rPr>
              <w:t>3</w:t>
            </w:r>
            <w:r>
              <w:rPr>
                <w:sz w:val="21"/>
                <w:szCs w:val="21"/>
              </w:rPr>
              <w:t>时，不应多于</w:t>
            </w:r>
            <w:r>
              <w:rPr>
                <w:sz w:val="21"/>
                <w:szCs w:val="21"/>
              </w:rPr>
              <w:t>12</w:t>
            </w:r>
            <w:r>
              <w:rPr>
                <w:sz w:val="21"/>
                <w:szCs w:val="21"/>
              </w:rPr>
              <w:t>座。</w:t>
            </w:r>
          </w:p>
          <w:p w14:paraId="25CF833D" w14:textId="77777777" w:rsidR="00065967" w:rsidRDefault="00065967" w:rsidP="00D01821">
            <w:pPr>
              <w:spacing w:line="240" w:lineRule="auto"/>
              <w:ind w:firstLineChars="0" w:firstLine="0"/>
              <w:jc w:val="left"/>
              <w:rPr>
                <w:sz w:val="21"/>
              </w:rPr>
            </w:pPr>
            <w:r>
              <w:rPr>
                <w:sz w:val="21"/>
                <w:szCs w:val="21"/>
              </w:rPr>
              <w:t>2</w:t>
            </w:r>
            <w:r>
              <w:rPr>
                <w:sz w:val="21"/>
                <w:szCs w:val="21"/>
              </w:rPr>
              <w:t>当单罐容量小于</w:t>
            </w:r>
            <w:r>
              <w:rPr>
                <w:sz w:val="21"/>
                <w:szCs w:val="21"/>
              </w:rPr>
              <w:t>1000m</w:t>
            </w:r>
            <w:r>
              <w:rPr>
                <w:sz w:val="21"/>
                <w:szCs w:val="21"/>
                <w:vertAlign w:val="superscript"/>
              </w:rPr>
              <w:t>3</w:t>
            </w:r>
            <w:r>
              <w:rPr>
                <w:sz w:val="21"/>
                <w:szCs w:val="21"/>
              </w:rPr>
              <w:t>或者仅储存丙</w:t>
            </w:r>
            <w:r>
              <w:rPr>
                <w:sz w:val="21"/>
                <w:szCs w:val="21"/>
                <w:vertAlign w:val="subscript"/>
              </w:rPr>
              <w:t>B</w:t>
            </w:r>
            <w:r>
              <w:rPr>
                <w:sz w:val="21"/>
                <w:szCs w:val="21"/>
              </w:rPr>
              <w:t>类油品时，数量不限。</w:t>
            </w:r>
          </w:p>
        </w:tc>
        <w:tc>
          <w:tcPr>
            <w:tcW w:w="938" w:type="pct"/>
            <w:tcMar>
              <w:left w:w="0" w:type="dxa"/>
              <w:right w:w="0" w:type="dxa"/>
            </w:tcMar>
            <w:vAlign w:val="center"/>
          </w:tcPr>
          <w:p w14:paraId="24EA7887" w14:textId="77777777" w:rsidR="00065967" w:rsidRDefault="00065967" w:rsidP="00D01821">
            <w:pPr>
              <w:spacing w:line="240" w:lineRule="auto"/>
              <w:ind w:firstLineChars="0" w:firstLine="0"/>
              <w:jc w:val="center"/>
              <w:rPr>
                <w:sz w:val="21"/>
              </w:rPr>
            </w:pPr>
            <w:r>
              <w:rPr>
                <w:sz w:val="21"/>
                <w:szCs w:val="21"/>
              </w:rPr>
              <w:t>GB50183-2004</w:t>
            </w:r>
          </w:p>
          <w:p w14:paraId="521EA3D1" w14:textId="77777777" w:rsidR="00065967" w:rsidRDefault="00065967" w:rsidP="00D01821">
            <w:pPr>
              <w:spacing w:line="240" w:lineRule="auto"/>
              <w:ind w:firstLineChars="0" w:firstLine="0"/>
              <w:jc w:val="center"/>
              <w:rPr>
                <w:sz w:val="21"/>
              </w:rPr>
            </w:pPr>
            <w:r>
              <w:rPr>
                <w:sz w:val="21"/>
                <w:szCs w:val="21"/>
              </w:rPr>
              <w:t>6.5.5</w:t>
            </w:r>
          </w:p>
        </w:tc>
        <w:tc>
          <w:tcPr>
            <w:tcW w:w="1125" w:type="pct"/>
            <w:tcMar>
              <w:left w:w="0" w:type="dxa"/>
              <w:right w:w="0" w:type="dxa"/>
            </w:tcMar>
            <w:vAlign w:val="center"/>
          </w:tcPr>
          <w:p w14:paraId="7C7F5B6B" w14:textId="66A3C44E" w:rsidR="00065967" w:rsidRPr="0001294B" w:rsidRDefault="00065967" w:rsidP="00D01821">
            <w:pPr>
              <w:spacing w:line="240" w:lineRule="auto"/>
              <w:ind w:firstLineChars="0" w:firstLine="0"/>
              <w:jc w:val="left"/>
              <w:rPr>
                <w:sz w:val="21"/>
              </w:rPr>
            </w:pPr>
            <w:r>
              <w:rPr>
                <w:rFonts w:hint="eastAsia"/>
                <w:sz w:val="21"/>
                <w:szCs w:val="21"/>
              </w:rPr>
              <w:t>罐区</w:t>
            </w:r>
            <w:r>
              <w:rPr>
                <w:sz w:val="21"/>
                <w:szCs w:val="21"/>
              </w:rPr>
              <w:t>内的油罐数量</w:t>
            </w:r>
            <w:r>
              <w:rPr>
                <w:rFonts w:hint="eastAsia"/>
                <w:sz w:val="21"/>
                <w:szCs w:val="21"/>
              </w:rPr>
              <w:t>为</w:t>
            </w:r>
            <w:r w:rsidR="00552C82">
              <w:rPr>
                <w:sz w:val="21"/>
                <w:szCs w:val="21"/>
              </w:rPr>
              <w:t>2</w:t>
            </w:r>
            <w:r>
              <w:rPr>
                <w:rFonts w:hint="eastAsia"/>
                <w:sz w:val="21"/>
                <w:szCs w:val="21"/>
              </w:rPr>
              <w:t>个</w:t>
            </w:r>
            <w:r>
              <w:rPr>
                <w:rFonts w:hint="eastAsia"/>
                <w:sz w:val="21"/>
                <w:szCs w:val="21"/>
              </w:rPr>
              <w:t>500m</w:t>
            </w:r>
            <w:r>
              <w:rPr>
                <w:rFonts w:hint="eastAsia"/>
                <w:sz w:val="21"/>
                <w:szCs w:val="21"/>
                <w:vertAlign w:val="superscript"/>
              </w:rPr>
              <w:t>3</w:t>
            </w:r>
            <w:r>
              <w:rPr>
                <w:rFonts w:hint="eastAsia"/>
                <w:sz w:val="21"/>
                <w:szCs w:val="21"/>
              </w:rPr>
              <w:t>。</w:t>
            </w:r>
          </w:p>
        </w:tc>
        <w:tc>
          <w:tcPr>
            <w:tcW w:w="295" w:type="pct"/>
            <w:tcMar>
              <w:left w:w="0" w:type="dxa"/>
              <w:right w:w="0" w:type="dxa"/>
            </w:tcMar>
            <w:vAlign w:val="center"/>
          </w:tcPr>
          <w:p w14:paraId="3CE3178D" w14:textId="77777777" w:rsidR="00065967" w:rsidRDefault="00065967" w:rsidP="00D01821">
            <w:pPr>
              <w:spacing w:line="240" w:lineRule="auto"/>
              <w:ind w:firstLineChars="0" w:firstLine="0"/>
              <w:jc w:val="center"/>
              <w:rPr>
                <w:sz w:val="21"/>
              </w:rPr>
            </w:pPr>
            <w:r>
              <w:rPr>
                <w:sz w:val="21"/>
                <w:szCs w:val="21"/>
              </w:rPr>
              <w:t>√</w:t>
            </w:r>
          </w:p>
        </w:tc>
      </w:tr>
      <w:tr w:rsidR="00065967" w14:paraId="37E893CA" w14:textId="77777777" w:rsidTr="00D01821">
        <w:trPr>
          <w:jc w:val="center"/>
        </w:trPr>
        <w:tc>
          <w:tcPr>
            <w:tcW w:w="311" w:type="pct"/>
            <w:tcMar>
              <w:left w:w="0" w:type="dxa"/>
              <w:right w:w="0" w:type="dxa"/>
            </w:tcMar>
            <w:vAlign w:val="center"/>
          </w:tcPr>
          <w:p w14:paraId="1E28958F"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5FE5AB4" w14:textId="77777777" w:rsidR="00065967" w:rsidRDefault="00065967" w:rsidP="00D01821">
            <w:pPr>
              <w:spacing w:line="240" w:lineRule="auto"/>
              <w:ind w:firstLineChars="0" w:firstLine="0"/>
              <w:jc w:val="left"/>
              <w:rPr>
                <w:sz w:val="21"/>
              </w:rPr>
            </w:pPr>
            <w:r>
              <w:rPr>
                <w:sz w:val="21"/>
                <w:szCs w:val="21"/>
              </w:rPr>
              <w:t>地上油罐组内的布置应符合下列规定：</w:t>
            </w:r>
          </w:p>
          <w:p w14:paraId="59EA775E" w14:textId="77777777" w:rsidR="00065967" w:rsidRDefault="00065967" w:rsidP="00D01821">
            <w:pPr>
              <w:spacing w:line="240" w:lineRule="auto"/>
              <w:ind w:firstLineChars="0" w:firstLine="0"/>
              <w:jc w:val="left"/>
              <w:rPr>
                <w:sz w:val="21"/>
              </w:rPr>
            </w:pPr>
            <w:r>
              <w:rPr>
                <w:sz w:val="21"/>
                <w:szCs w:val="21"/>
              </w:rPr>
              <w:t>1</w:t>
            </w:r>
            <w:r>
              <w:rPr>
                <w:sz w:val="21"/>
                <w:szCs w:val="21"/>
              </w:rPr>
              <w:t>油罐不应超过两排，但单罐容量小于</w:t>
            </w:r>
            <w:r>
              <w:rPr>
                <w:sz w:val="21"/>
                <w:szCs w:val="21"/>
              </w:rPr>
              <w:t>1000m</w:t>
            </w:r>
            <w:r>
              <w:rPr>
                <w:sz w:val="21"/>
                <w:szCs w:val="21"/>
                <w:vertAlign w:val="superscript"/>
              </w:rPr>
              <w:t>3</w:t>
            </w:r>
            <w:r>
              <w:rPr>
                <w:sz w:val="21"/>
                <w:szCs w:val="21"/>
              </w:rPr>
              <w:t>的储存丙</w:t>
            </w:r>
            <w:r>
              <w:rPr>
                <w:bCs/>
                <w:sz w:val="21"/>
                <w:szCs w:val="21"/>
                <w:vertAlign w:val="subscript"/>
              </w:rPr>
              <w:t>B</w:t>
            </w:r>
            <w:r>
              <w:rPr>
                <w:sz w:val="21"/>
                <w:szCs w:val="21"/>
              </w:rPr>
              <w:t>类油品的储罐不应超过</w:t>
            </w:r>
            <w:r>
              <w:rPr>
                <w:sz w:val="21"/>
                <w:szCs w:val="21"/>
              </w:rPr>
              <w:t>4</w:t>
            </w:r>
            <w:r>
              <w:rPr>
                <w:sz w:val="21"/>
                <w:szCs w:val="21"/>
              </w:rPr>
              <w:t>排。</w:t>
            </w:r>
          </w:p>
          <w:p w14:paraId="12F23209" w14:textId="77777777" w:rsidR="00065967" w:rsidRDefault="00065967" w:rsidP="00D01821">
            <w:pPr>
              <w:spacing w:line="240" w:lineRule="auto"/>
              <w:ind w:firstLineChars="0" w:firstLine="0"/>
              <w:jc w:val="left"/>
              <w:rPr>
                <w:sz w:val="21"/>
              </w:rPr>
            </w:pPr>
            <w:r>
              <w:rPr>
                <w:sz w:val="21"/>
                <w:szCs w:val="21"/>
              </w:rPr>
              <w:t>2</w:t>
            </w:r>
            <w:r>
              <w:rPr>
                <w:sz w:val="21"/>
                <w:szCs w:val="21"/>
              </w:rPr>
              <w:t>立式油罐排与排之间的防火距离，不应小于</w:t>
            </w:r>
            <w:r>
              <w:rPr>
                <w:sz w:val="21"/>
                <w:szCs w:val="21"/>
              </w:rPr>
              <w:t>5m</w:t>
            </w:r>
            <w:r>
              <w:rPr>
                <w:sz w:val="21"/>
                <w:szCs w:val="21"/>
              </w:rPr>
              <w:t>，卧式油罐的排与排之间的防火距离，不应小于</w:t>
            </w:r>
            <w:r>
              <w:rPr>
                <w:sz w:val="21"/>
                <w:szCs w:val="21"/>
              </w:rPr>
              <w:t>3m</w:t>
            </w:r>
            <w:r>
              <w:rPr>
                <w:sz w:val="21"/>
                <w:szCs w:val="21"/>
              </w:rPr>
              <w:t>。</w:t>
            </w:r>
          </w:p>
        </w:tc>
        <w:tc>
          <w:tcPr>
            <w:tcW w:w="938" w:type="pct"/>
            <w:tcMar>
              <w:left w:w="0" w:type="dxa"/>
              <w:right w:w="0" w:type="dxa"/>
            </w:tcMar>
            <w:vAlign w:val="center"/>
          </w:tcPr>
          <w:p w14:paraId="7076316C" w14:textId="77777777" w:rsidR="00065967" w:rsidRDefault="00065967" w:rsidP="00D01821">
            <w:pPr>
              <w:spacing w:line="240" w:lineRule="auto"/>
              <w:ind w:firstLineChars="0" w:firstLine="0"/>
              <w:jc w:val="center"/>
              <w:rPr>
                <w:sz w:val="21"/>
              </w:rPr>
            </w:pPr>
            <w:r>
              <w:rPr>
                <w:sz w:val="21"/>
                <w:szCs w:val="21"/>
              </w:rPr>
              <w:t>GB50183-2004</w:t>
            </w:r>
          </w:p>
          <w:p w14:paraId="0152F83F" w14:textId="77777777" w:rsidR="00065967" w:rsidRDefault="00065967" w:rsidP="00D01821">
            <w:pPr>
              <w:spacing w:line="240" w:lineRule="auto"/>
              <w:ind w:firstLineChars="0" w:firstLine="0"/>
              <w:jc w:val="center"/>
              <w:rPr>
                <w:sz w:val="21"/>
              </w:rPr>
            </w:pPr>
            <w:r>
              <w:rPr>
                <w:sz w:val="21"/>
                <w:szCs w:val="21"/>
              </w:rPr>
              <w:t>6.5.6</w:t>
            </w:r>
          </w:p>
        </w:tc>
        <w:tc>
          <w:tcPr>
            <w:tcW w:w="1125" w:type="pct"/>
            <w:tcMar>
              <w:left w:w="0" w:type="dxa"/>
              <w:right w:w="0" w:type="dxa"/>
            </w:tcMar>
            <w:vAlign w:val="center"/>
          </w:tcPr>
          <w:p w14:paraId="670A2DAD" w14:textId="77777777" w:rsidR="00065967" w:rsidRDefault="00065967" w:rsidP="00D01821">
            <w:pPr>
              <w:spacing w:line="240" w:lineRule="auto"/>
              <w:ind w:firstLineChars="0" w:firstLine="0"/>
              <w:rPr>
                <w:sz w:val="21"/>
              </w:rPr>
            </w:pPr>
            <w:r>
              <w:rPr>
                <w:sz w:val="21"/>
                <w:szCs w:val="21"/>
              </w:rPr>
              <w:t>两排油罐</w:t>
            </w:r>
            <w:r>
              <w:rPr>
                <w:rFonts w:hint="eastAsia"/>
                <w:sz w:val="21"/>
                <w:szCs w:val="21"/>
              </w:rPr>
              <w:t>，</w:t>
            </w:r>
            <w:r>
              <w:rPr>
                <w:sz w:val="21"/>
                <w:szCs w:val="21"/>
              </w:rPr>
              <w:t>排与排之间的防火距离</w:t>
            </w:r>
            <w:r>
              <w:rPr>
                <w:rFonts w:hint="eastAsia"/>
                <w:sz w:val="21"/>
                <w:szCs w:val="21"/>
              </w:rPr>
              <w:t>满足要求。</w:t>
            </w:r>
          </w:p>
        </w:tc>
        <w:tc>
          <w:tcPr>
            <w:tcW w:w="295" w:type="pct"/>
            <w:tcMar>
              <w:left w:w="0" w:type="dxa"/>
              <w:right w:w="0" w:type="dxa"/>
            </w:tcMar>
            <w:vAlign w:val="center"/>
          </w:tcPr>
          <w:p w14:paraId="0C8726CF" w14:textId="77777777" w:rsidR="00065967" w:rsidRDefault="00065967" w:rsidP="00D01821">
            <w:pPr>
              <w:spacing w:line="240" w:lineRule="auto"/>
              <w:ind w:firstLineChars="0" w:firstLine="0"/>
              <w:jc w:val="center"/>
              <w:rPr>
                <w:sz w:val="21"/>
              </w:rPr>
            </w:pPr>
            <w:r>
              <w:rPr>
                <w:sz w:val="21"/>
                <w:szCs w:val="21"/>
              </w:rPr>
              <w:t>√</w:t>
            </w:r>
          </w:p>
        </w:tc>
      </w:tr>
      <w:tr w:rsidR="00065967" w14:paraId="05E2966F" w14:textId="77777777" w:rsidTr="00D01821">
        <w:trPr>
          <w:jc w:val="center"/>
        </w:trPr>
        <w:tc>
          <w:tcPr>
            <w:tcW w:w="311" w:type="pct"/>
            <w:tcMar>
              <w:left w:w="0" w:type="dxa"/>
              <w:right w:w="0" w:type="dxa"/>
            </w:tcMar>
            <w:vAlign w:val="center"/>
          </w:tcPr>
          <w:p w14:paraId="707A75E3"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5096693" w14:textId="77777777" w:rsidR="00065967" w:rsidRDefault="00065967" w:rsidP="00D01821">
            <w:pPr>
              <w:spacing w:line="240" w:lineRule="auto"/>
              <w:ind w:firstLineChars="0" w:firstLine="0"/>
              <w:jc w:val="left"/>
              <w:rPr>
                <w:sz w:val="21"/>
              </w:rPr>
            </w:pPr>
            <w:r>
              <w:rPr>
                <w:sz w:val="21"/>
                <w:szCs w:val="21"/>
              </w:rPr>
              <w:t>油罐之间的防火距离不应小于下表规定。</w:t>
            </w:r>
          </w:p>
          <w:p w14:paraId="74B0D876" w14:textId="77777777" w:rsidR="00065967" w:rsidRDefault="00065967" w:rsidP="00D01821">
            <w:pPr>
              <w:spacing w:line="240" w:lineRule="auto"/>
              <w:ind w:firstLineChars="0" w:firstLine="0"/>
              <w:jc w:val="left"/>
              <w:rPr>
                <w:sz w:val="21"/>
              </w:rPr>
            </w:pPr>
            <w:r>
              <w:rPr>
                <w:noProof/>
                <w:sz w:val="21"/>
              </w:rPr>
              <w:drawing>
                <wp:inline distT="0" distB="0" distL="0" distR="0" wp14:anchorId="2D805283" wp14:editId="45F61F88">
                  <wp:extent cx="2683379" cy="993844"/>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2691032" cy="996679"/>
                          </a:xfrm>
                          <a:prstGeom prst="rect">
                            <a:avLst/>
                          </a:prstGeom>
                          <a:noFill/>
                          <a:ln>
                            <a:noFill/>
                          </a:ln>
                        </pic:spPr>
                      </pic:pic>
                    </a:graphicData>
                  </a:graphic>
                </wp:inline>
              </w:drawing>
            </w:r>
          </w:p>
          <w:p w14:paraId="3F6D1683" w14:textId="77777777" w:rsidR="00065967" w:rsidRDefault="00065967" w:rsidP="00D01821">
            <w:pPr>
              <w:spacing w:line="240" w:lineRule="auto"/>
              <w:ind w:firstLineChars="0" w:firstLine="0"/>
              <w:jc w:val="left"/>
              <w:rPr>
                <w:sz w:val="21"/>
              </w:rPr>
            </w:pPr>
            <w:r>
              <w:rPr>
                <w:sz w:val="21"/>
                <w:szCs w:val="21"/>
              </w:rPr>
              <w:t>注：</w:t>
            </w:r>
            <w:r>
              <w:rPr>
                <w:sz w:val="21"/>
                <w:szCs w:val="21"/>
              </w:rPr>
              <w:t xml:space="preserve">1 </w:t>
            </w:r>
            <w:r>
              <w:rPr>
                <w:sz w:val="21"/>
                <w:szCs w:val="21"/>
              </w:rPr>
              <w:t>浅盘式和浮舱用易熔材料制作的内浮顶油罐按固定顶油罐确定罐间距。</w:t>
            </w:r>
          </w:p>
          <w:p w14:paraId="57056BF1" w14:textId="77777777" w:rsidR="00065967" w:rsidRDefault="00065967" w:rsidP="00D01821">
            <w:pPr>
              <w:spacing w:line="240" w:lineRule="auto"/>
              <w:ind w:firstLineChars="0" w:firstLine="0"/>
              <w:jc w:val="left"/>
              <w:rPr>
                <w:sz w:val="21"/>
              </w:rPr>
            </w:pPr>
            <w:r>
              <w:rPr>
                <w:sz w:val="21"/>
                <w:szCs w:val="21"/>
              </w:rPr>
              <w:t xml:space="preserve">2 </w:t>
            </w:r>
            <w:r>
              <w:rPr>
                <w:sz w:val="21"/>
                <w:szCs w:val="21"/>
              </w:rPr>
              <w:t>表中</w:t>
            </w:r>
            <w:r>
              <w:rPr>
                <w:sz w:val="21"/>
                <w:szCs w:val="21"/>
              </w:rPr>
              <w:t>D</w:t>
            </w:r>
            <w:r>
              <w:rPr>
                <w:sz w:val="21"/>
                <w:szCs w:val="21"/>
              </w:rPr>
              <w:t>为相邻较大罐的直径，单罐容积大于</w:t>
            </w:r>
            <w:r>
              <w:rPr>
                <w:sz w:val="21"/>
                <w:szCs w:val="21"/>
              </w:rPr>
              <w:t>1000m</w:t>
            </w:r>
            <w:r>
              <w:rPr>
                <w:bCs/>
                <w:sz w:val="21"/>
                <w:szCs w:val="21"/>
                <w:vertAlign w:val="superscript"/>
              </w:rPr>
              <w:t>3</w:t>
            </w:r>
            <w:r>
              <w:rPr>
                <w:sz w:val="21"/>
                <w:szCs w:val="21"/>
              </w:rPr>
              <w:t>的油罐取直径或高度的较大值。</w:t>
            </w:r>
          </w:p>
          <w:p w14:paraId="060AD9EA" w14:textId="77777777" w:rsidR="00065967" w:rsidRDefault="00065967" w:rsidP="00D01821">
            <w:pPr>
              <w:spacing w:line="240" w:lineRule="auto"/>
              <w:ind w:firstLineChars="0" w:firstLine="0"/>
              <w:jc w:val="left"/>
              <w:rPr>
                <w:sz w:val="21"/>
              </w:rPr>
            </w:pPr>
            <w:r>
              <w:rPr>
                <w:sz w:val="21"/>
                <w:szCs w:val="21"/>
              </w:rPr>
              <w:t xml:space="preserve">3 </w:t>
            </w:r>
            <w:r>
              <w:rPr>
                <w:sz w:val="21"/>
                <w:szCs w:val="21"/>
              </w:rPr>
              <w:t>储存不同油品的油罐、不同型式的油罐之间的防火间距、应采用较大值。</w:t>
            </w:r>
          </w:p>
          <w:p w14:paraId="6956A5EB" w14:textId="77777777" w:rsidR="00065967" w:rsidRDefault="00065967" w:rsidP="00D01821">
            <w:pPr>
              <w:spacing w:line="240" w:lineRule="auto"/>
              <w:ind w:firstLineChars="0" w:firstLine="0"/>
              <w:jc w:val="left"/>
              <w:rPr>
                <w:sz w:val="21"/>
              </w:rPr>
            </w:pPr>
            <w:r>
              <w:rPr>
                <w:sz w:val="21"/>
                <w:szCs w:val="21"/>
              </w:rPr>
              <w:t xml:space="preserve">4 </w:t>
            </w:r>
            <w:r>
              <w:rPr>
                <w:sz w:val="21"/>
                <w:szCs w:val="21"/>
              </w:rPr>
              <w:t>高架（位）罐的防火间距，不应小于</w:t>
            </w:r>
            <w:r>
              <w:rPr>
                <w:sz w:val="21"/>
                <w:szCs w:val="21"/>
              </w:rPr>
              <w:t>0.6m</w:t>
            </w:r>
            <w:r>
              <w:rPr>
                <w:sz w:val="21"/>
                <w:szCs w:val="21"/>
              </w:rPr>
              <w:t>。</w:t>
            </w:r>
          </w:p>
          <w:p w14:paraId="3C282640" w14:textId="77777777" w:rsidR="00065967" w:rsidRDefault="00065967" w:rsidP="00D01821">
            <w:pPr>
              <w:spacing w:line="240" w:lineRule="auto"/>
              <w:ind w:firstLineChars="0" w:firstLine="0"/>
              <w:jc w:val="left"/>
              <w:rPr>
                <w:sz w:val="21"/>
              </w:rPr>
            </w:pPr>
            <w:r>
              <w:rPr>
                <w:sz w:val="21"/>
                <w:szCs w:val="21"/>
              </w:rPr>
              <w:t xml:space="preserve">5 </w:t>
            </w:r>
            <w:r>
              <w:rPr>
                <w:sz w:val="21"/>
                <w:szCs w:val="21"/>
              </w:rPr>
              <w:t>单罐容量不大于</w:t>
            </w:r>
            <w:r>
              <w:rPr>
                <w:sz w:val="21"/>
                <w:szCs w:val="21"/>
              </w:rPr>
              <w:t>300m</w:t>
            </w:r>
            <w:r>
              <w:rPr>
                <w:bCs/>
                <w:sz w:val="21"/>
                <w:szCs w:val="21"/>
                <w:vertAlign w:val="superscript"/>
              </w:rPr>
              <w:t>3</w:t>
            </w:r>
            <w:r>
              <w:rPr>
                <w:sz w:val="21"/>
                <w:szCs w:val="21"/>
              </w:rPr>
              <w:t>，罐组总容量不大于</w:t>
            </w:r>
            <w:r>
              <w:rPr>
                <w:sz w:val="21"/>
                <w:szCs w:val="21"/>
              </w:rPr>
              <w:t>1500m</w:t>
            </w:r>
            <w:r>
              <w:rPr>
                <w:bCs/>
                <w:sz w:val="21"/>
                <w:szCs w:val="21"/>
                <w:vertAlign w:val="superscript"/>
              </w:rPr>
              <w:t>3</w:t>
            </w:r>
            <w:r>
              <w:rPr>
                <w:sz w:val="21"/>
                <w:szCs w:val="21"/>
              </w:rPr>
              <w:t>的立式油罐间距，可按施工和操作要求确定。</w:t>
            </w:r>
          </w:p>
          <w:p w14:paraId="6B504515" w14:textId="77777777" w:rsidR="00065967" w:rsidRDefault="00065967" w:rsidP="00D01821">
            <w:pPr>
              <w:spacing w:line="240" w:lineRule="auto"/>
              <w:ind w:firstLineChars="0" w:firstLine="0"/>
              <w:jc w:val="left"/>
              <w:rPr>
                <w:sz w:val="21"/>
              </w:rPr>
            </w:pPr>
            <w:r>
              <w:rPr>
                <w:sz w:val="21"/>
                <w:szCs w:val="21"/>
              </w:rPr>
              <w:t xml:space="preserve">6 </w:t>
            </w:r>
            <w:r>
              <w:rPr>
                <w:sz w:val="21"/>
                <w:szCs w:val="21"/>
              </w:rPr>
              <w:t>丙</w:t>
            </w:r>
            <w:r>
              <w:rPr>
                <w:sz w:val="21"/>
                <w:szCs w:val="21"/>
              </w:rPr>
              <w:t>A</w:t>
            </w:r>
            <w:r>
              <w:rPr>
                <w:sz w:val="21"/>
                <w:szCs w:val="21"/>
              </w:rPr>
              <w:t>类油品固定顶油罐之间的防火距离按</w:t>
            </w:r>
            <w:r>
              <w:rPr>
                <w:sz w:val="21"/>
                <w:szCs w:val="21"/>
              </w:rPr>
              <w:t>0.4D</w:t>
            </w:r>
            <w:r>
              <w:rPr>
                <w:sz w:val="21"/>
                <w:szCs w:val="21"/>
              </w:rPr>
              <w:t>计算大于</w:t>
            </w:r>
            <w:r>
              <w:rPr>
                <w:sz w:val="21"/>
                <w:szCs w:val="21"/>
              </w:rPr>
              <w:t>15m</w:t>
            </w:r>
            <w:r>
              <w:rPr>
                <w:sz w:val="21"/>
                <w:szCs w:val="21"/>
              </w:rPr>
              <w:t>时，最小可取</w:t>
            </w:r>
            <w:r>
              <w:rPr>
                <w:sz w:val="21"/>
                <w:szCs w:val="21"/>
              </w:rPr>
              <w:t>15m</w:t>
            </w:r>
            <w:r>
              <w:rPr>
                <w:sz w:val="21"/>
                <w:szCs w:val="21"/>
              </w:rPr>
              <w:t>。</w:t>
            </w:r>
          </w:p>
        </w:tc>
        <w:tc>
          <w:tcPr>
            <w:tcW w:w="938" w:type="pct"/>
            <w:tcMar>
              <w:left w:w="0" w:type="dxa"/>
              <w:right w:w="0" w:type="dxa"/>
            </w:tcMar>
            <w:vAlign w:val="center"/>
          </w:tcPr>
          <w:p w14:paraId="01771CAF" w14:textId="77777777" w:rsidR="00065967" w:rsidRDefault="00065967" w:rsidP="00D01821">
            <w:pPr>
              <w:spacing w:line="240" w:lineRule="auto"/>
              <w:ind w:firstLineChars="0" w:firstLine="0"/>
              <w:jc w:val="center"/>
              <w:rPr>
                <w:sz w:val="21"/>
              </w:rPr>
            </w:pPr>
            <w:r>
              <w:rPr>
                <w:sz w:val="21"/>
                <w:szCs w:val="21"/>
              </w:rPr>
              <w:t>GB50183-2004</w:t>
            </w:r>
          </w:p>
          <w:p w14:paraId="51942856" w14:textId="77777777" w:rsidR="00065967" w:rsidRDefault="00065967" w:rsidP="00D01821">
            <w:pPr>
              <w:spacing w:line="240" w:lineRule="auto"/>
              <w:ind w:firstLineChars="0" w:firstLine="0"/>
              <w:jc w:val="center"/>
              <w:rPr>
                <w:sz w:val="21"/>
              </w:rPr>
            </w:pPr>
            <w:r>
              <w:rPr>
                <w:sz w:val="21"/>
                <w:szCs w:val="21"/>
              </w:rPr>
              <w:t>6.5.7</w:t>
            </w:r>
          </w:p>
        </w:tc>
        <w:tc>
          <w:tcPr>
            <w:tcW w:w="1125" w:type="pct"/>
            <w:tcMar>
              <w:left w:w="0" w:type="dxa"/>
              <w:right w:w="0" w:type="dxa"/>
            </w:tcMar>
            <w:vAlign w:val="center"/>
          </w:tcPr>
          <w:p w14:paraId="3BDC3F04" w14:textId="77777777" w:rsidR="00065967" w:rsidRDefault="00065967" w:rsidP="00D01821">
            <w:pPr>
              <w:spacing w:line="240" w:lineRule="auto"/>
              <w:ind w:firstLineChars="0" w:firstLine="0"/>
              <w:rPr>
                <w:sz w:val="21"/>
              </w:rPr>
            </w:pPr>
            <w:r>
              <w:rPr>
                <w:sz w:val="21"/>
                <w:szCs w:val="21"/>
              </w:rPr>
              <w:t>油罐之间的防火距离</w:t>
            </w:r>
            <w:r>
              <w:rPr>
                <w:rFonts w:hint="eastAsia"/>
                <w:sz w:val="21"/>
                <w:szCs w:val="21"/>
              </w:rPr>
              <w:t>符合要求。</w:t>
            </w:r>
          </w:p>
        </w:tc>
        <w:tc>
          <w:tcPr>
            <w:tcW w:w="295" w:type="pct"/>
            <w:tcMar>
              <w:left w:w="0" w:type="dxa"/>
              <w:right w:w="0" w:type="dxa"/>
            </w:tcMar>
            <w:vAlign w:val="center"/>
          </w:tcPr>
          <w:p w14:paraId="0B6A3E3E" w14:textId="77777777" w:rsidR="00065967" w:rsidRDefault="00065967" w:rsidP="00D01821">
            <w:pPr>
              <w:spacing w:line="240" w:lineRule="auto"/>
              <w:ind w:firstLineChars="0" w:firstLine="0"/>
              <w:jc w:val="center"/>
              <w:rPr>
                <w:sz w:val="21"/>
              </w:rPr>
            </w:pPr>
            <w:r>
              <w:rPr>
                <w:sz w:val="21"/>
                <w:szCs w:val="21"/>
              </w:rPr>
              <w:t>√</w:t>
            </w:r>
          </w:p>
        </w:tc>
      </w:tr>
      <w:tr w:rsidR="00065967" w14:paraId="5D512C90" w14:textId="77777777" w:rsidTr="00D01821">
        <w:trPr>
          <w:jc w:val="center"/>
        </w:trPr>
        <w:tc>
          <w:tcPr>
            <w:tcW w:w="311" w:type="pct"/>
            <w:tcMar>
              <w:left w:w="0" w:type="dxa"/>
              <w:right w:w="0" w:type="dxa"/>
            </w:tcMar>
            <w:vAlign w:val="center"/>
          </w:tcPr>
          <w:p w14:paraId="60B1E5DB"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3CBF1FB" w14:textId="77777777" w:rsidR="00065967" w:rsidRDefault="00065967" w:rsidP="00D01821">
            <w:pPr>
              <w:spacing w:line="240" w:lineRule="auto"/>
              <w:ind w:firstLineChars="0" w:firstLine="0"/>
              <w:jc w:val="left"/>
              <w:rPr>
                <w:sz w:val="21"/>
              </w:rPr>
            </w:pPr>
            <w:r>
              <w:rPr>
                <w:sz w:val="21"/>
                <w:szCs w:val="21"/>
              </w:rPr>
              <w:t>地上立式油罐组应设防火堤，位于丘陵地区的油罐组，当有可利用地形条件设置导油沟和事故存油池时可不设防火堤。</w:t>
            </w:r>
          </w:p>
        </w:tc>
        <w:tc>
          <w:tcPr>
            <w:tcW w:w="938" w:type="pct"/>
            <w:tcMar>
              <w:left w:w="0" w:type="dxa"/>
              <w:right w:w="0" w:type="dxa"/>
            </w:tcMar>
            <w:vAlign w:val="center"/>
          </w:tcPr>
          <w:p w14:paraId="620EE17B" w14:textId="77777777" w:rsidR="00065967" w:rsidRDefault="00065967" w:rsidP="00D01821">
            <w:pPr>
              <w:spacing w:line="240" w:lineRule="auto"/>
              <w:ind w:firstLineChars="0" w:firstLine="0"/>
              <w:jc w:val="center"/>
              <w:rPr>
                <w:sz w:val="21"/>
              </w:rPr>
            </w:pPr>
            <w:r>
              <w:rPr>
                <w:sz w:val="21"/>
                <w:szCs w:val="21"/>
              </w:rPr>
              <w:t>GB50183-2004</w:t>
            </w:r>
          </w:p>
          <w:p w14:paraId="6FED0778" w14:textId="77777777" w:rsidR="00065967" w:rsidRDefault="00065967" w:rsidP="00D01821">
            <w:pPr>
              <w:spacing w:line="240" w:lineRule="auto"/>
              <w:ind w:firstLineChars="0" w:firstLine="0"/>
              <w:jc w:val="center"/>
              <w:rPr>
                <w:sz w:val="21"/>
              </w:rPr>
            </w:pPr>
            <w:r>
              <w:rPr>
                <w:sz w:val="21"/>
                <w:szCs w:val="21"/>
              </w:rPr>
              <w:t>6.5.8</w:t>
            </w:r>
          </w:p>
        </w:tc>
        <w:tc>
          <w:tcPr>
            <w:tcW w:w="1125" w:type="pct"/>
            <w:tcMar>
              <w:left w:w="0" w:type="dxa"/>
              <w:right w:w="0" w:type="dxa"/>
            </w:tcMar>
            <w:vAlign w:val="center"/>
          </w:tcPr>
          <w:p w14:paraId="734473FC" w14:textId="77777777" w:rsidR="00065967" w:rsidRDefault="00065967" w:rsidP="00D01821">
            <w:pPr>
              <w:spacing w:line="240" w:lineRule="auto"/>
              <w:ind w:firstLineChars="0" w:firstLine="0"/>
              <w:rPr>
                <w:sz w:val="21"/>
              </w:rPr>
            </w:pPr>
            <w:r>
              <w:rPr>
                <w:sz w:val="21"/>
                <w:szCs w:val="21"/>
              </w:rPr>
              <w:t>设</w:t>
            </w:r>
            <w:r>
              <w:rPr>
                <w:rFonts w:hint="eastAsia"/>
                <w:sz w:val="21"/>
                <w:szCs w:val="21"/>
              </w:rPr>
              <w:t>有</w:t>
            </w:r>
            <w:r>
              <w:rPr>
                <w:sz w:val="21"/>
                <w:szCs w:val="21"/>
              </w:rPr>
              <w:t>防火堤</w:t>
            </w:r>
            <w:r>
              <w:rPr>
                <w:rFonts w:hint="eastAsia"/>
                <w:sz w:val="21"/>
                <w:szCs w:val="21"/>
              </w:rPr>
              <w:t>。</w:t>
            </w:r>
          </w:p>
        </w:tc>
        <w:tc>
          <w:tcPr>
            <w:tcW w:w="295" w:type="pct"/>
            <w:tcMar>
              <w:left w:w="0" w:type="dxa"/>
              <w:right w:w="0" w:type="dxa"/>
            </w:tcMar>
            <w:vAlign w:val="center"/>
          </w:tcPr>
          <w:p w14:paraId="2422923E" w14:textId="77777777" w:rsidR="00065967" w:rsidRDefault="00065967" w:rsidP="00D01821">
            <w:pPr>
              <w:spacing w:line="240" w:lineRule="auto"/>
              <w:ind w:firstLineChars="0" w:firstLine="0"/>
              <w:jc w:val="center"/>
              <w:rPr>
                <w:sz w:val="21"/>
              </w:rPr>
            </w:pPr>
            <w:r>
              <w:rPr>
                <w:sz w:val="21"/>
                <w:szCs w:val="21"/>
              </w:rPr>
              <w:t>√</w:t>
            </w:r>
          </w:p>
        </w:tc>
      </w:tr>
      <w:tr w:rsidR="00065967" w14:paraId="4B2D5DE2" w14:textId="77777777" w:rsidTr="00D01821">
        <w:trPr>
          <w:jc w:val="center"/>
        </w:trPr>
        <w:tc>
          <w:tcPr>
            <w:tcW w:w="311" w:type="pct"/>
            <w:tcMar>
              <w:left w:w="0" w:type="dxa"/>
              <w:right w:w="0" w:type="dxa"/>
            </w:tcMar>
            <w:vAlign w:val="center"/>
          </w:tcPr>
          <w:p w14:paraId="0E277A90"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B95AF85" w14:textId="77777777" w:rsidR="00065967" w:rsidRDefault="00065967" w:rsidP="00D01821">
            <w:pPr>
              <w:spacing w:line="240" w:lineRule="auto"/>
              <w:ind w:firstLineChars="0" w:firstLine="0"/>
              <w:jc w:val="left"/>
              <w:rPr>
                <w:sz w:val="21"/>
              </w:rPr>
            </w:pPr>
            <w:r>
              <w:rPr>
                <w:sz w:val="21"/>
                <w:szCs w:val="21"/>
              </w:rPr>
              <w:t>油罐组防火堤应符合下列规定：</w:t>
            </w:r>
          </w:p>
          <w:p w14:paraId="587B468D" w14:textId="77777777" w:rsidR="00065967" w:rsidRDefault="00065967" w:rsidP="00D01821">
            <w:pPr>
              <w:spacing w:line="240" w:lineRule="auto"/>
              <w:ind w:firstLineChars="0" w:firstLine="0"/>
              <w:jc w:val="left"/>
              <w:rPr>
                <w:sz w:val="21"/>
              </w:rPr>
            </w:pPr>
            <w:r>
              <w:rPr>
                <w:sz w:val="21"/>
                <w:szCs w:val="21"/>
              </w:rPr>
              <w:t xml:space="preserve">1 </w:t>
            </w:r>
            <w:r>
              <w:rPr>
                <w:sz w:val="21"/>
                <w:szCs w:val="21"/>
              </w:rPr>
              <w:t>防火堤应是闭合的，能够承受所容纳油品的静压力和地震引起的破坏力，保证其坚固和稳定。</w:t>
            </w:r>
          </w:p>
          <w:p w14:paraId="0C4E62C5" w14:textId="77777777" w:rsidR="00065967" w:rsidRDefault="00065967" w:rsidP="00D01821">
            <w:pPr>
              <w:spacing w:line="240" w:lineRule="auto"/>
              <w:ind w:firstLineChars="0" w:firstLine="0"/>
              <w:jc w:val="left"/>
              <w:rPr>
                <w:sz w:val="21"/>
              </w:rPr>
            </w:pPr>
            <w:r>
              <w:rPr>
                <w:sz w:val="21"/>
                <w:szCs w:val="21"/>
              </w:rPr>
              <w:t xml:space="preserve">2 </w:t>
            </w:r>
            <w:r>
              <w:rPr>
                <w:sz w:val="21"/>
                <w:szCs w:val="21"/>
              </w:rPr>
              <w:t>防火堤应使用不燃烧材料建造，首选土堤，当土源有困难时，可用砖石、钢筋混凝土等不燃烧材料砌筑，但内侧应培土或涂抹有效的防火涂料。土筑防火堤的堤顶宽度不小于</w:t>
            </w:r>
            <w:r>
              <w:rPr>
                <w:sz w:val="21"/>
                <w:szCs w:val="21"/>
              </w:rPr>
              <w:t>0.5m</w:t>
            </w:r>
            <w:r>
              <w:rPr>
                <w:sz w:val="21"/>
                <w:szCs w:val="21"/>
              </w:rPr>
              <w:t>。</w:t>
            </w:r>
          </w:p>
          <w:p w14:paraId="362FE759" w14:textId="77777777" w:rsidR="00065967" w:rsidRDefault="00065967" w:rsidP="00D01821">
            <w:pPr>
              <w:spacing w:line="240" w:lineRule="auto"/>
              <w:ind w:firstLineChars="0" w:firstLine="0"/>
              <w:jc w:val="left"/>
              <w:rPr>
                <w:sz w:val="21"/>
              </w:rPr>
            </w:pPr>
            <w:r>
              <w:rPr>
                <w:sz w:val="21"/>
                <w:szCs w:val="21"/>
              </w:rPr>
              <w:t xml:space="preserve">3 </w:t>
            </w:r>
            <w:r>
              <w:rPr>
                <w:sz w:val="21"/>
                <w:szCs w:val="21"/>
              </w:rPr>
              <w:t>立式油罐组防火堤的计算高度应保证堤内的有效容积需要。防火堤实际高度应比计算高度高出</w:t>
            </w:r>
            <w:r>
              <w:rPr>
                <w:sz w:val="21"/>
                <w:szCs w:val="21"/>
              </w:rPr>
              <w:t>0.2m</w:t>
            </w:r>
            <w:r>
              <w:rPr>
                <w:sz w:val="21"/>
                <w:szCs w:val="21"/>
              </w:rPr>
              <w:t>。防火堤实际高度不应低于</w:t>
            </w:r>
            <w:r>
              <w:rPr>
                <w:sz w:val="21"/>
                <w:szCs w:val="21"/>
              </w:rPr>
              <w:t>1.0m</w:t>
            </w:r>
            <w:r>
              <w:rPr>
                <w:sz w:val="21"/>
                <w:szCs w:val="21"/>
              </w:rPr>
              <w:t>，且不应高于</w:t>
            </w:r>
            <w:r>
              <w:rPr>
                <w:sz w:val="21"/>
                <w:szCs w:val="21"/>
              </w:rPr>
              <w:t>2.2m</w:t>
            </w:r>
            <w:r>
              <w:rPr>
                <w:sz w:val="21"/>
                <w:szCs w:val="21"/>
              </w:rPr>
              <w:t>（均以防火堤外侧路面或地坪算起）（注：</w:t>
            </w:r>
            <w:r>
              <w:rPr>
                <w:sz w:val="21"/>
                <w:szCs w:val="21"/>
              </w:rPr>
              <w:t>GB50351-2004/3.2.6</w:t>
            </w:r>
            <w:r>
              <w:rPr>
                <w:sz w:val="21"/>
                <w:szCs w:val="21"/>
              </w:rPr>
              <w:t>规定为</w:t>
            </w:r>
            <w:r>
              <w:rPr>
                <w:sz w:val="21"/>
                <w:szCs w:val="21"/>
              </w:rPr>
              <w:t>3.2m</w:t>
            </w:r>
            <w:r>
              <w:rPr>
                <w:sz w:val="21"/>
                <w:szCs w:val="21"/>
              </w:rPr>
              <w:t>）。卧式油罐组围堰高度不应低于</w:t>
            </w:r>
            <w:r>
              <w:rPr>
                <w:sz w:val="21"/>
                <w:szCs w:val="21"/>
              </w:rPr>
              <w:t>0.5m</w:t>
            </w:r>
            <w:r>
              <w:rPr>
                <w:sz w:val="21"/>
                <w:szCs w:val="21"/>
              </w:rPr>
              <w:t>。</w:t>
            </w:r>
          </w:p>
          <w:p w14:paraId="66CB1B9E" w14:textId="77777777" w:rsidR="00065967" w:rsidRDefault="00065967" w:rsidP="00D01821">
            <w:pPr>
              <w:spacing w:line="240" w:lineRule="auto"/>
              <w:ind w:firstLineChars="0" w:firstLine="0"/>
              <w:jc w:val="left"/>
              <w:rPr>
                <w:sz w:val="21"/>
              </w:rPr>
            </w:pPr>
            <w:r>
              <w:rPr>
                <w:sz w:val="21"/>
                <w:szCs w:val="21"/>
              </w:rPr>
              <w:t xml:space="preserve">4 </w:t>
            </w:r>
            <w:r>
              <w:rPr>
                <w:sz w:val="21"/>
                <w:szCs w:val="21"/>
              </w:rPr>
              <w:t>管道穿越防火堤处，应采用非燃烧材料封</w:t>
            </w:r>
            <w:r>
              <w:rPr>
                <w:sz w:val="21"/>
                <w:szCs w:val="21"/>
              </w:rPr>
              <w:lastRenderedPageBreak/>
              <w:t>实。严禁在防火堤上开孔留洞。</w:t>
            </w:r>
          </w:p>
          <w:p w14:paraId="18EF77E2" w14:textId="77777777" w:rsidR="00065967" w:rsidRDefault="00065967" w:rsidP="00D01821">
            <w:pPr>
              <w:spacing w:line="240" w:lineRule="auto"/>
              <w:ind w:firstLineChars="0" w:firstLine="0"/>
              <w:jc w:val="left"/>
              <w:rPr>
                <w:sz w:val="21"/>
              </w:rPr>
            </w:pPr>
            <w:r>
              <w:rPr>
                <w:sz w:val="21"/>
                <w:szCs w:val="21"/>
              </w:rPr>
              <w:t xml:space="preserve">5 </w:t>
            </w:r>
            <w:r>
              <w:rPr>
                <w:sz w:val="21"/>
                <w:szCs w:val="21"/>
              </w:rPr>
              <w:t>防火堤内场地可不做铺砌，但湿陷性黄土、盐渍土、膨胀土等地区的罐组内场地应有防止雨水和喷淋水浸害罐基础的措施。</w:t>
            </w:r>
          </w:p>
          <w:p w14:paraId="35D6D9C4" w14:textId="77777777" w:rsidR="00065967" w:rsidRDefault="00065967" w:rsidP="00D01821">
            <w:pPr>
              <w:spacing w:line="240" w:lineRule="auto"/>
              <w:ind w:firstLineChars="0" w:firstLine="0"/>
              <w:jc w:val="left"/>
              <w:rPr>
                <w:sz w:val="21"/>
              </w:rPr>
            </w:pPr>
            <w:r>
              <w:rPr>
                <w:sz w:val="21"/>
                <w:szCs w:val="21"/>
              </w:rPr>
              <w:t xml:space="preserve">6 </w:t>
            </w:r>
            <w:r>
              <w:rPr>
                <w:sz w:val="21"/>
                <w:szCs w:val="21"/>
              </w:rPr>
              <w:t>油罐组内场地应有不小于</w:t>
            </w:r>
            <w:r>
              <w:rPr>
                <w:sz w:val="21"/>
                <w:szCs w:val="21"/>
              </w:rPr>
              <w:t>0.5</w:t>
            </w:r>
            <w:r>
              <w:rPr>
                <w:sz w:val="21"/>
                <w:szCs w:val="21"/>
              </w:rPr>
              <w:t>％的地面设计坡度，排雨水管应从防火堤内设计地面以下通向堤外，并应采取排水阻油措施。年降雨量不小于</w:t>
            </w:r>
            <w:r>
              <w:rPr>
                <w:sz w:val="21"/>
                <w:szCs w:val="21"/>
              </w:rPr>
              <w:t>200mm</w:t>
            </w:r>
            <w:r>
              <w:rPr>
                <w:sz w:val="21"/>
                <w:szCs w:val="21"/>
              </w:rPr>
              <w:t>或降雨在</w:t>
            </w:r>
            <w:r>
              <w:rPr>
                <w:sz w:val="21"/>
                <w:szCs w:val="21"/>
              </w:rPr>
              <w:t>24h</w:t>
            </w:r>
            <w:r>
              <w:rPr>
                <w:sz w:val="21"/>
                <w:szCs w:val="21"/>
              </w:rPr>
              <w:t>内可以渗完时，油罐组内可不设雨水排除系统。</w:t>
            </w:r>
          </w:p>
          <w:p w14:paraId="0E6D04AE" w14:textId="77777777" w:rsidR="00065967" w:rsidRDefault="00065967" w:rsidP="00D01821">
            <w:pPr>
              <w:spacing w:line="240" w:lineRule="auto"/>
              <w:ind w:firstLineChars="0" w:firstLine="0"/>
              <w:jc w:val="left"/>
              <w:rPr>
                <w:sz w:val="21"/>
              </w:rPr>
            </w:pPr>
            <w:r>
              <w:rPr>
                <w:sz w:val="21"/>
                <w:szCs w:val="21"/>
              </w:rPr>
              <w:t xml:space="preserve">7 </w:t>
            </w:r>
            <w:r>
              <w:rPr>
                <w:sz w:val="21"/>
                <w:szCs w:val="21"/>
              </w:rPr>
              <w:t>油罐组防火堤上的人行踏步不应少于两处，且应处于不同方位。隔堤均应设置人行踏步。</w:t>
            </w:r>
          </w:p>
        </w:tc>
        <w:tc>
          <w:tcPr>
            <w:tcW w:w="938" w:type="pct"/>
            <w:tcMar>
              <w:left w:w="0" w:type="dxa"/>
              <w:right w:w="0" w:type="dxa"/>
            </w:tcMar>
            <w:vAlign w:val="center"/>
          </w:tcPr>
          <w:p w14:paraId="07593DD6" w14:textId="77777777" w:rsidR="00065967" w:rsidRDefault="00065967" w:rsidP="00D01821">
            <w:pPr>
              <w:spacing w:line="240" w:lineRule="auto"/>
              <w:ind w:firstLineChars="0" w:firstLine="0"/>
              <w:jc w:val="center"/>
              <w:rPr>
                <w:sz w:val="21"/>
              </w:rPr>
            </w:pPr>
            <w:r>
              <w:rPr>
                <w:sz w:val="21"/>
                <w:szCs w:val="21"/>
              </w:rPr>
              <w:lastRenderedPageBreak/>
              <w:t>GB50183-2004</w:t>
            </w:r>
          </w:p>
          <w:p w14:paraId="05A5FE2E" w14:textId="77777777" w:rsidR="00065967" w:rsidRDefault="00065967" w:rsidP="00D01821">
            <w:pPr>
              <w:spacing w:line="240" w:lineRule="auto"/>
              <w:ind w:firstLineChars="0" w:firstLine="0"/>
              <w:jc w:val="center"/>
              <w:rPr>
                <w:sz w:val="21"/>
              </w:rPr>
            </w:pPr>
            <w:r>
              <w:rPr>
                <w:sz w:val="21"/>
                <w:szCs w:val="21"/>
              </w:rPr>
              <w:t>6.5.9</w:t>
            </w:r>
          </w:p>
        </w:tc>
        <w:tc>
          <w:tcPr>
            <w:tcW w:w="1125" w:type="pct"/>
            <w:tcMar>
              <w:left w:w="0" w:type="dxa"/>
              <w:right w:w="0" w:type="dxa"/>
            </w:tcMar>
            <w:vAlign w:val="center"/>
          </w:tcPr>
          <w:p w14:paraId="4C14F078" w14:textId="77777777" w:rsidR="00065967" w:rsidRDefault="00065967" w:rsidP="00D01821">
            <w:pPr>
              <w:spacing w:line="240" w:lineRule="auto"/>
              <w:ind w:firstLineChars="0" w:firstLine="0"/>
              <w:rPr>
                <w:sz w:val="21"/>
              </w:rPr>
            </w:pPr>
            <w:r>
              <w:rPr>
                <w:sz w:val="21"/>
                <w:szCs w:val="21"/>
              </w:rPr>
              <w:t>防火堤闭合</w:t>
            </w:r>
            <w:r>
              <w:rPr>
                <w:rFonts w:hint="eastAsia"/>
                <w:sz w:val="21"/>
                <w:szCs w:val="21"/>
              </w:rPr>
              <w:t>；防火堤使用不燃烧材料建造，高度不低于</w:t>
            </w:r>
            <w:r>
              <w:rPr>
                <w:rFonts w:hint="eastAsia"/>
                <w:sz w:val="21"/>
                <w:szCs w:val="21"/>
              </w:rPr>
              <w:t>1.0m</w:t>
            </w:r>
            <w:r>
              <w:rPr>
                <w:rFonts w:hint="eastAsia"/>
                <w:sz w:val="21"/>
                <w:szCs w:val="21"/>
              </w:rPr>
              <w:t>；</w:t>
            </w:r>
            <w:r>
              <w:rPr>
                <w:sz w:val="21"/>
                <w:szCs w:val="21"/>
              </w:rPr>
              <w:t>管道穿越防火堤处，采用非燃烧材料封实</w:t>
            </w:r>
            <w:r>
              <w:rPr>
                <w:rFonts w:hint="eastAsia"/>
                <w:sz w:val="21"/>
                <w:szCs w:val="21"/>
              </w:rPr>
              <w:t>；</w:t>
            </w:r>
            <w:r>
              <w:rPr>
                <w:sz w:val="21"/>
                <w:szCs w:val="21"/>
              </w:rPr>
              <w:t>油罐组防火堤上</w:t>
            </w:r>
            <w:r>
              <w:rPr>
                <w:rFonts w:hint="eastAsia"/>
                <w:sz w:val="21"/>
                <w:szCs w:val="21"/>
              </w:rPr>
              <w:t>设有</w:t>
            </w:r>
            <w:r>
              <w:rPr>
                <w:sz w:val="21"/>
                <w:szCs w:val="21"/>
              </w:rPr>
              <w:t>不少于两处</w:t>
            </w:r>
            <w:r>
              <w:rPr>
                <w:rFonts w:hint="eastAsia"/>
                <w:sz w:val="21"/>
                <w:szCs w:val="21"/>
              </w:rPr>
              <w:t>且</w:t>
            </w:r>
            <w:r>
              <w:rPr>
                <w:sz w:val="21"/>
                <w:szCs w:val="21"/>
              </w:rPr>
              <w:t>处于不同方位</w:t>
            </w:r>
            <w:r>
              <w:rPr>
                <w:rFonts w:hint="eastAsia"/>
                <w:sz w:val="21"/>
                <w:szCs w:val="21"/>
              </w:rPr>
              <w:t>的</w:t>
            </w:r>
            <w:r>
              <w:rPr>
                <w:sz w:val="21"/>
                <w:szCs w:val="21"/>
              </w:rPr>
              <w:t>人行踏步</w:t>
            </w:r>
            <w:r>
              <w:rPr>
                <w:rFonts w:hint="eastAsia"/>
                <w:sz w:val="21"/>
                <w:szCs w:val="21"/>
              </w:rPr>
              <w:t>。</w:t>
            </w:r>
          </w:p>
        </w:tc>
        <w:tc>
          <w:tcPr>
            <w:tcW w:w="295" w:type="pct"/>
            <w:tcMar>
              <w:left w:w="0" w:type="dxa"/>
              <w:right w:w="0" w:type="dxa"/>
            </w:tcMar>
            <w:vAlign w:val="center"/>
          </w:tcPr>
          <w:p w14:paraId="5A5A098D" w14:textId="77777777" w:rsidR="00065967" w:rsidRDefault="00065967" w:rsidP="00D01821">
            <w:pPr>
              <w:spacing w:line="240" w:lineRule="auto"/>
              <w:ind w:firstLineChars="0" w:firstLine="0"/>
              <w:jc w:val="center"/>
              <w:rPr>
                <w:sz w:val="21"/>
              </w:rPr>
            </w:pPr>
            <w:r>
              <w:rPr>
                <w:sz w:val="21"/>
                <w:szCs w:val="21"/>
              </w:rPr>
              <w:t>√</w:t>
            </w:r>
          </w:p>
        </w:tc>
      </w:tr>
      <w:tr w:rsidR="00065967" w14:paraId="45CA361D" w14:textId="77777777" w:rsidTr="00D01821">
        <w:trPr>
          <w:jc w:val="center"/>
        </w:trPr>
        <w:tc>
          <w:tcPr>
            <w:tcW w:w="311" w:type="pct"/>
            <w:tcMar>
              <w:left w:w="0" w:type="dxa"/>
              <w:right w:w="0" w:type="dxa"/>
            </w:tcMar>
            <w:vAlign w:val="center"/>
          </w:tcPr>
          <w:p w14:paraId="26778404"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21049EB" w14:textId="77777777" w:rsidR="00065967" w:rsidRDefault="00065967" w:rsidP="00D01821">
            <w:pPr>
              <w:spacing w:line="240" w:lineRule="auto"/>
              <w:ind w:firstLineChars="0" w:firstLine="0"/>
              <w:jc w:val="left"/>
              <w:rPr>
                <w:sz w:val="21"/>
              </w:rPr>
            </w:pPr>
            <w:r>
              <w:rPr>
                <w:sz w:val="21"/>
                <w:szCs w:val="21"/>
              </w:rPr>
              <w:t>地上立式油罐的罐壁至防火堤内坡脚线的距离，不应小于罐壁高度的一半。</w:t>
            </w:r>
          </w:p>
        </w:tc>
        <w:tc>
          <w:tcPr>
            <w:tcW w:w="938" w:type="pct"/>
            <w:tcMar>
              <w:left w:w="0" w:type="dxa"/>
              <w:right w:w="0" w:type="dxa"/>
            </w:tcMar>
            <w:vAlign w:val="center"/>
          </w:tcPr>
          <w:p w14:paraId="55F0AC9D" w14:textId="77777777" w:rsidR="00065967" w:rsidRDefault="00065967" w:rsidP="00D01821">
            <w:pPr>
              <w:spacing w:line="240" w:lineRule="auto"/>
              <w:ind w:firstLineChars="0" w:firstLine="0"/>
              <w:jc w:val="center"/>
              <w:rPr>
                <w:sz w:val="21"/>
              </w:rPr>
            </w:pPr>
            <w:r>
              <w:rPr>
                <w:sz w:val="21"/>
                <w:szCs w:val="21"/>
              </w:rPr>
              <w:t>GB50183-2004</w:t>
            </w:r>
          </w:p>
          <w:p w14:paraId="0D1AE0A0" w14:textId="77777777" w:rsidR="00065967" w:rsidRDefault="00065967" w:rsidP="00D01821">
            <w:pPr>
              <w:spacing w:line="240" w:lineRule="auto"/>
              <w:ind w:firstLineChars="0" w:firstLine="0"/>
              <w:jc w:val="center"/>
              <w:rPr>
                <w:sz w:val="21"/>
              </w:rPr>
            </w:pPr>
            <w:r>
              <w:rPr>
                <w:sz w:val="21"/>
                <w:szCs w:val="21"/>
              </w:rPr>
              <w:t>6.5.10</w:t>
            </w:r>
          </w:p>
        </w:tc>
        <w:tc>
          <w:tcPr>
            <w:tcW w:w="1125" w:type="pct"/>
            <w:tcMar>
              <w:left w:w="0" w:type="dxa"/>
              <w:right w:w="0" w:type="dxa"/>
            </w:tcMar>
            <w:vAlign w:val="center"/>
          </w:tcPr>
          <w:p w14:paraId="5B280894" w14:textId="77777777" w:rsidR="00065967" w:rsidRDefault="00065967" w:rsidP="00D01821">
            <w:pPr>
              <w:spacing w:line="240" w:lineRule="auto"/>
              <w:ind w:firstLineChars="0" w:firstLine="0"/>
              <w:rPr>
                <w:sz w:val="21"/>
              </w:rPr>
            </w:pPr>
            <w:r>
              <w:rPr>
                <w:sz w:val="21"/>
                <w:szCs w:val="21"/>
              </w:rPr>
              <w:t>罐壁至防火堤内坡脚线的距离</w:t>
            </w:r>
            <w:r>
              <w:rPr>
                <w:rFonts w:hint="eastAsia"/>
                <w:sz w:val="21"/>
                <w:szCs w:val="21"/>
              </w:rPr>
              <w:t>满足要求。</w:t>
            </w:r>
          </w:p>
        </w:tc>
        <w:tc>
          <w:tcPr>
            <w:tcW w:w="295" w:type="pct"/>
            <w:tcMar>
              <w:left w:w="0" w:type="dxa"/>
              <w:right w:w="0" w:type="dxa"/>
            </w:tcMar>
            <w:vAlign w:val="center"/>
          </w:tcPr>
          <w:p w14:paraId="29DE0749" w14:textId="77777777" w:rsidR="00065967" w:rsidRDefault="00065967" w:rsidP="00D01821">
            <w:pPr>
              <w:spacing w:line="240" w:lineRule="auto"/>
              <w:ind w:firstLineChars="0" w:firstLine="0"/>
              <w:jc w:val="center"/>
              <w:rPr>
                <w:sz w:val="21"/>
              </w:rPr>
            </w:pPr>
            <w:r>
              <w:rPr>
                <w:sz w:val="21"/>
                <w:szCs w:val="21"/>
              </w:rPr>
              <w:t>√</w:t>
            </w:r>
          </w:p>
        </w:tc>
      </w:tr>
      <w:tr w:rsidR="00065967" w14:paraId="6213A271" w14:textId="77777777" w:rsidTr="00D01821">
        <w:trPr>
          <w:jc w:val="center"/>
        </w:trPr>
        <w:tc>
          <w:tcPr>
            <w:tcW w:w="311" w:type="pct"/>
            <w:tcMar>
              <w:left w:w="0" w:type="dxa"/>
              <w:right w:w="0" w:type="dxa"/>
            </w:tcMar>
            <w:vAlign w:val="center"/>
          </w:tcPr>
          <w:p w14:paraId="798AD20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DA801B3" w14:textId="77777777" w:rsidR="00065967" w:rsidRDefault="00065967" w:rsidP="00D01821">
            <w:pPr>
              <w:spacing w:line="240" w:lineRule="auto"/>
              <w:ind w:firstLineChars="0" w:firstLine="0"/>
              <w:jc w:val="left"/>
              <w:rPr>
                <w:sz w:val="21"/>
              </w:rPr>
            </w:pPr>
            <w:r>
              <w:rPr>
                <w:sz w:val="21"/>
                <w:szCs w:val="21"/>
              </w:rPr>
              <w:t>防火堤内有效容量，应符合下列规定：</w:t>
            </w:r>
          </w:p>
          <w:p w14:paraId="115621D9" w14:textId="77777777" w:rsidR="00065967" w:rsidRDefault="00065967" w:rsidP="00D01821">
            <w:pPr>
              <w:spacing w:line="240" w:lineRule="auto"/>
              <w:ind w:firstLineChars="0" w:firstLine="0"/>
              <w:jc w:val="left"/>
              <w:rPr>
                <w:sz w:val="21"/>
              </w:rPr>
            </w:pPr>
            <w:r>
              <w:rPr>
                <w:sz w:val="21"/>
                <w:szCs w:val="21"/>
              </w:rPr>
              <w:t xml:space="preserve">1 </w:t>
            </w:r>
            <w:r>
              <w:rPr>
                <w:sz w:val="21"/>
                <w:szCs w:val="21"/>
              </w:rPr>
              <w:t>对固定顶油罐组，不应小于储罐组内最大一个储罐有效容量。</w:t>
            </w:r>
          </w:p>
          <w:p w14:paraId="305D31F0" w14:textId="77777777" w:rsidR="00065967" w:rsidRDefault="00065967" w:rsidP="00D01821">
            <w:pPr>
              <w:spacing w:line="240" w:lineRule="auto"/>
              <w:ind w:firstLineChars="0" w:firstLine="0"/>
              <w:jc w:val="left"/>
              <w:rPr>
                <w:sz w:val="21"/>
              </w:rPr>
            </w:pPr>
            <w:r>
              <w:rPr>
                <w:sz w:val="21"/>
                <w:szCs w:val="21"/>
              </w:rPr>
              <w:t xml:space="preserve">2 </w:t>
            </w:r>
            <w:r>
              <w:rPr>
                <w:sz w:val="21"/>
                <w:szCs w:val="21"/>
              </w:rPr>
              <w:t>对浮顶油罐组，不应小于储罐组内一个最大罐有效容量的一半。</w:t>
            </w:r>
          </w:p>
          <w:p w14:paraId="02518F32" w14:textId="77777777" w:rsidR="00065967" w:rsidRDefault="00065967" w:rsidP="00D01821">
            <w:pPr>
              <w:spacing w:line="240" w:lineRule="auto"/>
              <w:ind w:firstLineChars="0" w:firstLine="0"/>
              <w:jc w:val="left"/>
              <w:rPr>
                <w:sz w:val="21"/>
              </w:rPr>
            </w:pPr>
            <w:r>
              <w:rPr>
                <w:sz w:val="21"/>
                <w:szCs w:val="21"/>
              </w:rPr>
              <w:t xml:space="preserve">3 </w:t>
            </w:r>
            <w:r>
              <w:rPr>
                <w:sz w:val="21"/>
                <w:szCs w:val="21"/>
              </w:rPr>
              <w:t>当固定顶和浮顶油罐布置在同一油罐组内，防火堤内有效容量应取上两款规定的较大者。</w:t>
            </w:r>
          </w:p>
        </w:tc>
        <w:tc>
          <w:tcPr>
            <w:tcW w:w="938" w:type="pct"/>
            <w:tcMar>
              <w:left w:w="0" w:type="dxa"/>
              <w:right w:w="0" w:type="dxa"/>
            </w:tcMar>
            <w:vAlign w:val="center"/>
          </w:tcPr>
          <w:p w14:paraId="0DEF1DD3" w14:textId="77777777" w:rsidR="00065967" w:rsidRDefault="00065967" w:rsidP="00D01821">
            <w:pPr>
              <w:spacing w:line="240" w:lineRule="auto"/>
              <w:ind w:firstLineChars="0" w:firstLine="0"/>
              <w:jc w:val="center"/>
              <w:rPr>
                <w:sz w:val="21"/>
              </w:rPr>
            </w:pPr>
            <w:r>
              <w:rPr>
                <w:sz w:val="21"/>
                <w:szCs w:val="21"/>
              </w:rPr>
              <w:t>GB50183-2004</w:t>
            </w:r>
          </w:p>
          <w:p w14:paraId="2957E506" w14:textId="77777777" w:rsidR="00065967" w:rsidRDefault="00065967" w:rsidP="00D01821">
            <w:pPr>
              <w:spacing w:line="240" w:lineRule="auto"/>
              <w:ind w:firstLineChars="0" w:firstLine="0"/>
              <w:jc w:val="center"/>
              <w:rPr>
                <w:sz w:val="21"/>
              </w:rPr>
            </w:pPr>
            <w:r>
              <w:rPr>
                <w:sz w:val="21"/>
                <w:szCs w:val="21"/>
              </w:rPr>
              <w:t>6.5.11</w:t>
            </w:r>
          </w:p>
        </w:tc>
        <w:tc>
          <w:tcPr>
            <w:tcW w:w="1125" w:type="pct"/>
            <w:tcMar>
              <w:left w:w="0" w:type="dxa"/>
              <w:right w:w="0" w:type="dxa"/>
            </w:tcMar>
            <w:vAlign w:val="center"/>
          </w:tcPr>
          <w:p w14:paraId="2BF9D898" w14:textId="77777777" w:rsidR="00065967" w:rsidRDefault="00065967" w:rsidP="00D01821">
            <w:pPr>
              <w:spacing w:line="240" w:lineRule="auto"/>
              <w:ind w:firstLineChars="0" w:firstLine="0"/>
              <w:rPr>
                <w:sz w:val="21"/>
              </w:rPr>
            </w:pPr>
            <w:r>
              <w:rPr>
                <w:sz w:val="21"/>
                <w:szCs w:val="21"/>
              </w:rPr>
              <w:t>防火堤内有效容量不小于储罐组内最大一个储罐有效容量。</w:t>
            </w:r>
          </w:p>
        </w:tc>
        <w:tc>
          <w:tcPr>
            <w:tcW w:w="295" w:type="pct"/>
            <w:tcMar>
              <w:left w:w="0" w:type="dxa"/>
              <w:right w:w="0" w:type="dxa"/>
            </w:tcMar>
            <w:vAlign w:val="center"/>
          </w:tcPr>
          <w:p w14:paraId="2AF708A6" w14:textId="77777777" w:rsidR="00065967" w:rsidRDefault="00065967" w:rsidP="00D01821">
            <w:pPr>
              <w:spacing w:line="240" w:lineRule="auto"/>
              <w:ind w:firstLineChars="0" w:firstLine="0"/>
              <w:jc w:val="center"/>
              <w:rPr>
                <w:sz w:val="21"/>
              </w:rPr>
            </w:pPr>
            <w:r>
              <w:rPr>
                <w:sz w:val="21"/>
                <w:szCs w:val="21"/>
              </w:rPr>
              <w:t>√</w:t>
            </w:r>
          </w:p>
        </w:tc>
      </w:tr>
      <w:tr w:rsidR="00065967" w14:paraId="2054B023" w14:textId="77777777" w:rsidTr="00D01821">
        <w:trPr>
          <w:jc w:val="center"/>
        </w:trPr>
        <w:tc>
          <w:tcPr>
            <w:tcW w:w="311" w:type="pct"/>
            <w:tcMar>
              <w:left w:w="0" w:type="dxa"/>
              <w:right w:w="0" w:type="dxa"/>
            </w:tcMar>
            <w:vAlign w:val="center"/>
          </w:tcPr>
          <w:p w14:paraId="264BB699"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1A8D47D" w14:textId="77777777" w:rsidR="00065967" w:rsidRDefault="00065967" w:rsidP="00D01821">
            <w:pPr>
              <w:spacing w:line="240" w:lineRule="auto"/>
              <w:ind w:firstLineChars="0" w:firstLine="0"/>
              <w:jc w:val="left"/>
              <w:rPr>
                <w:sz w:val="21"/>
              </w:rPr>
            </w:pPr>
            <w:r>
              <w:rPr>
                <w:sz w:val="21"/>
                <w:szCs w:val="21"/>
              </w:rPr>
              <w:t>油罐组之间应设置宽度不小于</w:t>
            </w:r>
            <w:r>
              <w:rPr>
                <w:sz w:val="21"/>
                <w:szCs w:val="21"/>
              </w:rPr>
              <w:t>4m</w:t>
            </w:r>
            <w:r>
              <w:rPr>
                <w:sz w:val="21"/>
                <w:szCs w:val="21"/>
              </w:rPr>
              <w:t>的消防车道。受地形条件限制时，两个罐组防火堤外侧坡脚线之间应留有不小于</w:t>
            </w:r>
            <w:r>
              <w:rPr>
                <w:sz w:val="21"/>
                <w:szCs w:val="21"/>
              </w:rPr>
              <w:t>7m</w:t>
            </w:r>
            <w:r>
              <w:rPr>
                <w:sz w:val="21"/>
                <w:szCs w:val="21"/>
              </w:rPr>
              <w:t>的空地。</w:t>
            </w:r>
          </w:p>
        </w:tc>
        <w:tc>
          <w:tcPr>
            <w:tcW w:w="938" w:type="pct"/>
            <w:tcMar>
              <w:left w:w="0" w:type="dxa"/>
              <w:right w:w="0" w:type="dxa"/>
            </w:tcMar>
            <w:vAlign w:val="center"/>
          </w:tcPr>
          <w:p w14:paraId="04EC8F23" w14:textId="77777777" w:rsidR="00065967" w:rsidRDefault="00065967" w:rsidP="00D01821">
            <w:pPr>
              <w:spacing w:line="240" w:lineRule="auto"/>
              <w:ind w:firstLineChars="0" w:firstLine="0"/>
              <w:jc w:val="center"/>
              <w:rPr>
                <w:sz w:val="21"/>
              </w:rPr>
            </w:pPr>
            <w:r>
              <w:rPr>
                <w:sz w:val="21"/>
                <w:szCs w:val="21"/>
              </w:rPr>
              <w:t>GB50183-2004</w:t>
            </w:r>
          </w:p>
          <w:p w14:paraId="023BEF63" w14:textId="77777777" w:rsidR="00065967" w:rsidRDefault="00065967" w:rsidP="00D01821">
            <w:pPr>
              <w:spacing w:line="240" w:lineRule="auto"/>
              <w:ind w:firstLineChars="0" w:firstLine="0"/>
              <w:jc w:val="center"/>
              <w:rPr>
                <w:sz w:val="21"/>
              </w:rPr>
            </w:pPr>
            <w:r>
              <w:rPr>
                <w:sz w:val="21"/>
                <w:szCs w:val="21"/>
              </w:rPr>
              <w:t>6.5.15</w:t>
            </w:r>
          </w:p>
        </w:tc>
        <w:tc>
          <w:tcPr>
            <w:tcW w:w="1125" w:type="pct"/>
            <w:tcMar>
              <w:left w:w="0" w:type="dxa"/>
              <w:right w:w="0" w:type="dxa"/>
            </w:tcMar>
            <w:vAlign w:val="center"/>
          </w:tcPr>
          <w:p w14:paraId="505B48E2" w14:textId="77777777" w:rsidR="00065967" w:rsidRDefault="00065967" w:rsidP="00D01821">
            <w:pPr>
              <w:spacing w:line="240" w:lineRule="auto"/>
              <w:ind w:firstLineChars="0" w:firstLine="0"/>
              <w:jc w:val="left"/>
              <w:rPr>
                <w:sz w:val="21"/>
              </w:rPr>
            </w:pPr>
            <w:r>
              <w:rPr>
                <w:sz w:val="21"/>
                <w:szCs w:val="21"/>
              </w:rPr>
              <w:t>油罐组之间设置</w:t>
            </w:r>
            <w:r>
              <w:rPr>
                <w:rFonts w:hint="eastAsia"/>
                <w:sz w:val="21"/>
                <w:szCs w:val="21"/>
              </w:rPr>
              <w:t>有</w:t>
            </w:r>
            <w:r>
              <w:rPr>
                <w:sz w:val="21"/>
                <w:szCs w:val="21"/>
              </w:rPr>
              <w:t>宽度不小于</w:t>
            </w:r>
            <w:r>
              <w:rPr>
                <w:sz w:val="21"/>
                <w:szCs w:val="21"/>
              </w:rPr>
              <w:t>4m</w:t>
            </w:r>
            <w:r>
              <w:rPr>
                <w:sz w:val="21"/>
                <w:szCs w:val="21"/>
              </w:rPr>
              <w:t>的消防车道。</w:t>
            </w:r>
          </w:p>
        </w:tc>
        <w:tc>
          <w:tcPr>
            <w:tcW w:w="295" w:type="pct"/>
            <w:tcMar>
              <w:left w:w="0" w:type="dxa"/>
              <w:right w:w="0" w:type="dxa"/>
            </w:tcMar>
            <w:vAlign w:val="center"/>
          </w:tcPr>
          <w:p w14:paraId="5907EE7A" w14:textId="77777777" w:rsidR="00065967" w:rsidRDefault="00065967" w:rsidP="00D01821">
            <w:pPr>
              <w:spacing w:line="240" w:lineRule="auto"/>
              <w:ind w:firstLineChars="0" w:firstLine="0"/>
              <w:jc w:val="center"/>
              <w:rPr>
                <w:sz w:val="21"/>
              </w:rPr>
            </w:pPr>
            <w:r>
              <w:rPr>
                <w:sz w:val="21"/>
                <w:szCs w:val="21"/>
              </w:rPr>
              <w:t>√</w:t>
            </w:r>
          </w:p>
        </w:tc>
      </w:tr>
      <w:tr w:rsidR="00065967" w14:paraId="1B8E4E89" w14:textId="77777777" w:rsidTr="00D01821">
        <w:trPr>
          <w:jc w:val="center"/>
        </w:trPr>
        <w:tc>
          <w:tcPr>
            <w:tcW w:w="311" w:type="pct"/>
            <w:tcMar>
              <w:left w:w="0" w:type="dxa"/>
              <w:right w:w="0" w:type="dxa"/>
            </w:tcMar>
            <w:vAlign w:val="center"/>
          </w:tcPr>
          <w:p w14:paraId="6BF6052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831A714" w14:textId="77777777" w:rsidR="00065967" w:rsidRDefault="00065967" w:rsidP="00D01821">
            <w:pPr>
              <w:spacing w:line="240" w:lineRule="auto"/>
              <w:ind w:firstLineChars="0" w:firstLine="0"/>
              <w:jc w:val="left"/>
              <w:rPr>
                <w:sz w:val="21"/>
              </w:rPr>
            </w:pPr>
            <w:r>
              <w:rPr>
                <w:sz w:val="21"/>
                <w:szCs w:val="21"/>
              </w:rPr>
              <w:t>油田的原油罐应采用立式钢制油罐，油田内部未稳定原油罐应选用固定顶油罐，单罐容量为</w:t>
            </w:r>
            <w:r>
              <w:rPr>
                <w:sz w:val="21"/>
                <w:szCs w:val="21"/>
              </w:rPr>
              <w:t>10000m</w:t>
            </w:r>
            <w:r>
              <w:rPr>
                <w:sz w:val="21"/>
                <w:szCs w:val="21"/>
                <w:vertAlign w:val="superscript"/>
              </w:rPr>
              <w:t>3</w:t>
            </w:r>
            <w:r>
              <w:rPr>
                <w:sz w:val="21"/>
                <w:szCs w:val="21"/>
              </w:rPr>
              <w:t>及以上的稳定原油储罐宜采用浮顶油罐。</w:t>
            </w:r>
          </w:p>
        </w:tc>
        <w:tc>
          <w:tcPr>
            <w:tcW w:w="938" w:type="pct"/>
            <w:tcMar>
              <w:left w:w="0" w:type="dxa"/>
              <w:right w:w="0" w:type="dxa"/>
            </w:tcMar>
            <w:vAlign w:val="center"/>
          </w:tcPr>
          <w:p w14:paraId="03E37D5D" w14:textId="77777777" w:rsidR="00065967" w:rsidRDefault="00065967" w:rsidP="00D01821">
            <w:pPr>
              <w:spacing w:line="240" w:lineRule="auto"/>
              <w:ind w:firstLineChars="0" w:firstLine="0"/>
              <w:jc w:val="center"/>
              <w:rPr>
                <w:sz w:val="21"/>
              </w:rPr>
            </w:pPr>
            <w:r>
              <w:rPr>
                <w:sz w:val="21"/>
                <w:szCs w:val="21"/>
              </w:rPr>
              <w:t>GB50350-2015</w:t>
            </w:r>
          </w:p>
          <w:p w14:paraId="494D1D1F" w14:textId="77777777" w:rsidR="00065967" w:rsidRDefault="00065967" w:rsidP="00D01821">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2E62FAEA" w14:textId="77777777" w:rsidR="00065967" w:rsidRDefault="00065967" w:rsidP="00D01821">
            <w:pPr>
              <w:spacing w:line="240" w:lineRule="auto"/>
              <w:ind w:firstLineChars="0" w:firstLine="0"/>
              <w:rPr>
                <w:sz w:val="21"/>
              </w:rPr>
            </w:pPr>
            <w:r>
              <w:rPr>
                <w:sz w:val="21"/>
                <w:szCs w:val="21"/>
              </w:rPr>
              <w:t>立式钢制油罐，单罐容量</w:t>
            </w:r>
            <w:r>
              <w:rPr>
                <w:rFonts w:hint="eastAsia"/>
                <w:sz w:val="21"/>
                <w:szCs w:val="21"/>
              </w:rPr>
              <w:t>小于</w:t>
            </w:r>
            <w:r>
              <w:rPr>
                <w:sz w:val="21"/>
                <w:szCs w:val="21"/>
              </w:rPr>
              <w:t>10000m</w:t>
            </w:r>
            <w:r>
              <w:rPr>
                <w:sz w:val="21"/>
                <w:szCs w:val="21"/>
                <w:vertAlign w:val="superscript"/>
              </w:rPr>
              <w:t>3</w:t>
            </w:r>
            <w:r>
              <w:rPr>
                <w:rFonts w:hint="eastAsia"/>
                <w:sz w:val="21"/>
                <w:szCs w:val="21"/>
              </w:rPr>
              <w:t>。</w:t>
            </w:r>
          </w:p>
        </w:tc>
        <w:tc>
          <w:tcPr>
            <w:tcW w:w="295" w:type="pct"/>
            <w:tcMar>
              <w:left w:w="0" w:type="dxa"/>
              <w:right w:w="0" w:type="dxa"/>
            </w:tcMar>
            <w:vAlign w:val="center"/>
          </w:tcPr>
          <w:p w14:paraId="2640B5E1" w14:textId="77777777" w:rsidR="00065967" w:rsidRDefault="00065967" w:rsidP="00D01821">
            <w:pPr>
              <w:spacing w:line="240" w:lineRule="auto"/>
              <w:ind w:firstLineChars="0" w:firstLine="0"/>
              <w:jc w:val="center"/>
              <w:rPr>
                <w:sz w:val="21"/>
              </w:rPr>
            </w:pPr>
            <w:r>
              <w:rPr>
                <w:sz w:val="21"/>
                <w:szCs w:val="21"/>
              </w:rPr>
              <w:t>√</w:t>
            </w:r>
          </w:p>
        </w:tc>
      </w:tr>
      <w:tr w:rsidR="00065967" w14:paraId="30CA25B3" w14:textId="77777777" w:rsidTr="00D01821">
        <w:trPr>
          <w:jc w:val="center"/>
        </w:trPr>
        <w:tc>
          <w:tcPr>
            <w:tcW w:w="311" w:type="pct"/>
            <w:tcMar>
              <w:left w:w="0" w:type="dxa"/>
              <w:right w:w="0" w:type="dxa"/>
            </w:tcMar>
            <w:vAlign w:val="center"/>
          </w:tcPr>
          <w:p w14:paraId="3D67906C"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91C50FB" w14:textId="77777777" w:rsidR="00065967" w:rsidRDefault="00065967" w:rsidP="00D01821">
            <w:pPr>
              <w:spacing w:line="240" w:lineRule="auto"/>
              <w:ind w:firstLineChars="0" w:firstLine="0"/>
              <w:jc w:val="left"/>
              <w:rPr>
                <w:sz w:val="21"/>
              </w:rPr>
            </w:pPr>
            <w:r>
              <w:rPr>
                <w:sz w:val="21"/>
                <w:szCs w:val="21"/>
              </w:rPr>
              <w:t>原油储罐排出的污水应收集后集中处理。</w:t>
            </w:r>
          </w:p>
        </w:tc>
        <w:tc>
          <w:tcPr>
            <w:tcW w:w="938" w:type="pct"/>
            <w:tcMar>
              <w:left w:w="0" w:type="dxa"/>
              <w:right w:w="0" w:type="dxa"/>
            </w:tcMar>
            <w:vAlign w:val="center"/>
          </w:tcPr>
          <w:p w14:paraId="5E5B8D8A" w14:textId="77777777" w:rsidR="00065967" w:rsidRDefault="00065967" w:rsidP="00D01821">
            <w:pPr>
              <w:spacing w:line="240" w:lineRule="auto"/>
              <w:ind w:firstLineChars="0" w:firstLine="0"/>
              <w:jc w:val="center"/>
              <w:rPr>
                <w:sz w:val="21"/>
              </w:rPr>
            </w:pPr>
            <w:r>
              <w:rPr>
                <w:sz w:val="21"/>
                <w:szCs w:val="21"/>
              </w:rPr>
              <w:t>GB50350-2015</w:t>
            </w:r>
          </w:p>
          <w:p w14:paraId="7951D799" w14:textId="77777777" w:rsidR="00065967" w:rsidRDefault="00065967" w:rsidP="00D01821">
            <w:pPr>
              <w:spacing w:line="240" w:lineRule="auto"/>
              <w:ind w:firstLineChars="0" w:firstLine="0"/>
              <w:jc w:val="center"/>
              <w:rPr>
                <w:sz w:val="21"/>
              </w:rPr>
            </w:pPr>
            <w:r>
              <w:rPr>
                <w:sz w:val="21"/>
                <w:szCs w:val="21"/>
              </w:rPr>
              <w:t>7.1.13</w:t>
            </w:r>
          </w:p>
        </w:tc>
        <w:tc>
          <w:tcPr>
            <w:tcW w:w="1125" w:type="pct"/>
            <w:tcMar>
              <w:left w:w="0" w:type="dxa"/>
              <w:right w:w="0" w:type="dxa"/>
            </w:tcMar>
            <w:vAlign w:val="center"/>
          </w:tcPr>
          <w:p w14:paraId="53C8FB12" w14:textId="77777777" w:rsidR="00065967" w:rsidRDefault="00065967" w:rsidP="00D01821">
            <w:pPr>
              <w:spacing w:line="240" w:lineRule="auto"/>
              <w:ind w:firstLineChars="0" w:firstLine="0"/>
              <w:rPr>
                <w:sz w:val="21"/>
              </w:rPr>
            </w:pPr>
            <w:r w:rsidRPr="0001294B">
              <w:rPr>
                <w:rFonts w:hint="eastAsia"/>
                <w:sz w:val="21"/>
                <w:szCs w:val="21"/>
              </w:rPr>
              <w:t>排出的污水</w:t>
            </w:r>
            <w:r>
              <w:rPr>
                <w:rFonts w:hint="eastAsia"/>
                <w:sz w:val="21"/>
                <w:szCs w:val="21"/>
              </w:rPr>
              <w:t>进回注水储罐集中回注。</w:t>
            </w:r>
          </w:p>
        </w:tc>
        <w:tc>
          <w:tcPr>
            <w:tcW w:w="295" w:type="pct"/>
            <w:tcMar>
              <w:left w:w="0" w:type="dxa"/>
              <w:right w:w="0" w:type="dxa"/>
            </w:tcMar>
            <w:vAlign w:val="center"/>
          </w:tcPr>
          <w:p w14:paraId="6054D05B" w14:textId="77777777" w:rsidR="00065967" w:rsidRDefault="00065967" w:rsidP="00D01821">
            <w:pPr>
              <w:spacing w:line="240" w:lineRule="auto"/>
              <w:ind w:firstLineChars="0" w:firstLine="0"/>
              <w:jc w:val="center"/>
              <w:rPr>
                <w:sz w:val="21"/>
              </w:rPr>
            </w:pPr>
            <w:r>
              <w:rPr>
                <w:sz w:val="21"/>
                <w:szCs w:val="21"/>
              </w:rPr>
              <w:t>√</w:t>
            </w:r>
          </w:p>
        </w:tc>
      </w:tr>
      <w:tr w:rsidR="00065967" w14:paraId="4933C841" w14:textId="77777777" w:rsidTr="00D01821">
        <w:trPr>
          <w:jc w:val="center"/>
        </w:trPr>
        <w:tc>
          <w:tcPr>
            <w:tcW w:w="311" w:type="pct"/>
            <w:tcMar>
              <w:left w:w="0" w:type="dxa"/>
              <w:right w:w="0" w:type="dxa"/>
            </w:tcMar>
            <w:vAlign w:val="center"/>
          </w:tcPr>
          <w:p w14:paraId="56151A6B"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2A36546" w14:textId="77777777" w:rsidR="00065967" w:rsidRDefault="00065967" w:rsidP="00D01821">
            <w:pPr>
              <w:spacing w:line="240" w:lineRule="auto"/>
              <w:ind w:firstLineChars="0" w:firstLine="0"/>
              <w:jc w:val="left"/>
              <w:rPr>
                <w:sz w:val="21"/>
              </w:rPr>
            </w:pPr>
            <w:r>
              <w:rPr>
                <w:sz w:val="21"/>
                <w:szCs w:val="21"/>
              </w:rPr>
              <w:t>防火堤、防护墙应采用不燃烧材料建造，且必须密实、闭合、不泄漏。</w:t>
            </w:r>
          </w:p>
        </w:tc>
        <w:tc>
          <w:tcPr>
            <w:tcW w:w="938" w:type="pct"/>
            <w:tcMar>
              <w:left w:w="0" w:type="dxa"/>
              <w:right w:w="0" w:type="dxa"/>
            </w:tcMar>
            <w:vAlign w:val="center"/>
          </w:tcPr>
          <w:p w14:paraId="5170DF35" w14:textId="77777777" w:rsidR="00065967" w:rsidRDefault="00065967" w:rsidP="00D01821">
            <w:pPr>
              <w:spacing w:line="240" w:lineRule="auto"/>
              <w:ind w:firstLineChars="0" w:firstLine="0"/>
              <w:jc w:val="center"/>
              <w:rPr>
                <w:sz w:val="21"/>
              </w:rPr>
            </w:pPr>
            <w:r>
              <w:rPr>
                <w:sz w:val="21"/>
                <w:szCs w:val="21"/>
              </w:rPr>
              <w:t>GB50351-2014</w:t>
            </w:r>
          </w:p>
          <w:p w14:paraId="722FD79C" w14:textId="77777777" w:rsidR="00065967" w:rsidRDefault="00065967" w:rsidP="00D01821">
            <w:pPr>
              <w:spacing w:line="240" w:lineRule="auto"/>
              <w:ind w:firstLineChars="0" w:firstLine="0"/>
              <w:jc w:val="center"/>
              <w:rPr>
                <w:sz w:val="21"/>
              </w:rPr>
            </w:pPr>
            <w:r>
              <w:rPr>
                <w:sz w:val="21"/>
                <w:szCs w:val="21"/>
              </w:rPr>
              <w:t>3.1.2</w:t>
            </w:r>
          </w:p>
        </w:tc>
        <w:tc>
          <w:tcPr>
            <w:tcW w:w="1125" w:type="pct"/>
            <w:tcMar>
              <w:left w:w="0" w:type="dxa"/>
              <w:right w:w="0" w:type="dxa"/>
            </w:tcMar>
            <w:vAlign w:val="center"/>
          </w:tcPr>
          <w:p w14:paraId="306F66F8" w14:textId="77777777" w:rsidR="00065967" w:rsidRDefault="00065967" w:rsidP="00D01821">
            <w:pPr>
              <w:spacing w:line="240" w:lineRule="auto"/>
              <w:ind w:firstLineChars="0" w:firstLine="0"/>
              <w:rPr>
                <w:sz w:val="21"/>
              </w:rPr>
            </w:pPr>
            <w:r>
              <w:rPr>
                <w:rFonts w:hint="eastAsia"/>
                <w:sz w:val="21"/>
                <w:szCs w:val="21"/>
              </w:rPr>
              <w:t>防火堤用</w:t>
            </w:r>
            <w:r>
              <w:rPr>
                <w:sz w:val="21"/>
                <w:szCs w:val="21"/>
              </w:rPr>
              <w:t>不燃烧材料</w:t>
            </w:r>
            <w:r>
              <w:rPr>
                <w:rFonts w:hint="eastAsia"/>
                <w:sz w:val="21"/>
                <w:szCs w:val="21"/>
              </w:rPr>
              <w:t>建造，且密实。</w:t>
            </w:r>
          </w:p>
        </w:tc>
        <w:tc>
          <w:tcPr>
            <w:tcW w:w="295" w:type="pct"/>
            <w:tcMar>
              <w:left w:w="0" w:type="dxa"/>
              <w:right w:w="0" w:type="dxa"/>
            </w:tcMar>
            <w:vAlign w:val="center"/>
          </w:tcPr>
          <w:p w14:paraId="3CCE1621" w14:textId="77777777" w:rsidR="00065967" w:rsidRDefault="00065967" w:rsidP="00D01821">
            <w:pPr>
              <w:spacing w:line="240" w:lineRule="auto"/>
              <w:ind w:firstLineChars="0" w:firstLine="0"/>
              <w:jc w:val="center"/>
              <w:rPr>
                <w:sz w:val="21"/>
              </w:rPr>
            </w:pPr>
            <w:r>
              <w:rPr>
                <w:sz w:val="21"/>
                <w:szCs w:val="21"/>
              </w:rPr>
              <w:t>√</w:t>
            </w:r>
          </w:p>
        </w:tc>
      </w:tr>
      <w:tr w:rsidR="00065967" w14:paraId="0C2EF86A" w14:textId="77777777" w:rsidTr="00D01821">
        <w:trPr>
          <w:jc w:val="center"/>
        </w:trPr>
        <w:tc>
          <w:tcPr>
            <w:tcW w:w="311" w:type="pct"/>
            <w:tcMar>
              <w:left w:w="0" w:type="dxa"/>
              <w:right w:w="0" w:type="dxa"/>
            </w:tcMar>
            <w:vAlign w:val="center"/>
          </w:tcPr>
          <w:p w14:paraId="62963E67"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8E4D8A0" w14:textId="77777777" w:rsidR="00065967" w:rsidRDefault="00065967" w:rsidP="00D01821">
            <w:pPr>
              <w:spacing w:line="240" w:lineRule="auto"/>
              <w:ind w:firstLineChars="0" w:firstLine="0"/>
              <w:jc w:val="left"/>
              <w:rPr>
                <w:sz w:val="21"/>
              </w:rPr>
            </w:pPr>
            <w:r>
              <w:rPr>
                <w:sz w:val="21"/>
                <w:szCs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38" w:type="pct"/>
            <w:tcMar>
              <w:left w:w="0" w:type="dxa"/>
              <w:right w:w="0" w:type="dxa"/>
            </w:tcMar>
            <w:vAlign w:val="center"/>
          </w:tcPr>
          <w:p w14:paraId="3E57387C" w14:textId="77777777" w:rsidR="00065967" w:rsidRDefault="00065967" w:rsidP="00D01821">
            <w:pPr>
              <w:spacing w:line="240" w:lineRule="auto"/>
              <w:ind w:firstLineChars="0" w:firstLine="0"/>
              <w:jc w:val="center"/>
              <w:rPr>
                <w:sz w:val="21"/>
              </w:rPr>
            </w:pPr>
            <w:r>
              <w:rPr>
                <w:sz w:val="21"/>
                <w:szCs w:val="21"/>
              </w:rPr>
              <w:t>GB50351-2014</w:t>
            </w:r>
          </w:p>
          <w:p w14:paraId="331EB607" w14:textId="77777777" w:rsidR="00065967" w:rsidRDefault="00065967" w:rsidP="00D01821">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3C3A013C" w14:textId="77777777" w:rsidR="00065967" w:rsidRDefault="00065967" w:rsidP="00D01821">
            <w:pPr>
              <w:spacing w:line="240" w:lineRule="auto"/>
              <w:ind w:firstLineChars="0" w:firstLine="0"/>
              <w:rPr>
                <w:sz w:val="21"/>
              </w:rPr>
            </w:pPr>
            <w:r>
              <w:rPr>
                <w:rFonts w:hint="eastAsia"/>
                <w:sz w:val="21"/>
                <w:szCs w:val="21"/>
              </w:rPr>
              <w:t>采用地下穿过，当</w:t>
            </w:r>
            <w:r>
              <w:rPr>
                <w:sz w:val="21"/>
                <w:szCs w:val="21"/>
              </w:rPr>
              <w:t>穿过防火堤</w:t>
            </w:r>
            <w:r>
              <w:rPr>
                <w:rFonts w:hint="eastAsia"/>
                <w:sz w:val="21"/>
                <w:szCs w:val="21"/>
              </w:rPr>
              <w:t>时，</w:t>
            </w:r>
            <w:r>
              <w:rPr>
                <w:sz w:val="21"/>
                <w:szCs w:val="21"/>
              </w:rPr>
              <w:t>采用不燃烧材料严密封闭</w:t>
            </w:r>
            <w:r>
              <w:rPr>
                <w:rFonts w:hint="eastAsia"/>
                <w:sz w:val="21"/>
                <w:szCs w:val="21"/>
              </w:rPr>
              <w:t>。</w:t>
            </w:r>
          </w:p>
        </w:tc>
        <w:tc>
          <w:tcPr>
            <w:tcW w:w="295" w:type="pct"/>
            <w:tcMar>
              <w:left w:w="0" w:type="dxa"/>
              <w:right w:w="0" w:type="dxa"/>
            </w:tcMar>
            <w:vAlign w:val="center"/>
          </w:tcPr>
          <w:p w14:paraId="184E3AB5" w14:textId="77777777" w:rsidR="00065967" w:rsidRDefault="00065967" w:rsidP="00D01821">
            <w:pPr>
              <w:spacing w:line="240" w:lineRule="auto"/>
              <w:ind w:firstLineChars="0" w:firstLine="0"/>
              <w:jc w:val="center"/>
              <w:rPr>
                <w:sz w:val="21"/>
              </w:rPr>
            </w:pPr>
            <w:r>
              <w:rPr>
                <w:sz w:val="21"/>
                <w:szCs w:val="21"/>
              </w:rPr>
              <w:t>√</w:t>
            </w:r>
          </w:p>
        </w:tc>
      </w:tr>
      <w:tr w:rsidR="00065967" w14:paraId="6E9B5BC9" w14:textId="77777777" w:rsidTr="00D01821">
        <w:trPr>
          <w:jc w:val="center"/>
        </w:trPr>
        <w:tc>
          <w:tcPr>
            <w:tcW w:w="311" w:type="pct"/>
            <w:tcMar>
              <w:left w:w="0" w:type="dxa"/>
              <w:right w:w="0" w:type="dxa"/>
            </w:tcMar>
            <w:vAlign w:val="center"/>
          </w:tcPr>
          <w:p w14:paraId="00FCB901"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A51FB34" w14:textId="77777777" w:rsidR="00065967" w:rsidRDefault="00065967" w:rsidP="00D01821">
            <w:pPr>
              <w:spacing w:line="240" w:lineRule="auto"/>
              <w:ind w:firstLineChars="0" w:firstLine="0"/>
              <w:jc w:val="left"/>
              <w:rPr>
                <w:sz w:val="21"/>
              </w:rPr>
            </w:pPr>
            <w:r>
              <w:rPr>
                <w:sz w:val="21"/>
                <w:szCs w:val="21"/>
              </w:rPr>
              <w:t>每一储罐组的防火堤、防护墙应设置不少于</w:t>
            </w:r>
            <w:r>
              <w:rPr>
                <w:sz w:val="21"/>
                <w:szCs w:val="21"/>
              </w:rPr>
              <w:t>2</w:t>
            </w:r>
            <w:r>
              <w:rPr>
                <w:sz w:val="21"/>
                <w:szCs w:val="21"/>
              </w:rPr>
              <w:t>处越堤人行踏步或坡道，并应设置在不同方位上。隔堤、隔墙应设置人行踏步或坡道。</w:t>
            </w:r>
          </w:p>
        </w:tc>
        <w:tc>
          <w:tcPr>
            <w:tcW w:w="938" w:type="pct"/>
            <w:tcMar>
              <w:left w:w="0" w:type="dxa"/>
              <w:right w:w="0" w:type="dxa"/>
            </w:tcMar>
            <w:vAlign w:val="center"/>
          </w:tcPr>
          <w:p w14:paraId="361F01AA" w14:textId="77777777" w:rsidR="00065967" w:rsidRDefault="00065967" w:rsidP="00D01821">
            <w:pPr>
              <w:spacing w:line="240" w:lineRule="auto"/>
              <w:ind w:firstLineChars="0" w:firstLine="0"/>
              <w:jc w:val="center"/>
              <w:rPr>
                <w:sz w:val="21"/>
              </w:rPr>
            </w:pPr>
            <w:r>
              <w:rPr>
                <w:sz w:val="21"/>
                <w:szCs w:val="21"/>
              </w:rPr>
              <w:t>GB50351-2014</w:t>
            </w:r>
          </w:p>
          <w:p w14:paraId="5E8F9ADE" w14:textId="77777777" w:rsidR="00065967" w:rsidRDefault="00065967" w:rsidP="00D01821">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463514C2" w14:textId="77777777" w:rsidR="00065967" w:rsidRDefault="00065967" w:rsidP="00D01821">
            <w:pPr>
              <w:spacing w:line="240" w:lineRule="auto"/>
              <w:ind w:firstLineChars="0" w:firstLine="0"/>
              <w:jc w:val="left"/>
              <w:rPr>
                <w:sz w:val="21"/>
              </w:rPr>
            </w:pPr>
            <w:r>
              <w:rPr>
                <w:sz w:val="21"/>
                <w:szCs w:val="21"/>
              </w:rPr>
              <w:t>不少于</w:t>
            </w:r>
            <w:r>
              <w:rPr>
                <w:sz w:val="21"/>
                <w:szCs w:val="21"/>
              </w:rPr>
              <w:t>2</w:t>
            </w:r>
            <w:r>
              <w:rPr>
                <w:sz w:val="21"/>
                <w:szCs w:val="21"/>
              </w:rPr>
              <w:t>处越堤人行踏步或坡道</w:t>
            </w:r>
            <w:r>
              <w:rPr>
                <w:rFonts w:hint="eastAsia"/>
                <w:sz w:val="21"/>
                <w:szCs w:val="21"/>
              </w:rPr>
              <w:t>。</w:t>
            </w:r>
          </w:p>
        </w:tc>
        <w:tc>
          <w:tcPr>
            <w:tcW w:w="295" w:type="pct"/>
            <w:tcMar>
              <w:left w:w="0" w:type="dxa"/>
              <w:right w:w="0" w:type="dxa"/>
            </w:tcMar>
            <w:vAlign w:val="center"/>
          </w:tcPr>
          <w:p w14:paraId="7D6A35B5" w14:textId="77777777" w:rsidR="00065967" w:rsidRDefault="00065967" w:rsidP="00D01821">
            <w:pPr>
              <w:spacing w:line="240" w:lineRule="auto"/>
              <w:ind w:firstLineChars="0" w:firstLine="0"/>
              <w:jc w:val="center"/>
              <w:rPr>
                <w:sz w:val="21"/>
              </w:rPr>
            </w:pPr>
            <w:r>
              <w:rPr>
                <w:sz w:val="21"/>
                <w:szCs w:val="21"/>
              </w:rPr>
              <w:t>√</w:t>
            </w:r>
          </w:p>
        </w:tc>
      </w:tr>
      <w:tr w:rsidR="00065967" w14:paraId="1A70E407" w14:textId="77777777" w:rsidTr="00D01821">
        <w:trPr>
          <w:jc w:val="center"/>
        </w:trPr>
        <w:tc>
          <w:tcPr>
            <w:tcW w:w="311" w:type="pct"/>
            <w:tcMar>
              <w:left w:w="0" w:type="dxa"/>
              <w:right w:w="0" w:type="dxa"/>
            </w:tcMar>
            <w:vAlign w:val="center"/>
          </w:tcPr>
          <w:p w14:paraId="591D11BF"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B3EC399" w14:textId="77777777" w:rsidR="00065967" w:rsidRDefault="00065967" w:rsidP="00D01821">
            <w:pPr>
              <w:spacing w:line="240" w:lineRule="auto"/>
              <w:ind w:firstLineChars="0" w:firstLine="0"/>
              <w:jc w:val="left"/>
              <w:rPr>
                <w:sz w:val="21"/>
              </w:rPr>
            </w:pPr>
            <w:r>
              <w:rPr>
                <w:sz w:val="21"/>
                <w:szCs w:val="21"/>
              </w:rPr>
              <w:t>防火堤的相邻踏步、坡道、爬梯之间的距离不宜大于</w:t>
            </w:r>
            <w:r>
              <w:rPr>
                <w:sz w:val="21"/>
                <w:szCs w:val="21"/>
              </w:rPr>
              <w:t>60m</w:t>
            </w:r>
            <w:r>
              <w:rPr>
                <w:sz w:val="21"/>
                <w:szCs w:val="21"/>
              </w:rPr>
              <w:t>，高度大于或等于</w:t>
            </w:r>
            <w:r>
              <w:rPr>
                <w:sz w:val="21"/>
                <w:szCs w:val="21"/>
              </w:rPr>
              <w:t>1.2m</w:t>
            </w:r>
            <w:r>
              <w:rPr>
                <w:sz w:val="21"/>
                <w:szCs w:val="21"/>
              </w:rPr>
              <w:t>的踏步或坡道应设护栏。</w:t>
            </w:r>
          </w:p>
        </w:tc>
        <w:tc>
          <w:tcPr>
            <w:tcW w:w="938" w:type="pct"/>
            <w:tcMar>
              <w:left w:w="0" w:type="dxa"/>
              <w:right w:w="0" w:type="dxa"/>
            </w:tcMar>
            <w:vAlign w:val="center"/>
          </w:tcPr>
          <w:p w14:paraId="41E29E0C" w14:textId="77777777" w:rsidR="00065967" w:rsidRDefault="00065967" w:rsidP="00D01821">
            <w:pPr>
              <w:spacing w:line="240" w:lineRule="auto"/>
              <w:ind w:firstLineChars="0" w:firstLine="0"/>
              <w:jc w:val="center"/>
              <w:rPr>
                <w:sz w:val="21"/>
              </w:rPr>
            </w:pPr>
            <w:r>
              <w:rPr>
                <w:sz w:val="21"/>
                <w:szCs w:val="21"/>
              </w:rPr>
              <w:t>GB50351-2014</w:t>
            </w:r>
          </w:p>
          <w:p w14:paraId="2DD6078E" w14:textId="77777777" w:rsidR="00065967" w:rsidRDefault="00065967" w:rsidP="00D01821">
            <w:pPr>
              <w:spacing w:line="240" w:lineRule="auto"/>
              <w:ind w:firstLineChars="0" w:firstLine="0"/>
              <w:jc w:val="center"/>
              <w:rPr>
                <w:sz w:val="21"/>
              </w:rPr>
            </w:pPr>
            <w:r>
              <w:rPr>
                <w:sz w:val="21"/>
                <w:szCs w:val="21"/>
              </w:rPr>
              <w:t>3.1.8</w:t>
            </w:r>
          </w:p>
        </w:tc>
        <w:tc>
          <w:tcPr>
            <w:tcW w:w="1125" w:type="pct"/>
            <w:tcMar>
              <w:left w:w="0" w:type="dxa"/>
              <w:right w:w="0" w:type="dxa"/>
            </w:tcMar>
            <w:vAlign w:val="center"/>
          </w:tcPr>
          <w:p w14:paraId="06EC9A39" w14:textId="77777777" w:rsidR="00065967" w:rsidRDefault="00065967" w:rsidP="00D01821">
            <w:pPr>
              <w:spacing w:line="240" w:lineRule="auto"/>
              <w:ind w:firstLineChars="0" w:firstLine="0"/>
              <w:rPr>
                <w:sz w:val="21"/>
              </w:rPr>
            </w:pPr>
            <w:r>
              <w:rPr>
                <w:sz w:val="21"/>
                <w:szCs w:val="21"/>
              </w:rPr>
              <w:t>防火堤的相邻踏步不大于</w:t>
            </w:r>
            <w:r>
              <w:rPr>
                <w:sz w:val="21"/>
                <w:szCs w:val="21"/>
              </w:rPr>
              <w:t>60m</w:t>
            </w:r>
            <w:r>
              <w:rPr>
                <w:rFonts w:hint="eastAsia"/>
                <w:sz w:val="21"/>
                <w:szCs w:val="21"/>
              </w:rPr>
              <w:t>，</w:t>
            </w:r>
            <w:r>
              <w:rPr>
                <w:sz w:val="21"/>
                <w:szCs w:val="21"/>
              </w:rPr>
              <w:t>高度</w:t>
            </w:r>
            <w:r>
              <w:rPr>
                <w:rFonts w:ascii="Arial" w:hAnsi="Arial" w:cs="Arial"/>
                <w:sz w:val="21"/>
                <w:szCs w:val="21"/>
              </w:rPr>
              <w:t>≥</w:t>
            </w:r>
            <w:r>
              <w:rPr>
                <w:sz w:val="21"/>
                <w:szCs w:val="21"/>
              </w:rPr>
              <w:t>1.2m</w:t>
            </w:r>
            <w:r>
              <w:rPr>
                <w:sz w:val="21"/>
                <w:szCs w:val="21"/>
              </w:rPr>
              <w:t>的踏步设护栏。</w:t>
            </w:r>
          </w:p>
        </w:tc>
        <w:tc>
          <w:tcPr>
            <w:tcW w:w="295" w:type="pct"/>
            <w:tcMar>
              <w:left w:w="0" w:type="dxa"/>
              <w:right w:w="0" w:type="dxa"/>
            </w:tcMar>
            <w:vAlign w:val="center"/>
          </w:tcPr>
          <w:p w14:paraId="3DE522B2" w14:textId="77777777" w:rsidR="00065967" w:rsidRDefault="00065967" w:rsidP="00D01821">
            <w:pPr>
              <w:spacing w:line="240" w:lineRule="auto"/>
              <w:ind w:firstLineChars="0" w:firstLine="0"/>
              <w:jc w:val="center"/>
              <w:rPr>
                <w:sz w:val="21"/>
              </w:rPr>
            </w:pPr>
            <w:r>
              <w:rPr>
                <w:sz w:val="21"/>
                <w:szCs w:val="21"/>
              </w:rPr>
              <w:t>√</w:t>
            </w:r>
          </w:p>
        </w:tc>
      </w:tr>
      <w:tr w:rsidR="00065967" w14:paraId="0BDB2661" w14:textId="77777777" w:rsidTr="00D01821">
        <w:trPr>
          <w:jc w:val="center"/>
        </w:trPr>
        <w:tc>
          <w:tcPr>
            <w:tcW w:w="311" w:type="pct"/>
            <w:tcMar>
              <w:left w:w="0" w:type="dxa"/>
              <w:right w:w="0" w:type="dxa"/>
            </w:tcMar>
            <w:vAlign w:val="center"/>
          </w:tcPr>
          <w:p w14:paraId="77E8A074"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2608005" w14:textId="77777777" w:rsidR="00065967" w:rsidRDefault="00065967" w:rsidP="00D01821">
            <w:pPr>
              <w:spacing w:line="240" w:lineRule="auto"/>
              <w:ind w:firstLineChars="0" w:firstLine="0"/>
              <w:jc w:val="left"/>
              <w:rPr>
                <w:sz w:val="21"/>
              </w:rPr>
            </w:pPr>
            <w:r>
              <w:rPr>
                <w:sz w:val="21"/>
                <w:szCs w:val="21"/>
              </w:rPr>
              <w:t>立式油罐组的防火堤高于堤内设计地坪不应小于</w:t>
            </w:r>
            <w:r>
              <w:rPr>
                <w:sz w:val="21"/>
                <w:szCs w:val="21"/>
              </w:rPr>
              <w:t>1.0m</w:t>
            </w:r>
            <w:r>
              <w:rPr>
                <w:sz w:val="21"/>
                <w:szCs w:val="21"/>
              </w:rPr>
              <w:t>，高于堤外设计地坪或消防道路路面（按较低者计）不应大于</w:t>
            </w:r>
            <w:r>
              <w:rPr>
                <w:sz w:val="21"/>
                <w:szCs w:val="21"/>
              </w:rPr>
              <w:t>3.2m</w:t>
            </w:r>
            <w:r>
              <w:rPr>
                <w:sz w:val="21"/>
                <w:szCs w:val="21"/>
              </w:rPr>
              <w:t>。</w:t>
            </w:r>
          </w:p>
        </w:tc>
        <w:tc>
          <w:tcPr>
            <w:tcW w:w="938" w:type="pct"/>
            <w:tcMar>
              <w:left w:w="0" w:type="dxa"/>
              <w:right w:w="0" w:type="dxa"/>
            </w:tcMar>
            <w:vAlign w:val="center"/>
          </w:tcPr>
          <w:p w14:paraId="3B1C1FA6" w14:textId="77777777" w:rsidR="00065967" w:rsidRDefault="00065967" w:rsidP="00D01821">
            <w:pPr>
              <w:spacing w:line="240" w:lineRule="auto"/>
              <w:ind w:firstLineChars="0" w:firstLine="0"/>
              <w:jc w:val="center"/>
              <w:rPr>
                <w:sz w:val="21"/>
              </w:rPr>
            </w:pPr>
            <w:r>
              <w:rPr>
                <w:sz w:val="21"/>
                <w:szCs w:val="21"/>
              </w:rPr>
              <w:t>GB50351-2014</w:t>
            </w:r>
          </w:p>
          <w:p w14:paraId="40F7095B" w14:textId="77777777" w:rsidR="00065967" w:rsidRDefault="00065967" w:rsidP="00D01821">
            <w:pPr>
              <w:spacing w:line="240" w:lineRule="auto"/>
              <w:ind w:firstLineChars="0" w:firstLine="0"/>
              <w:jc w:val="center"/>
              <w:rPr>
                <w:sz w:val="21"/>
              </w:rPr>
            </w:pPr>
            <w:r>
              <w:rPr>
                <w:sz w:val="21"/>
                <w:szCs w:val="21"/>
              </w:rPr>
              <w:t>3.2.6</w:t>
            </w:r>
          </w:p>
        </w:tc>
        <w:tc>
          <w:tcPr>
            <w:tcW w:w="1125" w:type="pct"/>
            <w:tcMar>
              <w:left w:w="0" w:type="dxa"/>
              <w:right w:w="0" w:type="dxa"/>
            </w:tcMar>
            <w:vAlign w:val="center"/>
          </w:tcPr>
          <w:p w14:paraId="602ED108" w14:textId="77777777" w:rsidR="00065967" w:rsidRDefault="00065967" w:rsidP="00D01821">
            <w:pPr>
              <w:spacing w:line="240" w:lineRule="auto"/>
              <w:ind w:firstLineChars="0" w:firstLine="0"/>
              <w:rPr>
                <w:sz w:val="21"/>
              </w:rPr>
            </w:pPr>
            <w:r>
              <w:rPr>
                <w:sz w:val="21"/>
                <w:szCs w:val="21"/>
              </w:rPr>
              <w:t>防火堤高于堤内设计地坪不小于</w:t>
            </w:r>
            <w:r>
              <w:rPr>
                <w:sz w:val="21"/>
                <w:szCs w:val="21"/>
              </w:rPr>
              <w:t>1.0m</w:t>
            </w:r>
            <w:r>
              <w:rPr>
                <w:rFonts w:hint="eastAsia"/>
                <w:sz w:val="21"/>
                <w:szCs w:val="21"/>
              </w:rPr>
              <w:t>。</w:t>
            </w:r>
          </w:p>
        </w:tc>
        <w:tc>
          <w:tcPr>
            <w:tcW w:w="295" w:type="pct"/>
            <w:tcMar>
              <w:left w:w="0" w:type="dxa"/>
              <w:right w:w="0" w:type="dxa"/>
            </w:tcMar>
            <w:vAlign w:val="center"/>
          </w:tcPr>
          <w:p w14:paraId="7F160C19" w14:textId="77777777" w:rsidR="00065967" w:rsidRDefault="00065967" w:rsidP="00D01821">
            <w:pPr>
              <w:spacing w:line="240" w:lineRule="auto"/>
              <w:ind w:firstLineChars="0" w:firstLine="0"/>
              <w:jc w:val="center"/>
              <w:rPr>
                <w:sz w:val="21"/>
              </w:rPr>
            </w:pPr>
            <w:r>
              <w:rPr>
                <w:sz w:val="21"/>
                <w:szCs w:val="21"/>
              </w:rPr>
              <w:t>√</w:t>
            </w:r>
          </w:p>
        </w:tc>
      </w:tr>
      <w:tr w:rsidR="00065967" w14:paraId="31D73E92" w14:textId="77777777" w:rsidTr="00D01821">
        <w:trPr>
          <w:jc w:val="center"/>
        </w:trPr>
        <w:tc>
          <w:tcPr>
            <w:tcW w:w="311" w:type="pct"/>
            <w:tcMar>
              <w:left w:w="0" w:type="dxa"/>
              <w:right w:w="0" w:type="dxa"/>
            </w:tcMar>
            <w:vAlign w:val="center"/>
          </w:tcPr>
          <w:p w14:paraId="715BFE20"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130F5E0" w14:textId="77777777" w:rsidR="00065967" w:rsidRDefault="00065967" w:rsidP="00D01821">
            <w:pPr>
              <w:spacing w:line="240" w:lineRule="auto"/>
              <w:ind w:firstLineChars="0" w:firstLine="0"/>
              <w:jc w:val="left"/>
              <w:rPr>
                <w:sz w:val="21"/>
              </w:rPr>
            </w:pPr>
            <w:r>
              <w:rPr>
                <w:sz w:val="21"/>
                <w:szCs w:val="21"/>
              </w:rPr>
              <w:t>油罐组内隔堤的布置应符合下列规定：</w:t>
            </w:r>
          </w:p>
          <w:p w14:paraId="7E559413" w14:textId="77777777" w:rsidR="00065967" w:rsidRDefault="00065967" w:rsidP="00D01821">
            <w:pPr>
              <w:spacing w:line="240" w:lineRule="auto"/>
              <w:ind w:firstLineChars="0" w:firstLine="0"/>
              <w:jc w:val="left"/>
              <w:rPr>
                <w:sz w:val="21"/>
              </w:rPr>
            </w:pPr>
            <w:r>
              <w:rPr>
                <w:sz w:val="21"/>
                <w:szCs w:val="21"/>
              </w:rPr>
              <w:t>1</w:t>
            </w:r>
            <w:r>
              <w:rPr>
                <w:sz w:val="21"/>
                <w:szCs w:val="21"/>
              </w:rPr>
              <w:t>单罐容量小于</w:t>
            </w:r>
            <w:r>
              <w:rPr>
                <w:sz w:val="21"/>
                <w:szCs w:val="21"/>
              </w:rPr>
              <w:t>5000m</w:t>
            </w:r>
            <w:r>
              <w:rPr>
                <w:bCs/>
                <w:sz w:val="21"/>
                <w:szCs w:val="21"/>
                <w:vertAlign w:val="superscript"/>
              </w:rPr>
              <w:t>3</w:t>
            </w:r>
            <w:r>
              <w:rPr>
                <w:sz w:val="21"/>
                <w:szCs w:val="21"/>
              </w:rPr>
              <w:t>时，隔堤内油罐数量不应多于</w:t>
            </w:r>
            <w:r>
              <w:rPr>
                <w:sz w:val="21"/>
                <w:szCs w:val="21"/>
              </w:rPr>
              <w:t>6</w:t>
            </w:r>
            <w:r>
              <w:rPr>
                <w:sz w:val="21"/>
                <w:szCs w:val="21"/>
              </w:rPr>
              <w:t>座；</w:t>
            </w:r>
          </w:p>
          <w:p w14:paraId="341E86ED" w14:textId="77777777" w:rsidR="00065967" w:rsidRDefault="00065967" w:rsidP="00D01821">
            <w:pPr>
              <w:spacing w:line="240" w:lineRule="auto"/>
              <w:ind w:firstLineChars="0" w:firstLine="0"/>
              <w:jc w:val="left"/>
              <w:rPr>
                <w:sz w:val="21"/>
              </w:rPr>
            </w:pPr>
            <w:r>
              <w:rPr>
                <w:sz w:val="21"/>
                <w:szCs w:val="21"/>
              </w:rPr>
              <w:t>2</w:t>
            </w:r>
            <w:r>
              <w:rPr>
                <w:sz w:val="21"/>
                <w:szCs w:val="21"/>
              </w:rPr>
              <w:t>单罐容量等于或大于</w:t>
            </w:r>
            <w:r>
              <w:rPr>
                <w:sz w:val="21"/>
                <w:szCs w:val="21"/>
              </w:rPr>
              <w:t>5000m</w:t>
            </w:r>
            <w:r>
              <w:rPr>
                <w:bCs/>
                <w:sz w:val="21"/>
                <w:szCs w:val="21"/>
                <w:vertAlign w:val="superscript"/>
              </w:rPr>
              <w:t>3</w:t>
            </w:r>
            <w:r>
              <w:rPr>
                <w:sz w:val="21"/>
                <w:szCs w:val="21"/>
              </w:rPr>
              <w:t>且小于</w:t>
            </w:r>
            <w:r>
              <w:rPr>
                <w:sz w:val="21"/>
                <w:szCs w:val="21"/>
              </w:rPr>
              <w:t>20000m</w:t>
            </w:r>
            <w:r>
              <w:rPr>
                <w:bCs/>
                <w:sz w:val="21"/>
                <w:szCs w:val="21"/>
                <w:vertAlign w:val="superscript"/>
              </w:rPr>
              <w:t>3</w:t>
            </w:r>
            <w:r>
              <w:rPr>
                <w:sz w:val="21"/>
                <w:szCs w:val="21"/>
              </w:rPr>
              <w:lastRenderedPageBreak/>
              <w:t>时，隔堤内油罐数量不应多于</w:t>
            </w:r>
            <w:r>
              <w:rPr>
                <w:sz w:val="21"/>
                <w:szCs w:val="21"/>
              </w:rPr>
              <w:t>4</w:t>
            </w:r>
            <w:r>
              <w:rPr>
                <w:sz w:val="21"/>
                <w:szCs w:val="21"/>
              </w:rPr>
              <w:t>座；</w:t>
            </w:r>
          </w:p>
          <w:p w14:paraId="122B0CD7" w14:textId="77777777" w:rsidR="00065967" w:rsidRDefault="00065967" w:rsidP="00D01821">
            <w:pPr>
              <w:spacing w:line="240" w:lineRule="auto"/>
              <w:ind w:firstLineChars="0" w:firstLine="0"/>
              <w:jc w:val="left"/>
              <w:rPr>
                <w:sz w:val="21"/>
              </w:rPr>
            </w:pPr>
            <w:r>
              <w:rPr>
                <w:sz w:val="21"/>
                <w:szCs w:val="21"/>
              </w:rPr>
              <w:t>3</w:t>
            </w:r>
            <w:r>
              <w:rPr>
                <w:sz w:val="21"/>
                <w:szCs w:val="21"/>
              </w:rPr>
              <w:t>单罐容量等于或大于</w:t>
            </w:r>
            <w:r>
              <w:rPr>
                <w:sz w:val="21"/>
                <w:szCs w:val="21"/>
              </w:rPr>
              <w:t>20000m</w:t>
            </w:r>
            <w:r>
              <w:rPr>
                <w:bCs/>
                <w:sz w:val="21"/>
                <w:szCs w:val="21"/>
                <w:vertAlign w:val="superscript"/>
              </w:rPr>
              <w:t>3</w:t>
            </w:r>
            <w:r>
              <w:rPr>
                <w:sz w:val="21"/>
                <w:szCs w:val="21"/>
              </w:rPr>
              <w:t>且小于</w:t>
            </w:r>
            <w:r>
              <w:rPr>
                <w:sz w:val="21"/>
                <w:szCs w:val="21"/>
              </w:rPr>
              <w:t>50000m</w:t>
            </w:r>
            <w:r>
              <w:rPr>
                <w:bCs/>
                <w:sz w:val="21"/>
                <w:szCs w:val="21"/>
                <w:vertAlign w:val="superscript"/>
              </w:rPr>
              <w:t>3</w:t>
            </w:r>
            <w:r>
              <w:rPr>
                <w:sz w:val="21"/>
                <w:szCs w:val="21"/>
              </w:rPr>
              <w:t>时，隔堤内油罐数量不应多于</w:t>
            </w:r>
            <w:r>
              <w:rPr>
                <w:sz w:val="21"/>
                <w:szCs w:val="21"/>
              </w:rPr>
              <w:t>2</w:t>
            </w:r>
            <w:r>
              <w:rPr>
                <w:sz w:val="21"/>
                <w:szCs w:val="21"/>
              </w:rPr>
              <w:t>座；</w:t>
            </w:r>
          </w:p>
          <w:p w14:paraId="1898464F" w14:textId="77777777" w:rsidR="00065967" w:rsidRDefault="00065967" w:rsidP="00D01821">
            <w:pPr>
              <w:spacing w:line="240" w:lineRule="auto"/>
              <w:ind w:firstLineChars="0" w:firstLine="0"/>
              <w:jc w:val="left"/>
              <w:rPr>
                <w:sz w:val="21"/>
              </w:rPr>
            </w:pPr>
            <w:r>
              <w:rPr>
                <w:sz w:val="21"/>
                <w:szCs w:val="21"/>
              </w:rPr>
              <w:t>4</w:t>
            </w:r>
            <w:r>
              <w:rPr>
                <w:sz w:val="21"/>
                <w:szCs w:val="21"/>
              </w:rPr>
              <w:t>单罐容量等于或大于</w:t>
            </w:r>
            <w:r>
              <w:rPr>
                <w:sz w:val="21"/>
                <w:szCs w:val="21"/>
              </w:rPr>
              <w:t>50000m</w:t>
            </w:r>
            <w:r>
              <w:rPr>
                <w:bCs/>
                <w:sz w:val="21"/>
                <w:szCs w:val="21"/>
                <w:vertAlign w:val="superscript"/>
              </w:rPr>
              <w:t>3</w:t>
            </w:r>
            <w:r>
              <w:rPr>
                <w:sz w:val="21"/>
                <w:szCs w:val="21"/>
              </w:rPr>
              <w:t>时，隔堤内油罐数量不应多于</w:t>
            </w:r>
            <w:r>
              <w:rPr>
                <w:sz w:val="21"/>
                <w:szCs w:val="21"/>
              </w:rPr>
              <w:t>1</w:t>
            </w:r>
            <w:r>
              <w:rPr>
                <w:sz w:val="21"/>
                <w:szCs w:val="21"/>
              </w:rPr>
              <w:t>座；</w:t>
            </w:r>
          </w:p>
          <w:p w14:paraId="24CE1300" w14:textId="77777777" w:rsidR="00065967" w:rsidRDefault="00065967" w:rsidP="00D01821">
            <w:pPr>
              <w:spacing w:line="240" w:lineRule="auto"/>
              <w:ind w:firstLineChars="0" w:firstLine="0"/>
              <w:jc w:val="left"/>
              <w:rPr>
                <w:sz w:val="21"/>
              </w:rPr>
            </w:pPr>
            <w:r>
              <w:rPr>
                <w:sz w:val="21"/>
                <w:szCs w:val="21"/>
              </w:rPr>
              <w:t>5</w:t>
            </w:r>
            <w:r>
              <w:rPr>
                <w:sz w:val="21"/>
                <w:szCs w:val="21"/>
              </w:rPr>
              <w:t>沸溢性油品油罐，隔堤内储罐数量不应多于</w:t>
            </w:r>
            <w:r>
              <w:rPr>
                <w:sz w:val="21"/>
                <w:szCs w:val="21"/>
              </w:rPr>
              <w:t>2</w:t>
            </w:r>
            <w:r>
              <w:rPr>
                <w:sz w:val="21"/>
                <w:szCs w:val="21"/>
              </w:rPr>
              <w:t>座；</w:t>
            </w:r>
          </w:p>
          <w:p w14:paraId="10BBB9B9" w14:textId="77777777" w:rsidR="00065967" w:rsidRDefault="00065967" w:rsidP="00D01821">
            <w:pPr>
              <w:spacing w:line="240" w:lineRule="auto"/>
              <w:ind w:firstLineChars="0" w:firstLine="0"/>
              <w:jc w:val="left"/>
              <w:rPr>
                <w:sz w:val="21"/>
              </w:rPr>
            </w:pPr>
            <w:r>
              <w:rPr>
                <w:sz w:val="21"/>
                <w:szCs w:val="21"/>
              </w:rPr>
              <w:t>6</w:t>
            </w:r>
            <w:r>
              <w:rPr>
                <w:sz w:val="21"/>
                <w:szCs w:val="21"/>
              </w:rPr>
              <w:t>非沸溢性丙</w:t>
            </w:r>
            <w:r>
              <w:rPr>
                <w:bCs/>
                <w:sz w:val="21"/>
                <w:szCs w:val="21"/>
                <w:vertAlign w:val="subscript"/>
              </w:rPr>
              <w:t>B</w:t>
            </w:r>
            <w:r>
              <w:rPr>
                <w:sz w:val="21"/>
                <w:szCs w:val="21"/>
              </w:rPr>
              <w:t>类油品油罐，隔堤内储罐数量可不受以上限制，并可根据具体情况进行设置；</w:t>
            </w:r>
          </w:p>
          <w:p w14:paraId="0CD0B611" w14:textId="77777777" w:rsidR="00065967" w:rsidRDefault="00065967" w:rsidP="00D01821">
            <w:pPr>
              <w:spacing w:line="240" w:lineRule="auto"/>
              <w:ind w:firstLineChars="0" w:firstLine="0"/>
              <w:jc w:val="left"/>
              <w:rPr>
                <w:sz w:val="21"/>
              </w:rPr>
            </w:pPr>
            <w:r>
              <w:rPr>
                <w:sz w:val="21"/>
                <w:szCs w:val="21"/>
              </w:rPr>
              <w:t>7</w:t>
            </w:r>
            <w:r>
              <w:rPr>
                <w:sz w:val="21"/>
                <w:szCs w:val="21"/>
              </w:rPr>
              <w:t>立式油罐组内隔堤高度宜为</w:t>
            </w:r>
            <w:r>
              <w:rPr>
                <w:sz w:val="21"/>
                <w:szCs w:val="21"/>
              </w:rPr>
              <w:t>0.5m</w:t>
            </w:r>
            <w:r>
              <w:rPr>
                <w:rFonts w:ascii="微软雅黑" w:eastAsia="微软雅黑" w:hAnsi="微软雅黑" w:cs="微软雅黑" w:hint="eastAsia"/>
                <w:sz w:val="21"/>
                <w:szCs w:val="21"/>
              </w:rPr>
              <w:t>〜</w:t>
            </w:r>
            <w:r>
              <w:rPr>
                <w:sz w:val="21"/>
                <w:szCs w:val="21"/>
              </w:rPr>
              <w:t>0.8m</w:t>
            </w:r>
            <w:r>
              <w:rPr>
                <w:sz w:val="21"/>
                <w:szCs w:val="21"/>
              </w:rPr>
              <w:t>，卧式油罐组内隔堤高度宜为</w:t>
            </w:r>
            <w:r>
              <w:rPr>
                <w:sz w:val="21"/>
                <w:szCs w:val="21"/>
              </w:rPr>
              <w:t>0.3m</w:t>
            </w:r>
            <w:r>
              <w:rPr>
                <w:sz w:val="21"/>
                <w:szCs w:val="21"/>
              </w:rPr>
              <w:t>。</w:t>
            </w:r>
          </w:p>
        </w:tc>
        <w:tc>
          <w:tcPr>
            <w:tcW w:w="938" w:type="pct"/>
            <w:tcMar>
              <w:left w:w="0" w:type="dxa"/>
              <w:right w:w="0" w:type="dxa"/>
            </w:tcMar>
            <w:vAlign w:val="center"/>
          </w:tcPr>
          <w:p w14:paraId="3DE56512" w14:textId="77777777" w:rsidR="00065967" w:rsidRDefault="00065967" w:rsidP="00D01821">
            <w:pPr>
              <w:spacing w:line="240" w:lineRule="auto"/>
              <w:ind w:firstLineChars="0" w:firstLine="0"/>
              <w:jc w:val="center"/>
              <w:rPr>
                <w:sz w:val="21"/>
              </w:rPr>
            </w:pPr>
            <w:r>
              <w:rPr>
                <w:sz w:val="21"/>
                <w:szCs w:val="21"/>
              </w:rPr>
              <w:lastRenderedPageBreak/>
              <w:t>GB50351-2014</w:t>
            </w:r>
          </w:p>
          <w:p w14:paraId="2463348A" w14:textId="77777777" w:rsidR="00065967" w:rsidRDefault="00065967" w:rsidP="00D01821">
            <w:pPr>
              <w:spacing w:line="240" w:lineRule="auto"/>
              <w:ind w:firstLineChars="0" w:firstLine="0"/>
              <w:jc w:val="center"/>
              <w:rPr>
                <w:sz w:val="21"/>
              </w:rPr>
            </w:pPr>
            <w:r>
              <w:rPr>
                <w:sz w:val="21"/>
                <w:szCs w:val="21"/>
              </w:rPr>
              <w:t>3.2.12</w:t>
            </w:r>
          </w:p>
        </w:tc>
        <w:tc>
          <w:tcPr>
            <w:tcW w:w="1125" w:type="pct"/>
            <w:tcMar>
              <w:left w:w="0" w:type="dxa"/>
              <w:right w:w="0" w:type="dxa"/>
            </w:tcMar>
            <w:vAlign w:val="center"/>
          </w:tcPr>
          <w:p w14:paraId="0CE3532D" w14:textId="77777777" w:rsidR="00065967" w:rsidRDefault="00065967" w:rsidP="00D01821">
            <w:pPr>
              <w:spacing w:line="240" w:lineRule="auto"/>
              <w:ind w:firstLineChars="0" w:firstLine="0"/>
              <w:rPr>
                <w:sz w:val="21"/>
              </w:rPr>
            </w:pPr>
            <w:r>
              <w:rPr>
                <w:sz w:val="21"/>
                <w:szCs w:val="21"/>
              </w:rPr>
              <w:t>隔堤的布置符合</w:t>
            </w:r>
            <w:r>
              <w:rPr>
                <w:rFonts w:hint="eastAsia"/>
                <w:sz w:val="21"/>
                <w:szCs w:val="21"/>
              </w:rPr>
              <w:t>要求。</w:t>
            </w:r>
          </w:p>
        </w:tc>
        <w:tc>
          <w:tcPr>
            <w:tcW w:w="295" w:type="pct"/>
            <w:tcMar>
              <w:left w:w="0" w:type="dxa"/>
              <w:right w:w="0" w:type="dxa"/>
            </w:tcMar>
            <w:vAlign w:val="center"/>
          </w:tcPr>
          <w:p w14:paraId="07FA8BF1" w14:textId="77777777" w:rsidR="00065967" w:rsidRDefault="00065967" w:rsidP="00D01821">
            <w:pPr>
              <w:spacing w:line="240" w:lineRule="auto"/>
              <w:ind w:firstLineChars="0" w:firstLine="0"/>
              <w:jc w:val="center"/>
              <w:rPr>
                <w:sz w:val="21"/>
              </w:rPr>
            </w:pPr>
            <w:r>
              <w:rPr>
                <w:sz w:val="21"/>
                <w:szCs w:val="21"/>
              </w:rPr>
              <w:t>√</w:t>
            </w:r>
          </w:p>
        </w:tc>
      </w:tr>
      <w:tr w:rsidR="00065967" w14:paraId="338783E6" w14:textId="77777777" w:rsidTr="00D01821">
        <w:trPr>
          <w:jc w:val="center"/>
        </w:trPr>
        <w:tc>
          <w:tcPr>
            <w:tcW w:w="311" w:type="pct"/>
            <w:tcMar>
              <w:left w:w="0" w:type="dxa"/>
              <w:right w:w="0" w:type="dxa"/>
            </w:tcMar>
            <w:vAlign w:val="center"/>
          </w:tcPr>
          <w:p w14:paraId="29882C59"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81A2CD8" w14:textId="77777777" w:rsidR="00065967" w:rsidRDefault="00065967" w:rsidP="00D01821">
            <w:pPr>
              <w:spacing w:line="240" w:lineRule="auto"/>
              <w:ind w:firstLineChars="0" w:firstLine="0"/>
              <w:jc w:val="left"/>
              <w:rPr>
                <w:sz w:val="21"/>
              </w:rPr>
            </w:pPr>
            <w:r>
              <w:rPr>
                <w:sz w:val="21"/>
                <w:szCs w:val="21"/>
              </w:rPr>
              <w:t>储罐盘梯的净宽度为</w:t>
            </w:r>
            <w:r>
              <w:rPr>
                <w:sz w:val="21"/>
                <w:szCs w:val="21"/>
              </w:rPr>
              <w:t>650mm</w:t>
            </w:r>
            <w:r>
              <w:rPr>
                <w:sz w:val="21"/>
                <w:szCs w:val="21"/>
              </w:rPr>
              <w:t>，踏步最小宽度为</w:t>
            </w:r>
            <w:r>
              <w:rPr>
                <w:sz w:val="21"/>
                <w:szCs w:val="21"/>
              </w:rPr>
              <w:t>200mm</w:t>
            </w:r>
            <w:r>
              <w:rPr>
                <w:sz w:val="21"/>
                <w:szCs w:val="21"/>
              </w:rPr>
              <w:t>，踏步应采用格栅板或防滑板；盘梯外侧必须设置栏杆，当盘梯内侧与罐壁距离大于</w:t>
            </w:r>
            <w:r>
              <w:rPr>
                <w:sz w:val="21"/>
                <w:szCs w:val="21"/>
              </w:rPr>
              <w:t>150mm</w:t>
            </w:r>
            <w:r>
              <w:rPr>
                <w:sz w:val="21"/>
                <w:szCs w:val="21"/>
              </w:rPr>
              <w:t>时，也应设置栏杆；盘梯应全部支撑在罐壁上，盘梯侧板的下端与罐基础上表面应留有适当距离。</w:t>
            </w:r>
          </w:p>
        </w:tc>
        <w:tc>
          <w:tcPr>
            <w:tcW w:w="938" w:type="pct"/>
            <w:tcMar>
              <w:left w:w="0" w:type="dxa"/>
              <w:right w:w="0" w:type="dxa"/>
            </w:tcMar>
            <w:vAlign w:val="center"/>
          </w:tcPr>
          <w:p w14:paraId="4F37447E" w14:textId="77777777" w:rsidR="00065967" w:rsidRDefault="00065967" w:rsidP="00D01821">
            <w:pPr>
              <w:spacing w:line="240" w:lineRule="auto"/>
              <w:ind w:firstLineChars="0" w:firstLine="0"/>
              <w:jc w:val="center"/>
              <w:rPr>
                <w:sz w:val="21"/>
              </w:rPr>
            </w:pPr>
            <w:r>
              <w:rPr>
                <w:sz w:val="21"/>
                <w:szCs w:val="21"/>
              </w:rPr>
              <w:t>GB50341-2014</w:t>
            </w:r>
          </w:p>
          <w:p w14:paraId="164B7071" w14:textId="77777777" w:rsidR="00065967" w:rsidRDefault="00065967" w:rsidP="00D01821">
            <w:pPr>
              <w:spacing w:line="240" w:lineRule="auto"/>
              <w:ind w:firstLineChars="0" w:firstLine="0"/>
              <w:jc w:val="center"/>
              <w:rPr>
                <w:sz w:val="21"/>
              </w:rPr>
            </w:pPr>
            <w:r>
              <w:rPr>
                <w:sz w:val="21"/>
                <w:szCs w:val="21"/>
              </w:rPr>
              <w:t>10.10.1</w:t>
            </w:r>
          </w:p>
        </w:tc>
        <w:tc>
          <w:tcPr>
            <w:tcW w:w="1125" w:type="pct"/>
            <w:tcMar>
              <w:left w:w="0" w:type="dxa"/>
              <w:right w:w="0" w:type="dxa"/>
            </w:tcMar>
            <w:vAlign w:val="center"/>
          </w:tcPr>
          <w:p w14:paraId="67254A48" w14:textId="77777777" w:rsidR="00065967" w:rsidRDefault="00065967" w:rsidP="00D01821">
            <w:pPr>
              <w:spacing w:line="240" w:lineRule="auto"/>
              <w:ind w:firstLineChars="0" w:firstLine="0"/>
              <w:rPr>
                <w:sz w:val="21"/>
              </w:rPr>
            </w:pPr>
            <w:r>
              <w:rPr>
                <w:sz w:val="21"/>
                <w:szCs w:val="21"/>
              </w:rPr>
              <w:t>储罐盘梯外侧设置</w:t>
            </w:r>
            <w:r>
              <w:rPr>
                <w:rFonts w:hint="eastAsia"/>
                <w:sz w:val="21"/>
                <w:szCs w:val="21"/>
              </w:rPr>
              <w:t>有</w:t>
            </w:r>
            <w:r>
              <w:rPr>
                <w:sz w:val="21"/>
                <w:szCs w:val="21"/>
              </w:rPr>
              <w:t>栏杆</w:t>
            </w:r>
            <w:r>
              <w:rPr>
                <w:rFonts w:hint="eastAsia"/>
                <w:sz w:val="21"/>
                <w:szCs w:val="21"/>
              </w:rPr>
              <w:t>，设有踏步。</w:t>
            </w:r>
          </w:p>
        </w:tc>
        <w:tc>
          <w:tcPr>
            <w:tcW w:w="295" w:type="pct"/>
            <w:tcMar>
              <w:left w:w="0" w:type="dxa"/>
              <w:right w:w="0" w:type="dxa"/>
            </w:tcMar>
            <w:vAlign w:val="center"/>
          </w:tcPr>
          <w:p w14:paraId="1C9FA4F1" w14:textId="77777777" w:rsidR="00065967" w:rsidRDefault="00065967" w:rsidP="00D01821">
            <w:pPr>
              <w:spacing w:line="240" w:lineRule="auto"/>
              <w:ind w:firstLineChars="0" w:firstLine="0"/>
              <w:jc w:val="center"/>
              <w:rPr>
                <w:sz w:val="21"/>
              </w:rPr>
            </w:pPr>
            <w:r>
              <w:rPr>
                <w:sz w:val="21"/>
                <w:szCs w:val="21"/>
              </w:rPr>
              <w:t>√</w:t>
            </w:r>
          </w:p>
        </w:tc>
      </w:tr>
      <w:tr w:rsidR="00065967" w14:paraId="5293C3AB" w14:textId="77777777" w:rsidTr="00D01821">
        <w:trPr>
          <w:jc w:val="center"/>
        </w:trPr>
        <w:tc>
          <w:tcPr>
            <w:tcW w:w="311" w:type="pct"/>
            <w:tcMar>
              <w:left w:w="0" w:type="dxa"/>
              <w:right w:w="0" w:type="dxa"/>
            </w:tcMar>
            <w:vAlign w:val="center"/>
          </w:tcPr>
          <w:p w14:paraId="70DBD9E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D447553" w14:textId="77777777" w:rsidR="00065967" w:rsidRDefault="00065967" w:rsidP="00D01821">
            <w:pPr>
              <w:spacing w:line="240" w:lineRule="auto"/>
              <w:ind w:firstLineChars="0" w:firstLine="0"/>
              <w:jc w:val="left"/>
              <w:rPr>
                <w:sz w:val="21"/>
              </w:rPr>
            </w:pPr>
            <w:r>
              <w:rPr>
                <w:sz w:val="21"/>
                <w:szCs w:val="21"/>
              </w:rPr>
              <w:t>罐顶平台和走道最小宽度为</w:t>
            </w:r>
            <w:r>
              <w:rPr>
                <w:sz w:val="21"/>
                <w:szCs w:val="21"/>
              </w:rPr>
              <w:t>650mm</w:t>
            </w:r>
            <w:r>
              <w:rPr>
                <w:sz w:val="21"/>
                <w:szCs w:val="21"/>
              </w:rPr>
              <w:t>，铺板应采用格栅板或防滑板，当采用防滑板时，应开设排水孔。当平台、走道距地面高度小于</w:t>
            </w:r>
            <w:r>
              <w:rPr>
                <w:sz w:val="21"/>
                <w:szCs w:val="21"/>
              </w:rPr>
              <w:t>20m</w:t>
            </w:r>
            <w:r>
              <w:rPr>
                <w:sz w:val="21"/>
                <w:szCs w:val="21"/>
              </w:rPr>
              <w:t>时，铺板上表面至栏杆顶端的高度不应小于</w:t>
            </w:r>
            <w:r>
              <w:rPr>
                <w:sz w:val="21"/>
                <w:szCs w:val="21"/>
              </w:rPr>
              <w:t>1050mm</w:t>
            </w:r>
            <w:r>
              <w:rPr>
                <w:sz w:val="21"/>
                <w:szCs w:val="21"/>
              </w:rPr>
              <w:t>；当平台、走道距地面高度不小于</w:t>
            </w:r>
            <w:r>
              <w:rPr>
                <w:sz w:val="21"/>
                <w:szCs w:val="21"/>
              </w:rPr>
              <w:t>20m</w:t>
            </w:r>
            <w:r>
              <w:rPr>
                <w:sz w:val="21"/>
                <w:szCs w:val="21"/>
              </w:rPr>
              <w:t>时，铺板上表面至栏杆顶端的高度不应小于</w:t>
            </w:r>
            <w:r>
              <w:rPr>
                <w:sz w:val="21"/>
                <w:szCs w:val="21"/>
              </w:rPr>
              <w:t>1200mm</w:t>
            </w:r>
            <w:r>
              <w:rPr>
                <w:sz w:val="21"/>
                <w:szCs w:val="21"/>
              </w:rPr>
              <w:t>。挡脚板宽度不应小于</w:t>
            </w:r>
            <w:r>
              <w:rPr>
                <w:sz w:val="21"/>
                <w:szCs w:val="21"/>
              </w:rPr>
              <w:t>75mm</w:t>
            </w:r>
            <w:r>
              <w:rPr>
                <w:sz w:val="21"/>
                <w:szCs w:val="21"/>
              </w:rPr>
              <w:t>，铺板与挡脚板最大间隙为</w:t>
            </w:r>
            <w:r>
              <w:rPr>
                <w:sz w:val="21"/>
                <w:szCs w:val="21"/>
              </w:rPr>
              <w:t>6mm</w:t>
            </w:r>
            <w:r>
              <w:rPr>
                <w:sz w:val="21"/>
                <w:szCs w:val="21"/>
              </w:rPr>
              <w:t>，栏杆护腰间距不应大于</w:t>
            </w:r>
            <w:r>
              <w:rPr>
                <w:sz w:val="21"/>
                <w:szCs w:val="21"/>
              </w:rPr>
              <w:t>500mm</w:t>
            </w:r>
            <w:r>
              <w:rPr>
                <w:sz w:val="21"/>
                <w:szCs w:val="21"/>
              </w:rPr>
              <w:t>。栏杆立柱间距不得大于</w:t>
            </w:r>
            <w:r>
              <w:rPr>
                <w:sz w:val="21"/>
                <w:szCs w:val="21"/>
              </w:rPr>
              <w:t>2400mm</w:t>
            </w:r>
            <w:r>
              <w:rPr>
                <w:sz w:val="21"/>
                <w:szCs w:val="21"/>
              </w:rPr>
              <w:t>。</w:t>
            </w:r>
          </w:p>
        </w:tc>
        <w:tc>
          <w:tcPr>
            <w:tcW w:w="938" w:type="pct"/>
            <w:tcMar>
              <w:left w:w="0" w:type="dxa"/>
              <w:right w:w="0" w:type="dxa"/>
            </w:tcMar>
            <w:vAlign w:val="center"/>
          </w:tcPr>
          <w:p w14:paraId="0655C05B" w14:textId="77777777" w:rsidR="00065967" w:rsidRDefault="00065967" w:rsidP="00D01821">
            <w:pPr>
              <w:spacing w:line="240" w:lineRule="auto"/>
              <w:ind w:firstLineChars="0" w:firstLine="0"/>
              <w:jc w:val="center"/>
              <w:rPr>
                <w:sz w:val="21"/>
              </w:rPr>
            </w:pPr>
            <w:r>
              <w:rPr>
                <w:sz w:val="21"/>
                <w:szCs w:val="21"/>
              </w:rPr>
              <w:t>GB50341-2014</w:t>
            </w:r>
          </w:p>
          <w:p w14:paraId="22C11650" w14:textId="77777777" w:rsidR="00065967" w:rsidRDefault="00065967" w:rsidP="00D01821">
            <w:pPr>
              <w:spacing w:line="240" w:lineRule="auto"/>
              <w:ind w:firstLineChars="0" w:firstLine="0"/>
              <w:jc w:val="center"/>
              <w:rPr>
                <w:sz w:val="21"/>
              </w:rPr>
            </w:pPr>
            <w:r>
              <w:rPr>
                <w:sz w:val="21"/>
                <w:szCs w:val="21"/>
              </w:rPr>
              <w:t>10.10.3</w:t>
            </w:r>
          </w:p>
        </w:tc>
        <w:tc>
          <w:tcPr>
            <w:tcW w:w="1125" w:type="pct"/>
            <w:tcMar>
              <w:left w:w="0" w:type="dxa"/>
              <w:right w:w="0" w:type="dxa"/>
            </w:tcMar>
            <w:vAlign w:val="center"/>
          </w:tcPr>
          <w:p w14:paraId="6481B7D4" w14:textId="77777777" w:rsidR="00065967" w:rsidRDefault="00065967" w:rsidP="00D01821">
            <w:pPr>
              <w:spacing w:line="240" w:lineRule="auto"/>
              <w:ind w:firstLineChars="0" w:firstLine="0"/>
              <w:rPr>
                <w:sz w:val="21"/>
              </w:rPr>
            </w:pPr>
            <w:r>
              <w:rPr>
                <w:sz w:val="21"/>
                <w:szCs w:val="21"/>
              </w:rPr>
              <w:t>罐顶平台</w:t>
            </w:r>
            <w:r>
              <w:rPr>
                <w:rFonts w:hint="eastAsia"/>
                <w:sz w:val="21"/>
                <w:szCs w:val="21"/>
              </w:rPr>
              <w:t>设有走道。</w:t>
            </w:r>
          </w:p>
        </w:tc>
        <w:tc>
          <w:tcPr>
            <w:tcW w:w="295" w:type="pct"/>
            <w:tcMar>
              <w:left w:w="0" w:type="dxa"/>
              <w:right w:w="0" w:type="dxa"/>
            </w:tcMar>
            <w:vAlign w:val="center"/>
          </w:tcPr>
          <w:p w14:paraId="5F7625C4" w14:textId="77777777" w:rsidR="00065967" w:rsidRDefault="00065967" w:rsidP="00D01821">
            <w:pPr>
              <w:spacing w:line="240" w:lineRule="auto"/>
              <w:ind w:firstLineChars="0" w:firstLine="0"/>
              <w:jc w:val="center"/>
              <w:rPr>
                <w:sz w:val="21"/>
              </w:rPr>
            </w:pPr>
            <w:r>
              <w:rPr>
                <w:sz w:val="21"/>
                <w:szCs w:val="21"/>
              </w:rPr>
              <w:t>√</w:t>
            </w:r>
          </w:p>
        </w:tc>
      </w:tr>
      <w:tr w:rsidR="00065967" w14:paraId="40F78903" w14:textId="77777777" w:rsidTr="00D01821">
        <w:trPr>
          <w:jc w:val="center"/>
        </w:trPr>
        <w:tc>
          <w:tcPr>
            <w:tcW w:w="311" w:type="pct"/>
            <w:tcMar>
              <w:left w:w="0" w:type="dxa"/>
              <w:right w:w="0" w:type="dxa"/>
            </w:tcMar>
            <w:vAlign w:val="center"/>
          </w:tcPr>
          <w:p w14:paraId="09C64D71"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795A51F" w14:textId="77777777" w:rsidR="00065967" w:rsidRDefault="00065967" w:rsidP="00D01821">
            <w:pPr>
              <w:spacing w:line="240" w:lineRule="auto"/>
              <w:ind w:firstLineChars="0" w:firstLine="0"/>
              <w:jc w:val="left"/>
              <w:rPr>
                <w:sz w:val="21"/>
              </w:rPr>
            </w:pPr>
            <w:r>
              <w:rPr>
                <w:sz w:val="21"/>
                <w:szCs w:val="21"/>
              </w:rPr>
              <w:t>当需要到固定顶上操作时，应在固定顶周边设置栏杆，通道上设置防滑条或踏步板。</w:t>
            </w:r>
          </w:p>
        </w:tc>
        <w:tc>
          <w:tcPr>
            <w:tcW w:w="938" w:type="pct"/>
            <w:tcMar>
              <w:left w:w="0" w:type="dxa"/>
              <w:right w:w="0" w:type="dxa"/>
            </w:tcMar>
            <w:vAlign w:val="center"/>
          </w:tcPr>
          <w:p w14:paraId="62EC4B29" w14:textId="77777777" w:rsidR="00065967" w:rsidRDefault="00065967" w:rsidP="00D01821">
            <w:pPr>
              <w:spacing w:line="240" w:lineRule="auto"/>
              <w:ind w:firstLineChars="0" w:firstLine="0"/>
              <w:jc w:val="center"/>
              <w:rPr>
                <w:sz w:val="21"/>
              </w:rPr>
            </w:pPr>
            <w:r>
              <w:rPr>
                <w:sz w:val="21"/>
                <w:szCs w:val="21"/>
              </w:rPr>
              <w:t>GB50341-2014</w:t>
            </w:r>
          </w:p>
          <w:p w14:paraId="1E0C46E1" w14:textId="77777777" w:rsidR="00065967" w:rsidRDefault="00065967" w:rsidP="00D01821">
            <w:pPr>
              <w:spacing w:line="240" w:lineRule="auto"/>
              <w:ind w:firstLineChars="0" w:firstLine="0"/>
              <w:jc w:val="center"/>
              <w:rPr>
                <w:sz w:val="21"/>
              </w:rPr>
            </w:pPr>
            <w:r>
              <w:rPr>
                <w:sz w:val="21"/>
                <w:szCs w:val="21"/>
              </w:rPr>
              <w:t>10.10.4</w:t>
            </w:r>
          </w:p>
        </w:tc>
        <w:tc>
          <w:tcPr>
            <w:tcW w:w="1125" w:type="pct"/>
            <w:tcMar>
              <w:left w:w="0" w:type="dxa"/>
              <w:right w:w="0" w:type="dxa"/>
            </w:tcMar>
            <w:vAlign w:val="center"/>
          </w:tcPr>
          <w:p w14:paraId="5807D731" w14:textId="77777777" w:rsidR="00065967" w:rsidRDefault="00065967" w:rsidP="00D01821">
            <w:pPr>
              <w:spacing w:line="240" w:lineRule="auto"/>
              <w:ind w:firstLineChars="0" w:firstLine="0"/>
              <w:rPr>
                <w:sz w:val="21"/>
              </w:rPr>
            </w:pPr>
            <w:r>
              <w:rPr>
                <w:sz w:val="21"/>
                <w:szCs w:val="21"/>
              </w:rPr>
              <w:t>固定顶周边设置</w:t>
            </w:r>
            <w:r>
              <w:rPr>
                <w:rFonts w:hint="eastAsia"/>
                <w:sz w:val="21"/>
                <w:szCs w:val="21"/>
              </w:rPr>
              <w:t>有</w:t>
            </w:r>
            <w:r>
              <w:rPr>
                <w:sz w:val="21"/>
                <w:szCs w:val="21"/>
              </w:rPr>
              <w:t>栏杆</w:t>
            </w:r>
            <w:r>
              <w:rPr>
                <w:rFonts w:hint="eastAsia"/>
                <w:sz w:val="21"/>
                <w:szCs w:val="21"/>
              </w:rPr>
              <w:t>。</w:t>
            </w:r>
          </w:p>
        </w:tc>
        <w:tc>
          <w:tcPr>
            <w:tcW w:w="295" w:type="pct"/>
            <w:tcMar>
              <w:left w:w="0" w:type="dxa"/>
              <w:right w:w="0" w:type="dxa"/>
            </w:tcMar>
            <w:vAlign w:val="center"/>
          </w:tcPr>
          <w:p w14:paraId="3FD74825" w14:textId="77777777" w:rsidR="00065967" w:rsidRDefault="00065967" w:rsidP="00D01821">
            <w:pPr>
              <w:spacing w:line="240" w:lineRule="auto"/>
              <w:ind w:firstLineChars="0" w:firstLine="0"/>
              <w:jc w:val="center"/>
              <w:rPr>
                <w:sz w:val="21"/>
              </w:rPr>
            </w:pPr>
            <w:r>
              <w:rPr>
                <w:sz w:val="21"/>
                <w:szCs w:val="21"/>
              </w:rPr>
              <w:t>√</w:t>
            </w:r>
          </w:p>
        </w:tc>
      </w:tr>
      <w:tr w:rsidR="00065967" w14:paraId="085A7BB3" w14:textId="77777777" w:rsidTr="00D01821">
        <w:trPr>
          <w:jc w:val="center"/>
        </w:trPr>
        <w:tc>
          <w:tcPr>
            <w:tcW w:w="311" w:type="pct"/>
            <w:tcMar>
              <w:left w:w="0" w:type="dxa"/>
              <w:right w:w="0" w:type="dxa"/>
            </w:tcMar>
            <w:vAlign w:val="center"/>
          </w:tcPr>
          <w:p w14:paraId="734FFC32"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E8B0EA3" w14:textId="77777777" w:rsidR="00065967" w:rsidRDefault="00065967" w:rsidP="00D01821">
            <w:pPr>
              <w:spacing w:line="240" w:lineRule="auto"/>
              <w:ind w:firstLineChars="0" w:firstLine="0"/>
              <w:jc w:val="left"/>
              <w:rPr>
                <w:sz w:val="21"/>
              </w:rPr>
            </w:pPr>
            <w:r>
              <w:rPr>
                <w:sz w:val="21"/>
                <w:szCs w:val="21"/>
              </w:rPr>
              <w:t>储油罐应在安全罐位内运行。储油罐顶部无积雪、无积水、无油污。</w:t>
            </w:r>
          </w:p>
        </w:tc>
        <w:tc>
          <w:tcPr>
            <w:tcW w:w="938" w:type="pct"/>
            <w:tcMar>
              <w:left w:w="0" w:type="dxa"/>
              <w:right w:w="0" w:type="dxa"/>
            </w:tcMar>
            <w:vAlign w:val="center"/>
          </w:tcPr>
          <w:p w14:paraId="17BD6274" w14:textId="77777777" w:rsidR="00065967" w:rsidRDefault="00065967" w:rsidP="00D01821">
            <w:pPr>
              <w:spacing w:line="240" w:lineRule="auto"/>
              <w:ind w:firstLineChars="0" w:firstLine="0"/>
              <w:jc w:val="center"/>
              <w:rPr>
                <w:sz w:val="21"/>
              </w:rPr>
            </w:pPr>
            <w:r>
              <w:rPr>
                <w:sz w:val="21"/>
                <w:szCs w:val="21"/>
              </w:rPr>
              <w:t>SY/T5225-2019</w:t>
            </w:r>
          </w:p>
          <w:p w14:paraId="5776AA72" w14:textId="77777777" w:rsidR="00065967" w:rsidRDefault="00065967" w:rsidP="00D01821">
            <w:pPr>
              <w:spacing w:line="240" w:lineRule="auto"/>
              <w:ind w:firstLineChars="0" w:firstLine="0"/>
              <w:jc w:val="center"/>
              <w:rPr>
                <w:sz w:val="21"/>
              </w:rPr>
            </w:pPr>
            <w:r>
              <w:rPr>
                <w:sz w:val="21"/>
                <w:szCs w:val="21"/>
              </w:rPr>
              <w:t>7.4.1.8</w:t>
            </w:r>
          </w:p>
        </w:tc>
        <w:tc>
          <w:tcPr>
            <w:tcW w:w="1125" w:type="pct"/>
            <w:tcMar>
              <w:left w:w="0" w:type="dxa"/>
              <w:right w:w="0" w:type="dxa"/>
            </w:tcMar>
            <w:vAlign w:val="center"/>
          </w:tcPr>
          <w:p w14:paraId="7E75BAFE" w14:textId="77777777" w:rsidR="00065967" w:rsidRDefault="00065967" w:rsidP="00D01821">
            <w:pPr>
              <w:spacing w:line="240" w:lineRule="auto"/>
              <w:ind w:firstLineChars="0" w:firstLine="0"/>
              <w:rPr>
                <w:sz w:val="21"/>
              </w:rPr>
            </w:pPr>
            <w:r>
              <w:rPr>
                <w:sz w:val="21"/>
                <w:szCs w:val="21"/>
              </w:rPr>
              <w:t>罐顶部无积雪、无积水、无油污。</w:t>
            </w:r>
          </w:p>
        </w:tc>
        <w:tc>
          <w:tcPr>
            <w:tcW w:w="295" w:type="pct"/>
            <w:tcMar>
              <w:left w:w="0" w:type="dxa"/>
              <w:right w:w="0" w:type="dxa"/>
            </w:tcMar>
            <w:vAlign w:val="center"/>
          </w:tcPr>
          <w:p w14:paraId="05938B7A" w14:textId="77777777" w:rsidR="00065967" w:rsidRDefault="00065967" w:rsidP="00D01821">
            <w:pPr>
              <w:spacing w:line="240" w:lineRule="auto"/>
              <w:ind w:firstLineChars="0" w:firstLine="0"/>
              <w:jc w:val="center"/>
              <w:rPr>
                <w:sz w:val="21"/>
              </w:rPr>
            </w:pPr>
            <w:r>
              <w:rPr>
                <w:sz w:val="21"/>
                <w:szCs w:val="21"/>
              </w:rPr>
              <w:t>√</w:t>
            </w:r>
          </w:p>
        </w:tc>
      </w:tr>
      <w:tr w:rsidR="00065967" w14:paraId="0BFD4F39" w14:textId="77777777" w:rsidTr="00D01821">
        <w:trPr>
          <w:jc w:val="center"/>
        </w:trPr>
        <w:tc>
          <w:tcPr>
            <w:tcW w:w="311" w:type="pct"/>
            <w:tcMar>
              <w:left w:w="0" w:type="dxa"/>
              <w:right w:w="0" w:type="dxa"/>
            </w:tcMar>
            <w:vAlign w:val="center"/>
          </w:tcPr>
          <w:p w14:paraId="1248343B"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70889BB" w14:textId="77777777" w:rsidR="00065967" w:rsidRDefault="00065967" w:rsidP="00D01821">
            <w:pPr>
              <w:spacing w:line="240" w:lineRule="auto"/>
              <w:ind w:firstLineChars="0" w:firstLine="0"/>
              <w:jc w:val="left"/>
              <w:rPr>
                <w:sz w:val="21"/>
              </w:rPr>
            </w:pPr>
            <w:r>
              <w:rPr>
                <w:sz w:val="21"/>
                <w:szCs w:val="21"/>
              </w:rPr>
              <w:t>进出储罐组的各类管线、电缆宜从防火堤、防护墙顶部跨越或从地面以下穿过。当需穿过防火堤、防护墙时，应设置套管并应采取有效的密封措施；也可采用固定短管且两端采用软管密封连接的形式。</w:t>
            </w:r>
          </w:p>
        </w:tc>
        <w:tc>
          <w:tcPr>
            <w:tcW w:w="938" w:type="pct"/>
            <w:tcMar>
              <w:left w:w="0" w:type="dxa"/>
              <w:right w:w="0" w:type="dxa"/>
            </w:tcMar>
            <w:vAlign w:val="center"/>
          </w:tcPr>
          <w:p w14:paraId="1D98C405" w14:textId="77777777" w:rsidR="00065967" w:rsidRDefault="00065967" w:rsidP="00D01821">
            <w:pPr>
              <w:spacing w:line="240" w:lineRule="auto"/>
              <w:ind w:firstLineChars="0" w:firstLine="0"/>
              <w:jc w:val="center"/>
              <w:rPr>
                <w:sz w:val="21"/>
              </w:rPr>
            </w:pPr>
            <w:r>
              <w:rPr>
                <w:sz w:val="21"/>
                <w:szCs w:val="21"/>
              </w:rPr>
              <w:t>SY/T5225-2019</w:t>
            </w:r>
          </w:p>
          <w:p w14:paraId="08A4BBAD" w14:textId="77777777" w:rsidR="00065967" w:rsidRDefault="00065967" w:rsidP="00D01821">
            <w:pPr>
              <w:spacing w:line="240" w:lineRule="auto"/>
              <w:ind w:firstLineChars="0" w:firstLine="0"/>
              <w:jc w:val="center"/>
              <w:rPr>
                <w:sz w:val="21"/>
              </w:rPr>
            </w:pPr>
            <w:r>
              <w:rPr>
                <w:sz w:val="21"/>
                <w:szCs w:val="21"/>
              </w:rPr>
              <w:t>7.4.2.2</w:t>
            </w:r>
          </w:p>
        </w:tc>
        <w:tc>
          <w:tcPr>
            <w:tcW w:w="1125" w:type="pct"/>
            <w:tcMar>
              <w:left w:w="0" w:type="dxa"/>
              <w:right w:w="0" w:type="dxa"/>
            </w:tcMar>
            <w:vAlign w:val="center"/>
          </w:tcPr>
          <w:p w14:paraId="32C096BE" w14:textId="77777777" w:rsidR="00065967" w:rsidRDefault="00065967" w:rsidP="00D01821">
            <w:pPr>
              <w:spacing w:line="240" w:lineRule="auto"/>
              <w:ind w:firstLineChars="0" w:firstLine="0"/>
              <w:jc w:val="left"/>
              <w:rPr>
                <w:sz w:val="21"/>
              </w:rPr>
            </w:pPr>
            <w:r>
              <w:rPr>
                <w:rFonts w:hint="eastAsia"/>
                <w:sz w:val="21"/>
                <w:szCs w:val="21"/>
              </w:rPr>
              <w:t>消防管道从防火堤顶部跨越。</w:t>
            </w:r>
          </w:p>
        </w:tc>
        <w:tc>
          <w:tcPr>
            <w:tcW w:w="295" w:type="pct"/>
            <w:tcMar>
              <w:left w:w="0" w:type="dxa"/>
              <w:right w:w="0" w:type="dxa"/>
            </w:tcMar>
            <w:vAlign w:val="center"/>
          </w:tcPr>
          <w:p w14:paraId="2163C806" w14:textId="77777777" w:rsidR="00065967" w:rsidRDefault="00065967" w:rsidP="00D01821">
            <w:pPr>
              <w:spacing w:line="240" w:lineRule="auto"/>
              <w:ind w:firstLineChars="0" w:firstLine="0"/>
              <w:jc w:val="center"/>
              <w:rPr>
                <w:sz w:val="21"/>
              </w:rPr>
            </w:pPr>
            <w:r>
              <w:rPr>
                <w:sz w:val="21"/>
                <w:szCs w:val="21"/>
              </w:rPr>
              <w:t>√</w:t>
            </w:r>
          </w:p>
        </w:tc>
      </w:tr>
      <w:tr w:rsidR="00065967" w14:paraId="4E5AFB8C" w14:textId="77777777" w:rsidTr="00D01821">
        <w:trPr>
          <w:jc w:val="center"/>
        </w:trPr>
        <w:tc>
          <w:tcPr>
            <w:tcW w:w="311" w:type="pct"/>
            <w:tcMar>
              <w:left w:w="0" w:type="dxa"/>
              <w:right w:w="0" w:type="dxa"/>
            </w:tcMar>
            <w:vAlign w:val="center"/>
          </w:tcPr>
          <w:p w14:paraId="0FD4E44C"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546FFFD" w14:textId="77777777" w:rsidR="00065967" w:rsidRDefault="00065967" w:rsidP="00D01821">
            <w:pPr>
              <w:spacing w:line="240" w:lineRule="auto"/>
              <w:ind w:firstLineChars="0" w:firstLine="0"/>
              <w:jc w:val="left"/>
              <w:rPr>
                <w:sz w:val="21"/>
              </w:rPr>
            </w:pPr>
            <w:r>
              <w:rPr>
                <w:sz w:val="21"/>
                <w:szCs w:val="21"/>
              </w:rPr>
              <w:t>防火堤内应设置集水设施。连接集水设施的雨水排放管道应从防火堤内设计地面以下通出堤外，并应设置安全可靠的截油排水装置。</w:t>
            </w:r>
          </w:p>
        </w:tc>
        <w:tc>
          <w:tcPr>
            <w:tcW w:w="938" w:type="pct"/>
            <w:tcMar>
              <w:left w:w="0" w:type="dxa"/>
              <w:right w:w="0" w:type="dxa"/>
            </w:tcMar>
            <w:vAlign w:val="center"/>
          </w:tcPr>
          <w:p w14:paraId="3FD77895" w14:textId="77777777" w:rsidR="00065967" w:rsidRDefault="00065967" w:rsidP="00D01821">
            <w:pPr>
              <w:spacing w:line="240" w:lineRule="auto"/>
              <w:ind w:firstLineChars="0" w:firstLine="0"/>
              <w:jc w:val="center"/>
              <w:rPr>
                <w:sz w:val="21"/>
              </w:rPr>
            </w:pPr>
            <w:r>
              <w:rPr>
                <w:sz w:val="21"/>
                <w:szCs w:val="21"/>
              </w:rPr>
              <w:t>SY/T5225-2019</w:t>
            </w:r>
          </w:p>
          <w:p w14:paraId="4839C6B8" w14:textId="77777777" w:rsidR="00065967" w:rsidRDefault="00065967" w:rsidP="00D01821">
            <w:pPr>
              <w:spacing w:line="240" w:lineRule="auto"/>
              <w:ind w:firstLineChars="0" w:firstLine="0"/>
              <w:jc w:val="center"/>
              <w:rPr>
                <w:sz w:val="21"/>
              </w:rPr>
            </w:pPr>
            <w:r>
              <w:rPr>
                <w:sz w:val="21"/>
                <w:szCs w:val="21"/>
              </w:rPr>
              <w:t>7.4.2.3</w:t>
            </w:r>
          </w:p>
        </w:tc>
        <w:tc>
          <w:tcPr>
            <w:tcW w:w="1125" w:type="pct"/>
            <w:tcMar>
              <w:left w:w="0" w:type="dxa"/>
              <w:right w:w="0" w:type="dxa"/>
            </w:tcMar>
            <w:vAlign w:val="center"/>
          </w:tcPr>
          <w:p w14:paraId="6B894B78" w14:textId="77777777" w:rsidR="00065967" w:rsidRDefault="00065967" w:rsidP="00D01821">
            <w:pPr>
              <w:spacing w:line="240" w:lineRule="auto"/>
              <w:ind w:firstLineChars="0" w:firstLine="0"/>
              <w:rPr>
                <w:sz w:val="21"/>
              </w:rPr>
            </w:pPr>
            <w:r>
              <w:rPr>
                <w:sz w:val="21"/>
                <w:szCs w:val="21"/>
              </w:rPr>
              <w:t>防火堤内设置</w:t>
            </w:r>
            <w:r>
              <w:rPr>
                <w:rFonts w:hint="eastAsia"/>
                <w:sz w:val="21"/>
                <w:szCs w:val="21"/>
              </w:rPr>
              <w:t>有</w:t>
            </w:r>
            <w:r>
              <w:rPr>
                <w:sz w:val="21"/>
                <w:szCs w:val="21"/>
              </w:rPr>
              <w:t>集水设施。</w:t>
            </w:r>
          </w:p>
        </w:tc>
        <w:tc>
          <w:tcPr>
            <w:tcW w:w="295" w:type="pct"/>
            <w:tcMar>
              <w:left w:w="0" w:type="dxa"/>
              <w:right w:w="0" w:type="dxa"/>
            </w:tcMar>
            <w:vAlign w:val="center"/>
          </w:tcPr>
          <w:p w14:paraId="0D213781" w14:textId="77777777" w:rsidR="00065967" w:rsidRDefault="00065967" w:rsidP="00D01821">
            <w:pPr>
              <w:spacing w:line="240" w:lineRule="auto"/>
              <w:ind w:firstLineChars="0" w:firstLine="0"/>
              <w:jc w:val="center"/>
              <w:rPr>
                <w:sz w:val="21"/>
              </w:rPr>
            </w:pPr>
            <w:r>
              <w:rPr>
                <w:sz w:val="21"/>
                <w:szCs w:val="21"/>
              </w:rPr>
              <w:t>√</w:t>
            </w:r>
          </w:p>
        </w:tc>
      </w:tr>
      <w:tr w:rsidR="00065967" w14:paraId="67D7766E" w14:textId="77777777" w:rsidTr="00D01821">
        <w:trPr>
          <w:jc w:val="center"/>
        </w:trPr>
        <w:tc>
          <w:tcPr>
            <w:tcW w:w="311" w:type="pct"/>
            <w:tcMar>
              <w:left w:w="0" w:type="dxa"/>
              <w:right w:w="0" w:type="dxa"/>
            </w:tcMar>
            <w:vAlign w:val="center"/>
          </w:tcPr>
          <w:p w14:paraId="1370FFBB"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10F628D" w14:textId="77777777" w:rsidR="00065967" w:rsidRDefault="00065967" w:rsidP="00D01821">
            <w:pPr>
              <w:spacing w:line="240" w:lineRule="auto"/>
              <w:ind w:firstLineChars="0" w:firstLine="0"/>
              <w:jc w:val="left"/>
              <w:rPr>
                <w:sz w:val="21"/>
              </w:rPr>
            </w:pPr>
            <w:r>
              <w:rPr>
                <w:sz w:val="21"/>
                <w:szCs w:val="21"/>
              </w:rPr>
              <w:t>防火堤内应无油污等可燃物。</w:t>
            </w:r>
          </w:p>
        </w:tc>
        <w:tc>
          <w:tcPr>
            <w:tcW w:w="938" w:type="pct"/>
            <w:tcMar>
              <w:left w:w="0" w:type="dxa"/>
              <w:right w:w="0" w:type="dxa"/>
            </w:tcMar>
            <w:vAlign w:val="center"/>
          </w:tcPr>
          <w:p w14:paraId="7644AF35" w14:textId="77777777" w:rsidR="00065967" w:rsidRDefault="00065967" w:rsidP="00D01821">
            <w:pPr>
              <w:spacing w:line="240" w:lineRule="auto"/>
              <w:ind w:firstLineChars="0" w:firstLine="0"/>
              <w:jc w:val="center"/>
              <w:rPr>
                <w:sz w:val="21"/>
              </w:rPr>
            </w:pPr>
            <w:r>
              <w:rPr>
                <w:sz w:val="21"/>
                <w:szCs w:val="21"/>
              </w:rPr>
              <w:t>SY/T5225-2019</w:t>
            </w:r>
          </w:p>
          <w:p w14:paraId="44028B5A" w14:textId="77777777" w:rsidR="00065967" w:rsidRDefault="00065967" w:rsidP="00D01821">
            <w:pPr>
              <w:spacing w:line="240" w:lineRule="auto"/>
              <w:ind w:firstLineChars="0" w:firstLine="0"/>
              <w:jc w:val="center"/>
              <w:rPr>
                <w:sz w:val="21"/>
              </w:rPr>
            </w:pPr>
            <w:r>
              <w:rPr>
                <w:sz w:val="21"/>
                <w:szCs w:val="21"/>
              </w:rPr>
              <w:t>7.4.2.4</w:t>
            </w:r>
          </w:p>
        </w:tc>
        <w:tc>
          <w:tcPr>
            <w:tcW w:w="1125" w:type="pct"/>
            <w:tcMar>
              <w:left w:w="0" w:type="dxa"/>
              <w:right w:w="0" w:type="dxa"/>
            </w:tcMar>
            <w:vAlign w:val="center"/>
          </w:tcPr>
          <w:p w14:paraId="30A8C25B" w14:textId="77777777" w:rsidR="00065967" w:rsidRDefault="00065967" w:rsidP="00D01821">
            <w:pPr>
              <w:spacing w:line="240" w:lineRule="auto"/>
              <w:ind w:firstLineChars="0" w:firstLine="0"/>
              <w:rPr>
                <w:sz w:val="21"/>
              </w:rPr>
            </w:pPr>
            <w:r>
              <w:rPr>
                <w:sz w:val="21"/>
                <w:szCs w:val="21"/>
              </w:rPr>
              <w:t>防火堤内无油污等可燃物。</w:t>
            </w:r>
          </w:p>
        </w:tc>
        <w:tc>
          <w:tcPr>
            <w:tcW w:w="295" w:type="pct"/>
            <w:tcMar>
              <w:left w:w="0" w:type="dxa"/>
              <w:right w:w="0" w:type="dxa"/>
            </w:tcMar>
            <w:vAlign w:val="center"/>
          </w:tcPr>
          <w:p w14:paraId="5534DB8C" w14:textId="77777777" w:rsidR="00065967" w:rsidRDefault="00065967" w:rsidP="00D01821">
            <w:pPr>
              <w:spacing w:line="240" w:lineRule="auto"/>
              <w:ind w:firstLineChars="0" w:firstLine="0"/>
              <w:jc w:val="center"/>
              <w:rPr>
                <w:sz w:val="21"/>
              </w:rPr>
            </w:pPr>
            <w:r>
              <w:rPr>
                <w:sz w:val="21"/>
                <w:szCs w:val="21"/>
              </w:rPr>
              <w:t>√</w:t>
            </w:r>
          </w:p>
        </w:tc>
      </w:tr>
      <w:tr w:rsidR="00065967" w14:paraId="1D0D812A" w14:textId="77777777" w:rsidTr="00D01821">
        <w:trPr>
          <w:jc w:val="center"/>
        </w:trPr>
        <w:tc>
          <w:tcPr>
            <w:tcW w:w="311" w:type="pct"/>
            <w:tcMar>
              <w:left w:w="0" w:type="dxa"/>
              <w:right w:w="0" w:type="dxa"/>
            </w:tcMar>
            <w:vAlign w:val="center"/>
          </w:tcPr>
          <w:p w14:paraId="4FE73B5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4DD6414" w14:textId="77777777" w:rsidR="00065967" w:rsidRDefault="00065967" w:rsidP="00D01821">
            <w:pPr>
              <w:spacing w:line="240" w:lineRule="auto"/>
              <w:ind w:firstLineChars="0" w:firstLine="0"/>
              <w:jc w:val="left"/>
              <w:rPr>
                <w:sz w:val="21"/>
              </w:rPr>
            </w:pPr>
            <w:r>
              <w:rPr>
                <w:sz w:val="21"/>
                <w:szCs w:val="21"/>
              </w:rPr>
              <w:t>油罐区内不应采用非防爆电气设施和有架空电力线路通过。</w:t>
            </w:r>
          </w:p>
        </w:tc>
        <w:tc>
          <w:tcPr>
            <w:tcW w:w="938" w:type="pct"/>
            <w:tcMar>
              <w:left w:w="0" w:type="dxa"/>
              <w:right w:w="0" w:type="dxa"/>
            </w:tcMar>
            <w:vAlign w:val="center"/>
          </w:tcPr>
          <w:p w14:paraId="6C5558C9" w14:textId="77777777" w:rsidR="00065967" w:rsidRDefault="00065967" w:rsidP="00D01821">
            <w:pPr>
              <w:spacing w:line="240" w:lineRule="auto"/>
              <w:ind w:firstLineChars="0" w:firstLine="0"/>
              <w:jc w:val="center"/>
              <w:rPr>
                <w:sz w:val="21"/>
              </w:rPr>
            </w:pPr>
            <w:r>
              <w:rPr>
                <w:sz w:val="21"/>
                <w:szCs w:val="21"/>
              </w:rPr>
              <w:t>SY/T5225-2019</w:t>
            </w:r>
          </w:p>
          <w:p w14:paraId="213C0B3C" w14:textId="77777777" w:rsidR="00065967" w:rsidRDefault="00065967" w:rsidP="00D01821">
            <w:pPr>
              <w:spacing w:line="240" w:lineRule="auto"/>
              <w:ind w:firstLineChars="0" w:firstLine="0"/>
              <w:jc w:val="center"/>
              <w:rPr>
                <w:sz w:val="21"/>
              </w:rPr>
            </w:pPr>
            <w:r>
              <w:rPr>
                <w:sz w:val="21"/>
                <w:szCs w:val="21"/>
              </w:rPr>
              <w:t>7.4.2.5</w:t>
            </w:r>
          </w:p>
        </w:tc>
        <w:tc>
          <w:tcPr>
            <w:tcW w:w="1125" w:type="pct"/>
            <w:tcMar>
              <w:left w:w="0" w:type="dxa"/>
              <w:right w:w="0" w:type="dxa"/>
            </w:tcMar>
            <w:vAlign w:val="center"/>
          </w:tcPr>
          <w:p w14:paraId="1787CC26" w14:textId="77777777" w:rsidR="00065967" w:rsidRDefault="00065967" w:rsidP="00D01821">
            <w:pPr>
              <w:spacing w:line="240" w:lineRule="auto"/>
              <w:ind w:firstLineChars="0" w:firstLine="0"/>
              <w:rPr>
                <w:sz w:val="21"/>
              </w:rPr>
            </w:pPr>
            <w:r>
              <w:rPr>
                <w:sz w:val="21"/>
                <w:szCs w:val="21"/>
              </w:rPr>
              <w:t>油罐区内</w:t>
            </w:r>
            <w:r>
              <w:rPr>
                <w:rFonts w:hint="eastAsia"/>
                <w:sz w:val="21"/>
                <w:szCs w:val="21"/>
              </w:rPr>
              <w:t>无</w:t>
            </w:r>
            <w:r>
              <w:rPr>
                <w:sz w:val="21"/>
                <w:szCs w:val="21"/>
              </w:rPr>
              <w:t>架空电力线路通过。</w:t>
            </w:r>
          </w:p>
        </w:tc>
        <w:tc>
          <w:tcPr>
            <w:tcW w:w="295" w:type="pct"/>
            <w:tcMar>
              <w:left w:w="0" w:type="dxa"/>
              <w:right w:w="0" w:type="dxa"/>
            </w:tcMar>
            <w:vAlign w:val="center"/>
          </w:tcPr>
          <w:p w14:paraId="4FAF8EFE" w14:textId="77777777" w:rsidR="00065967" w:rsidRDefault="00065967" w:rsidP="00D01821">
            <w:pPr>
              <w:spacing w:line="240" w:lineRule="auto"/>
              <w:ind w:firstLineChars="0" w:firstLine="0"/>
              <w:jc w:val="center"/>
              <w:rPr>
                <w:sz w:val="21"/>
              </w:rPr>
            </w:pPr>
            <w:r>
              <w:rPr>
                <w:sz w:val="21"/>
                <w:szCs w:val="21"/>
              </w:rPr>
              <w:t>√</w:t>
            </w:r>
          </w:p>
        </w:tc>
      </w:tr>
      <w:tr w:rsidR="00065967" w14:paraId="34F017B6" w14:textId="77777777" w:rsidTr="00D01821">
        <w:trPr>
          <w:jc w:val="center"/>
        </w:trPr>
        <w:tc>
          <w:tcPr>
            <w:tcW w:w="311" w:type="pct"/>
            <w:tcMar>
              <w:left w:w="0" w:type="dxa"/>
              <w:right w:w="0" w:type="dxa"/>
            </w:tcMar>
            <w:vAlign w:val="center"/>
          </w:tcPr>
          <w:p w14:paraId="2A20E866"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B80571D" w14:textId="77777777" w:rsidR="00065967" w:rsidRDefault="00065967" w:rsidP="00D01821">
            <w:pPr>
              <w:spacing w:line="240" w:lineRule="auto"/>
              <w:ind w:firstLineChars="0" w:firstLine="0"/>
              <w:jc w:val="left"/>
              <w:rPr>
                <w:sz w:val="21"/>
              </w:rPr>
            </w:pPr>
            <w:r>
              <w:rPr>
                <w:sz w:val="21"/>
                <w:szCs w:val="21"/>
              </w:rPr>
              <w:t>防火堤与消防道路之间不应栽种树木。</w:t>
            </w:r>
          </w:p>
        </w:tc>
        <w:tc>
          <w:tcPr>
            <w:tcW w:w="938" w:type="pct"/>
            <w:tcMar>
              <w:left w:w="0" w:type="dxa"/>
              <w:right w:w="0" w:type="dxa"/>
            </w:tcMar>
            <w:vAlign w:val="center"/>
          </w:tcPr>
          <w:p w14:paraId="159AC702" w14:textId="77777777" w:rsidR="00065967" w:rsidRDefault="00065967" w:rsidP="00D01821">
            <w:pPr>
              <w:spacing w:line="240" w:lineRule="auto"/>
              <w:ind w:firstLineChars="0" w:firstLine="0"/>
              <w:jc w:val="center"/>
              <w:rPr>
                <w:sz w:val="21"/>
              </w:rPr>
            </w:pPr>
            <w:r>
              <w:rPr>
                <w:sz w:val="21"/>
                <w:szCs w:val="21"/>
              </w:rPr>
              <w:t>SY/T5225-2019</w:t>
            </w:r>
          </w:p>
          <w:p w14:paraId="6DD15889" w14:textId="77777777" w:rsidR="00065967" w:rsidRDefault="00065967" w:rsidP="00D01821">
            <w:pPr>
              <w:spacing w:line="240" w:lineRule="auto"/>
              <w:ind w:firstLineChars="0" w:firstLine="0"/>
              <w:jc w:val="center"/>
              <w:rPr>
                <w:sz w:val="21"/>
              </w:rPr>
            </w:pPr>
            <w:r>
              <w:rPr>
                <w:sz w:val="21"/>
                <w:szCs w:val="21"/>
              </w:rPr>
              <w:t>7.4.2.6</w:t>
            </w:r>
          </w:p>
        </w:tc>
        <w:tc>
          <w:tcPr>
            <w:tcW w:w="1125" w:type="pct"/>
            <w:tcMar>
              <w:left w:w="0" w:type="dxa"/>
              <w:right w:w="0" w:type="dxa"/>
            </w:tcMar>
            <w:vAlign w:val="center"/>
          </w:tcPr>
          <w:p w14:paraId="133E848C" w14:textId="77777777" w:rsidR="00065967" w:rsidRDefault="00065967" w:rsidP="00D01821">
            <w:pPr>
              <w:spacing w:line="240" w:lineRule="auto"/>
              <w:ind w:firstLineChars="0" w:firstLine="0"/>
              <w:rPr>
                <w:sz w:val="21"/>
              </w:rPr>
            </w:pPr>
            <w:r>
              <w:rPr>
                <w:sz w:val="21"/>
                <w:szCs w:val="21"/>
              </w:rPr>
              <w:t>防火堤与消防道路之间</w:t>
            </w:r>
            <w:r>
              <w:rPr>
                <w:rFonts w:hint="eastAsia"/>
                <w:sz w:val="21"/>
                <w:szCs w:val="21"/>
              </w:rPr>
              <w:t>未</w:t>
            </w:r>
            <w:r>
              <w:rPr>
                <w:sz w:val="21"/>
                <w:szCs w:val="21"/>
              </w:rPr>
              <w:t>栽种树木。</w:t>
            </w:r>
          </w:p>
        </w:tc>
        <w:tc>
          <w:tcPr>
            <w:tcW w:w="295" w:type="pct"/>
            <w:tcMar>
              <w:left w:w="0" w:type="dxa"/>
              <w:right w:w="0" w:type="dxa"/>
            </w:tcMar>
            <w:vAlign w:val="center"/>
          </w:tcPr>
          <w:p w14:paraId="606F9D3D" w14:textId="77777777" w:rsidR="00065967" w:rsidRDefault="00065967" w:rsidP="00D01821">
            <w:pPr>
              <w:spacing w:line="240" w:lineRule="auto"/>
              <w:ind w:firstLineChars="0" w:firstLine="0"/>
              <w:jc w:val="center"/>
              <w:rPr>
                <w:sz w:val="21"/>
              </w:rPr>
            </w:pPr>
            <w:r>
              <w:rPr>
                <w:sz w:val="21"/>
                <w:szCs w:val="21"/>
              </w:rPr>
              <w:t>√</w:t>
            </w:r>
          </w:p>
        </w:tc>
      </w:tr>
      <w:tr w:rsidR="00065967" w14:paraId="27048ABF" w14:textId="77777777" w:rsidTr="00D01821">
        <w:trPr>
          <w:jc w:val="center"/>
        </w:trPr>
        <w:tc>
          <w:tcPr>
            <w:tcW w:w="311" w:type="pct"/>
            <w:tcMar>
              <w:left w:w="0" w:type="dxa"/>
              <w:right w:w="0" w:type="dxa"/>
            </w:tcMar>
            <w:vAlign w:val="center"/>
          </w:tcPr>
          <w:p w14:paraId="66D35857"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4F0DDB1" w14:textId="77777777" w:rsidR="00065967" w:rsidRDefault="00065967" w:rsidP="00D01821">
            <w:pPr>
              <w:spacing w:line="240" w:lineRule="auto"/>
              <w:ind w:firstLineChars="0" w:firstLine="0"/>
              <w:jc w:val="left"/>
              <w:rPr>
                <w:sz w:val="21"/>
              </w:rPr>
            </w:pPr>
            <w:r>
              <w:rPr>
                <w:sz w:val="21"/>
                <w:szCs w:val="21"/>
              </w:rPr>
              <w:t>对罐体的检查包括但不局限于以下内容</w:t>
            </w:r>
            <w:r>
              <w:rPr>
                <w:sz w:val="21"/>
                <w:szCs w:val="21"/>
              </w:rPr>
              <w:t>:</w:t>
            </w:r>
          </w:p>
          <w:p w14:paraId="3775B235" w14:textId="77777777" w:rsidR="00065967" w:rsidRDefault="00065967"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罐体外部及附件防腐层无大面积脱落、起皮等缺陷，保温层完好。</w:t>
            </w:r>
          </w:p>
          <w:p w14:paraId="39426C1A" w14:textId="77777777" w:rsidR="00065967" w:rsidRDefault="00065967" w:rsidP="00D01821">
            <w:pPr>
              <w:spacing w:line="240" w:lineRule="auto"/>
              <w:ind w:firstLineChars="0" w:firstLine="0"/>
              <w:jc w:val="left"/>
              <w:rPr>
                <w:sz w:val="21"/>
              </w:rPr>
            </w:pPr>
            <w:r>
              <w:rPr>
                <w:sz w:val="21"/>
                <w:szCs w:val="21"/>
              </w:rPr>
              <w:t>b</w:t>
            </w:r>
            <w:r>
              <w:rPr>
                <w:rFonts w:hint="eastAsia"/>
                <w:sz w:val="21"/>
                <w:szCs w:val="21"/>
              </w:rPr>
              <w:t>）</w:t>
            </w:r>
            <w:r>
              <w:rPr>
                <w:sz w:val="21"/>
                <w:szCs w:val="21"/>
              </w:rPr>
              <w:t>罐体无异常，储罐基础及散水坡完好，无破损、下沉现象。</w:t>
            </w:r>
          </w:p>
          <w:p w14:paraId="4439FAE9" w14:textId="77777777" w:rsidR="00065967" w:rsidRDefault="00065967" w:rsidP="00D01821">
            <w:pPr>
              <w:spacing w:line="240" w:lineRule="auto"/>
              <w:ind w:firstLineChars="0" w:firstLine="0"/>
              <w:jc w:val="left"/>
              <w:rPr>
                <w:sz w:val="21"/>
              </w:rPr>
            </w:pPr>
            <w:r>
              <w:rPr>
                <w:sz w:val="21"/>
                <w:szCs w:val="21"/>
              </w:rPr>
              <w:lastRenderedPageBreak/>
              <w:t>c</w:t>
            </w:r>
            <w:r>
              <w:rPr>
                <w:rFonts w:hint="eastAsia"/>
                <w:sz w:val="21"/>
                <w:szCs w:val="21"/>
              </w:rPr>
              <w:t>）</w:t>
            </w:r>
            <w:r>
              <w:rPr>
                <w:sz w:val="21"/>
                <w:szCs w:val="21"/>
              </w:rPr>
              <w:t>储罐进出口阀门、人孔、清扫孔、放水阀、自动脱水器等设施完好，无渗漏。</w:t>
            </w:r>
          </w:p>
          <w:p w14:paraId="7F5B91D6" w14:textId="77777777" w:rsidR="00065967" w:rsidRDefault="00065967" w:rsidP="00D01821">
            <w:pPr>
              <w:spacing w:line="240" w:lineRule="auto"/>
              <w:ind w:firstLineChars="0" w:firstLine="0"/>
              <w:jc w:val="left"/>
              <w:rPr>
                <w:sz w:val="21"/>
              </w:rPr>
            </w:pPr>
            <w:r>
              <w:rPr>
                <w:sz w:val="21"/>
                <w:szCs w:val="21"/>
              </w:rPr>
              <w:t>d</w:t>
            </w:r>
            <w:r>
              <w:rPr>
                <w:rFonts w:hint="eastAsia"/>
                <w:sz w:val="21"/>
                <w:szCs w:val="21"/>
              </w:rPr>
              <w:t>）</w:t>
            </w:r>
            <w:r>
              <w:rPr>
                <w:sz w:val="21"/>
                <w:szCs w:val="21"/>
              </w:rPr>
              <w:t>储罐的扶梯牢固，踏步及护栏无损坏。</w:t>
            </w:r>
          </w:p>
          <w:p w14:paraId="76F6ACBC" w14:textId="77777777" w:rsidR="00065967" w:rsidRDefault="00065967" w:rsidP="00D01821">
            <w:pPr>
              <w:spacing w:line="240" w:lineRule="auto"/>
              <w:ind w:firstLineChars="0" w:firstLine="0"/>
              <w:jc w:val="left"/>
              <w:rPr>
                <w:sz w:val="21"/>
              </w:rPr>
            </w:pPr>
            <w:r>
              <w:rPr>
                <w:sz w:val="21"/>
                <w:szCs w:val="21"/>
              </w:rPr>
              <w:t>e</w:t>
            </w:r>
            <w:r>
              <w:rPr>
                <w:rFonts w:hint="eastAsia"/>
                <w:sz w:val="21"/>
                <w:szCs w:val="21"/>
              </w:rPr>
              <w:t>）</w:t>
            </w:r>
            <w:r>
              <w:rPr>
                <w:sz w:val="21"/>
                <w:szCs w:val="21"/>
              </w:rPr>
              <w:t>与储罐管线相连的软管补偿器、加热盘管及供热、回水（汽）管线完好，无渗漏。</w:t>
            </w:r>
          </w:p>
        </w:tc>
        <w:tc>
          <w:tcPr>
            <w:tcW w:w="938" w:type="pct"/>
            <w:tcMar>
              <w:left w:w="0" w:type="dxa"/>
              <w:right w:w="0" w:type="dxa"/>
            </w:tcMar>
            <w:vAlign w:val="center"/>
          </w:tcPr>
          <w:p w14:paraId="704D9B02" w14:textId="77777777" w:rsidR="00065967" w:rsidRDefault="00065967" w:rsidP="00D01821">
            <w:pPr>
              <w:spacing w:line="240" w:lineRule="auto"/>
              <w:ind w:firstLineChars="0" w:firstLine="0"/>
              <w:jc w:val="center"/>
              <w:rPr>
                <w:sz w:val="21"/>
              </w:rPr>
            </w:pPr>
            <w:r>
              <w:rPr>
                <w:sz w:val="21"/>
                <w:szCs w:val="21"/>
              </w:rPr>
              <w:lastRenderedPageBreak/>
              <w:t>SY/T6306-2020</w:t>
            </w:r>
          </w:p>
          <w:p w14:paraId="6C409F86" w14:textId="77777777" w:rsidR="00065967" w:rsidRDefault="00065967" w:rsidP="00D01821">
            <w:pPr>
              <w:spacing w:line="240" w:lineRule="auto"/>
              <w:ind w:firstLineChars="0" w:firstLine="0"/>
              <w:jc w:val="center"/>
              <w:rPr>
                <w:sz w:val="21"/>
              </w:rPr>
            </w:pPr>
            <w:r>
              <w:rPr>
                <w:sz w:val="21"/>
                <w:szCs w:val="21"/>
              </w:rPr>
              <w:t>5.2.1.1</w:t>
            </w:r>
          </w:p>
        </w:tc>
        <w:tc>
          <w:tcPr>
            <w:tcW w:w="1125" w:type="pct"/>
            <w:tcMar>
              <w:left w:w="0" w:type="dxa"/>
              <w:right w:w="0" w:type="dxa"/>
            </w:tcMar>
            <w:vAlign w:val="center"/>
          </w:tcPr>
          <w:p w14:paraId="0634C501" w14:textId="77777777" w:rsidR="00065967" w:rsidRDefault="00065967" w:rsidP="00D01821">
            <w:pPr>
              <w:spacing w:line="240" w:lineRule="auto"/>
              <w:ind w:firstLineChars="0" w:firstLine="0"/>
              <w:rPr>
                <w:sz w:val="21"/>
              </w:rPr>
            </w:pPr>
            <w:r>
              <w:rPr>
                <w:sz w:val="21"/>
                <w:szCs w:val="21"/>
              </w:rPr>
              <w:t>罐体外部及附件防腐层无大面积脱落、起皮等缺陷，保温层完好</w:t>
            </w:r>
            <w:r>
              <w:rPr>
                <w:rFonts w:hint="eastAsia"/>
                <w:sz w:val="21"/>
                <w:szCs w:val="21"/>
              </w:rPr>
              <w:t>；</w:t>
            </w:r>
            <w:r>
              <w:rPr>
                <w:sz w:val="21"/>
                <w:szCs w:val="21"/>
              </w:rPr>
              <w:t>管线完好，无渗漏。</w:t>
            </w:r>
          </w:p>
        </w:tc>
        <w:tc>
          <w:tcPr>
            <w:tcW w:w="295" w:type="pct"/>
            <w:tcMar>
              <w:left w:w="0" w:type="dxa"/>
              <w:right w:w="0" w:type="dxa"/>
            </w:tcMar>
            <w:vAlign w:val="center"/>
          </w:tcPr>
          <w:p w14:paraId="31766B71" w14:textId="77777777" w:rsidR="00065967" w:rsidRDefault="00065967" w:rsidP="00D01821">
            <w:pPr>
              <w:spacing w:line="240" w:lineRule="auto"/>
              <w:ind w:firstLineChars="0" w:firstLine="0"/>
              <w:jc w:val="center"/>
              <w:rPr>
                <w:sz w:val="21"/>
              </w:rPr>
            </w:pPr>
            <w:r>
              <w:rPr>
                <w:sz w:val="21"/>
                <w:szCs w:val="21"/>
              </w:rPr>
              <w:t>√</w:t>
            </w:r>
          </w:p>
        </w:tc>
      </w:tr>
      <w:tr w:rsidR="00065967" w14:paraId="409872AD" w14:textId="77777777" w:rsidTr="00D01821">
        <w:trPr>
          <w:jc w:val="center"/>
        </w:trPr>
        <w:tc>
          <w:tcPr>
            <w:tcW w:w="311" w:type="pct"/>
            <w:tcMar>
              <w:left w:w="0" w:type="dxa"/>
              <w:right w:w="0" w:type="dxa"/>
            </w:tcMar>
            <w:vAlign w:val="center"/>
          </w:tcPr>
          <w:p w14:paraId="744B79CE"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E8CCB6D" w14:textId="77777777" w:rsidR="00065967" w:rsidRDefault="00065967" w:rsidP="00D01821">
            <w:pPr>
              <w:spacing w:line="240" w:lineRule="auto"/>
              <w:ind w:firstLineChars="0" w:firstLine="0"/>
              <w:jc w:val="left"/>
              <w:rPr>
                <w:sz w:val="21"/>
              </w:rPr>
            </w:pPr>
            <w:r>
              <w:rPr>
                <w:sz w:val="21"/>
                <w:szCs w:val="21"/>
              </w:rPr>
              <w:t>对罐顶的检查包括但不局限于以下内容</w:t>
            </w:r>
            <w:r>
              <w:rPr>
                <w:sz w:val="21"/>
                <w:szCs w:val="21"/>
              </w:rPr>
              <w:t>:</w:t>
            </w:r>
          </w:p>
          <w:p w14:paraId="4A64C42D" w14:textId="77777777" w:rsidR="00065967" w:rsidRDefault="00065967" w:rsidP="00D01821">
            <w:pPr>
              <w:spacing w:line="240" w:lineRule="auto"/>
              <w:ind w:firstLineChars="0" w:firstLine="0"/>
              <w:jc w:val="left"/>
              <w:rPr>
                <w:sz w:val="21"/>
              </w:rPr>
            </w:pPr>
            <w:r>
              <w:rPr>
                <w:sz w:val="21"/>
                <w:szCs w:val="21"/>
              </w:rPr>
              <w:t>a</w:t>
            </w:r>
            <w:r>
              <w:rPr>
                <w:rFonts w:hint="eastAsia"/>
                <w:sz w:val="21"/>
                <w:szCs w:val="21"/>
              </w:rPr>
              <w:t>）</w:t>
            </w:r>
            <w:r>
              <w:rPr>
                <w:sz w:val="21"/>
                <w:szCs w:val="21"/>
              </w:rPr>
              <w:t>罐顶无锈蚀穿孔、无杂物，罐顶护栏、操作及巡检平台完好、牢固。</w:t>
            </w:r>
          </w:p>
          <w:p w14:paraId="16C6D94D" w14:textId="77777777" w:rsidR="00065967" w:rsidRDefault="00065967" w:rsidP="00D01821">
            <w:pPr>
              <w:spacing w:line="240" w:lineRule="auto"/>
              <w:ind w:firstLineChars="0" w:firstLine="0"/>
              <w:jc w:val="left"/>
              <w:rPr>
                <w:sz w:val="21"/>
              </w:rPr>
            </w:pPr>
            <w:r>
              <w:rPr>
                <w:sz w:val="21"/>
                <w:szCs w:val="21"/>
              </w:rPr>
              <w:t>b</w:t>
            </w:r>
            <w:r>
              <w:rPr>
                <w:rFonts w:hint="eastAsia"/>
                <w:sz w:val="21"/>
                <w:szCs w:val="21"/>
              </w:rPr>
              <w:t>）</w:t>
            </w:r>
            <w:r>
              <w:rPr>
                <w:sz w:val="21"/>
                <w:szCs w:val="21"/>
              </w:rPr>
              <w:t>透光孔密封严密，量油孔、取样口在无操作时应处于关闭状态。</w:t>
            </w:r>
          </w:p>
          <w:p w14:paraId="658B287A" w14:textId="77777777" w:rsidR="00065967" w:rsidRDefault="00065967" w:rsidP="00D01821">
            <w:pPr>
              <w:spacing w:line="240" w:lineRule="auto"/>
              <w:ind w:firstLineChars="0" w:firstLine="0"/>
              <w:jc w:val="left"/>
              <w:rPr>
                <w:sz w:val="21"/>
              </w:rPr>
            </w:pPr>
            <w:r>
              <w:rPr>
                <w:sz w:val="21"/>
                <w:szCs w:val="21"/>
              </w:rPr>
              <w:t>c</w:t>
            </w:r>
            <w:r>
              <w:rPr>
                <w:rFonts w:hint="eastAsia"/>
                <w:sz w:val="21"/>
                <w:szCs w:val="21"/>
              </w:rPr>
              <w:t>）</w:t>
            </w:r>
            <w:r>
              <w:rPr>
                <w:sz w:val="21"/>
                <w:szCs w:val="21"/>
              </w:rPr>
              <w:t>浮顶罐浮仓无渗漏，构架无变形，支柱无倾斜。</w:t>
            </w:r>
          </w:p>
          <w:p w14:paraId="269CB16E" w14:textId="77777777" w:rsidR="00065967" w:rsidRDefault="00065967" w:rsidP="00D01821">
            <w:pPr>
              <w:spacing w:line="240" w:lineRule="auto"/>
              <w:ind w:firstLineChars="0" w:firstLine="0"/>
              <w:jc w:val="left"/>
              <w:rPr>
                <w:sz w:val="21"/>
              </w:rPr>
            </w:pPr>
            <w:r>
              <w:rPr>
                <w:sz w:val="21"/>
                <w:szCs w:val="21"/>
              </w:rPr>
              <w:t>d</w:t>
            </w:r>
            <w:r>
              <w:rPr>
                <w:rFonts w:hint="eastAsia"/>
                <w:sz w:val="21"/>
                <w:szCs w:val="21"/>
              </w:rPr>
              <w:t>）</w:t>
            </w:r>
            <w:r>
              <w:rPr>
                <w:sz w:val="21"/>
                <w:szCs w:val="21"/>
              </w:rPr>
              <w:t>浮顶罐密封系统无异常，二次密封挡板无变形。</w:t>
            </w:r>
          </w:p>
          <w:p w14:paraId="644F8C05" w14:textId="77777777" w:rsidR="00065967" w:rsidRDefault="00065967" w:rsidP="00D01821">
            <w:pPr>
              <w:spacing w:line="240" w:lineRule="auto"/>
              <w:ind w:firstLineChars="0" w:firstLine="0"/>
              <w:jc w:val="left"/>
              <w:rPr>
                <w:sz w:val="21"/>
              </w:rPr>
            </w:pPr>
            <w:r>
              <w:rPr>
                <w:sz w:val="21"/>
                <w:szCs w:val="21"/>
              </w:rPr>
              <w:t>e</w:t>
            </w:r>
            <w:r>
              <w:rPr>
                <w:rFonts w:hint="eastAsia"/>
                <w:sz w:val="21"/>
                <w:szCs w:val="21"/>
              </w:rPr>
              <w:t>）</w:t>
            </w:r>
            <w:r>
              <w:rPr>
                <w:sz w:val="21"/>
                <w:szCs w:val="21"/>
              </w:rPr>
              <w:t>浮顶罐泡沫堰板与罐壁之间的环形空间内无积油，泡沫堰板底部排水孔畅通。</w:t>
            </w:r>
          </w:p>
          <w:p w14:paraId="5ABB8B75" w14:textId="77777777" w:rsidR="00065967" w:rsidRDefault="00065967" w:rsidP="00D01821">
            <w:pPr>
              <w:spacing w:line="240" w:lineRule="auto"/>
              <w:ind w:firstLineChars="0" w:firstLine="0"/>
              <w:jc w:val="left"/>
              <w:rPr>
                <w:sz w:val="21"/>
              </w:rPr>
            </w:pPr>
            <w:r>
              <w:rPr>
                <w:sz w:val="21"/>
                <w:szCs w:val="21"/>
              </w:rPr>
              <w:t>f</w:t>
            </w:r>
            <w:r>
              <w:rPr>
                <w:rFonts w:hint="eastAsia"/>
                <w:sz w:val="21"/>
                <w:szCs w:val="21"/>
              </w:rPr>
              <w:t>）</w:t>
            </w:r>
            <w:r>
              <w:rPr>
                <w:sz w:val="21"/>
                <w:szCs w:val="21"/>
              </w:rPr>
              <w:t>浮顶罐转动扶梯、导向装置灵活，无卡阻。</w:t>
            </w:r>
          </w:p>
          <w:p w14:paraId="67E1FA11" w14:textId="77777777" w:rsidR="00065967" w:rsidRDefault="00065967" w:rsidP="00D01821">
            <w:pPr>
              <w:spacing w:line="240" w:lineRule="auto"/>
              <w:ind w:firstLineChars="0" w:firstLine="0"/>
              <w:jc w:val="left"/>
              <w:rPr>
                <w:sz w:val="21"/>
              </w:rPr>
            </w:pPr>
            <w:r>
              <w:rPr>
                <w:sz w:val="21"/>
                <w:szCs w:val="21"/>
              </w:rPr>
              <w:t>g</w:t>
            </w:r>
            <w:r>
              <w:rPr>
                <w:rFonts w:hint="eastAsia"/>
                <w:sz w:val="21"/>
                <w:szCs w:val="21"/>
              </w:rPr>
              <w:t>）</w:t>
            </w:r>
            <w:r>
              <w:rPr>
                <w:sz w:val="21"/>
                <w:szCs w:val="21"/>
              </w:rPr>
              <w:t>浮顶罐中央集水坑干净、无杂物，浮顶排水装置和紧急排水装置完好，排水阀应处在常开状态。</w:t>
            </w:r>
          </w:p>
        </w:tc>
        <w:tc>
          <w:tcPr>
            <w:tcW w:w="938" w:type="pct"/>
            <w:tcMar>
              <w:left w:w="0" w:type="dxa"/>
              <w:right w:w="0" w:type="dxa"/>
            </w:tcMar>
            <w:vAlign w:val="center"/>
          </w:tcPr>
          <w:p w14:paraId="634353F6" w14:textId="77777777" w:rsidR="00065967" w:rsidRDefault="00065967" w:rsidP="00D01821">
            <w:pPr>
              <w:spacing w:line="240" w:lineRule="auto"/>
              <w:ind w:firstLineChars="0" w:firstLine="0"/>
              <w:jc w:val="center"/>
              <w:rPr>
                <w:sz w:val="21"/>
              </w:rPr>
            </w:pPr>
            <w:r>
              <w:rPr>
                <w:sz w:val="21"/>
                <w:szCs w:val="21"/>
              </w:rPr>
              <w:t>SY/T6306-2020</w:t>
            </w:r>
          </w:p>
          <w:p w14:paraId="28F8F2E3" w14:textId="77777777" w:rsidR="00065967" w:rsidRDefault="00065967" w:rsidP="00D01821">
            <w:pPr>
              <w:spacing w:line="240" w:lineRule="auto"/>
              <w:ind w:firstLineChars="0" w:firstLine="0"/>
              <w:jc w:val="center"/>
              <w:rPr>
                <w:sz w:val="21"/>
              </w:rPr>
            </w:pPr>
            <w:r>
              <w:rPr>
                <w:sz w:val="21"/>
                <w:szCs w:val="21"/>
              </w:rPr>
              <w:t>5.2.1.2</w:t>
            </w:r>
          </w:p>
        </w:tc>
        <w:tc>
          <w:tcPr>
            <w:tcW w:w="1125" w:type="pct"/>
            <w:tcMar>
              <w:left w:w="0" w:type="dxa"/>
              <w:right w:w="0" w:type="dxa"/>
            </w:tcMar>
            <w:vAlign w:val="center"/>
          </w:tcPr>
          <w:p w14:paraId="718AC53B" w14:textId="77777777" w:rsidR="00065967" w:rsidRDefault="00065967" w:rsidP="00D01821">
            <w:pPr>
              <w:spacing w:line="240" w:lineRule="auto"/>
              <w:ind w:firstLineChars="0" w:firstLine="0"/>
              <w:rPr>
                <w:sz w:val="21"/>
              </w:rPr>
            </w:pPr>
            <w:r>
              <w:rPr>
                <w:sz w:val="21"/>
                <w:szCs w:val="21"/>
              </w:rPr>
              <w:t>罐顶无杂物，罐顶护栏、操作及巡检平台完好、牢固。</w:t>
            </w:r>
          </w:p>
        </w:tc>
        <w:tc>
          <w:tcPr>
            <w:tcW w:w="295" w:type="pct"/>
            <w:tcMar>
              <w:left w:w="0" w:type="dxa"/>
              <w:right w:w="0" w:type="dxa"/>
            </w:tcMar>
            <w:vAlign w:val="center"/>
          </w:tcPr>
          <w:p w14:paraId="73BD4F4F" w14:textId="77777777" w:rsidR="00065967" w:rsidRDefault="00065967" w:rsidP="00D01821">
            <w:pPr>
              <w:spacing w:line="240" w:lineRule="auto"/>
              <w:ind w:firstLineChars="0" w:firstLine="0"/>
              <w:jc w:val="center"/>
              <w:rPr>
                <w:sz w:val="21"/>
              </w:rPr>
            </w:pPr>
            <w:r>
              <w:rPr>
                <w:sz w:val="21"/>
                <w:szCs w:val="21"/>
              </w:rPr>
              <w:t>√</w:t>
            </w:r>
          </w:p>
        </w:tc>
      </w:tr>
      <w:tr w:rsidR="00065967" w14:paraId="53F0243A" w14:textId="77777777" w:rsidTr="00D01821">
        <w:trPr>
          <w:jc w:val="center"/>
        </w:trPr>
        <w:tc>
          <w:tcPr>
            <w:tcW w:w="311" w:type="pct"/>
            <w:tcMar>
              <w:left w:w="0" w:type="dxa"/>
              <w:right w:w="0" w:type="dxa"/>
            </w:tcMar>
            <w:vAlign w:val="center"/>
          </w:tcPr>
          <w:p w14:paraId="33741CC2"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8800404" w14:textId="77777777" w:rsidR="00065967" w:rsidRDefault="00065967" w:rsidP="00D01821">
            <w:pPr>
              <w:spacing w:line="240" w:lineRule="auto"/>
              <w:ind w:firstLineChars="0" w:firstLine="0"/>
              <w:jc w:val="left"/>
              <w:rPr>
                <w:sz w:val="21"/>
              </w:rPr>
            </w:pPr>
            <w:r>
              <w:rPr>
                <w:sz w:val="21"/>
                <w:szCs w:val="21"/>
              </w:rPr>
              <w:t>对储罐安全附件的检查包括但不局限于以下内容</w:t>
            </w:r>
            <w:r>
              <w:rPr>
                <w:sz w:val="21"/>
                <w:szCs w:val="21"/>
              </w:rPr>
              <w:t>:</w:t>
            </w:r>
          </w:p>
          <w:p w14:paraId="3226B025" w14:textId="77777777" w:rsidR="00065967" w:rsidRDefault="00065967" w:rsidP="00D01821">
            <w:pPr>
              <w:spacing w:line="240" w:lineRule="auto"/>
              <w:ind w:firstLineChars="0" w:firstLine="0"/>
              <w:jc w:val="left"/>
              <w:rPr>
                <w:sz w:val="21"/>
              </w:rPr>
            </w:pPr>
            <w:r>
              <w:rPr>
                <w:sz w:val="21"/>
                <w:szCs w:val="21"/>
              </w:rPr>
              <w:t>a</w:t>
            </w:r>
            <w:r>
              <w:rPr>
                <w:rFonts w:hint="eastAsia"/>
                <w:sz w:val="21"/>
                <w:szCs w:val="21"/>
              </w:rPr>
              <w:t>）</w:t>
            </w:r>
            <w:r>
              <w:rPr>
                <w:sz w:val="21"/>
                <w:szCs w:val="21"/>
              </w:rPr>
              <w:t>储罐液位计显示准确，上下限标识清晰，液位远传、高低液位报警及高高、低低液位联锁灵敏可靠。</w:t>
            </w:r>
          </w:p>
          <w:p w14:paraId="1140591B" w14:textId="77777777" w:rsidR="00065967" w:rsidRDefault="00065967" w:rsidP="00D01821">
            <w:pPr>
              <w:spacing w:line="240" w:lineRule="auto"/>
              <w:ind w:firstLineChars="0" w:firstLine="0"/>
              <w:jc w:val="left"/>
              <w:rPr>
                <w:sz w:val="21"/>
              </w:rPr>
            </w:pPr>
            <w:r>
              <w:rPr>
                <w:sz w:val="21"/>
                <w:szCs w:val="21"/>
              </w:rPr>
              <w:t>b</w:t>
            </w:r>
            <w:r>
              <w:rPr>
                <w:rFonts w:hint="eastAsia"/>
                <w:sz w:val="21"/>
                <w:szCs w:val="21"/>
              </w:rPr>
              <w:t>）</w:t>
            </w:r>
            <w:r>
              <w:rPr>
                <w:sz w:val="21"/>
                <w:szCs w:val="21"/>
              </w:rPr>
              <w:t>储罐呼吸阀、液压安全阀、阻火器、自动补气阀等无堵塞、凝固或冻结，且均在校验期内使用。液压安全阀油位正常、无变质。</w:t>
            </w:r>
          </w:p>
          <w:p w14:paraId="6CA7163B" w14:textId="77777777" w:rsidR="00065967" w:rsidRDefault="00065967" w:rsidP="00D01821">
            <w:pPr>
              <w:spacing w:line="240" w:lineRule="auto"/>
              <w:ind w:firstLineChars="0" w:firstLine="0"/>
              <w:jc w:val="left"/>
              <w:rPr>
                <w:sz w:val="21"/>
              </w:rPr>
            </w:pPr>
            <w:r>
              <w:rPr>
                <w:sz w:val="21"/>
                <w:szCs w:val="21"/>
              </w:rPr>
              <w:t>c</w:t>
            </w:r>
            <w:r>
              <w:rPr>
                <w:rFonts w:hint="eastAsia"/>
                <w:sz w:val="21"/>
                <w:szCs w:val="21"/>
              </w:rPr>
              <w:t>）</w:t>
            </w:r>
            <w:r>
              <w:rPr>
                <w:sz w:val="21"/>
                <w:szCs w:val="21"/>
              </w:rPr>
              <w:t>储罐呼吸阀、液压安全阀、阻火器、自动补气阀、量油孔、透光孔等附件的等电位连接规范可靠。</w:t>
            </w:r>
          </w:p>
        </w:tc>
        <w:tc>
          <w:tcPr>
            <w:tcW w:w="938" w:type="pct"/>
            <w:tcMar>
              <w:left w:w="0" w:type="dxa"/>
              <w:right w:w="0" w:type="dxa"/>
            </w:tcMar>
            <w:vAlign w:val="center"/>
          </w:tcPr>
          <w:p w14:paraId="610CC2D4" w14:textId="77777777" w:rsidR="00065967" w:rsidRDefault="00065967" w:rsidP="00D01821">
            <w:pPr>
              <w:spacing w:line="240" w:lineRule="auto"/>
              <w:ind w:firstLineChars="0" w:firstLine="0"/>
              <w:jc w:val="center"/>
              <w:rPr>
                <w:sz w:val="21"/>
              </w:rPr>
            </w:pPr>
            <w:r>
              <w:rPr>
                <w:sz w:val="21"/>
                <w:szCs w:val="21"/>
              </w:rPr>
              <w:t>SY/T6306-2020</w:t>
            </w:r>
          </w:p>
          <w:p w14:paraId="419B2059" w14:textId="77777777" w:rsidR="00065967" w:rsidRDefault="00065967" w:rsidP="00D01821">
            <w:pPr>
              <w:spacing w:line="240" w:lineRule="auto"/>
              <w:ind w:firstLineChars="0" w:firstLine="0"/>
              <w:jc w:val="center"/>
              <w:rPr>
                <w:sz w:val="21"/>
              </w:rPr>
            </w:pPr>
            <w:r>
              <w:rPr>
                <w:sz w:val="21"/>
                <w:szCs w:val="21"/>
              </w:rPr>
              <w:t>5.2.2.1</w:t>
            </w:r>
          </w:p>
        </w:tc>
        <w:tc>
          <w:tcPr>
            <w:tcW w:w="1125" w:type="pct"/>
            <w:tcMar>
              <w:left w:w="0" w:type="dxa"/>
              <w:right w:w="0" w:type="dxa"/>
            </w:tcMar>
            <w:vAlign w:val="center"/>
          </w:tcPr>
          <w:p w14:paraId="7734CE4B" w14:textId="77777777" w:rsidR="00065967" w:rsidRDefault="00065967" w:rsidP="00D01821">
            <w:pPr>
              <w:spacing w:line="240" w:lineRule="auto"/>
              <w:ind w:firstLineChars="0" w:firstLine="0"/>
              <w:rPr>
                <w:sz w:val="21"/>
              </w:rPr>
            </w:pPr>
            <w:r>
              <w:rPr>
                <w:sz w:val="21"/>
                <w:szCs w:val="21"/>
              </w:rPr>
              <w:t>液位远传、高低液位报警及高高、低低液位联锁灵敏可靠。</w:t>
            </w:r>
          </w:p>
        </w:tc>
        <w:tc>
          <w:tcPr>
            <w:tcW w:w="295" w:type="pct"/>
            <w:tcMar>
              <w:left w:w="0" w:type="dxa"/>
              <w:right w:w="0" w:type="dxa"/>
            </w:tcMar>
            <w:vAlign w:val="center"/>
          </w:tcPr>
          <w:p w14:paraId="3FDB1CE4" w14:textId="77777777" w:rsidR="00065967" w:rsidRDefault="00065967" w:rsidP="00D01821">
            <w:pPr>
              <w:spacing w:line="240" w:lineRule="auto"/>
              <w:ind w:firstLineChars="0" w:firstLine="0"/>
              <w:jc w:val="center"/>
              <w:rPr>
                <w:sz w:val="21"/>
              </w:rPr>
            </w:pPr>
            <w:r>
              <w:rPr>
                <w:sz w:val="21"/>
                <w:szCs w:val="21"/>
              </w:rPr>
              <w:t>√</w:t>
            </w:r>
          </w:p>
        </w:tc>
      </w:tr>
      <w:tr w:rsidR="00065967" w14:paraId="15DBF5CE" w14:textId="77777777" w:rsidTr="00D01821">
        <w:trPr>
          <w:jc w:val="center"/>
        </w:trPr>
        <w:tc>
          <w:tcPr>
            <w:tcW w:w="311" w:type="pct"/>
            <w:tcMar>
              <w:left w:w="0" w:type="dxa"/>
              <w:right w:w="0" w:type="dxa"/>
            </w:tcMar>
            <w:vAlign w:val="center"/>
          </w:tcPr>
          <w:p w14:paraId="3EAAB743"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6455849" w14:textId="77777777" w:rsidR="00065967" w:rsidRDefault="00065967" w:rsidP="00D01821">
            <w:pPr>
              <w:spacing w:line="240" w:lineRule="auto"/>
              <w:ind w:firstLineChars="0" w:firstLine="0"/>
              <w:jc w:val="left"/>
              <w:rPr>
                <w:sz w:val="21"/>
              </w:rPr>
            </w:pPr>
            <w:r>
              <w:rPr>
                <w:sz w:val="21"/>
                <w:szCs w:val="21"/>
              </w:rPr>
              <w:t>对储罐区的检查包括但不局限于以下内容</w:t>
            </w:r>
            <w:r>
              <w:rPr>
                <w:sz w:val="21"/>
                <w:szCs w:val="21"/>
              </w:rPr>
              <w:t>:</w:t>
            </w:r>
          </w:p>
          <w:p w14:paraId="1D58C548" w14:textId="77777777" w:rsidR="00065967" w:rsidRDefault="00065967" w:rsidP="00D01821">
            <w:pPr>
              <w:spacing w:line="240" w:lineRule="auto"/>
              <w:ind w:firstLineChars="0" w:firstLine="0"/>
              <w:jc w:val="left"/>
              <w:rPr>
                <w:sz w:val="21"/>
              </w:rPr>
            </w:pPr>
            <w:r>
              <w:rPr>
                <w:sz w:val="21"/>
                <w:szCs w:val="21"/>
              </w:rPr>
              <w:t>a</w:t>
            </w:r>
            <w:r>
              <w:rPr>
                <w:rFonts w:hint="eastAsia"/>
                <w:sz w:val="21"/>
                <w:szCs w:val="21"/>
              </w:rPr>
              <w:t>）</w:t>
            </w:r>
            <w:r>
              <w:rPr>
                <w:sz w:val="21"/>
                <w:szCs w:val="21"/>
              </w:rPr>
              <w:t>防火堤应无缺口、塌陷、裂缝、破损，人行踏步完好，管道穿过防火堤处应用非燃烧材料封实。</w:t>
            </w:r>
          </w:p>
          <w:p w14:paraId="7195300C" w14:textId="77777777" w:rsidR="00065967" w:rsidRDefault="00065967" w:rsidP="00D01821">
            <w:pPr>
              <w:spacing w:line="240" w:lineRule="auto"/>
              <w:ind w:firstLineChars="0" w:firstLine="0"/>
              <w:jc w:val="left"/>
              <w:rPr>
                <w:sz w:val="21"/>
              </w:rPr>
            </w:pPr>
            <w:r>
              <w:rPr>
                <w:sz w:val="21"/>
                <w:szCs w:val="21"/>
              </w:rPr>
              <w:t>b</w:t>
            </w:r>
            <w:r>
              <w:rPr>
                <w:rFonts w:hint="eastAsia"/>
                <w:sz w:val="21"/>
                <w:szCs w:val="21"/>
              </w:rPr>
              <w:t>）</w:t>
            </w:r>
            <w:r>
              <w:rPr>
                <w:sz w:val="21"/>
                <w:szCs w:val="21"/>
              </w:rPr>
              <w:t>防火堤内地坪平整，无油污、杂草、垃圾、可燃物等。</w:t>
            </w:r>
          </w:p>
          <w:p w14:paraId="036134D9" w14:textId="77777777" w:rsidR="00065967" w:rsidRDefault="00065967" w:rsidP="00D01821">
            <w:pPr>
              <w:spacing w:line="240" w:lineRule="auto"/>
              <w:ind w:firstLineChars="0" w:firstLine="0"/>
              <w:jc w:val="left"/>
              <w:rPr>
                <w:sz w:val="21"/>
              </w:rPr>
            </w:pPr>
            <w:r>
              <w:rPr>
                <w:sz w:val="21"/>
                <w:szCs w:val="21"/>
              </w:rPr>
              <w:t>c</w:t>
            </w:r>
            <w:r>
              <w:rPr>
                <w:rFonts w:hint="eastAsia"/>
                <w:sz w:val="21"/>
                <w:szCs w:val="21"/>
              </w:rPr>
              <w:t>）</w:t>
            </w:r>
            <w:r>
              <w:rPr>
                <w:sz w:val="21"/>
                <w:szCs w:val="21"/>
              </w:rPr>
              <w:t>可燃气体报警器的设置符合规范，运行正常。</w:t>
            </w:r>
          </w:p>
          <w:p w14:paraId="43351F4E" w14:textId="77777777" w:rsidR="00065967" w:rsidRDefault="00065967" w:rsidP="00D01821">
            <w:pPr>
              <w:spacing w:line="240" w:lineRule="auto"/>
              <w:ind w:firstLineChars="0" w:firstLine="0"/>
              <w:jc w:val="left"/>
              <w:rPr>
                <w:sz w:val="21"/>
              </w:rPr>
            </w:pPr>
            <w:r>
              <w:rPr>
                <w:sz w:val="21"/>
                <w:szCs w:val="21"/>
              </w:rPr>
              <w:t>d</w:t>
            </w:r>
            <w:r>
              <w:rPr>
                <w:rFonts w:hint="eastAsia"/>
                <w:sz w:val="21"/>
                <w:szCs w:val="21"/>
              </w:rPr>
              <w:t>）</w:t>
            </w:r>
            <w:r>
              <w:rPr>
                <w:sz w:val="21"/>
                <w:szCs w:val="21"/>
              </w:rPr>
              <w:t>水封井水位正常，井内无杂物，排水阀门开关灵活，并保持常闭状态。</w:t>
            </w:r>
          </w:p>
          <w:p w14:paraId="67FECF32" w14:textId="77777777" w:rsidR="00065967" w:rsidRDefault="00065967" w:rsidP="00D01821">
            <w:pPr>
              <w:spacing w:line="240" w:lineRule="auto"/>
              <w:ind w:firstLineChars="0" w:firstLine="0"/>
              <w:jc w:val="left"/>
              <w:rPr>
                <w:sz w:val="21"/>
              </w:rPr>
            </w:pPr>
            <w:r>
              <w:rPr>
                <w:sz w:val="21"/>
                <w:szCs w:val="21"/>
              </w:rPr>
              <w:t>e</w:t>
            </w:r>
            <w:r>
              <w:rPr>
                <w:rFonts w:hint="eastAsia"/>
                <w:sz w:val="21"/>
                <w:szCs w:val="21"/>
              </w:rPr>
              <w:t>）</w:t>
            </w:r>
            <w:r>
              <w:rPr>
                <w:sz w:val="21"/>
                <w:szCs w:val="21"/>
              </w:rPr>
              <w:t>罐区内油、气（汽</w:t>
            </w:r>
            <w:r>
              <w:rPr>
                <w:rFonts w:hint="eastAsia"/>
                <w:sz w:val="21"/>
                <w:szCs w:val="21"/>
              </w:rPr>
              <w:t>）</w:t>
            </w:r>
            <w:r>
              <w:rPr>
                <w:sz w:val="21"/>
                <w:szCs w:val="21"/>
              </w:rPr>
              <w:t>、水管线无渗漏。</w:t>
            </w:r>
          </w:p>
          <w:p w14:paraId="355FA587" w14:textId="77777777" w:rsidR="00065967" w:rsidRDefault="00065967" w:rsidP="00D01821">
            <w:pPr>
              <w:spacing w:line="240" w:lineRule="auto"/>
              <w:ind w:firstLineChars="0" w:firstLine="0"/>
              <w:jc w:val="left"/>
              <w:rPr>
                <w:sz w:val="21"/>
              </w:rPr>
            </w:pPr>
            <w:r>
              <w:rPr>
                <w:sz w:val="21"/>
                <w:szCs w:val="21"/>
              </w:rPr>
              <w:t>f</w:t>
            </w:r>
            <w:r>
              <w:rPr>
                <w:rFonts w:hint="eastAsia"/>
                <w:sz w:val="21"/>
                <w:szCs w:val="21"/>
              </w:rPr>
              <w:t>）</w:t>
            </w:r>
            <w:r>
              <w:rPr>
                <w:sz w:val="21"/>
                <w:szCs w:val="21"/>
              </w:rPr>
              <w:t>罐区内电气设备的金属外壳、金属构架、金属配线管及其配件、电缆保护管、电缆的金属套管等非带电的裸露金属部分应接地良好，接地电阻符合要求。</w:t>
            </w:r>
          </w:p>
          <w:p w14:paraId="315E0941" w14:textId="77777777" w:rsidR="00065967" w:rsidRDefault="00065967" w:rsidP="00D01821">
            <w:pPr>
              <w:spacing w:line="240" w:lineRule="auto"/>
              <w:ind w:firstLineChars="0" w:firstLine="0"/>
              <w:jc w:val="left"/>
              <w:rPr>
                <w:sz w:val="21"/>
              </w:rPr>
            </w:pPr>
            <w:r>
              <w:rPr>
                <w:sz w:val="21"/>
                <w:szCs w:val="21"/>
              </w:rPr>
              <w:t>g</w:t>
            </w:r>
            <w:r>
              <w:rPr>
                <w:rFonts w:hint="eastAsia"/>
                <w:sz w:val="21"/>
                <w:szCs w:val="21"/>
              </w:rPr>
              <w:t>）</w:t>
            </w:r>
            <w:r>
              <w:rPr>
                <w:sz w:val="21"/>
                <w:szCs w:val="21"/>
              </w:rPr>
              <w:t>消防道路及消防应急通道保持畅通，路面平整，无占压。</w:t>
            </w:r>
          </w:p>
        </w:tc>
        <w:tc>
          <w:tcPr>
            <w:tcW w:w="938" w:type="pct"/>
            <w:tcMar>
              <w:left w:w="0" w:type="dxa"/>
              <w:right w:w="0" w:type="dxa"/>
            </w:tcMar>
            <w:vAlign w:val="center"/>
          </w:tcPr>
          <w:p w14:paraId="7F95DAF3" w14:textId="77777777" w:rsidR="00065967" w:rsidRDefault="00065967" w:rsidP="00D01821">
            <w:pPr>
              <w:spacing w:line="240" w:lineRule="auto"/>
              <w:ind w:firstLineChars="0" w:firstLine="0"/>
              <w:jc w:val="center"/>
              <w:rPr>
                <w:sz w:val="21"/>
              </w:rPr>
            </w:pPr>
            <w:r>
              <w:rPr>
                <w:sz w:val="21"/>
                <w:szCs w:val="21"/>
              </w:rPr>
              <w:t>SY/T6306-2020</w:t>
            </w:r>
          </w:p>
          <w:p w14:paraId="32FDA266" w14:textId="77777777" w:rsidR="00065967" w:rsidRDefault="00065967" w:rsidP="00D01821">
            <w:pPr>
              <w:spacing w:line="240" w:lineRule="auto"/>
              <w:ind w:firstLineChars="0" w:firstLine="0"/>
              <w:jc w:val="center"/>
              <w:rPr>
                <w:sz w:val="21"/>
              </w:rPr>
            </w:pPr>
            <w:r>
              <w:rPr>
                <w:sz w:val="21"/>
                <w:szCs w:val="21"/>
              </w:rPr>
              <w:t>5.2.3</w:t>
            </w:r>
          </w:p>
        </w:tc>
        <w:tc>
          <w:tcPr>
            <w:tcW w:w="1125" w:type="pct"/>
            <w:tcMar>
              <w:left w:w="0" w:type="dxa"/>
              <w:right w:w="0" w:type="dxa"/>
            </w:tcMar>
            <w:vAlign w:val="center"/>
          </w:tcPr>
          <w:p w14:paraId="474C024A" w14:textId="77777777" w:rsidR="00065967" w:rsidRDefault="00065967" w:rsidP="00D01821">
            <w:pPr>
              <w:spacing w:line="240" w:lineRule="auto"/>
              <w:ind w:firstLineChars="0" w:firstLine="0"/>
              <w:rPr>
                <w:sz w:val="21"/>
              </w:rPr>
            </w:pPr>
            <w:r>
              <w:rPr>
                <w:sz w:val="21"/>
                <w:szCs w:val="21"/>
              </w:rPr>
              <w:t>防火堤内地坪平整，无油污、杂草、垃圾、可燃物等</w:t>
            </w:r>
            <w:r>
              <w:rPr>
                <w:rFonts w:hint="eastAsia"/>
                <w:sz w:val="21"/>
                <w:szCs w:val="21"/>
              </w:rPr>
              <w:t>；</w:t>
            </w:r>
            <w:r>
              <w:rPr>
                <w:sz w:val="21"/>
                <w:szCs w:val="21"/>
              </w:rPr>
              <w:t>消防道路及消防应急通道保持畅通，路面平整，无占压。</w:t>
            </w:r>
          </w:p>
        </w:tc>
        <w:tc>
          <w:tcPr>
            <w:tcW w:w="295" w:type="pct"/>
            <w:tcMar>
              <w:left w:w="0" w:type="dxa"/>
              <w:right w:w="0" w:type="dxa"/>
            </w:tcMar>
            <w:vAlign w:val="center"/>
          </w:tcPr>
          <w:p w14:paraId="4A00A58D" w14:textId="77777777" w:rsidR="00065967" w:rsidRDefault="00065967" w:rsidP="00D01821">
            <w:pPr>
              <w:spacing w:line="240" w:lineRule="auto"/>
              <w:ind w:firstLineChars="0" w:firstLine="0"/>
              <w:jc w:val="center"/>
              <w:rPr>
                <w:sz w:val="21"/>
              </w:rPr>
            </w:pPr>
            <w:r>
              <w:rPr>
                <w:sz w:val="21"/>
                <w:szCs w:val="21"/>
              </w:rPr>
              <w:t>√</w:t>
            </w:r>
          </w:p>
        </w:tc>
      </w:tr>
      <w:tr w:rsidR="00065967" w14:paraId="38C94AB9" w14:textId="77777777" w:rsidTr="00D01821">
        <w:trPr>
          <w:jc w:val="center"/>
        </w:trPr>
        <w:tc>
          <w:tcPr>
            <w:tcW w:w="311" w:type="pct"/>
            <w:tcMar>
              <w:left w:w="0" w:type="dxa"/>
              <w:right w:w="0" w:type="dxa"/>
            </w:tcMar>
            <w:vAlign w:val="center"/>
          </w:tcPr>
          <w:p w14:paraId="3271A2AC"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C7A7B39" w14:textId="77777777" w:rsidR="00065967" w:rsidRDefault="00065967" w:rsidP="00D01821">
            <w:pPr>
              <w:spacing w:line="240" w:lineRule="auto"/>
              <w:ind w:firstLineChars="0" w:firstLine="0"/>
              <w:jc w:val="left"/>
              <w:rPr>
                <w:sz w:val="21"/>
              </w:rPr>
            </w:pPr>
            <w:r>
              <w:rPr>
                <w:sz w:val="21"/>
                <w:szCs w:val="21"/>
              </w:rPr>
              <w:t>储油罐应安装具备高低液位报警功能的液位监测系统，放底水时应有专人监护。</w:t>
            </w:r>
          </w:p>
        </w:tc>
        <w:tc>
          <w:tcPr>
            <w:tcW w:w="938" w:type="pct"/>
            <w:tcMar>
              <w:left w:w="0" w:type="dxa"/>
              <w:right w:w="0" w:type="dxa"/>
            </w:tcMar>
            <w:vAlign w:val="center"/>
          </w:tcPr>
          <w:p w14:paraId="11D61247" w14:textId="77777777" w:rsidR="00065967" w:rsidRDefault="00065967" w:rsidP="00D01821">
            <w:pPr>
              <w:spacing w:line="240" w:lineRule="auto"/>
              <w:ind w:firstLineChars="0" w:firstLine="0"/>
              <w:jc w:val="center"/>
              <w:rPr>
                <w:sz w:val="21"/>
              </w:rPr>
            </w:pPr>
            <w:r>
              <w:rPr>
                <w:sz w:val="21"/>
                <w:szCs w:val="21"/>
              </w:rPr>
              <w:t>SY/T6320-2022</w:t>
            </w:r>
          </w:p>
          <w:p w14:paraId="5C87D5BA" w14:textId="77777777" w:rsidR="00065967" w:rsidRDefault="00065967" w:rsidP="00D01821">
            <w:pPr>
              <w:spacing w:line="240" w:lineRule="auto"/>
              <w:ind w:firstLineChars="0" w:firstLine="0"/>
              <w:jc w:val="center"/>
              <w:rPr>
                <w:sz w:val="21"/>
              </w:rPr>
            </w:pPr>
            <w:r>
              <w:rPr>
                <w:sz w:val="21"/>
                <w:szCs w:val="21"/>
              </w:rPr>
              <w:t>8.1.3</w:t>
            </w:r>
          </w:p>
        </w:tc>
        <w:tc>
          <w:tcPr>
            <w:tcW w:w="1125" w:type="pct"/>
            <w:tcMar>
              <w:left w:w="0" w:type="dxa"/>
              <w:right w:w="0" w:type="dxa"/>
            </w:tcMar>
            <w:vAlign w:val="center"/>
          </w:tcPr>
          <w:p w14:paraId="621F39A7" w14:textId="77777777" w:rsidR="00065967" w:rsidRDefault="00065967" w:rsidP="00D01821">
            <w:pPr>
              <w:spacing w:line="240" w:lineRule="auto"/>
              <w:ind w:firstLineChars="0" w:firstLine="0"/>
              <w:rPr>
                <w:sz w:val="21"/>
              </w:rPr>
            </w:pPr>
            <w:r>
              <w:rPr>
                <w:sz w:val="21"/>
                <w:szCs w:val="21"/>
              </w:rPr>
              <w:t>安装</w:t>
            </w:r>
            <w:r>
              <w:rPr>
                <w:rFonts w:hint="eastAsia"/>
                <w:sz w:val="21"/>
                <w:szCs w:val="21"/>
              </w:rPr>
              <w:t>有</w:t>
            </w:r>
            <w:r>
              <w:rPr>
                <w:sz w:val="21"/>
                <w:szCs w:val="21"/>
              </w:rPr>
              <w:t>具备高低液位报警功能的液位监测</w:t>
            </w:r>
            <w:r>
              <w:rPr>
                <w:sz w:val="21"/>
                <w:szCs w:val="21"/>
              </w:rPr>
              <w:lastRenderedPageBreak/>
              <w:t>系统</w:t>
            </w:r>
            <w:r>
              <w:rPr>
                <w:rFonts w:hint="eastAsia"/>
                <w:sz w:val="21"/>
                <w:szCs w:val="21"/>
              </w:rPr>
              <w:t>。</w:t>
            </w:r>
          </w:p>
        </w:tc>
        <w:tc>
          <w:tcPr>
            <w:tcW w:w="295" w:type="pct"/>
            <w:tcMar>
              <w:left w:w="0" w:type="dxa"/>
              <w:right w:w="0" w:type="dxa"/>
            </w:tcMar>
            <w:vAlign w:val="center"/>
          </w:tcPr>
          <w:p w14:paraId="62F3A9E3" w14:textId="77777777" w:rsidR="00065967" w:rsidRDefault="00065967" w:rsidP="00D01821">
            <w:pPr>
              <w:spacing w:line="240" w:lineRule="auto"/>
              <w:ind w:firstLineChars="0" w:firstLine="0"/>
              <w:jc w:val="center"/>
              <w:rPr>
                <w:sz w:val="21"/>
              </w:rPr>
            </w:pPr>
            <w:r>
              <w:rPr>
                <w:sz w:val="21"/>
                <w:szCs w:val="21"/>
              </w:rPr>
              <w:lastRenderedPageBreak/>
              <w:t>√</w:t>
            </w:r>
          </w:p>
        </w:tc>
      </w:tr>
      <w:tr w:rsidR="00065967" w14:paraId="4A47A431" w14:textId="77777777" w:rsidTr="00D01821">
        <w:trPr>
          <w:jc w:val="center"/>
        </w:trPr>
        <w:tc>
          <w:tcPr>
            <w:tcW w:w="311" w:type="pct"/>
            <w:tcMar>
              <w:left w:w="0" w:type="dxa"/>
              <w:right w:w="0" w:type="dxa"/>
            </w:tcMar>
            <w:vAlign w:val="center"/>
          </w:tcPr>
          <w:p w14:paraId="1D446C35"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4F7EE4A" w14:textId="77777777" w:rsidR="00065967" w:rsidRDefault="00065967" w:rsidP="00D01821">
            <w:pPr>
              <w:spacing w:line="240" w:lineRule="auto"/>
              <w:ind w:firstLineChars="0" w:firstLine="0"/>
              <w:jc w:val="left"/>
              <w:rPr>
                <w:sz w:val="21"/>
              </w:rPr>
            </w:pPr>
            <w:r>
              <w:rPr>
                <w:sz w:val="21"/>
                <w:szCs w:val="21"/>
              </w:rPr>
              <w:t>油罐区阀门应编号挂牌。</w:t>
            </w:r>
          </w:p>
        </w:tc>
        <w:tc>
          <w:tcPr>
            <w:tcW w:w="938" w:type="pct"/>
            <w:tcMar>
              <w:left w:w="0" w:type="dxa"/>
              <w:right w:w="0" w:type="dxa"/>
            </w:tcMar>
            <w:vAlign w:val="center"/>
          </w:tcPr>
          <w:p w14:paraId="167D8033" w14:textId="77777777" w:rsidR="00065967" w:rsidRDefault="00065967" w:rsidP="00D01821">
            <w:pPr>
              <w:spacing w:line="240" w:lineRule="auto"/>
              <w:ind w:firstLineChars="0" w:firstLine="0"/>
              <w:jc w:val="center"/>
              <w:rPr>
                <w:sz w:val="21"/>
              </w:rPr>
            </w:pPr>
            <w:r>
              <w:rPr>
                <w:sz w:val="21"/>
                <w:szCs w:val="21"/>
              </w:rPr>
              <w:t>SY/T6320-2022</w:t>
            </w:r>
          </w:p>
          <w:p w14:paraId="67ABECE8" w14:textId="77777777" w:rsidR="00065967" w:rsidRDefault="00065967" w:rsidP="00D01821">
            <w:pPr>
              <w:spacing w:line="240" w:lineRule="auto"/>
              <w:ind w:firstLineChars="0" w:firstLine="0"/>
              <w:jc w:val="center"/>
              <w:rPr>
                <w:sz w:val="21"/>
              </w:rPr>
            </w:pPr>
            <w:r>
              <w:rPr>
                <w:sz w:val="21"/>
                <w:szCs w:val="21"/>
              </w:rPr>
              <w:t>8.1.7</w:t>
            </w:r>
          </w:p>
        </w:tc>
        <w:tc>
          <w:tcPr>
            <w:tcW w:w="1125" w:type="pct"/>
            <w:tcMar>
              <w:left w:w="0" w:type="dxa"/>
              <w:right w:w="0" w:type="dxa"/>
            </w:tcMar>
            <w:vAlign w:val="center"/>
          </w:tcPr>
          <w:p w14:paraId="49AC6BF4" w14:textId="77777777" w:rsidR="00065967" w:rsidRDefault="00065967" w:rsidP="00D01821">
            <w:pPr>
              <w:spacing w:line="240" w:lineRule="auto"/>
              <w:ind w:firstLineChars="0" w:firstLine="0"/>
              <w:rPr>
                <w:sz w:val="21"/>
              </w:rPr>
            </w:pPr>
            <w:r>
              <w:rPr>
                <w:sz w:val="21"/>
                <w:szCs w:val="21"/>
              </w:rPr>
              <w:t>阀门</w:t>
            </w:r>
            <w:r>
              <w:rPr>
                <w:rFonts w:hint="eastAsia"/>
                <w:sz w:val="21"/>
                <w:szCs w:val="21"/>
              </w:rPr>
              <w:t>已</w:t>
            </w:r>
            <w:r>
              <w:rPr>
                <w:sz w:val="21"/>
                <w:szCs w:val="21"/>
              </w:rPr>
              <w:t>编号挂牌。</w:t>
            </w:r>
          </w:p>
        </w:tc>
        <w:tc>
          <w:tcPr>
            <w:tcW w:w="295" w:type="pct"/>
            <w:tcMar>
              <w:left w:w="0" w:type="dxa"/>
              <w:right w:w="0" w:type="dxa"/>
            </w:tcMar>
            <w:vAlign w:val="center"/>
          </w:tcPr>
          <w:p w14:paraId="76B64A27" w14:textId="77777777" w:rsidR="00065967" w:rsidRDefault="00065967" w:rsidP="00D01821">
            <w:pPr>
              <w:spacing w:line="240" w:lineRule="auto"/>
              <w:ind w:firstLineChars="0" w:firstLine="0"/>
              <w:jc w:val="center"/>
              <w:rPr>
                <w:sz w:val="21"/>
              </w:rPr>
            </w:pPr>
            <w:r>
              <w:rPr>
                <w:sz w:val="21"/>
                <w:szCs w:val="21"/>
              </w:rPr>
              <w:t>√</w:t>
            </w:r>
          </w:p>
        </w:tc>
      </w:tr>
      <w:tr w:rsidR="00065967" w14:paraId="619ED6BD" w14:textId="77777777" w:rsidTr="00D01821">
        <w:trPr>
          <w:jc w:val="center"/>
        </w:trPr>
        <w:tc>
          <w:tcPr>
            <w:tcW w:w="311" w:type="pct"/>
            <w:tcMar>
              <w:left w:w="0" w:type="dxa"/>
              <w:right w:w="0" w:type="dxa"/>
            </w:tcMar>
            <w:vAlign w:val="center"/>
          </w:tcPr>
          <w:p w14:paraId="3972C68A"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33774B4" w14:textId="77777777" w:rsidR="00065967" w:rsidRDefault="00065967" w:rsidP="00D01821">
            <w:pPr>
              <w:spacing w:line="240" w:lineRule="auto"/>
              <w:ind w:firstLineChars="0" w:firstLine="0"/>
              <w:jc w:val="left"/>
              <w:rPr>
                <w:sz w:val="21"/>
              </w:rPr>
            </w:pPr>
            <w:r>
              <w:rPr>
                <w:sz w:val="21"/>
                <w:szCs w:val="21"/>
              </w:rPr>
              <w:t>储罐区应设置全面覆盖的视频监控系统。</w:t>
            </w:r>
          </w:p>
        </w:tc>
        <w:tc>
          <w:tcPr>
            <w:tcW w:w="938" w:type="pct"/>
            <w:tcMar>
              <w:left w:w="0" w:type="dxa"/>
              <w:right w:w="0" w:type="dxa"/>
            </w:tcMar>
            <w:vAlign w:val="center"/>
          </w:tcPr>
          <w:p w14:paraId="0184C555" w14:textId="77777777" w:rsidR="00065967" w:rsidRDefault="00065967" w:rsidP="00D01821">
            <w:pPr>
              <w:spacing w:line="240" w:lineRule="auto"/>
              <w:ind w:firstLineChars="0" w:firstLine="0"/>
              <w:jc w:val="center"/>
              <w:rPr>
                <w:sz w:val="21"/>
              </w:rPr>
            </w:pPr>
            <w:r>
              <w:rPr>
                <w:sz w:val="21"/>
                <w:szCs w:val="21"/>
              </w:rPr>
              <w:t>SY/T6320-2022</w:t>
            </w:r>
          </w:p>
          <w:p w14:paraId="5D92FA3D" w14:textId="77777777" w:rsidR="00065967" w:rsidRDefault="00065967" w:rsidP="00D01821">
            <w:pPr>
              <w:spacing w:line="240" w:lineRule="auto"/>
              <w:ind w:firstLineChars="0" w:firstLine="0"/>
              <w:jc w:val="center"/>
              <w:rPr>
                <w:sz w:val="21"/>
              </w:rPr>
            </w:pPr>
            <w:r>
              <w:rPr>
                <w:sz w:val="21"/>
                <w:szCs w:val="21"/>
              </w:rPr>
              <w:t>8.1.8</w:t>
            </w:r>
          </w:p>
        </w:tc>
        <w:tc>
          <w:tcPr>
            <w:tcW w:w="1125" w:type="pct"/>
            <w:tcMar>
              <w:left w:w="0" w:type="dxa"/>
              <w:right w:w="0" w:type="dxa"/>
            </w:tcMar>
            <w:vAlign w:val="center"/>
          </w:tcPr>
          <w:p w14:paraId="6A96D503" w14:textId="77777777" w:rsidR="00065967" w:rsidRDefault="00065967" w:rsidP="00D01821">
            <w:pPr>
              <w:spacing w:line="240" w:lineRule="auto"/>
              <w:ind w:firstLineChars="0" w:firstLine="0"/>
              <w:rPr>
                <w:sz w:val="21"/>
              </w:rPr>
            </w:pPr>
            <w:r>
              <w:rPr>
                <w:rFonts w:hint="eastAsia"/>
                <w:sz w:val="21"/>
                <w:szCs w:val="21"/>
              </w:rPr>
              <w:t>设置有</w:t>
            </w:r>
            <w:r>
              <w:rPr>
                <w:sz w:val="21"/>
                <w:szCs w:val="21"/>
              </w:rPr>
              <w:t>视频监控系统。</w:t>
            </w:r>
          </w:p>
        </w:tc>
        <w:tc>
          <w:tcPr>
            <w:tcW w:w="295" w:type="pct"/>
            <w:tcMar>
              <w:left w:w="0" w:type="dxa"/>
              <w:right w:w="0" w:type="dxa"/>
            </w:tcMar>
            <w:vAlign w:val="center"/>
          </w:tcPr>
          <w:p w14:paraId="3776BF8A" w14:textId="77777777" w:rsidR="00065967" w:rsidRDefault="00065967" w:rsidP="00D01821">
            <w:pPr>
              <w:spacing w:line="240" w:lineRule="auto"/>
              <w:ind w:firstLineChars="0" w:firstLine="0"/>
              <w:jc w:val="center"/>
              <w:rPr>
                <w:sz w:val="21"/>
              </w:rPr>
            </w:pPr>
            <w:r>
              <w:rPr>
                <w:sz w:val="21"/>
                <w:szCs w:val="21"/>
              </w:rPr>
              <w:t>√</w:t>
            </w:r>
          </w:p>
        </w:tc>
      </w:tr>
      <w:tr w:rsidR="00065967" w14:paraId="4298C3B7" w14:textId="77777777" w:rsidTr="00D01821">
        <w:trPr>
          <w:jc w:val="center"/>
        </w:trPr>
        <w:tc>
          <w:tcPr>
            <w:tcW w:w="311" w:type="pct"/>
            <w:tcMar>
              <w:left w:w="0" w:type="dxa"/>
              <w:right w:w="0" w:type="dxa"/>
            </w:tcMar>
            <w:vAlign w:val="center"/>
          </w:tcPr>
          <w:p w14:paraId="25A1070C" w14:textId="77777777" w:rsidR="00065967" w:rsidRDefault="00065967" w:rsidP="00D01821">
            <w:pPr>
              <w:spacing w:line="240" w:lineRule="auto"/>
              <w:ind w:firstLineChars="0" w:firstLine="0"/>
              <w:jc w:val="center"/>
              <w:rPr>
                <w:b/>
                <w:bCs/>
                <w:sz w:val="21"/>
              </w:rPr>
            </w:pPr>
            <w:r>
              <w:rPr>
                <w:b/>
                <w:bCs/>
                <w:sz w:val="21"/>
                <w:szCs w:val="21"/>
              </w:rPr>
              <w:t>三</w:t>
            </w:r>
          </w:p>
        </w:tc>
        <w:tc>
          <w:tcPr>
            <w:tcW w:w="4689" w:type="pct"/>
            <w:gridSpan w:val="4"/>
            <w:tcMar>
              <w:left w:w="0" w:type="dxa"/>
              <w:right w:w="0" w:type="dxa"/>
            </w:tcMar>
            <w:vAlign w:val="center"/>
          </w:tcPr>
          <w:p w14:paraId="2D9830E6" w14:textId="77777777" w:rsidR="00065967" w:rsidRDefault="00065967" w:rsidP="00D01821">
            <w:pPr>
              <w:spacing w:line="240" w:lineRule="auto"/>
              <w:ind w:firstLineChars="0" w:firstLine="0"/>
              <w:jc w:val="center"/>
              <w:rPr>
                <w:sz w:val="21"/>
              </w:rPr>
            </w:pPr>
            <w:r>
              <w:rPr>
                <w:b/>
                <w:bCs/>
                <w:sz w:val="21"/>
                <w:szCs w:val="21"/>
              </w:rPr>
              <w:t>站内管道</w:t>
            </w:r>
          </w:p>
        </w:tc>
      </w:tr>
      <w:tr w:rsidR="00065967" w14:paraId="6DFE9E9A" w14:textId="77777777" w:rsidTr="00D01821">
        <w:trPr>
          <w:jc w:val="center"/>
        </w:trPr>
        <w:tc>
          <w:tcPr>
            <w:tcW w:w="311" w:type="pct"/>
            <w:tcMar>
              <w:left w:w="0" w:type="dxa"/>
              <w:right w:w="0" w:type="dxa"/>
            </w:tcMar>
            <w:vAlign w:val="center"/>
          </w:tcPr>
          <w:p w14:paraId="79992D5A"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46DC8CA" w14:textId="77777777" w:rsidR="00065967" w:rsidRDefault="00065967" w:rsidP="00D01821">
            <w:pPr>
              <w:spacing w:line="240" w:lineRule="auto"/>
              <w:ind w:firstLineChars="0" w:firstLine="0"/>
              <w:jc w:val="left"/>
              <w:rPr>
                <w:sz w:val="21"/>
              </w:rPr>
            </w:pPr>
            <w:r>
              <w:rPr>
                <w:sz w:val="21"/>
                <w:szCs w:val="21"/>
              </w:rPr>
              <w:t>油气集输管道根据工艺要求和敷设环境温度条件，应采取经济合理的保温或隔热措施。</w:t>
            </w:r>
          </w:p>
        </w:tc>
        <w:tc>
          <w:tcPr>
            <w:tcW w:w="938" w:type="pct"/>
            <w:tcMar>
              <w:left w:w="0" w:type="dxa"/>
              <w:right w:w="0" w:type="dxa"/>
            </w:tcMar>
            <w:vAlign w:val="center"/>
          </w:tcPr>
          <w:p w14:paraId="02BCA0DD" w14:textId="77777777" w:rsidR="00065967" w:rsidRDefault="00065967" w:rsidP="00D01821">
            <w:pPr>
              <w:spacing w:line="240" w:lineRule="auto"/>
              <w:ind w:firstLineChars="0" w:firstLine="0"/>
              <w:jc w:val="center"/>
              <w:rPr>
                <w:sz w:val="21"/>
              </w:rPr>
            </w:pPr>
            <w:r>
              <w:rPr>
                <w:sz w:val="21"/>
                <w:szCs w:val="21"/>
              </w:rPr>
              <w:t>GB50350-2015</w:t>
            </w:r>
          </w:p>
          <w:p w14:paraId="1973E999" w14:textId="77777777" w:rsidR="00065967" w:rsidRDefault="00065967" w:rsidP="00D01821">
            <w:pPr>
              <w:spacing w:line="240" w:lineRule="auto"/>
              <w:ind w:firstLineChars="0" w:firstLine="0"/>
              <w:jc w:val="center"/>
              <w:rPr>
                <w:sz w:val="21"/>
              </w:rPr>
            </w:pPr>
            <w:r>
              <w:rPr>
                <w:sz w:val="21"/>
                <w:szCs w:val="21"/>
              </w:rPr>
              <w:t>8.5.5</w:t>
            </w:r>
          </w:p>
        </w:tc>
        <w:tc>
          <w:tcPr>
            <w:tcW w:w="1125" w:type="pct"/>
            <w:tcMar>
              <w:left w:w="0" w:type="dxa"/>
              <w:right w:w="0" w:type="dxa"/>
            </w:tcMar>
            <w:vAlign w:val="center"/>
          </w:tcPr>
          <w:p w14:paraId="0ED5459D" w14:textId="77777777" w:rsidR="00065967" w:rsidRDefault="00065967" w:rsidP="00D01821">
            <w:pPr>
              <w:spacing w:line="240" w:lineRule="auto"/>
              <w:ind w:firstLineChars="0" w:firstLine="0"/>
              <w:rPr>
                <w:sz w:val="21"/>
              </w:rPr>
            </w:pPr>
            <w:r>
              <w:rPr>
                <w:rFonts w:hint="eastAsia"/>
                <w:sz w:val="21"/>
                <w:szCs w:val="21"/>
              </w:rPr>
              <w:t>设有岩棉保温。</w:t>
            </w:r>
          </w:p>
        </w:tc>
        <w:tc>
          <w:tcPr>
            <w:tcW w:w="295" w:type="pct"/>
            <w:tcMar>
              <w:left w:w="0" w:type="dxa"/>
              <w:right w:w="0" w:type="dxa"/>
            </w:tcMar>
            <w:vAlign w:val="center"/>
          </w:tcPr>
          <w:p w14:paraId="26DC56E7" w14:textId="77777777" w:rsidR="00065967" w:rsidRDefault="00065967" w:rsidP="00D01821">
            <w:pPr>
              <w:spacing w:line="240" w:lineRule="auto"/>
              <w:ind w:firstLineChars="0" w:firstLine="0"/>
              <w:jc w:val="center"/>
              <w:rPr>
                <w:sz w:val="21"/>
              </w:rPr>
            </w:pPr>
            <w:r>
              <w:rPr>
                <w:sz w:val="21"/>
                <w:szCs w:val="21"/>
              </w:rPr>
              <w:t>√</w:t>
            </w:r>
          </w:p>
        </w:tc>
      </w:tr>
      <w:tr w:rsidR="00065967" w14:paraId="1B667DFD" w14:textId="77777777" w:rsidTr="00D01821">
        <w:trPr>
          <w:jc w:val="center"/>
        </w:trPr>
        <w:tc>
          <w:tcPr>
            <w:tcW w:w="311" w:type="pct"/>
            <w:tcMar>
              <w:left w:w="0" w:type="dxa"/>
              <w:right w:w="0" w:type="dxa"/>
            </w:tcMar>
            <w:vAlign w:val="center"/>
          </w:tcPr>
          <w:p w14:paraId="5C176D1C"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9C1AC0F" w14:textId="77777777" w:rsidR="00065967" w:rsidRDefault="00065967" w:rsidP="00D01821">
            <w:pPr>
              <w:spacing w:line="240" w:lineRule="auto"/>
              <w:ind w:firstLineChars="0" w:firstLine="0"/>
              <w:jc w:val="left"/>
              <w:rPr>
                <w:sz w:val="21"/>
              </w:rPr>
            </w:pPr>
            <w:r>
              <w:rPr>
                <w:sz w:val="21"/>
                <w:szCs w:val="21"/>
              </w:rPr>
              <w:t>架空管道管底距地面不应小于</w:t>
            </w:r>
            <w:r>
              <w:rPr>
                <w:sz w:val="21"/>
                <w:szCs w:val="21"/>
              </w:rPr>
              <w:t>2.2m</w:t>
            </w:r>
            <w:r>
              <w:rPr>
                <w:sz w:val="21"/>
                <w:szCs w:val="21"/>
              </w:rPr>
              <w:t>，管墩敷设的管道管底距地面不应小于</w:t>
            </w:r>
            <w:r>
              <w:rPr>
                <w:sz w:val="21"/>
                <w:szCs w:val="21"/>
              </w:rPr>
              <w:t>0.3m</w:t>
            </w:r>
            <w:r>
              <w:rPr>
                <w:sz w:val="21"/>
                <w:szCs w:val="21"/>
              </w:rPr>
              <w:t>。</w:t>
            </w:r>
          </w:p>
        </w:tc>
        <w:tc>
          <w:tcPr>
            <w:tcW w:w="938" w:type="pct"/>
            <w:tcMar>
              <w:left w:w="0" w:type="dxa"/>
              <w:right w:w="0" w:type="dxa"/>
            </w:tcMar>
            <w:vAlign w:val="center"/>
          </w:tcPr>
          <w:p w14:paraId="65F2699A" w14:textId="77777777" w:rsidR="00065967" w:rsidRDefault="00065967" w:rsidP="00D01821">
            <w:pPr>
              <w:spacing w:line="240" w:lineRule="auto"/>
              <w:ind w:firstLineChars="0" w:firstLine="0"/>
              <w:jc w:val="center"/>
              <w:rPr>
                <w:sz w:val="21"/>
              </w:rPr>
            </w:pPr>
            <w:r>
              <w:rPr>
                <w:sz w:val="21"/>
                <w:szCs w:val="21"/>
              </w:rPr>
              <w:t>GB50350-2015</w:t>
            </w:r>
          </w:p>
          <w:p w14:paraId="1FCA34F4" w14:textId="77777777" w:rsidR="00065967" w:rsidRDefault="00065967" w:rsidP="00D01821">
            <w:pPr>
              <w:spacing w:line="240" w:lineRule="auto"/>
              <w:ind w:firstLineChars="0" w:firstLine="0"/>
              <w:jc w:val="center"/>
              <w:rPr>
                <w:sz w:val="21"/>
              </w:rPr>
            </w:pPr>
            <w:r>
              <w:rPr>
                <w:sz w:val="21"/>
                <w:szCs w:val="21"/>
              </w:rPr>
              <w:t>10.4.3-1</w:t>
            </w:r>
          </w:p>
        </w:tc>
        <w:tc>
          <w:tcPr>
            <w:tcW w:w="1125" w:type="pct"/>
            <w:tcMar>
              <w:left w:w="0" w:type="dxa"/>
              <w:right w:w="0" w:type="dxa"/>
            </w:tcMar>
            <w:vAlign w:val="center"/>
          </w:tcPr>
          <w:p w14:paraId="2B5E3FB8" w14:textId="77777777" w:rsidR="00065967" w:rsidRDefault="00065967" w:rsidP="00D01821">
            <w:pPr>
              <w:spacing w:line="240" w:lineRule="auto"/>
              <w:ind w:firstLineChars="0" w:firstLine="0"/>
              <w:rPr>
                <w:sz w:val="21"/>
              </w:rPr>
            </w:pPr>
            <w:r>
              <w:rPr>
                <w:sz w:val="21"/>
                <w:szCs w:val="21"/>
              </w:rPr>
              <w:t>架空管道</w:t>
            </w:r>
            <w:r>
              <w:rPr>
                <w:rFonts w:hint="eastAsia"/>
                <w:sz w:val="21"/>
                <w:szCs w:val="21"/>
              </w:rPr>
              <w:t>设置符合要求。</w:t>
            </w:r>
          </w:p>
        </w:tc>
        <w:tc>
          <w:tcPr>
            <w:tcW w:w="295" w:type="pct"/>
            <w:tcMar>
              <w:left w:w="0" w:type="dxa"/>
              <w:right w:w="0" w:type="dxa"/>
            </w:tcMar>
            <w:vAlign w:val="center"/>
          </w:tcPr>
          <w:p w14:paraId="59BF4FD5" w14:textId="77777777" w:rsidR="00065967" w:rsidRDefault="00065967" w:rsidP="00D01821">
            <w:pPr>
              <w:spacing w:line="240" w:lineRule="auto"/>
              <w:ind w:firstLineChars="0" w:firstLine="0"/>
              <w:jc w:val="center"/>
              <w:rPr>
                <w:sz w:val="21"/>
              </w:rPr>
            </w:pPr>
            <w:r>
              <w:rPr>
                <w:sz w:val="21"/>
                <w:szCs w:val="21"/>
              </w:rPr>
              <w:t>√</w:t>
            </w:r>
          </w:p>
        </w:tc>
      </w:tr>
      <w:tr w:rsidR="00065967" w14:paraId="6374A548" w14:textId="77777777" w:rsidTr="00D01821">
        <w:trPr>
          <w:jc w:val="center"/>
        </w:trPr>
        <w:tc>
          <w:tcPr>
            <w:tcW w:w="311" w:type="pct"/>
            <w:tcMar>
              <w:left w:w="0" w:type="dxa"/>
              <w:right w:w="0" w:type="dxa"/>
            </w:tcMar>
            <w:vAlign w:val="center"/>
          </w:tcPr>
          <w:p w14:paraId="45FC240F"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500226C" w14:textId="77777777" w:rsidR="00065967" w:rsidRDefault="00065967" w:rsidP="00D01821">
            <w:pPr>
              <w:spacing w:line="240" w:lineRule="auto"/>
              <w:ind w:firstLineChars="0" w:firstLine="0"/>
              <w:jc w:val="left"/>
              <w:rPr>
                <w:sz w:val="21"/>
              </w:rPr>
            </w:pPr>
            <w:r>
              <w:rPr>
                <w:sz w:val="21"/>
                <w:szCs w:val="21"/>
              </w:rPr>
              <w:t>当架空管道跨越道路时，桁架底或管底距道路路面中心不应低于</w:t>
            </w:r>
            <w:r>
              <w:rPr>
                <w:sz w:val="21"/>
                <w:szCs w:val="21"/>
              </w:rPr>
              <w:t>5m</w:t>
            </w:r>
            <w:r>
              <w:rPr>
                <w:sz w:val="21"/>
                <w:szCs w:val="21"/>
              </w:rPr>
              <w:t>，距人行道路面不应低于</w:t>
            </w:r>
            <w:r>
              <w:rPr>
                <w:sz w:val="21"/>
                <w:szCs w:val="21"/>
              </w:rPr>
              <w:t>2.2m</w:t>
            </w:r>
            <w:r>
              <w:rPr>
                <w:sz w:val="21"/>
                <w:szCs w:val="21"/>
              </w:rPr>
              <w:t>。</w:t>
            </w:r>
          </w:p>
        </w:tc>
        <w:tc>
          <w:tcPr>
            <w:tcW w:w="938" w:type="pct"/>
            <w:tcMar>
              <w:left w:w="0" w:type="dxa"/>
              <w:right w:w="0" w:type="dxa"/>
            </w:tcMar>
            <w:vAlign w:val="center"/>
          </w:tcPr>
          <w:p w14:paraId="2135744F" w14:textId="77777777" w:rsidR="00065967" w:rsidRDefault="00065967" w:rsidP="00D01821">
            <w:pPr>
              <w:spacing w:line="240" w:lineRule="auto"/>
              <w:ind w:firstLineChars="0" w:firstLine="0"/>
              <w:jc w:val="center"/>
              <w:rPr>
                <w:sz w:val="21"/>
              </w:rPr>
            </w:pPr>
            <w:r>
              <w:rPr>
                <w:sz w:val="21"/>
                <w:szCs w:val="21"/>
              </w:rPr>
              <w:t>GB50350-2015</w:t>
            </w:r>
          </w:p>
          <w:p w14:paraId="1ABBC3E8" w14:textId="77777777" w:rsidR="00065967" w:rsidRDefault="00065967" w:rsidP="00D01821">
            <w:pPr>
              <w:spacing w:line="240" w:lineRule="auto"/>
              <w:ind w:firstLineChars="0" w:firstLine="0"/>
              <w:jc w:val="center"/>
              <w:rPr>
                <w:sz w:val="21"/>
              </w:rPr>
            </w:pPr>
            <w:r>
              <w:rPr>
                <w:sz w:val="21"/>
                <w:szCs w:val="21"/>
              </w:rPr>
              <w:t>10.4.4-1</w:t>
            </w:r>
            <w:r>
              <w:rPr>
                <w:sz w:val="21"/>
                <w:szCs w:val="21"/>
              </w:rPr>
              <w:t>、</w:t>
            </w:r>
            <w:r>
              <w:rPr>
                <w:sz w:val="21"/>
                <w:szCs w:val="21"/>
              </w:rPr>
              <w:t>3</w:t>
            </w:r>
          </w:p>
        </w:tc>
        <w:tc>
          <w:tcPr>
            <w:tcW w:w="1125" w:type="pct"/>
            <w:tcMar>
              <w:left w:w="0" w:type="dxa"/>
              <w:right w:w="0" w:type="dxa"/>
            </w:tcMar>
            <w:vAlign w:val="center"/>
          </w:tcPr>
          <w:p w14:paraId="30576084" w14:textId="77777777" w:rsidR="00065967" w:rsidRDefault="00065967" w:rsidP="00D01821">
            <w:pPr>
              <w:spacing w:line="240" w:lineRule="auto"/>
              <w:ind w:firstLineChars="0" w:firstLine="0"/>
              <w:rPr>
                <w:sz w:val="21"/>
              </w:rPr>
            </w:pPr>
            <w:r>
              <w:rPr>
                <w:sz w:val="21"/>
                <w:szCs w:val="21"/>
              </w:rPr>
              <w:t>管底距道路路面中心不低于</w:t>
            </w:r>
            <w:r>
              <w:rPr>
                <w:sz w:val="21"/>
                <w:szCs w:val="21"/>
              </w:rPr>
              <w:t>5m</w:t>
            </w:r>
            <w:r>
              <w:rPr>
                <w:rFonts w:hint="eastAsia"/>
                <w:sz w:val="21"/>
                <w:szCs w:val="21"/>
              </w:rPr>
              <w:t>。</w:t>
            </w:r>
          </w:p>
        </w:tc>
        <w:tc>
          <w:tcPr>
            <w:tcW w:w="295" w:type="pct"/>
            <w:tcMar>
              <w:left w:w="0" w:type="dxa"/>
              <w:right w:w="0" w:type="dxa"/>
            </w:tcMar>
            <w:vAlign w:val="center"/>
          </w:tcPr>
          <w:p w14:paraId="231E7B80" w14:textId="77777777" w:rsidR="00065967" w:rsidRDefault="00065967" w:rsidP="00D01821">
            <w:pPr>
              <w:spacing w:line="240" w:lineRule="auto"/>
              <w:ind w:firstLineChars="0" w:firstLine="0"/>
              <w:jc w:val="center"/>
              <w:rPr>
                <w:sz w:val="21"/>
              </w:rPr>
            </w:pPr>
            <w:r>
              <w:rPr>
                <w:sz w:val="21"/>
                <w:szCs w:val="21"/>
              </w:rPr>
              <w:t>√</w:t>
            </w:r>
          </w:p>
        </w:tc>
      </w:tr>
      <w:tr w:rsidR="00065967" w14:paraId="0C8E4770" w14:textId="77777777" w:rsidTr="00D01821">
        <w:trPr>
          <w:jc w:val="center"/>
        </w:trPr>
        <w:tc>
          <w:tcPr>
            <w:tcW w:w="311" w:type="pct"/>
            <w:tcMar>
              <w:left w:w="0" w:type="dxa"/>
              <w:right w:w="0" w:type="dxa"/>
            </w:tcMar>
            <w:vAlign w:val="center"/>
          </w:tcPr>
          <w:p w14:paraId="0CF59573" w14:textId="77777777" w:rsidR="00065967" w:rsidRDefault="00065967" w:rsidP="00D01821">
            <w:pPr>
              <w:spacing w:line="240" w:lineRule="auto"/>
              <w:ind w:firstLineChars="0" w:firstLine="0"/>
              <w:jc w:val="center"/>
              <w:rPr>
                <w:b/>
                <w:bCs/>
                <w:sz w:val="21"/>
              </w:rPr>
            </w:pPr>
            <w:r>
              <w:rPr>
                <w:b/>
                <w:bCs/>
                <w:sz w:val="21"/>
                <w:szCs w:val="21"/>
              </w:rPr>
              <w:t>四</w:t>
            </w:r>
          </w:p>
        </w:tc>
        <w:tc>
          <w:tcPr>
            <w:tcW w:w="4689" w:type="pct"/>
            <w:gridSpan w:val="4"/>
            <w:tcMar>
              <w:left w:w="0" w:type="dxa"/>
              <w:right w:w="0" w:type="dxa"/>
            </w:tcMar>
            <w:vAlign w:val="center"/>
          </w:tcPr>
          <w:p w14:paraId="44730B88" w14:textId="77777777" w:rsidR="00065967" w:rsidRDefault="00065967" w:rsidP="00D01821">
            <w:pPr>
              <w:spacing w:line="240" w:lineRule="auto"/>
              <w:ind w:firstLineChars="0" w:firstLine="0"/>
              <w:jc w:val="center"/>
              <w:rPr>
                <w:sz w:val="21"/>
              </w:rPr>
            </w:pPr>
            <w:r>
              <w:rPr>
                <w:b/>
                <w:bCs/>
                <w:sz w:val="21"/>
                <w:szCs w:val="21"/>
              </w:rPr>
              <w:t>油泵房</w:t>
            </w:r>
          </w:p>
        </w:tc>
      </w:tr>
      <w:tr w:rsidR="00065967" w14:paraId="3054E65C" w14:textId="77777777" w:rsidTr="00D01821">
        <w:trPr>
          <w:jc w:val="center"/>
        </w:trPr>
        <w:tc>
          <w:tcPr>
            <w:tcW w:w="311" w:type="pct"/>
            <w:tcMar>
              <w:left w:w="0" w:type="dxa"/>
              <w:right w:w="0" w:type="dxa"/>
            </w:tcMar>
            <w:vAlign w:val="center"/>
          </w:tcPr>
          <w:p w14:paraId="49573DCC"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2EA9819" w14:textId="77777777" w:rsidR="00065967" w:rsidRDefault="00065967" w:rsidP="00D01821">
            <w:pPr>
              <w:spacing w:line="240" w:lineRule="auto"/>
              <w:ind w:firstLineChars="0" w:firstLine="0"/>
              <w:jc w:val="left"/>
              <w:rPr>
                <w:sz w:val="21"/>
              </w:rPr>
            </w:pPr>
            <w:r>
              <w:rPr>
                <w:sz w:val="21"/>
                <w:szCs w:val="21"/>
              </w:rPr>
              <w:t>生产和储存甲、乙类物品的建</w:t>
            </w:r>
            <w:r>
              <w:rPr>
                <w:rFonts w:hint="eastAsia"/>
                <w:sz w:val="21"/>
                <w:szCs w:val="21"/>
              </w:rPr>
              <w:t>（</w:t>
            </w:r>
            <w:r>
              <w:rPr>
                <w:sz w:val="21"/>
                <w:szCs w:val="21"/>
              </w:rPr>
              <w:t>构</w:t>
            </w:r>
            <w:r>
              <w:rPr>
                <w:rFonts w:hint="eastAsia"/>
                <w:sz w:val="21"/>
                <w:szCs w:val="21"/>
              </w:rPr>
              <w:t>）</w:t>
            </w:r>
            <w:r>
              <w:rPr>
                <w:sz w:val="21"/>
                <w:szCs w:val="21"/>
              </w:rPr>
              <w:t>筑物耐火等级不宜低于二级，生产和储存丙类物品的建</w:t>
            </w:r>
            <w:r>
              <w:rPr>
                <w:rFonts w:hint="eastAsia"/>
                <w:sz w:val="21"/>
                <w:szCs w:val="21"/>
              </w:rPr>
              <w:t>（</w:t>
            </w:r>
            <w:r>
              <w:rPr>
                <w:sz w:val="21"/>
                <w:szCs w:val="21"/>
              </w:rPr>
              <w:t>构</w:t>
            </w:r>
            <w:r>
              <w:rPr>
                <w:rFonts w:hint="eastAsia"/>
                <w:sz w:val="21"/>
                <w:szCs w:val="21"/>
              </w:rPr>
              <w:t>）</w:t>
            </w:r>
            <w:r>
              <w:rPr>
                <w:sz w:val="21"/>
                <w:szCs w:val="21"/>
              </w:rPr>
              <w:t>筑物耐火等级不宜低于三级。当甲、乙类火灾危险性的厂房采用轻质钢结构时，应符合下列要求：</w:t>
            </w:r>
          </w:p>
          <w:p w14:paraId="6CD9BA84" w14:textId="77777777" w:rsidR="00065967" w:rsidRDefault="00065967" w:rsidP="00D01821">
            <w:pPr>
              <w:spacing w:line="240" w:lineRule="auto"/>
              <w:ind w:firstLineChars="0" w:firstLine="0"/>
              <w:jc w:val="left"/>
              <w:rPr>
                <w:sz w:val="21"/>
              </w:rPr>
            </w:pPr>
            <w:r>
              <w:rPr>
                <w:sz w:val="21"/>
                <w:szCs w:val="21"/>
              </w:rPr>
              <w:t>1</w:t>
            </w:r>
            <w:r>
              <w:rPr>
                <w:sz w:val="21"/>
                <w:szCs w:val="21"/>
              </w:rPr>
              <w:t>所有的建筑构件必须采用非燃烧材料。</w:t>
            </w:r>
            <w:r>
              <w:rPr>
                <w:sz w:val="21"/>
                <w:szCs w:val="21"/>
              </w:rPr>
              <w:t>2</w:t>
            </w:r>
            <w:r>
              <w:rPr>
                <w:sz w:val="21"/>
                <w:szCs w:val="21"/>
              </w:rPr>
              <w:t>除天然气压缩机厂房外，宜为单层建筑。</w:t>
            </w:r>
            <w:r>
              <w:rPr>
                <w:sz w:val="21"/>
                <w:szCs w:val="21"/>
              </w:rPr>
              <w:t>3</w:t>
            </w:r>
            <w:r>
              <w:rPr>
                <w:sz w:val="21"/>
                <w:szCs w:val="21"/>
              </w:rPr>
              <w:t>与其他厂房的防火间距应按现行国家标准《建筑设计防火规范》中的三级耐火等级的建筑物确定。</w:t>
            </w:r>
          </w:p>
        </w:tc>
        <w:tc>
          <w:tcPr>
            <w:tcW w:w="938" w:type="pct"/>
            <w:tcMar>
              <w:left w:w="0" w:type="dxa"/>
              <w:right w:w="0" w:type="dxa"/>
            </w:tcMar>
            <w:vAlign w:val="center"/>
          </w:tcPr>
          <w:p w14:paraId="77D54612" w14:textId="77777777" w:rsidR="00065967" w:rsidRDefault="00065967" w:rsidP="00D01821">
            <w:pPr>
              <w:spacing w:line="240" w:lineRule="auto"/>
              <w:ind w:firstLineChars="0" w:firstLine="0"/>
              <w:jc w:val="center"/>
              <w:rPr>
                <w:sz w:val="21"/>
              </w:rPr>
            </w:pPr>
            <w:r>
              <w:rPr>
                <w:sz w:val="21"/>
                <w:szCs w:val="21"/>
              </w:rPr>
              <w:t>GB50183-2004</w:t>
            </w:r>
          </w:p>
          <w:p w14:paraId="4BEE24F0" w14:textId="77777777" w:rsidR="00065967" w:rsidRDefault="00065967" w:rsidP="00D01821">
            <w:pPr>
              <w:spacing w:line="240" w:lineRule="auto"/>
              <w:ind w:firstLineChars="0" w:firstLine="0"/>
              <w:jc w:val="center"/>
              <w:rPr>
                <w:sz w:val="21"/>
              </w:rPr>
            </w:pPr>
            <w:r>
              <w:rPr>
                <w:sz w:val="21"/>
                <w:szCs w:val="21"/>
              </w:rPr>
              <w:t>6.9.1</w:t>
            </w:r>
          </w:p>
          <w:p w14:paraId="0A0BE388" w14:textId="77777777" w:rsidR="00065967" w:rsidRDefault="00065967" w:rsidP="00D01821">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052491CE" w14:textId="77777777" w:rsidR="00065967" w:rsidRDefault="00065967" w:rsidP="00D01821">
            <w:pPr>
              <w:spacing w:line="240" w:lineRule="auto"/>
              <w:ind w:firstLineChars="0" w:firstLine="0"/>
              <w:jc w:val="center"/>
              <w:rPr>
                <w:sz w:val="21"/>
              </w:rPr>
            </w:pPr>
            <w:r>
              <w:rPr>
                <w:sz w:val="21"/>
                <w:szCs w:val="21"/>
              </w:rPr>
              <w:t>3.2.1</w:t>
            </w:r>
          </w:p>
          <w:p w14:paraId="66FA448E" w14:textId="77777777" w:rsidR="00065967" w:rsidRDefault="00065967" w:rsidP="00D01821">
            <w:pPr>
              <w:spacing w:line="240" w:lineRule="auto"/>
              <w:ind w:firstLineChars="0" w:firstLine="0"/>
              <w:jc w:val="center"/>
              <w:rPr>
                <w:sz w:val="21"/>
              </w:rPr>
            </w:pPr>
            <w:r>
              <w:rPr>
                <w:sz w:val="21"/>
                <w:szCs w:val="21"/>
              </w:rPr>
              <w:t>3.3.1</w:t>
            </w:r>
          </w:p>
        </w:tc>
        <w:tc>
          <w:tcPr>
            <w:tcW w:w="1125" w:type="pct"/>
            <w:tcMar>
              <w:left w:w="0" w:type="dxa"/>
              <w:right w:w="0" w:type="dxa"/>
            </w:tcMar>
            <w:vAlign w:val="center"/>
          </w:tcPr>
          <w:p w14:paraId="2A24E8AF" w14:textId="77777777" w:rsidR="00065967" w:rsidRDefault="00065967" w:rsidP="00D01821">
            <w:pPr>
              <w:spacing w:line="240" w:lineRule="auto"/>
              <w:ind w:firstLineChars="0" w:firstLine="0"/>
              <w:rPr>
                <w:sz w:val="21"/>
              </w:rPr>
            </w:pPr>
            <w:r>
              <w:rPr>
                <w:rFonts w:hint="eastAsia"/>
                <w:sz w:val="21"/>
                <w:szCs w:val="21"/>
              </w:rPr>
              <w:t>输油泵房</w:t>
            </w:r>
            <w:r>
              <w:rPr>
                <w:sz w:val="21"/>
                <w:szCs w:val="21"/>
              </w:rPr>
              <w:t>耐火等级</w:t>
            </w:r>
            <w:r>
              <w:rPr>
                <w:rFonts w:hint="eastAsia"/>
                <w:sz w:val="21"/>
                <w:szCs w:val="21"/>
              </w:rPr>
              <w:t>为</w:t>
            </w:r>
            <w:r>
              <w:rPr>
                <w:sz w:val="21"/>
                <w:szCs w:val="21"/>
              </w:rPr>
              <w:t>二级</w:t>
            </w:r>
            <w:r>
              <w:rPr>
                <w:rFonts w:hint="eastAsia"/>
                <w:sz w:val="21"/>
                <w:szCs w:val="21"/>
              </w:rPr>
              <w:t>。</w:t>
            </w:r>
          </w:p>
        </w:tc>
        <w:tc>
          <w:tcPr>
            <w:tcW w:w="295" w:type="pct"/>
            <w:tcMar>
              <w:left w:w="0" w:type="dxa"/>
              <w:right w:w="0" w:type="dxa"/>
            </w:tcMar>
            <w:vAlign w:val="center"/>
          </w:tcPr>
          <w:p w14:paraId="64FF4708" w14:textId="77777777" w:rsidR="00065967" w:rsidRDefault="00065967" w:rsidP="00D01821">
            <w:pPr>
              <w:spacing w:line="240" w:lineRule="auto"/>
              <w:ind w:firstLineChars="0" w:firstLine="0"/>
              <w:jc w:val="center"/>
              <w:rPr>
                <w:sz w:val="21"/>
              </w:rPr>
            </w:pPr>
            <w:r>
              <w:rPr>
                <w:sz w:val="21"/>
                <w:szCs w:val="21"/>
              </w:rPr>
              <w:t>√</w:t>
            </w:r>
          </w:p>
        </w:tc>
      </w:tr>
      <w:tr w:rsidR="00065967" w14:paraId="22EA8915" w14:textId="77777777" w:rsidTr="00D01821">
        <w:trPr>
          <w:jc w:val="center"/>
        </w:trPr>
        <w:tc>
          <w:tcPr>
            <w:tcW w:w="311" w:type="pct"/>
            <w:tcMar>
              <w:left w:w="0" w:type="dxa"/>
              <w:right w:w="0" w:type="dxa"/>
            </w:tcMar>
            <w:vAlign w:val="center"/>
          </w:tcPr>
          <w:p w14:paraId="441612D7" w14:textId="77777777" w:rsidR="00065967" w:rsidRDefault="00065967" w:rsidP="00065967">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DDD9D85" w14:textId="77777777" w:rsidR="00065967" w:rsidRDefault="00065967" w:rsidP="00D01821">
            <w:pPr>
              <w:spacing w:line="240" w:lineRule="auto"/>
              <w:ind w:firstLineChars="0" w:firstLine="0"/>
              <w:jc w:val="left"/>
              <w:rPr>
                <w:sz w:val="21"/>
              </w:rPr>
            </w:pPr>
            <w:r>
              <w:rPr>
                <w:sz w:val="21"/>
                <w:szCs w:val="21"/>
              </w:rPr>
              <w:t>天然气凝液和液化石油气厂房、可燃气体压缩机厂房和其他建筑面积大于或等于</w:t>
            </w:r>
            <w:r>
              <w:rPr>
                <w:sz w:val="21"/>
                <w:szCs w:val="21"/>
              </w:rPr>
              <w:t>150m</w:t>
            </w:r>
            <w:r>
              <w:rPr>
                <w:sz w:val="21"/>
                <w:szCs w:val="21"/>
                <w:vertAlign w:val="superscript"/>
              </w:rPr>
              <w:t>2</w:t>
            </w:r>
            <w:r>
              <w:rPr>
                <w:sz w:val="21"/>
                <w:szCs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38" w:type="pct"/>
            <w:tcMar>
              <w:left w:w="0" w:type="dxa"/>
              <w:right w:w="0" w:type="dxa"/>
            </w:tcMar>
            <w:vAlign w:val="center"/>
          </w:tcPr>
          <w:p w14:paraId="59F0C1DE" w14:textId="77777777" w:rsidR="00065967" w:rsidRDefault="00065967" w:rsidP="00D01821">
            <w:pPr>
              <w:spacing w:line="240" w:lineRule="auto"/>
              <w:ind w:firstLineChars="0" w:firstLine="0"/>
              <w:jc w:val="center"/>
              <w:rPr>
                <w:sz w:val="21"/>
              </w:rPr>
            </w:pPr>
            <w:r>
              <w:rPr>
                <w:sz w:val="21"/>
                <w:szCs w:val="21"/>
              </w:rPr>
              <w:t>GB50183-2004</w:t>
            </w:r>
          </w:p>
          <w:p w14:paraId="044A5797" w14:textId="77777777" w:rsidR="00065967" w:rsidRDefault="00065967" w:rsidP="00D01821">
            <w:pPr>
              <w:spacing w:line="240" w:lineRule="auto"/>
              <w:ind w:firstLineChars="0" w:firstLine="0"/>
              <w:jc w:val="center"/>
              <w:rPr>
                <w:sz w:val="21"/>
              </w:rPr>
            </w:pPr>
            <w:r>
              <w:rPr>
                <w:sz w:val="21"/>
                <w:szCs w:val="21"/>
              </w:rPr>
              <w:t>6.1.6</w:t>
            </w:r>
          </w:p>
        </w:tc>
        <w:tc>
          <w:tcPr>
            <w:tcW w:w="1125" w:type="pct"/>
            <w:tcMar>
              <w:left w:w="0" w:type="dxa"/>
              <w:right w:w="0" w:type="dxa"/>
            </w:tcMar>
            <w:vAlign w:val="center"/>
          </w:tcPr>
          <w:p w14:paraId="330EEB96" w14:textId="0E247063" w:rsidR="00065967" w:rsidRDefault="00065967" w:rsidP="00D01821">
            <w:pPr>
              <w:spacing w:line="240" w:lineRule="auto"/>
              <w:ind w:firstLineChars="0" w:firstLine="0"/>
              <w:rPr>
                <w:sz w:val="21"/>
              </w:rPr>
            </w:pPr>
            <w:r>
              <w:rPr>
                <w:rFonts w:hint="eastAsia"/>
                <w:sz w:val="21"/>
                <w:szCs w:val="21"/>
              </w:rPr>
              <w:t>油泵房处设有</w:t>
            </w:r>
            <w:r>
              <w:rPr>
                <w:sz w:val="21"/>
                <w:szCs w:val="21"/>
              </w:rPr>
              <w:t>可燃气体检测报警装置。</w:t>
            </w:r>
          </w:p>
        </w:tc>
        <w:tc>
          <w:tcPr>
            <w:tcW w:w="295" w:type="pct"/>
            <w:tcMar>
              <w:left w:w="0" w:type="dxa"/>
              <w:right w:w="0" w:type="dxa"/>
            </w:tcMar>
            <w:vAlign w:val="center"/>
          </w:tcPr>
          <w:p w14:paraId="5E70A804" w14:textId="77777777" w:rsidR="00065967" w:rsidRDefault="00065967" w:rsidP="00D01821">
            <w:pPr>
              <w:spacing w:line="240" w:lineRule="auto"/>
              <w:ind w:firstLineChars="0" w:firstLine="0"/>
              <w:jc w:val="center"/>
              <w:rPr>
                <w:sz w:val="21"/>
              </w:rPr>
            </w:pPr>
            <w:r>
              <w:rPr>
                <w:sz w:val="21"/>
                <w:szCs w:val="21"/>
              </w:rPr>
              <w:t>√</w:t>
            </w:r>
          </w:p>
        </w:tc>
      </w:tr>
      <w:tr w:rsidR="00362B0C" w14:paraId="003E80AF" w14:textId="77777777" w:rsidTr="00D01821">
        <w:trPr>
          <w:jc w:val="center"/>
        </w:trPr>
        <w:tc>
          <w:tcPr>
            <w:tcW w:w="311" w:type="pct"/>
            <w:tcMar>
              <w:left w:w="0" w:type="dxa"/>
              <w:right w:w="0" w:type="dxa"/>
            </w:tcMar>
            <w:vAlign w:val="center"/>
          </w:tcPr>
          <w:p w14:paraId="1C6D6E4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D2CED9E" w14:textId="11CF25A6" w:rsidR="00362B0C" w:rsidRDefault="00362B0C" w:rsidP="00362B0C">
            <w:pPr>
              <w:spacing w:line="240" w:lineRule="auto"/>
              <w:ind w:firstLineChars="0" w:firstLine="0"/>
              <w:jc w:val="left"/>
              <w:rPr>
                <w:sz w:val="21"/>
                <w:szCs w:val="21"/>
              </w:rPr>
            </w:pPr>
            <w:r w:rsidRPr="00362B0C">
              <w:rPr>
                <w:rFonts w:hint="eastAsia"/>
                <w:sz w:val="21"/>
                <w:szCs w:val="21"/>
              </w:rPr>
              <w:t>站场内的电缆沟应有防止可燃气体积聚及防止含可燃液体的采出水进入沟内的措施。电缆沟通入配电室控制室的墙洞处应填实密封。</w:t>
            </w:r>
          </w:p>
        </w:tc>
        <w:tc>
          <w:tcPr>
            <w:tcW w:w="938" w:type="pct"/>
            <w:tcMar>
              <w:left w:w="0" w:type="dxa"/>
              <w:right w:w="0" w:type="dxa"/>
            </w:tcMar>
            <w:vAlign w:val="center"/>
          </w:tcPr>
          <w:p w14:paraId="52E3FB6A" w14:textId="77777777" w:rsidR="00362B0C" w:rsidRPr="00362B0C" w:rsidRDefault="00362B0C" w:rsidP="00A50D7A">
            <w:pPr>
              <w:pStyle w:val="aff"/>
              <w:rPr>
                <w:snapToGrid w:val="0"/>
              </w:rPr>
            </w:pPr>
            <w:r w:rsidRPr="00362B0C">
              <w:rPr>
                <w:rFonts w:hint="eastAsia"/>
                <w:snapToGrid w:val="0"/>
              </w:rPr>
              <w:t>GB50183-2004</w:t>
            </w:r>
          </w:p>
          <w:p w14:paraId="2FA48CFB" w14:textId="0F30EE7F" w:rsidR="00362B0C" w:rsidRDefault="00362B0C" w:rsidP="00362B0C">
            <w:pPr>
              <w:spacing w:line="240" w:lineRule="auto"/>
              <w:ind w:firstLineChars="0" w:firstLine="0"/>
              <w:jc w:val="center"/>
              <w:rPr>
                <w:sz w:val="21"/>
                <w:szCs w:val="21"/>
              </w:rPr>
            </w:pPr>
            <w:r w:rsidRPr="00362B0C">
              <w:rPr>
                <w:sz w:val="21"/>
                <w:szCs w:val="21"/>
              </w:rPr>
              <w:t>6.1.14</w:t>
            </w:r>
          </w:p>
        </w:tc>
        <w:tc>
          <w:tcPr>
            <w:tcW w:w="1125" w:type="pct"/>
            <w:tcMar>
              <w:left w:w="0" w:type="dxa"/>
              <w:right w:w="0" w:type="dxa"/>
            </w:tcMar>
            <w:vAlign w:val="center"/>
          </w:tcPr>
          <w:p w14:paraId="56C15711" w14:textId="633A4192" w:rsidR="00362B0C" w:rsidRDefault="00362B0C" w:rsidP="00362B0C">
            <w:pPr>
              <w:spacing w:line="240" w:lineRule="auto"/>
              <w:ind w:firstLineChars="0" w:firstLine="0"/>
              <w:rPr>
                <w:sz w:val="21"/>
                <w:szCs w:val="21"/>
              </w:rPr>
            </w:pPr>
            <w:r w:rsidRPr="00362B0C">
              <w:rPr>
                <w:rFonts w:hint="eastAsia"/>
                <w:sz w:val="21"/>
                <w:szCs w:val="21"/>
              </w:rPr>
              <w:t>油泵房电缆沟</w:t>
            </w:r>
            <w:r>
              <w:rPr>
                <w:rFonts w:hint="eastAsia"/>
                <w:sz w:val="21"/>
                <w:szCs w:val="21"/>
              </w:rPr>
              <w:t>充填密实</w:t>
            </w:r>
            <w:r w:rsidRPr="00362B0C">
              <w:rPr>
                <w:rFonts w:hint="eastAsia"/>
                <w:sz w:val="21"/>
                <w:szCs w:val="21"/>
              </w:rPr>
              <w:t>。</w:t>
            </w:r>
          </w:p>
        </w:tc>
        <w:tc>
          <w:tcPr>
            <w:tcW w:w="295" w:type="pct"/>
            <w:tcMar>
              <w:left w:w="0" w:type="dxa"/>
              <w:right w:w="0" w:type="dxa"/>
            </w:tcMar>
            <w:vAlign w:val="center"/>
          </w:tcPr>
          <w:p w14:paraId="523617DE" w14:textId="4CF26A29" w:rsidR="00362B0C" w:rsidRDefault="00362B0C" w:rsidP="00362B0C">
            <w:pPr>
              <w:spacing w:line="240" w:lineRule="auto"/>
              <w:ind w:firstLineChars="0" w:firstLine="0"/>
              <w:jc w:val="center"/>
              <w:rPr>
                <w:sz w:val="21"/>
                <w:szCs w:val="21"/>
              </w:rPr>
            </w:pPr>
            <w:r>
              <w:rPr>
                <w:sz w:val="21"/>
                <w:szCs w:val="21"/>
              </w:rPr>
              <w:t>√</w:t>
            </w:r>
          </w:p>
        </w:tc>
      </w:tr>
      <w:tr w:rsidR="00362B0C" w14:paraId="2EFCB969" w14:textId="77777777" w:rsidTr="00D01821">
        <w:trPr>
          <w:jc w:val="center"/>
        </w:trPr>
        <w:tc>
          <w:tcPr>
            <w:tcW w:w="311" w:type="pct"/>
            <w:tcMar>
              <w:left w:w="0" w:type="dxa"/>
              <w:right w:w="0" w:type="dxa"/>
            </w:tcMar>
            <w:vAlign w:val="center"/>
          </w:tcPr>
          <w:p w14:paraId="1A99A62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386D5A5" w14:textId="77777777" w:rsidR="00362B0C" w:rsidRDefault="00362B0C" w:rsidP="00362B0C">
            <w:pPr>
              <w:spacing w:line="240" w:lineRule="auto"/>
              <w:ind w:firstLineChars="0" w:firstLine="0"/>
              <w:jc w:val="left"/>
              <w:rPr>
                <w:sz w:val="21"/>
              </w:rPr>
            </w:pPr>
            <w:r>
              <w:rPr>
                <w:sz w:val="21"/>
                <w:szCs w:val="21"/>
              </w:rPr>
              <w:t>输送甲、乙类液体的泵，可燃气体压缩机不得与空气压缩机同室布置。空气管道不得与可燃气体，甲、乙类液体管道固定相联。</w:t>
            </w:r>
          </w:p>
        </w:tc>
        <w:tc>
          <w:tcPr>
            <w:tcW w:w="938" w:type="pct"/>
            <w:tcMar>
              <w:left w:w="0" w:type="dxa"/>
              <w:right w:w="0" w:type="dxa"/>
            </w:tcMar>
            <w:vAlign w:val="center"/>
          </w:tcPr>
          <w:p w14:paraId="36BEE160" w14:textId="77777777" w:rsidR="00362B0C" w:rsidRDefault="00362B0C" w:rsidP="00362B0C">
            <w:pPr>
              <w:spacing w:line="240" w:lineRule="auto"/>
              <w:ind w:firstLineChars="0" w:firstLine="0"/>
              <w:jc w:val="center"/>
              <w:rPr>
                <w:sz w:val="21"/>
              </w:rPr>
            </w:pPr>
            <w:r>
              <w:rPr>
                <w:sz w:val="21"/>
                <w:szCs w:val="21"/>
              </w:rPr>
              <w:t>GB50183-2004</w:t>
            </w:r>
          </w:p>
          <w:p w14:paraId="53D8EFD3" w14:textId="77777777" w:rsidR="00362B0C" w:rsidRDefault="00362B0C" w:rsidP="00362B0C">
            <w:pPr>
              <w:spacing w:line="240" w:lineRule="auto"/>
              <w:ind w:firstLineChars="0" w:firstLine="0"/>
              <w:jc w:val="center"/>
              <w:rPr>
                <w:sz w:val="21"/>
              </w:rPr>
            </w:pPr>
            <w:r>
              <w:rPr>
                <w:sz w:val="21"/>
                <w:szCs w:val="21"/>
              </w:rPr>
              <w:t>6.2.2</w:t>
            </w:r>
          </w:p>
        </w:tc>
        <w:tc>
          <w:tcPr>
            <w:tcW w:w="1125" w:type="pct"/>
            <w:tcMar>
              <w:left w:w="0" w:type="dxa"/>
              <w:right w:w="0" w:type="dxa"/>
            </w:tcMar>
            <w:vAlign w:val="center"/>
          </w:tcPr>
          <w:p w14:paraId="44754439" w14:textId="2444D979" w:rsidR="00362B0C" w:rsidRDefault="00362B0C" w:rsidP="00362B0C">
            <w:pPr>
              <w:spacing w:line="240" w:lineRule="auto"/>
              <w:ind w:firstLineChars="0" w:firstLine="0"/>
              <w:rPr>
                <w:sz w:val="21"/>
              </w:rPr>
            </w:pPr>
            <w:r>
              <w:rPr>
                <w:rFonts w:hint="eastAsia"/>
                <w:sz w:val="21"/>
                <w:szCs w:val="21"/>
              </w:rPr>
              <w:t>滨博接转站未设置</w:t>
            </w:r>
            <w:r>
              <w:rPr>
                <w:sz w:val="21"/>
                <w:szCs w:val="21"/>
              </w:rPr>
              <w:t>空气压缩机</w:t>
            </w:r>
            <w:r>
              <w:rPr>
                <w:rFonts w:hint="eastAsia"/>
                <w:sz w:val="21"/>
                <w:szCs w:val="21"/>
              </w:rPr>
              <w:t>。</w:t>
            </w:r>
          </w:p>
        </w:tc>
        <w:tc>
          <w:tcPr>
            <w:tcW w:w="295" w:type="pct"/>
            <w:tcMar>
              <w:left w:w="0" w:type="dxa"/>
              <w:right w:w="0" w:type="dxa"/>
            </w:tcMar>
            <w:vAlign w:val="center"/>
          </w:tcPr>
          <w:p w14:paraId="61C71EFD" w14:textId="77777777" w:rsidR="00362B0C" w:rsidRDefault="00362B0C" w:rsidP="00362B0C">
            <w:pPr>
              <w:spacing w:line="240" w:lineRule="auto"/>
              <w:ind w:firstLineChars="0" w:firstLine="0"/>
              <w:jc w:val="center"/>
              <w:rPr>
                <w:sz w:val="21"/>
              </w:rPr>
            </w:pPr>
            <w:r>
              <w:rPr>
                <w:sz w:val="21"/>
                <w:szCs w:val="21"/>
              </w:rPr>
              <w:t>√</w:t>
            </w:r>
          </w:p>
        </w:tc>
      </w:tr>
      <w:tr w:rsidR="00362B0C" w14:paraId="45F926C9" w14:textId="77777777" w:rsidTr="00D01821">
        <w:trPr>
          <w:jc w:val="center"/>
        </w:trPr>
        <w:tc>
          <w:tcPr>
            <w:tcW w:w="311" w:type="pct"/>
            <w:tcMar>
              <w:left w:w="0" w:type="dxa"/>
              <w:right w:w="0" w:type="dxa"/>
            </w:tcMar>
            <w:vAlign w:val="center"/>
          </w:tcPr>
          <w:p w14:paraId="3061C165"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14507C6" w14:textId="77777777" w:rsidR="00362B0C" w:rsidRDefault="00362B0C" w:rsidP="00362B0C">
            <w:pPr>
              <w:spacing w:line="240" w:lineRule="auto"/>
              <w:ind w:firstLineChars="0" w:firstLine="0"/>
              <w:jc w:val="left"/>
              <w:rPr>
                <w:sz w:val="21"/>
              </w:rPr>
            </w:pPr>
            <w:r>
              <w:rPr>
                <w:sz w:val="21"/>
                <w:szCs w:val="21"/>
              </w:rPr>
              <w:t>甲、乙类油品泵宜露天或棚式布置。若在室内布置时，应符合下列要求：</w:t>
            </w:r>
          </w:p>
          <w:p w14:paraId="404806BB"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液化石油气泵和天然气凝液泵超过</w:t>
            </w:r>
            <w:r>
              <w:rPr>
                <w:sz w:val="21"/>
                <w:szCs w:val="21"/>
              </w:rPr>
              <w:t>2</w:t>
            </w:r>
            <w:r>
              <w:rPr>
                <w:sz w:val="21"/>
                <w:szCs w:val="21"/>
              </w:rPr>
              <w:t>台时，与甲、乙类油品泵应分别布置在不同的房间内，各房间之间的隔墙应为防火墙。</w:t>
            </w:r>
          </w:p>
          <w:p w14:paraId="2636F892"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甲、乙类油品泵房的地面不宜设地坑或地沟。泵房内应有防止可燃气体积聚的措施。</w:t>
            </w:r>
          </w:p>
        </w:tc>
        <w:tc>
          <w:tcPr>
            <w:tcW w:w="938" w:type="pct"/>
            <w:tcMar>
              <w:left w:w="0" w:type="dxa"/>
              <w:right w:w="0" w:type="dxa"/>
            </w:tcMar>
            <w:vAlign w:val="center"/>
          </w:tcPr>
          <w:p w14:paraId="25EABB34" w14:textId="77777777" w:rsidR="00362B0C" w:rsidRDefault="00362B0C" w:rsidP="00362B0C">
            <w:pPr>
              <w:spacing w:line="240" w:lineRule="auto"/>
              <w:ind w:firstLineChars="0" w:firstLine="0"/>
              <w:jc w:val="center"/>
              <w:rPr>
                <w:sz w:val="21"/>
              </w:rPr>
            </w:pPr>
            <w:r>
              <w:rPr>
                <w:sz w:val="21"/>
                <w:szCs w:val="21"/>
              </w:rPr>
              <w:t>GB50183-2004</w:t>
            </w:r>
          </w:p>
          <w:p w14:paraId="391C7C47" w14:textId="77777777" w:rsidR="00362B0C" w:rsidRDefault="00362B0C" w:rsidP="00362B0C">
            <w:pPr>
              <w:spacing w:line="240" w:lineRule="auto"/>
              <w:ind w:firstLineChars="0" w:firstLine="0"/>
              <w:jc w:val="center"/>
              <w:rPr>
                <w:sz w:val="21"/>
              </w:rPr>
            </w:pPr>
            <w:r>
              <w:rPr>
                <w:sz w:val="21"/>
                <w:szCs w:val="21"/>
              </w:rPr>
              <w:t>6.2.4</w:t>
            </w:r>
          </w:p>
        </w:tc>
        <w:tc>
          <w:tcPr>
            <w:tcW w:w="1125" w:type="pct"/>
            <w:tcMar>
              <w:left w:w="0" w:type="dxa"/>
              <w:right w:w="0" w:type="dxa"/>
            </w:tcMar>
            <w:vAlign w:val="center"/>
          </w:tcPr>
          <w:p w14:paraId="14D88716" w14:textId="77777777" w:rsidR="00362B0C" w:rsidRDefault="00362B0C" w:rsidP="00362B0C">
            <w:pPr>
              <w:spacing w:line="240" w:lineRule="auto"/>
              <w:ind w:firstLineChars="0" w:firstLine="0"/>
              <w:rPr>
                <w:sz w:val="21"/>
              </w:rPr>
            </w:pPr>
            <w:r>
              <w:rPr>
                <w:rFonts w:hint="eastAsia"/>
                <w:sz w:val="21"/>
                <w:szCs w:val="21"/>
              </w:rPr>
              <w:t>泵房设有机械通风设施。</w:t>
            </w:r>
          </w:p>
        </w:tc>
        <w:tc>
          <w:tcPr>
            <w:tcW w:w="295" w:type="pct"/>
            <w:tcMar>
              <w:left w:w="0" w:type="dxa"/>
              <w:right w:w="0" w:type="dxa"/>
            </w:tcMar>
            <w:vAlign w:val="center"/>
          </w:tcPr>
          <w:p w14:paraId="51C321EB" w14:textId="77777777" w:rsidR="00362B0C" w:rsidRDefault="00362B0C" w:rsidP="00362B0C">
            <w:pPr>
              <w:spacing w:line="240" w:lineRule="auto"/>
              <w:ind w:firstLineChars="0" w:firstLine="0"/>
              <w:jc w:val="center"/>
              <w:rPr>
                <w:sz w:val="21"/>
              </w:rPr>
            </w:pPr>
            <w:r>
              <w:rPr>
                <w:sz w:val="21"/>
                <w:szCs w:val="21"/>
              </w:rPr>
              <w:t>√</w:t>
            </w:r>
          </w:p>
        </w:tc>
      </w:tr>
      <w:tr w:rsidR="00362B0C" w14:paraId="545ABEDD" w14:textId="77777777" w:rsidTr="00D01821">
        <w:trPr>
          <w:jc w:val="center"/>
        </w:trPr>
        <w:tc>
          <w:tcPr>
            <w:tcW w:w="311" w:type="pct"/>
            <w:tcMar>
              <w:left w:w="0" w:type="dxa"/>
              <w:right w:w="0" w:type="dxa"/>
            </w:tcMar>
            <w:vAlign w:val="center"/>
          </w:tcPr>
          <w:p w14:paraId="0251D4E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8603F6A" w14:textId="77777777" w:rsidR="00362B0C" w:rsidRDefault="00362B0C" w:rsidP="00362B0C">
            <w:pPr>
              <w:spacing w:line="240" w:lineRule="auto"/>
              <w:ind w:firstLineChars="0" w:firstLine="0"/>
              <w:jc w:val="left"/>
              <w:rPr>
                <w:sz w:val="21"/>
              </w:rPr>
            </w:pPr>
            <w:r>
              <w:rPr>
                <w:sz w:val="21"/>
                <w:szCs w:val="21"/>
              </w:rPr>
              <w:t>甲、乙类油品离心泵，介质倒流有可能造成事故时，应在出口管道上安装止回阀。</w:t>
            </w:r>
          </w:p>
        </w:tc>
        <w:tc>
          <w:tcPr>
            <w:tcW w:w="938" w:type="pct"/>
            <w:tcMar>
              <w:left w:w="0" w:type="dxa"/>
              <w:right w:w="0" w:type="dxa"/>
            </w:tcMar>
            <w:vAlign w:val="center"/>
          </w:tcPr>
          <w:p w14:paraId="3F6D752A" w14:textId="77777777" w:rsidR="00362B0C" w:rsidRDefault="00362B0C" w:rsidP="00362B0C">
            <w:pPr>
              <w:spacing w:line="240" w:lineRule="auto"/>
              <w:ind w:firstLineChars="0" w:firstLine="0"/>
              <w:jc w:val="center"/>
              <w:rPr>
                <w:sz w:val="21"/>
              </w:rPr>
            </w:pPr>
            <w:r>
              <w:rPr>
                <w:sz w:val="21"/>
                <w:szCs w:val="21"/>
              </w:rPr>
              <w:t>GB50183-2004</w:t>
            </w:r>
          </w:p>
          <w:p w14:paraId="6534AAD1" w14:textId="77777777" w:rsidR="00362B0C" w:rsidRDefault="00362B0C" w:rsidP="00362B0C">
            <w:pPr>
              <w:spacing w:line="240" w:lineRule="auto"/>
              <w:ind w:firstLineChars="0" w:firstLine="0"/>
              <w:jc w:val="center"/>
              <w:rPr>
                <w:sz w:val="21"/>
              </w:rPr>
            </w:pPr>
            <w:r>
              <w:rPr>
                <w:sz w:val="21"/>
                <w:szCs w:val="21"/>
              </w:rPr>
              <w:t>6.2.6</w:t>
            </w:r>
          </w:p>
        </w:tc>
        <w:tc>
          <w:tcPr>
            <w:tcW w:w="1125" w:type="pct"/>
            <w:tcMar>
              <w:left w:w="0" w:type="dxa"/>
              <w:right w:w="0" w:type="dxa"/>
            </w:tcMar>
            <w:vAlign w:val="center"/>
          </w:tcPr>
          <w:p w14:paraId="3089F69C" w14:textId="77777777" w:rsidR="00362B0C" w:rsidRDefault="00362B0C" w:rsidP="00362B0C">
            <w:pPr>
              <w:spacing w:line="240" w:lineRule="auto"/>
              <w:ind w:firstLineChars="0" w:firstLine="0"/>
              <w:rPr>
                <w:sz w:val="21"/>
              </w:rPr>
            </w:pPr>
            <w:r>
              <w:rPr>
                <w:rFonts w:hint="eastAsia"/>
                <w:sz w:val="21"/>
                <w:szCs w:val="21"/>
              </w:rPr>
              <w:t>泵出口管道上</w:t>
            </w:r>
            <w:r>
              <w:rPr>
                <w:sz w:val="21"/>
                <w:szCs w:val="21"/>
              </w:rPr>
              <w:t>安装</w:t>
            </w:r>
            <w:r>
              <w:rPr>
                <w:rFonts w:hint="eastAsia"/>
                <w:sz w:val="21"/>
                <w:szCs w:val="21"/>
              </w:rPr>
              <w:t>有</w:t>
            </w:r>
            <w:r>
              <w:rPr>
                <w:sz w:val="21"/>
                <w:szCs w:val="21"/>
              </w:rPr>
              <w:t>止回阀。</w:t>
            </w:r>
          </w:p>
        </w:tc>
        <w:tc>
          <w:tcPr>
            <w:tcW w:w="295" w:type="pct"/>
            <w:tcMar>
              <w:left w:w="0" w:type="dxa"/>
              <w:right w:w="0" w:type="dxa"/>
            </w:tcMar>
            <w:vAlign w:val="center"/>
          </w:tcPr>
          <w:p w14:paraId="37C67A9E" w14:textId="77777777" w:rsidR="00362B0C" w:rsidRDefault="00362B0C" w:rsidP="00362B0C">
            <w:pPr>
              <w:spacing w:line="240" w:lineRule="auto"/>
              <w:ind w:firstLineChars="0" w:firstLine="0"/>
              <w:jc w:val="center"/>
              <w:rPr>
                <w:sz w:val="21"/>
              </w:rPr>
            </w:pPr>
            <w:r>
              <w:rPr>
                <w:sz w:val="21"/>
                <w:szCs w:val="21"/>
              </w:rPr>
              <w:t>√</w:t>
            </w:r>
          </w:p>
        </w:tc>
      </w:tr>
      <w:tr w:rsidR="00362B0C" w14:paraId="7C65CD37" w14:textId="77777777" w:rsidTr="00D01821">
        <w:trPr>
          <w:jc w:val="center"/>
        </w:trPr>
        <w:tc>
          <w:tcPr>
            <w:tcW w:w="311" w:type="pct"/>
            <w:tcMar>
              <w:left w:w="0" w:type="dxa"/>
              <w:right w:w="0" w:type="dxa"/>
            </w:tcMar>
            <w:vAlign w:val="center"/>
          </w:tcPr>
          <w:p w14:paraId="3858F85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83C8D41" w14:textId="77777777" w:rsidR="00362B0C" w:rsidRDefault="00362B0C" w:rsidP="00362B0C">
            <w:pPr>
              <w:spacing w:line="240" w:lineRule="auto"/>
              <w:ind w:firstLineChars="0" w:firstLine="0"/>
              <w:jc w:val="left"/>
              <w:rPr>
                <w:sz w:val="21"/>
              </w:rPr>
            </w:pPr>
            <w:r>
              <w:rPr>
                <w:sz w:val="21"/>
                <w:szCs w:val="21"/>
              </w:rPr>
              <w:t>当不同火灾危险性类别的房间布置在同一栋建筑物内时，其隔墙应采用非燃烧材料的实体墙。油泵房宜布置在建筑物的一端，将人员集中的房间布置在火灾危险性较小的一端。</w:t>
            </w:r>
          </w:p>
        </w:tc>
        <w:tc>
          <w:tcPr>
            <w:tcW w:w="938" w:type="pct"/>
            <w:tcMar>
              <w:left w:w="0" w:type="dxa"/>
              <w:right w:w="0" w:type="dxa"/>
            </w:tcMar>
            <w:vAlign w:val="center"/>
          </w:tcPr>
          <w:p w14:paraId="5603DA6B" w14:textId="77777777" w:rsidR="00362B0C" w:rsidRDefault="00362B0C" w:rsidP="00362B0C">
            <w:pPr>
              <w:spacing w:line="240" w:lineRule="auto"/>
              <w:ind w:firstLineChars="0" w:firstLine="0"/>
              <w:jc w:val="center"/>
              <w:rPr>
                <w:sz w:val="21"/>
              </w:rPr>
            </w:pPr>
            <w:r>
              <w:rPr>
                <w:sz w:val="21"/>
                <w:szCs w:val="21"/>
              </w:rPr>
              <w:t>GB50183-2004</w:t>
            </w:r>
          </w:p>
          <w:p w14:paraId="6CDF129C" w14:textId="77777777" w:rsidR="00362B0C" w:rsidRDefault="00362B0C" w:rsidP="00362B0C">
            <w:pPr>
              <w:spacing w:line="240" w:lineRule="auto"/>
              <w:ind w:firstLineChars="0" w:firstLine="0"/>
              <w:jc w:val="center"/>
              <w:rPr>
                <w:sz w:val="21"/>
              </w:rPr>
            </w:pPr>
            <w:r>
              <w:rPr>
                <w:sz w:val="21"/>
                <w:szCs w:val="21"/>
              </w:rPr>
              <w:t>6.9.3</w:t>
            </w:r>
          </w:p>
        </w:tc>
        <w:tc>
          <w:tcPr>
            <w:tcW w:w="1125" w:type="pct"/>
            <w:tcMar>
              <w:left w:w="0" w:type="dxa"/>
              <w:right w:w="0" w:type="dxa"/>
            </w:tcMar>
            <w:vAlign w:val="center"/>
          </w:tcPr>
          <w:p w14:paraId="44D9DF69" w14:textId="77777777" w:rsidR="00362B0C" w:rsidRDefault="00362B0C" w:rsidP="00362B0C">
            <w:pPr>
              <w:spacing w:line="240" w:lineRule="auto"/>
              <w:ind w:firstLineChars="0" w:firstLine="0"/>
              <w:rPr>
                <w:sz w:val="21"/>
              </w:rPr>
            </w:pPr>
            <w:r>
              <w:rPr>
                <w:sz w:val="21"/>
                <w:szCs w:val="21"/>
              </w:rPr>
              <w:t>采用非燃烧材料的实体墙。</w:t>
            </w:r>
          </w:p>
        </w:tc>
        <w:tc>
          <w:tcPr>
            <w:tcW w:w="295" w:type="pct"/>
            <w:tcMar>
              <w:left w:w="0" w:type="dxa"/>
              <w:right w:w="0" w:type="dxa"/>
            </w:tcMar>
            <w:vAlign w:val="center"/>
          </w:tcPr>
          <w:p w14:paraId="755C98FB" w14:textId="77777777" w:rsidR="00362B0C" w:rsidRDefault="00362B0C" w:rsidP="00362B0C">
            <w:pPr>
              <w:spacing w:line="240" w:lineRule="auto"/>
              <w:ind w:firstLineChars="0" w:firstLine="0"/>
              <w:jc w:val="center"/>
              <w:rPr>
                <w:sz w:val="21"/>
              </w:rPr>
            </w:pPr>
            <w:r>
              <w:rPr>
                <w:sz w:val="21"/>
                <w:szCs w:val="21"/>
              </w:rPr>
              <w:t>√</w:t>
            </w:r>
          </w:p>
        </w:tc>
      </w:tr>
      <w:tr w:rsidR="00362B0C" w14:paraId="50875E20" w14:textId="77777777" w:rsidTr="00D01821">
        <w:trPr>
          <w:jc w:val="center"/>
        </w:trPr>
        <w:tc>
          <w:tcPr>
            <w:tcW w:w="311" w:type="pct"/>
            <w:tcMar>
              <w:left w:w="0" w:type="dxa"/>
              <w:right w:w="0" w:type="dxa"/>
            </w:tcMar>
            <w:vAlign w:val="center"/>
          </w:tcPr>
          <w:p w14:paraId="687EB6E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03AD856" w14:textId="77777777" w:rsidR="00362B0C" w:rsidRDefault="00362B0C" w:rsidP="00362B0C">
            <w:pPr>
              <w:spacing w:line="240" w:lineRule="auto"/>
              <w:ind w:firstLineChars="0" w:firstLine="0"/>
              <w:jc w:val="left"/>
              <w:rPr>
                <w:sz w:val="21"/>
              </w:rPr>
            </w:pPr>
            <w:r>
              <w:rPr>
                <w:sz w:val="21"/>
                <w:szCs w:val="21"/>
              </w:rPr>
              <w:t>甲乙类火灾危险性生产厂房应设向外开启的门，且不宜少于两个，其中一个应能满足最大设备（或拆开最大部件）的进出要求，建筑面积小于或者等于</w:t>
            </w:r>
            <w:r>
              <w:rPr>
                <w:sz w:val="21"/>
                <w:szCs w:val="21"/>
              </w:rPr>
              <w:t>100m</w:t>
            </w:r>
            <w:r>
              <w:rPr>
                <w:bCs/>
                <w:sz w:val="21"/>
                <w:szCs w:val="21"/>
                <w:vertAlign w:val="superscript"/>
              </w:rPr>
              <w:t>2</w:t>
            </w:r>
            <w:r>
              <w:rPr>
                <w:sz w:val="21"/>
                <w:szCs w:val="21"/>
              </w:rPr>
              <w:t>时，可设一个向外开启的门。</w:t>
            </w:r>
          </w:p>
        </w:tc>
        <w:tc>
          <w:tcPr>
            <w:tcW w:w="938" w:type="pct"/>
            <w:tcMar>
              <w:left w:w="0" w:type="dxa"/>
              <w:right w:w="0" w:type="dxa"/>
            </w:tcMar>
            <w:vAlign w:val="center"/>
          </w:tcPr>
          <w:p w14:paraId="4C8A4C15" w14:textId="77777777" w:rsidR="00362B0C" w:rsidRDefault="00362B0C" w:rsidP="00362B0C">
            <w:pPr>
              <w:spacing w:line="240" w:lineRule="auto"/>
              <w:ind w:firstLineChars="0" w:firstLine="0"/>
              <w:jc w:val="center"/>
              <w:rPr>
                <w:sz w:val="21"/>
              </w:rPr>
            </w:pPr>
            <w:r>
              <w:rPr>
                <w:sz w:val="21"/>
                <w:szCs w:val="21"/>
              </w:rPr>
              <w:t>GB50183-2004</w:t>
            </w:r>
          </w:p>
          <w:p w14:paraId="7095B098"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39A4B7CC" w14:textId="77777777" w:rsidR="00362B0C" w:rsidRDefault="00362B0C" w:rsidP="00362B0C">
            <w:pPr>
              <w:spacing w:line="240" w:lineRule="auto"/>
              <w:ind w:firstLineChars="0" w:firstLine="0"/>
              <w:rPr>
                <w:sz w:val="21"/>
              </w:rPr>
            </w:pPr>
            <w:r>
              <w:rPr>
                <w:rFonts w:hint="eastAsia"/>
                <w:sz w:val="21"/>
                <w:szCs w:val="21"/>
              </w:rPr>
              <w:t>设有</w:t>
            </w:r>
            <w:r>
              <w:rPr>
                <w:rFonts w:hint="eastAsia"/>
                <w:sz w:val="21"/>
                <w:szCs w:val="21"/>
              </w:rPr>
              <w:t>2</w:t>
            </w:r>
            <w:r>
              <w:rPr>
                <w:rFonts w:hint="eastAsia"/>
                <w:sz w:val="21"/>
                <w:szCs w:val="21"/>
              </w:rPr>
              <w:t>处</w:t>
            </w:r>
            <w:r>
              <w:rPr>
                <w:sz w:val="21"/>
                <w:szCs w:val="21"/>
              </w:rPr>
              <w:t>向外开启的门</w:t>
            </w:r>
            <w:r>
              <w:rPr>
                <w:rFonts w:hint="eastAsia"/>
                <w:sz w:val="21"/>
                <w:szCs w:val="21"/>
              </w:rPr>
              <w:t>。</w:t>
            </w:r>
          </w:p>
        </w:tc>
        <w:tc>
          <w:tcPr>
            <w:tcW w:w="295" w:type="pct"/>
            <w:tcMar>
              <w:left w:w="0" w:type="dxa"/>
              <w:right w:w="0" w:type="dxa"/>
            </w:tcMar>
            <w:vAlign w:val="center"/>
          </w:tcPr>
          <w:p w14:paraId="7F2BDB42" w14:textId="77777777" w:rsidR="00362B0C" w:rsidRDefault="00362B0C" w:rsidP="00362B0C">
            <w:pPr>
              <w:spacing w:line="240" w:lineRule="auto"/>
              <w:ind w:firstLineChars="0" w:firstLine="0"/>
              <w:jc w:val="center"/>
              <w:rPr>
                <w:sz w:val="21"/>
              </w:rPr>
            </w:pPr>
            <w:r>
              <w:rPr>
                <w:sz w:val="21"/>
                <w:szCs w:val="21"/>
              </w:rPr>
              <w:t>√</w:t>
            </w:r>
          </w:p>
        </w:tc>
      </w:tr>
      <w:tr w:rsidR="00362B0C" w14:paraId="55D111B4" w14:textId="77777777" w:rsidTr="00D01821">
        <w:trPr>
          <w:jc w:val="center"/>
        </w:trPr>
        <w:tc>
          <w:tcPr>
            <w:tcW w:w="311" w:type="pct"/>
            <w:tcMar>
              <w:left w:w="0" w:type="dxa"/>
              <w:right w:w="0" w:type="dxa"/>
            </w:tcMar>
            <w:vAlign w:val="center"/>
          </w:tcPr>
          <w:p w14:paraId="7432C1D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A447674"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0F813675" w14:textId="77777777" w:rsidR="00362B0C" w:rsidRDefault="00362B0C" w:rsidP="00362B0C">
            <w:pPr>
              <w:spacing w:line="240" w:lineRule="auto"/>
              <w:ind w:firstLineChars="0" w:firstLine="0"/>
              <w:jc w:val="center"/>
              <w:rPr>
                <w:sz w:val="21"/>
              </w:rPr>
            </w:pPr>
            <w:r>
              <w:rPr>
                <w:sz w:val="21"/>
                <w:szCs w:val="21"/>
              </w:rPr>
              <w:t>GB50183-2004</w:t>
            </w:r>
          </w:p>
          <w:p w14:paraId="6B12D2B6"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4C2A7066" w14:textId="77777777" w:rsidR="00362B0C" w:rsidRDefault="00362B0C" w:rsidP="00362B0C">
            <w:pPr>
              <w:spacing w:line="240" w:lineRule="auto"/>
              <w:ind w:firstLineChars="0" w:firstLine="0"/>
              <w:rPr>
                <w:sz w:val="21"/>
              </w:rPr>
            </w:pPr>
            <w:r>
              <w:rPr>
                <w:sz w:val="21"/>
                <w:szCs w:val="21"/>
              </w:rPr>
              <w:t>设备和管道均采取防静电措施。</w:t>
            </w:r>
          </w:p>
        </w:tc>
        <w:tc>
          <w:tcPr>
            <w:tcW w:w="295" w:type="pct"/>
            <w:tcMar>
              <w:left w:w="0" w:type="dxa"/>
              <w:right w:w="0" w:type="dxa"/>
            </w:tcMar>
            <w:vAlign w:val="center"/>
          </w:tcPr>
          <w:p w14:paraId="1326E2A2" w14:textId="77777777" w:rsidR="00362B0C" w:rsidRDefault="00362B0C" w:rsidP="00362B0C">
            <w:pPr>
              <w:spacing w:line="240" w:lineRule="auto"/>
              <w:ind w:firstLineChars="0" w:firstLine="0"/>
              <w:jc w:val="center"/>
              <w:rPr>
                <w:sz w:val="21"/>
              </w:rPr>
            </w:pPr>
            <w:r>
              <w:rPr>
                <w:sz w:val="21"/>
                <w:szCs w:val="21"/>
              </w:rPr>
              <w:t>√</w:t>
            </w:r>
          </w:p>
        </w:tc>
      </w:tr>
      <w:tr w:rsidR="00362B0C" w14:paraId="443AFFDC" w14:textId="77777777" w:rsidTr="00D01821">
        <w:trPr>
          <w:jc w:val="center"/>
        </w:trPr>
        <w:tc>
          <w:tcPr>
            <w:tcW w:w="311" w:type="pct"/>
            <w:tcMar>
              <w:left w:w="0" w:type="dxa"/>
              <w:right w:w="0" w:type="dxa"/>
            </w:tcMar>
            <w:vAlign w:val="center"/>
          </w:tcPr>
          <w:p w14:paraId="50A110B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E0B0CA7" w14:textId="77777777" w:rsidR="00362B0C" w:rsidRDefault="00362B0C" w:rsidP="00362B0C">
            <w:pPr>
              <w:spacing w:line="240" w:lineRule="auto"/>
              <w:ind w:firstLineChars="0" w:firstLine="0"/>
              <w:jc w:val="left"/>
              <w:rPr>
                <w:sz w:val="21"/>
              </w:rPr>
            </w:pPr>
            <w:r>
              <w:rPr>
                <w:sz w:val="21"/>
                <w:szCs w:val="21"/>
              </w:rPr>
              <w:t>输油泵进口管段上应设过滤器。</w:t>
            </w:r>
          </w:p>
        </w:tc>
        <w:tc>
          <w:tcPr>
            <w:tcW w:w="938" w:type="pct"/>
            <w:tcMar>
              <w:left w:w="0" w:type="dxa"/>
              <w:right w:w="0" w:type="dxa"/>
            </w:tcMar>
            <w:vAlign w:val="center"/>
          </w:tcPr>
          <w:p w14:paraId="18F14A26" w14:textId="77777777" w:rsidR="00362B0C" w:rsidRDefault="00362B0C" w:rsidP="00362B0C">
            <w:pPr>
              <w:spacing w:line="240" w:lineRule="auto"/>
              <w:ind w:firstLineChars="0" w:firstLine="0"/>
              <w:jc w:val="center"/>
              <w:rPr>
                <w:sz w:val="21"/>
              </w:rPr>
            </w:pPr>
            <w:r>
              <w:rPr>
                <w:sz w:val="21"/>
                <w:szCs w:val="21"/>
              </w:rPr>
              <w:t>GB50350-2015</w:t>
            </w:r>
          </w:p>
          <w:p w14:paraId="7BB6415C" w14:textId="77777777" w:rsidR="00362B0C" w:rsidRDefault="00362B0C" w:rsidP="00362B0C">
            <w:pPr>
              <w:spacing w:line="240" w:lineRule="auto"/>
              <w:ind w:firstLineChars="0" w:firstLine="0"/>
              <w:jc w:val="center"/>
              <w:rPr>
                <w:sz w:val="21"/>
              </w:rPr>
            </w:pPr>
            <w:r>
              <w:rPr>
                <w:sz w:val="21"/>
                <w:szCs w:val="21"/>
              </w:rPr>
              <w:t>4.3.9</w:t>
            </w:r>
          </w:p>
        </w:tc>
        <w:tc>
          <w:tcPr>
            <w:tcW w:w="1125" w:type="pct"/>
            <w:tcMar>
              <w:left w:w="0" w:type="dxa"/>
              <w:right w:w="0" w:type="dxa"/>
            </w:tcMar>
            <w:vAlign w:val="center"/>
          </w:tcPr>
          <w:p w14:paraId="19F6510C" w14:textId="77777777" w:rsidR="00362B0C" w:rsidRDefault="00362B0C" w:rsidP="00362B0C">
            <w:pPr>
              <w:spacing w:line="240" w:lineRule="auto"/>
              <w:ind w:firstLineChars="0" w:firstLine="0"/>
              <w:rPr>
                <w:sz w:val="21"/>
              </w:rPr>
            </w:pPr>
            <w:r>
              <w:rPr>
                <w:sz w:val="21"/>
                <w:szCs w:val="21"/>
              </w:rPr>
              <w:t>泵进口管段上设</w:t>
            </w:r>
            <w:r>
              <w:rPr>
                <w:rFonts w:hint="eastAsia"/>
                <w:sz w:val="21"/>
                <w:szCs w:val="21"/>
              </w:rPr>
              <w:t>有</w:t>
            </w:r>
            <w:r>
              <w:rPr>
                <w:sz w:val="21"/>
                <w:szCs w:val="21"/>
              </w:rPr>
              <w:t>过滤器。</w:t>
            </w:r>
          </w:p>
        </w:tc>
        <w:tc>
          <w:tcPr>
            <w:tcW w:w="295" w:type="pct"/>
            <w:tcMar>
              <w:left w:w="0" w:type="dxa"/>
              <w:right w:w="0" w:type="dxa"/>
            </w:tcMar>
            <w:vAlign w:val="center"/>
          </w:tcPr>
          <w:p w14:paraId="198FFF1F" w14:textId="77777777" w:rsidR="00362B0C" w:rsidRDefault="00362B0C" w:rsidP="00362B0C">
            <w:pPr>
              <w:spacing w:line="240" w:lineRule="auto"/>
              <w:ind w:firstLineChars="0" w:firstLine="0"/>
              <w:jc w:val="center"/>
              <w:rPr>
                <w:sz w:val="21"/>
              </w:rPr>
            </w:pPr>
            <w:r>
              <w:rPr>
                <w:sz w:val="21"/>
                <w:szCs w:val="21"/>
              </w:rPr>
              <w:t>√</w:t>
            </w:r>
          </w:p>
        </w:tc>
      </w:tr>
      <w:tr w:rsidR="00362B0C" w14:paraId="6A544DAE" w14:textId="77777777" w:rsidTr="00D01821">
        <w:trPr>
          <w:jc w:val="center"/>
        </w:trPr>
        <w:tc>
          <w:tcPr>
            <w:tcW w:w="311" w:type="pct"/>
            <w:tcMar>
              <w:left w:w="0" w:type="dxa"/>
              <w:right w:w="0" w:type="dxa"/>
            </w:tcMar>
            <w:vAlign w:val="center"/>
          </w:tcPr>
          <w:p w14:paraId="26766C3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8227D42" w14:textId="77777777" w:rsidR="00362B0C" w:rsidRPr="00B917A4" w:rsidRDefault="00362B0C" w:rsidP="00362B0C">
            <w:pPr>
              <w:spacing w:line="240" w:lineRule="auto"/>
              <w:ind w:firstLineChars="0" w:firstLine="0"/>
              <w:jc w:val="left"/>
              <w:rPr>
                <w:sz w:val="21"/>
                <w:szCs w:val="21"/>
              </w:rPr>
            </w:pPr>
            <w:r>
              <w:rPr>
                <w:sz w:val="21"/>
                <w:szCs w:val="21"/>
              </w:rPr>
              <w:t>离心泵出口管段上应安装止回阀。容积泵应设计旁路回流阀调节流量。</w:t>
            </w:r>
          </w:p>
        </w:tc>
        <w:tc>
          <w:tcPr>
            <w:tcW w:w="938" w:type="pct"/>
            <w:tcMar>
              <w:left w:w="0" w:type="dxa"/>
              <w:right w:w="0" w:type="dxa"/>
            </w:tcMar>
            <w:vAlign w:val="center"/>
          </w:tcPr>
          <w:p w14:paraId="4E2C0971" w14:textId="77777777" w:rsidR="00362B0C" w:rsidRPr="00B917A4" w:rsidRDefault="00362B0C" w:rsidP="00362B0C">
            <w:pPr>
              <w:spacing w:line="240" w:lineRule="auto"/>
              <w:ind w:firstLineChars="0" w:firstLine="0"/>
              <w:jc w:val="center"/>
              <w:rPr>
                <w:sz w:val="21"/>
                <w:szCs w:val="21"/>
              </w:rPr>
            </w:pPr>
            <w:r>
              <w:rPr>
                <w:sz w:val="21"/>
                <w:szCs w:val="21"/>
              </w:rPr>
              <w:t>GB50350-2015</w:t>
            </w:r>
          </w:p>
          <w:p w14:paraId="0A73244C" w14:textId="77777777" w:rsidR="00362B0C" w:rsidRPr="00B917A4" w:rsidRDefault="00362B0C" w:rsidP="00362B0C">
            <w:pPr>
              <w:spacing w:line="240" w:lineRule="auto"/>
              <w:ind w:firstLineChars="0" w:firstLine="0"/>
              <w:jc w:val="center"/>
              <w:rPr>
                <w:sz w:val="21"/>
                <w:szCs w:val="21"/>
              </w:rPr>
            </w:pPr>
            <w:r>
              <w:rPr>
                <w:sz w:val="21"/>
                <w:szCs w:val="21"/>
              </w:rPr>
              <w:t>4.3.10</w:t>
            </w:r>
          </w:p>
        </w:tc>
        <w:tc>
          <w:tcPr>
            <w:tcW w:w="1125" w:type="pct"/>
            <w:tcMar>
              <w:left w:w="0" w:type="dxa"/>
              <w:right w:w="0" w:type="dxa"/>
            </w:tcMar>
            <w:vAlign w:val="center"/>
          </w:tcPr>
          <w:p w14:paraId="7E442ED4" w14:textId="77777777" w:rsidR="00362B0C" w:rsidRPr="00B917A4" w:rsidRDefault="00362B0C" w:rsidP="00362B0C">
            <w:pPr>
              <w:spacing w:line="240" w:lineRule="auto"/>
              <w:ind w:firstLineChars="0" w:firstLine="0"/>
              <w:rPr>
                <w:sz w:val="21"/>
                <w:szCs w:val="21"/>
              </w:rPr>
            </w:pPr>
            <w:r>
              <w:rPr>
                <w:rFonts w:hint="eastAsia"/>
                <w:sz w:val="21"/>
                <w:szCs w:val="21"/>
              </w:rPr>
              <w:t>采用离心泵。</w:t>
            </w:r>
          </w:p>
        </w:tc>
        <w:tc>
          <w:tcPr>
            <w:tcW w:w="295" w:type="pct"/>
            <w:tcMar>
              <w:left w:w="0" w:type="dxa"/>
              <w:right w:w="0" w:type="dxa"/>
            </w:tcMar>
            <w:vAlign w:val="center"/>
          </w:tcPr>
          <w:p w14:paraId="18C57633" w14:textId="77777777" w:rsidR="00362B0C" w:rsidRDefault="00362B0C" w:rsidP="00362B0C">
            <w:pPr>
              <w:spacing w:line="240" w:lineRule="auto"/>
              <w:ind w:firstLineChars="0" w:firstLine="0"/>
              <w:jc w:val="center"/>
              <w:rPr>
                <w:sz w:val="21"/>
              </w:rPr>
            </w:pPr>
            <w:r>
              <w:rPr>
                <w:sz w:val="21"/>
                <w:szCs w:val="21"/>
              </w:rPr>
              <w:t>√</w:t>
            </w:r>
          </w:p>
        </w:tc>
      </w:tr>
      <w:tr w:rsidR="00362B0C" w14:paraId="605C5E43" w14:textId="77777777" w:rsidTr="00D01821">
        <w:trPr>
          <w:jc w:val="center"/>
        </w:trPr>
        <w:tc>
          <w:tcPr>
            <w:tcW w:w="311" w:type="pct"/>
            <w:tcMar>
              <w:left w:w="0" w:type="dxa"/>
              <w:right w:w="0" w:type="dxa"/>
            </w:tcMar>
            <w:vAlign w:val="center"/>
          </w:tcPr>
          <w:p w14:paraId="3F34ED2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C7B661B" w14:textId="77777777" w:rsidR="00362B0C" w:rsidRPr="00B917A4" w:rsidRDefault="00362B0C" w:rsidP="00362B0C">
            <w:pPr>
              <w:spacing w:line="240" w:lineRule="auto"/>
              <w:ind w:firstLineChars="0" w:firstLine="0"/>
              <w:jc w:val="left"/>
              <w:rPr>
                <w:sz w:val="21"/>
                <w:szCs w:val="21"/>
              </w:rPr>
            </w:pPr>
            <w:r w:rsidRPr="00B917A4">
              <w:rPr>
                <w:sz w:val="21"/>
                <w:szCs w:val="21"/>
              </w:rPr>
              <w:t>泵房内不应存放易燃、易爆物品。</w:t>
            </w:r>
          </w:p>
        </w:tc>
        <w:tc>
          <w:tcPr>
            <w:tcW w:w="938" w:type="pct"/>
            <w:tcMar>
              <w:left w:w="0" w:type="dxa"/>
              <w:right w:w="0" w:type="dxa"/>
            </w:tcMar>
            <w:vAlign w:val="center"/>
          </w:tcPr>
          <w:p w14:paraId="550911B1"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57F8A51E" w14:textId="77777777" w:rsidR="00362B0C" w:rsidRPr="00B917A4" w:rsidRDefault="00362B0C" w:rsidP="00362B0C">
            <w:pPr>
              <w:spacing w:line="240" w:lineRule="auto"/>
              <w:ind w:firstLineChars="0" w:firstLine="0"/>
              <w:jc w:val="center"/>
              <w:rPr>
                <w:sz w:val="21"/>
                <w:szCs w:val="21"/>
              </w:rPr>
            </w:pPr>
            <w:r w:rsidRPr="00B917A4">
              <w:rPr>
                <w:sz w:val="21"/>
                <w:szCs w:val="21"/>
              </w:rPr>
              <w:t>6.5.3</w:t>
            </w:r>
          </w:p>
        </w:tc>
        <w:tc>
          <w:tcPr>
            <w:tcW w:w="1125" w:type="pct"/>
            <w:tcMar>
              <w:left w:w="0" w:type="dxa"/>
              <w:right w:w="0" w:type="dxa"/>
            </w:tcMar>
            <w:vAlign w:val="center"/>
          </w:tcPr>
          <w:p w14:paraId="78E3465D" w14:textId="77777777" w:rsidR="00362B0C" w:rsidRPr="00B917A4" w:rsidRDefault="00362B0C" w:rsidP="00362B0C">
            <w:pPr>
              <w:spacing w:line="240" w:lineRule="auto"/>
              <w:ind w:firstLineChars="0" w:firstLine="0"/>
              <w:rPr>
                <w:sz w:val="21"/>
                <w:szCs w:val="21"/>
              </w:rPr>
            </w:pPr>
            <w:r w:rsidRPr="00B917A4">
              <w:rPr>
                <w:sz w:val="21"/>
                <w:szCs w:val="21"/>
              </w:rPr>
              <w:t>泵房内</w:t>
            </w:r>
            <w:r w:rsidRPr="00B917A4">
              <w:rPr>
                <w:rFonts w:hint="eastAsia"/>
                <w:sz w:val="21"/>
                <w:szCs w:val="21"/>
              </w:rPr>
              <w:t>未</w:t>
            </w:r>
            <w:r w:rsidRPr="00B917A4">
              <w:rPr>
                <w:sz w:val="21"/>
                <w:szCs w:val="21"/>
              </w:rPr>
              <w:t>存放易燃、易爆物品。</w:t>
            </w:r>
          </w:p>
        </w:tc>
        <w:tc>
          <w:tcPr>
            <w:tcW w:w="295" w:type="pct"/>
            <w:tcMar>
              <w:left w:w="0" w:type="dxa"/>
              <w:right w:w="0" w:type="dxa"/>
            </w:tcMar>
            <w:vAlign w:val="center"/>
          </w:tcPr>
          <w:p w14:paraId="420F4F27" w14:textId="77777777" w:rsidR="00362B0C" w:rsidRDefault="00362B0C" w:rsidP="00362B0C">
            <w:pPr>
              <w:spacing w:line="240" w:lineRule="auto"/>
              <w:ind w:firstLineChars="0" w:firstLine="0"/>
              <w:jc w:val="center"/>
              <w:rPr>
                <w:sz w:val="21"/>
              </w:rPr>
            </w:pPr>
            <w:r>
              <w:rPr>
                <w:sz w:val="21"/>
                <w:szCs w:val="21"/>
              </w:rPr>
              <w:t>√</w:t>
            </w:r>
          </w:p>
        </w:tc>
      </w:tr>
      <w:tr w:rsidR="00362B0C" w14:paraId="342D497E" w14:textId="77777777" w:rsidTr="00D01821">
        <w:trPr>
          <w:jc w:val="center"/>
        </w:trPr>
        <w:tc>
          <w:tcPr>
            <w:tcW w:w="311" w:type="pct"/>
            <w:tcMar>
              <w:left w:w="0" w:type="dxa"/>
              <w:right w:w="0" w:type="dxa"/>
            </w:tcMar>
            <w:vAlign w:val="center"/>
          </w:tcPr>
          <w:p w14:paraId="52991B0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6AF1B49" w14:textId="77777777" w:rsidR="00362B0C" w:rsidRPr="00B917A4" w:rsidRDefault="00362B0C" w:rsidP="00362B0C">
            <w:pPr>
              <w:spacing w:line="240" w:lineRule="auto"/>
              <w:ind w:firstLineChars="0" w:firstLine="0"/>
              <w:jc w:val="left"/>
              <w:rPr>
                <w:sz w:val="21"/>
                <w:szCs w:val="21"/>
              </w:rPr>
            </w:pPr>
            <w:r w:rsidRPr="00B917A4">
              <w:rPr>
                <w:sz w:val="21"/>
                <w:szCs w:val="21"/>
              </w:rPr>
              <w:t>输油泵房应使用防爆电气设备和工具。</w:t>
            </w:r>
          </w:p>
        </w:tc>
        <w:tc>
          <w:tcPr>
            <w:tcW w:w="938" w:type="pct"/>
            <w:tcMar>
              <w:left w:w="0" w:type="dxa"/>
              <w:right w:w="0" w:type="dxa"/>
            </w:tcMar>
            <w:vAlign w:val="center"/>
          </w:tcPr>
          <w:p w14:paraId="16B69265" w14:textId="77777777" w:rsidR="00362B0C" w:rsidRPr="00B917A4" w:rsidRDefault="00362B0C" w:rsidP="00362B0C">
            <w:pPr>
              <w:spacing w:line="240" w:lineRule="auto"/>
              <w:ind w:firstLineChars="0" w:firstLine="0"/>
              <w:jc w:val="center"/>
              <w:rPr>
                <w:sz w:val="21"/>
                <w:szCs w:val="21"/>
              </w:rPr>
            </w:pPr>
            <w:r w:rsidRPr="00B917A4">
              <w:rPr>
                <w:sz w:val="21"/>
                <w:szCs w:val="21"/>
              </w:rPr>
              <w:t>SY/T6320-2022</w:t>
            </w:r>
          </w:p>
          <w:p w14:paraId="751ADC1E" w14:textId="77777777" w:rsidR="00362B0C" w:rsidRPr="00B917A4" w:rsidRDefault="00362B0C" w:rsidP="00362B0C">
            <w:pPr>
              <w:spacing w:line="240" w:lineRule="auto"/>
              <w:ind w:firstLineChars="0" w:firstLine="0"/>
              <w:jc w:val="center"/>
              <w:rPr>
                <w:sz w:val="21"/>
                <w:szCs w:val="21"/>
              </w:rPr>
            </w:pPr>
            <w:r w:rsidRPr="00B917A4">
              <w:rPr>
                <w:sz w:val="21"/>
                <w:szCs w:val="21"/>
              </w:rPr>
              <w:t>5.5.6</w:t>
            </w:r>
          </w:p>
        </w:tc>
        <w:tc>
          <w:tcPr>
            <w:tcW w:w="1125" w:type="pct"/>
            <w:tcMar>
              <w:left w:w="0" w:type="dxa"/>
              <w:right w:w="0" w:type="dxa"/>
            </w:tcMar>
            <w:vAlign w:val="center"/>
          </w:tcPr>
          <w:p w14:paraId="227B6A47" w14:textId="77777777" w:rsidR="00362B0C" w:rsidRPr="00B917A4" w:rsidRDefault="00362B0C" w:rsidP="00362B0C">
            <w:pPr>
              <w:spacing w:line="240" w:lineRule="auto"/>
              <w:ind w:firstLineChars="0" w:firstLine="0"/>
              <w:rPr>
                <w:sz w:val="21"/>
                <w:szCs w:val="21"/>
              </w:rPr>
            </w:pPr>
            <w:r w:rsidRPr="00B917A4">
              <w:rPr>
                <w:sz w:val="21"/>
                <w:szCs w:val="21"/>
              </w:rPr>
              <w:t>使用防爆电气设备和</w:t>
            </w:r>
            <w:r w:rsidRPr="00B917A4">
              <w:rPr>
                <w:rFonts w:hint="eastAsia"/>
                <w:sz w:val="21"/>
                <w:szCs w:val="21"/>
              </w:rPr>
              <w:t>铜质</w:t>
            </w:r>
            <w:r w:rsidRPr="00B917A4">
              <w:rPr>
                <w:sz w:val="21"/>
                <w:szCs w:val="21"/>
              </w:rPr>
              <w:t>工具。</w:t>
            </w:r>
          </w:p>
        </w:tc>
        <w:tc>
          <w:tcPr>
            <w:tcW w:w="295" w:type="pct"/>
            <w:tcMar>
              <w:left w:w="0" w:type="dxa"/>
              <w:right w:w="0" w:type="dxa"/>
            </w:tcMar>
            <w:vAlign w:val="center"/>
          </w:tcPr>
          <w:p w14:paraId="73A8F789" w14:textId="77777777" w:rsidR="00362B0C" w:rsidRDefault="00362B0C" w:rsidP="00362B0C">
            <w:pPr>
              <w:spacing w:line="240" w:lineRule="auto"/>
              <w:ind w:firstLineChars="0" w:firstLine="0"/>
              <w:jc w:val="center"/>
              <w:rPr>
                <w:sz w:val="21"/>
              </w:rPr>
            </w:pPr>
            <w:r>
              <w:rPr>
                <w:sz w:val="21"/>
                <w:szCs w:val="21"/>
              </w:rPr>
              <w:t>√</w:t>
            </w:r>
          </w:p>
        </w:tc>
      </w:tr>
      <w:tr w:rsidR="00362B0C" w14:paraId="121927E3" w14:textId="77777777" w:rsidTr="00D01821">
        <w:trPr>
          <w:jc w:val="center"/>
        </w:trPr>
        <w:tc>
          <w:tcPr>
            <w:tcW w:w="311" w:type="pct"/>
            <w:tcMar>
              <w:left w:w="0" w:type="dxa"/>
              <w:right w:w="0" w:type="dxa"/>
            </w:tcMar>
            <w:vAlign w:val="center"/>
          </w:tcPr>
          <w:p w14:paraId="48693107" w14:textId="77777777" w:rsidR="00362B0C" w:rsidRDefault="00362B0C" w:rsidP="00362B0C">
            <w:pPr>
              <w:spacing w:line="240" w:lineRule="auto"/>
              <w:ind w:firstLineChars="0" w:firstLine="0"/>
              <w:jc w:val="center"/>
              <w:rPr>
                <w:b/>
                <w:bCs/>
                <w:sz w:val="21"/>
              </w:rPr>
            </w:pPr>
            <w:r>
              <w:rPr>
                <w:b/>
                <w:bCs/>
                <w:sz w:val="21"/>
                <w:szCs w:val="21"/>
              </w:rPr>
              <w:t>五</w:t>
            </w:r>
          </w:p>
        </w:tc>
        <w:tc>
          <w:tcPr>
            <w:tcW w:w="4689" w:type="pct"/>
            <w:gridSpan w:val="4"/>
            <w:tcMar>
              <w:left w:w="0" w:type="dxa"/>
              <w:right w:w="0" w:type="dxa"/>
            </w:tcMar>
            <w:vAlign w:val="center"/>
          </w:tcPr>
          <w:p w14:paraId="068AB39C" w14:textId="57FB82D0" w:rsidR="00362B0C" w:rsidRDefault="00362B0C" w:rsidP="00362B0C">
            <w:pPr>
              <w:spacing w:line="240" w:lineRule="auto"/>
              <w:ind w:firstLineChars="0" w:firstLine="0"/>
              <w:jc w:val="center"/>
              <w:rPr>
                <w:sz w:val="21"/>
              </w:rPr>
            </w:pPr>
            <w:r>
              <w:rPr>
                <w:rFonts w:hint="eastAsia"/>
                <w:b/>
                <w:bCs/>
                <w:sz w:val="21"/>
                <w:szCs w:val="21"/>
              </w:rPr>
              <w:t>加热炉</w:t>
            </w:r>
          </w:p>
        </w:tc>
      </w:tr>
      <w:tr w:rsidR="00362B0C" w14:paraId="16C8F674" w14:textId="77777777" w:rsidTr="00D01821">
        <w:trPr>
          <w:jc w:val="center"/>
        </w:trPr>
        <w:tc>
          <w:tcPr>
            <w:tcW w:w="311" w:type="pct"/>
            <w:tcMar>
              <w:left w:w="0" w:type="dxa"/>
              <w:right w:w="0" w:type="dxa"/>
            </w:tcMar>
            <w:vAlign w:val="center"/>
          </w:tcPr>
          <w:p w14:paraId="6A1BFC7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EB23D1F" w14:textId="77777777" w:rsidR="00362B0C" w:rsidRDefault="00362B0C" w:rsidP="00362B0C">
            <w:pPr>
              <w:spacing w:line="240" w:lineRule="auto"/>
              <w:ind w:firstLineChars="0" w:firstLine="0"/>
              <w:jc w:val="left"/>
              <w:rPr>
                <w:sz w:val="21"/>
                <w:szCs w:val="21"/>
              </w:rPr>
            </w:pPr>
            <w:r w:rsidRPr="00B917A4">
              <w:rPr>
                <w:rFonts w:hint="eastAsia"/>
                <w:sz w:val="21"/>
                <w:szCs w:val="21"/>
              </w:rPr>
              <w:t>加热炉应设置安全附件。安全附件应包括安全阀、压力表、液面计、测量仪表、报警装置、燃烧系统安全设施等。安全附件应实行定期校（检）验制度。</w:t>
            </w:r>
          </w:p>
        </w:tc>
        <w:tc>
          <w:tcPr>
            <w:tcW w:w="938" w:type="pct"/>
            <w:tcMar>
              <w:left w:w="0" w:type="dxa"/>
              <w:right w:w="0" w:type="dxa"/>
            </w:tcMar>
            <w:vAlign w:val="center"/>
          </w:tcPr>
          <w:p w14:paraId="26DFB5D1" w14:textId="77777777" w:rsidR="00362B0C" w:rsidRPr="00B917A4" w:rsidRDefault="00362B0C" w:rsidP="00362B0C">
            <w:pPr>
              <w:pStyle w:val="aff4"/>
            </w:pPr>
            <w:r w:rsidRPr="00B917A4">
              <w:t>SY0031-2012</w:t>
            </w:r>
          </w:p>
          <w:p w14:paraId="6F4EC773" w14:textId="77777777" w:rsidR="00362B0C" w:rsidRDefault="00362B0C" w:rsidP="00362B0C">
            <w:pPr>
              <w:pStyle w:val="aff4"/>
            </w:pPr>
            <w:r w:rsidRPr="00B917A4">
              <w:t>9.1.1</w:t>
            </w:r>
          </w:p>
        </w:tc>
        <w:tc>
          <w:tcPr>
            <w:tcW w:w="1125" w:type="pct"/>
            <w:tcMar>
              <w:left w:w="0" w:type="dxa"/>
              <w:right w:w="0" w:type="dxa"/>
            </w:tcMar>
            <w:vAlign w:val="center"/>
          </w:tcPr>
          <w:p w14:paraId="3C466D48" w14:textId="42038A07" w:rsidR="00362B0C" w:rsidRDefault="00362B0C" w:rsidP="00362B0C">
            <w:pPr>
              <w:spacing w:line="240" w:lineRule="auto"/>
              <w:ind w:firstLineChars="0" w:firstLine="0"/>
              <w:rPr>
                <w:sz w:val="21"/>
                <w:szCs w:val="21"/>
              </w:rPr>
            </w:pPr>
            <w:r>
              <w:rPr>
                <w:rFonts w:hint="eastAsia"/>
                <w:sz w:val="21"/>
                <w:szCs w:val="21"/>
              </w:rPr>
              <w:t>滨博接转站加热炉安全附件配备齐全有效，定期校验，在有效期内。</w:t>
            </w:r>
          </w:p>
        </w:tc>
        <w:tc>
          <w:tcPr>
            <w:tcW w:w="295" w:type="pct"/>
            <w:tcMar>
              <w:left w:w="0" w:type="dxa"/>
              <w:right w:w="0" w:type="dxa"/>
            </w:tcMar>
            <w:vAlign w:val="center"/>
          </w:tcPr>
          <w:p w14:paraId="74DB2936" w14:textId="77777777" w:rsidR="00362B0C" w:rsidRDefault="00362B0C" w:rsidP="00362B0C">
            <w:pPr>
              <w:spacing w:line="240" w:lineRule="auto"/>
              <w:ind w:firstLineChars="0" w:firstLine="0"/>
              <w:jc w:val="center"/>
              <w:rPr>
                <w:sz w:val="21"/>
                <w:szCs w:val="21"/>
              </w:rPr>
            </w:pPr>
            <w:r>
              <w:rPr>
                <w:sz w:val="21"/>
                <w:szCs w:val="21"/>
              </w:rPr>
              <w:t>√</w:t>
            </w:r>
          </w:p>
        </w:tc>
      </w:tr>
      <w:tr w:rsidR="00362B0C" w14:paraId="2FF77474" w14:textId="77777777" w:rsidTr="00D01821">
        <w:trPr>
          <w:jc w:val="center"/>
        </w:trPr>
        <w:tc>
          <w:tcPr>
            <w:tcW w:w="311" w:type="pct"/>
            <w:tcMar>
              <w:left w:w="0" w:type="dxa"/>
              <w:right w:w="0" w:type="dxa"/>
            </w:tcMar>
            <w:vAlign w:val="center"/>
          </w:tcPr>
          <w:p w14:paraId="3B30759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D1C3AEF" w14:textId="63060BD6" w:rsidR="00362B0C" w:rsidRPr="00B917A4" w:rsidRDefault="00362B0C" w:rsidP="00362B0C">
            <w:pPr>
              <w:spacing w:line="240" w:lineRule="auto"/>
              <w:ind w:firstLineChars="0" w:firstLine="0"/>
              <w:jc w:val="left"/>
              <w:rPr>
                <w:sz w:val="21"/>
                <w:szCs w:val="21"/>
              </w:rPr>
            </w:pPr>
            <w:r>
              <w:rPr>
                <w:sz w:val="21"/>
                <w:szCs w:val="21"/>
              </w:rPr>
              <w:t>安全阀应定期进行校验，合格后铅封，起跳后应再次校验，每次校验都应作记录，泄放的可燃、有毒气体应密闭排放至火炬。</w:t>
            </w:r>
          </w:p>
        </w:tc>
        <w:tc>
          <w:tcPr>
            <w:tcW w:w="938" w:type="pct"/>
            <w:tcMar>
              <w:left w:w="0" w:type="dxa"/>
              <w:right w:w="0" w:type="dxa"/>
            </w:tcMar>
            <w:vAlign w:val="center"/>
          </w:tcPr>
          <w:p w14:paraId="7A00EE06" w14:textId="77777777" w:rsidR="00362B0C" w:rsidRPr="000248A6" w:rsidRDefault="00362B0C" w:rsidP="00362B0C">
            <w:pPr>
              <w:spacing w:line="240" w:lineRule="auto"/>
              <w:ind w:firstLineChars="0" w:firstLine="0"/>
              <w:jc w:val="center"/>
              <w:rPr>
                <w:sz w:val="21"/>
                <w:szCs w:val="21"/>
              </w:rPr>
            </w:pPr>
            <w:r>
              <w:rPr>
                <w:sz w:val="21"/>
                <w:szCs w:val="21"/>
              </w:rPr>
              <w:t>SY/T6137-2017</w:t>
            </w:r>
          </w:p>
          <w:p w14:paraId="4F0DC02F" w14:textId="10B861DB" w:rsidR="00362B0C" w:rsidRPr="000248A6" w:rsidRDefault="00362B0C" w:rsidP="00362B0C">
            <w:pPr>
              <w:pStyle w:val="aff4"/>
              <w:rPr>
                <w:snapToGrid w:val="0"/>
                <w:kern w:val="0"/>
                <w:szCs w:val="21"/>
                <w:lang w:val="en-US"/>
              </w:rPr>
            </w:pPr>
            <w:r w:rsidRPr="000248A6">
              <w:rPr>
                <w:snapToGrid w:val="0"/>
                <w:kern w:val="0"/>
                <w:szCs w:val="21"/>
                <w:lang w:val="en-US"/>
              </w:rPr>
              <w:t>6.1.3</w:t>
            </w:r>
          </w:p>
        </w:tc>
        <w:tc>
          <w:tcPr>
            <w:tcW w:w="1125" w:type="pct"/>
            <w:tcMar>
              <w:left w:w="0" w:type="dxa"/>
              <w:right w:w="0" w:type="dxa"/>
            </w:tcMar>
            <w:vAlign w:val="center"/>
          </w:tcPr>
          <w:p w14:paraId="5D92B15A" w14:textId="0C8EC3D6" w:rsidR="00362B0C" w:rsidRDefault="00362B0C" w:rsidP="00362B0C">
            <w:pPr>
              <w:spacing w:line="240" w:lineRule="auto"/>
              <w:ind w:firstLineChars="0" w:firstLine="0"/>
              <w:rPr>
                <w:sz w:val="21"/>
                <w:szCs w:val="21"/>
              </w:rPr>
            </w:pPr>
            <w:r>
              <w:rPr>
                <w:sz w:val="21"/>
                <w:szCs w:val="21"/>
              </w:rPr>
              <w:t>安全阀定期进行校验，</w:t>
            </w:r>
            <w:r>
              <w:rPr>
                <w:rFonts w:hint="eastAsia"/>
                <w:sz w:val="21"/>
                <w:szCs w:val="21"/>
              </w:rPr>
              <w:t>有</w:t>
            </w:r>
            <w:r>
              <w:rPr>
                <w:sz w:val="21"/>
                <w:szCs w:val="21"/>
              </w:rPr>
              <w:t>铅封</w:t>
            </w:r>
            <w:r>
              <w:rPr>
                <w:rFonts w:hint="eastAsia"/>
                <w:sz w:val="21"/>
                <w:szCs w:val="21"/>
              </w:rPr>
              <w:t>。</w:t>
            </w:r>
          </w:p>
        </w:tc>
        <w:tc>
          <w:tcPr>
            <w:tcW w:w="295" w:type="pct"/>
            <w:tcMar>
              <w:left w:w="0" w:type="dxa"/>
              <w:right w:w="0" w:type="dxa"/>
            </w:tcMar>
            <w:vAlign w:val="center"/>
          </w:tcPr>
          <w:p w14:paraId="5FAAA136" w14:textId="5BFBA1D6" w:rsidR="00362B0C" w:rsidRDefault="00362B0C" w:rsidP="00362B0C">
            <w:pPr>
              <w:spacing w:line="240" w:lineRule="auto"/>
              <w:ind w:firstLineChars="0" w:firstLine="0"/>
              <w:jc w:val="center"/>
              <w:rPr>
                <w:sz w:val="21"/>
                <w:szCs w:val="21"/>
              </w:rPr>
            </w:pPr>
            <w:r>
              <w:rPr>
                <w:sz w:val="21"/>
                <w:szCs w:val="21"/>
              </w:rPr>
              <w:t>√</w:t>
            </w:r>
          </w:p>
        </w:tc>
      </w:tr>
      <w:tr w:rsidR="00362B0C" w14:paraId="5715B8A6" w14:textId="77777777" w:rsidTr="00D01821">
        <w:trPr>
          <w:jc w:val="center"/>
        </w:trPr>
        <w:tc>
          <w:tcPr>
            <w:tcW w:w="311" w:type="pct"/>
            <w:tcMar>
              <w:left w:w="0" w:type="dxa"/>
              <w:right w:w="0" w:type="dxa"/>
            </w:tcMar>
            <w:vAlign w:val="center"/>
          </w:tcPr>
          <w:p w14:paraId="07BD39A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1593FF1" w14:textId="5F7C7851" w:rsidR="00362B0C" w:rsidRPr="00B917A4" w:rsidRDefault="00362B0C" w:rsidP="00362B0C">
            <w:pPr>
              <w:spacing w:line="240" w:lineRule="auto"/>
              <w:ind w:firstLineChars="0" w:firstLine="0"/>
              <w:jc w:val="left"/>
              <w:rPr>
                <w:sz w:val="21"/>
                <w:szCs w:val="21"/>
              </w:rPr>
            </w:pPr>
            <w:r>
              <w:rPr>
                <w:sz w:val="21"/>
                <w:szCs w:val="21"/>
              </w:rPr>
              <w:t>杠杆式安全阀应当有防止重锤自由移动的装置和限制杠杆越出的导架；弹簧式安全阀应当有防止随便拧动调整螺钉的铅封装置；静重式安全阀应当有防止重片飞脱的装置。</w:t>
            </w:r>
          </w:p>
        </w:tc>
        <w:tc>
          <w:tcPr>
            <w:tcW w:w="938" w:type="pct"/>
            <w:tcMar>
              <w:left w:w="0" w:type="dxa"/>
              <w:right w:w="0" w:type="dxa"/>
            </w:tcMar>
            <w:vAlign w:val="center"/>
          </w:tcPr>
          <w:p w14:paraId="452092A4" w14:textId="77777777" w:rsidR="00362B0C" w:rsidRPr="000248A6" w:rsidRDefault="00362B0C" w:rsidP="00362B0C">
            <w:pPr>
              <w:spacing w:line="240" w:lineRule="auto"/>
              <w:ind w:firstLineChars="0" w:firstLine="0"/>
              <w:jc w:val="center"/>
              <w:rPr>
                <w:sz w:val="21"/>
                <w:szCs w:val="21"/>
              </w:rPr>
            </w:pPr>
            <w:r>
              <w:rPr>
                <w:sz w:val="21"/>
                <w:szCs w:val="21"/>
              </w:rPr>
              <w:t>TSG21-2016</w:t>
            </w:r>
          </w:p>
          <w:p w14:paraId="57F6C196" w14:textId="0DA687E8" w:rsidR="00362B0C" w:rsidRPr="000248A6" w:rsidRDefault="00362B0C" w:rsidP="00362B0C">
            <w:pPr>
              <w:pStyle w:val="aff4"/>
              <w:rPr>
                <w:snapToGrid w:val="0"/>
                <w:kern w:val="0"/>
                <w:szCs w:val="21"/>
                <w:lang w:val="en-US"/>
              </w:rPr>
            </w:pPr>
            <w:r w:rsidRPr="000248A6">
              <w:rPr>
                <w:snapToGrid w:val="0"/>
                <w:kern w:val="0"/>
                <w:szCs w:val="21"/>
                <w:lang w:val="en-US"/>
              </w:rPr>
              <w:t>9.1.4.4</w:t>
            </w:r>
          </w:p>
        </w:tc>
        <w:tc>
          <w:tcPr>
            <w:tcW w:w="1125" w:type="pct"/>
            <w:tcMar>
              <w:left w:w="0" w:type="dxa"/>
              <w:right w:w="0" w:type="dxa"/>
            </w:tcMar>
            <w:vAlign w:val="center"/>
          </w:tcPr>
          <w:p w14:paraId="306D8ACF" w14:textId="48B87917" w:rsidR="00362B0C" w:rsidRDefault="00362B0C" w:rsidP="00362B0C">
            <w:pPr>
              <w:spacing w:line="240" w:lineRule="auto"/>
              <w:ind w:firstLineChars="0" w:firstLine="0"/>
              <w:rPr>
                <w:sz w:val="21"/>
                <w:szCs w:val="21"/>
              </w:rPr>
            </w:pPr>
            <w:r>
              <w:rPr>
                <w:rFonts w:hint="eastAsia"/>
                <w:sz w:val="21"/>
                <w:szCs w:val="21"/>
              </w:rPr>
              <w:t>设有</w:t>
            </w:r>
            <w:r>
              <w:rPr>
                <w:sz w:val="21"/>
                <w:szCs w:val="21"/>
              </w:rPr>
              <w:t>铅封装置</w:t>
            </w:r>
            <w:r>
              <w:rPr>
                <w:rFonts w:hint="eastAsia"/>
                <w:sz w:val="21"/>
                <w:szCs w:val="21"/>
              </w:rPr>
              <w:t>。</w:t>
            </w:r>
          </w:p>
        </w:tc>
        <w:tc>
          <w:tcPr>
            <w:tcW w:w="295" w:type="pct"/>
            <w:tcMar>
              <w:left w:w="0" w:type="dxa"/>
              <w:right w:w="0" w:type="dxa"/>
            </w:tcMar>
            <w:vAlign w:val="center"/>
          </w:tcPr>
          <w:p w14:paraId="7572FB0B" w14:textId="680A4ED4" w:rsidR="00362B0C" w:rsidRDefault="00362B0C" w:rsidP="00362B0C">
            <w:pPr>
              <w:spacing w:line="240" w:lineRule="auto"/>
              <w:ind w:firstLineChars="0" w:firstLine="0"/>
              <w:jc w:val="center"/>
              <w:rPr>
                <w:sz w:val="21"/>
                <w:szCs w:val="21"/>
              </w:rPr>
            </w:pPr>
            <w:r>
              <w:rPr>
                <w:sz w:val="21"/>
                <w:szCs w:val="21"/>
              </w:rPr>
              <w:t>√</w:t>
            </w:r>
          </w:p>
        </w:tc>
      </w:tr>
      <w:tr w:rsidR="00362B0C" w14:paraId="71E745F4" w14:textId="77777777" w:rsidTr="00D01821">
        <w:trPr>
          <w:jc w:val="center"/>
        </w:trPr>
        <w:tc>
          <w:tcPr>
            <w:tcW w:w="311" w:type="pct"/>
            <w:tcMar>
              <w:left w:w="0" w:type="dxa"/>
              <w:right w:w="0" w:type="dxa"/>
            </w:tcMar>
            <w:vAlign w:val="center"/>
          </w:tcPr>
          <w:p w14:paraId="75D3BC00" w14:textId="1CCEA992" w:rsidR="00362B0C" w:rsidRDefault="00362B0C" w:rsidP="00362B0C">
            <w:pPr>
              <w:spacing w:line="240" w:lineRule="auto"/>
              <w:ind w:firstLineChars="0" w:firstLine="0"/>
              <w:jc w:val="center"/>
              <w:rPr>
                <w:b/>
                <w:bCs/>
                <w:sz w:val="21"/>
              </w:rPr>
            </w:pPr>
            <w:r>
              <w:rPr>
                <w:rFonts w:hint="eastAsia"/>
                <w:b/>
                <w:bCs/>
                <w:sz w:val="21"/>
                <w:szCs w:val="21"/>
              </w:rPr>
              <w:t>六</w:t>
            </w:r>
          </w:p>
        </w:tc>
        <w:tc>
          <w:tcPr>
            <w:tcW w:w="4689" w:type="pct"/>
            <w:gridSpan w:val="4"/>
            <w:tcMar>
              <w:left w:w="0" w:type="dxa"/>
              <w:right w:w="0" w:type="dxa"/>
            </w:tcMar>
            <w:vAlign w:val="center"/>
          </w:tcPr>
          <w:p w14:paraId="56E031E7" w14:textId="275760EE" w:rsidR="00362B0C" w:rsidRDefault="00362B0C" w:rsidP="00362B0C">
            <w:pPr>
              <w:spacing w:line="240" w:lineRule="auto"/>
              <w:ind w:firstLineChars="0" w:firstLine="0"/>
              <w:jc w:val="center"/>
              <w:rPr>
                <w:sz w:val="21"/>
              </w:rPr>
            </w:pPr>
            <w:r>
              <w:rPr>
                <w:b/>
                <w:bCs/>
                <w:sz w:val="21"/>
                <w:szCs w:val="21"/>
              </w:rPr>
              <w:t>采出水</w:t>
            </w:r>
            <w:r>
              <w:rPr>
                <w:rFonts w:hint="eastAsia"/>
                <w:b/>
                <w:bCs/>
                <w:sz w:val="21"/>
                <w:szCs w:val="21"/>
              </w:rPr>
              <w:t>回注</w:t>
            </w:r>
          </w:p>
        </w:tc>
      </w:tr>
      <w:tr w:rsidR="00362B0C" w14:paraId="4B80A44F" w14:textId="77777777" w:rsidTr="00D01821">
        <w:trPr>
          <w:jc w:val="center"/>
        </w:trPr>
        <w:tc>
          <w:tcPr>
            <w:tcW w:w="311" w:type="pct"/>
            <w:tcMar>
              <w:left w:w="0" w:type="dxa"/>
              <w:right w:w="0" w:type="dxa"/>
            </w:tcMar>
            <w:vAlign w:val="center"/>
          </w:tcPr>
          <w:p w14:paraId="5073961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D516197" w14:textId="77777777" w:rsidR="00362B0C" w:rsidRDefault="00362B0C" w:rsidP="00362B0C">
            <w:pPr>
              <w:spacing w:line="240" w:lineRule="auto"/>
              <w:ind w:firstLineChars="0" w:firstLine="0"/>
              <w:rPr>
                <w:sz w:val="21"/>
              </w:rPr>
            </w:pPr>
            <w:r>
              <w:rPr>
                <w:color w:val="000000"/>
                <w:sz w:val="21"/>
                <w:szCs w:val="21"/>
                <w:lang w:val="zh-CN"/>
              </w:rPr>
              <w:t>污油罐、调储罐、除油罐、沉降罐应设阻火器、呼吸阀和液压安全阀，寒冷地区应采用防冻呼吸阀。</w:t>
            </w:r>
          </w:p>
        </w:tc>
        <w:tc>
          <w:tcPr>
            <w:tcW w:w="938" w:type="pct"/>
            <w:tcMar>
              <w:left w:w="0" w:type="dxa"/>
              <w:right w:w="0" w:type="dxa"/>
            </w:tcMar>
            <w:vAlign w:val="center"/>
          </w:tcPr>
          <w:p w14:paraId="3619E660"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AA7C8EB" w14:textId="77777777" w:rsidR="00362B0C" w:rsidRDefault="00362B0C" w:rsidP="00362B0C">
            <w:pPr>
              <w:spacing w:line="240" w:lineRule="auto"/>
              <w:ind w:firstLineChars="0" w:firstLine="0"/>
              <w:jc w:val="center"/>
              <w:rPr>
                <w:sz w:val="21"/>
              </w:rPr>
            </w:pPr>
            <w:r>
              <w:rPr>
                <w:color w:val="000000"/>
                <w:sz w:val="21"/>
                <w:szCs w:val="21"/>
                <w:lang w:val="zh-CN"/>
              </w:rPr>
              <w:t>3.0.9</w:t>
            </w:r>
          </w:p>
        </w:tc>
        <w:tc>
          <w:tcPr>
            <w:tcW w:w="1125" w:type="pct"/>
            <w:tcMar>
              <w:left w:w="0" w:type="dxa"/>
              <w:right w:w="0" w:type="dxa"/>
            </w:tcMar>
            <w:vAlign w:val="center"/>
          </w:tcPr>
          <w:p w14:paraId="31D3A342" w14:textId="77777777" w:rsidR="00362B0C" w:rsidRDefault="00362B0C" w:rsidP="00362B0C">
            <w:pPr>
              <w:spacing w:line="240" w:lineRule="auto"/>
              <w:ind w:firstLineChars="0" w:firstLine="0"/>
              <w:rPr>
                <w:sz w:val="21"/>
              </w:rPr>
            </w:pPr>
            <w:r>
              <w:rPr>
                <w:rFonts w:hint="eastAsia"/>
                <w:sz w:val="21"/>
                <w:szCs w:val="21"/>
              </w:rPr>
              <w:t>均</w:t>
            </w:r>
            <w:r>
              <w:rPr>
                <w:color w:val="000000"/>
                <w:sz w:val="21"/>
                <w:szCs w:val="21"/>
                <w:lang w:val="zh-CN"/>
              </w:rPr>
              <w:t>设阻火器、呼吸阀和液压安全阀</w:t>
            </w:r>
            <w:r>
              <w:rPr>
                <w:rFonts w:hint="eastAsia"/>
                <w:color w:val="000000"/>
                <w:sz w:val="21"/>
                <w:szCs w:val="21"/>
                <w:lang w:val="zh-CN"/>
              </w:rPr>
              <w:t>。</w:t>
            </w:r>
          </w:p>
        </w:tc>
        <w:tc>
          <w:tcPr>
            <w:tcW w:w="295" w:type="pct"/>
            <w:tcMar>
              <w:left w:w="0" w:type="dxa"/>
              <w:right w:w="0" w:type="dxa"/>
            </w:tcMar>
            <w:vAlign w:val="center"/>
          </w:tcPr>
          <w:p w14:paraId="1F2AE42F" w14:textId="77777777" w:rsidR="00362B0C" w:rsidRDefault="00362B0C" w:rsidP="00362B0C">
            <w:pPr>
              <w:spacing w:line="240" w:lineRule="auto"/>
              <w:ind w:firstLineChars="0" w:firstLine="0"/>
              <w:jc w:val="center"/>
              <w:rPr>
                <w:sz w:val="21"/>
              </w:rPr>
            </w:pPr>
            <w:r>
              <w:rPr>
                <w:sz w:val="21"/>
                <w:szCs w:val="21"/>
              </w:rPr>
              <w:t>√</w:t>
            </w:r>
          </w:p>
        </w:tc>
      </w:tr>
      <w:tr w:rsidR="00362B0C" w14:paraId="11BBAC9F" w14:textId="77777777" w:rsidTr="00D01821">
        <w:trPr>
          <w:jc w:val="center"/>
        </w:trPr>
        <w:tc>
          <w:tcPr>
            <w:tcW w:w="311" w:type="pct"/>
            <w:tcMar>
              <w:left w:w="0" w:type="dxa"/>
              <w:right w:w="0" w:type="dxa"/>
            </w:tcMar>
            <w:vAlign w:val="center"/>
          </w:tcPr>
          <w:p w14:paraId="212C3E3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95CBEAB" w14:textId="77777777" w:rsidR="00362B0C" w:rsidRDefault="00362B0C" w:rsidP="00362B0C">
            <w:pPr>
              <w:spacing w:line="240" w:lineRule="auto"/>
              <w:ind w:firstLineChars="0" w:firstLine="0"/>
              <w:rPr>
                <w:sz w:val="21"/>
              </w:rPr>
            </w:pPr>
            <w:r>
              <w:rPr>
                <w:color w:val="000000"/>
                <w:sz w:val="21"/>
                <w:szCs w:val="21"/>
                <w:lang w:val="zh-CN"/>
              </w:rPr>
              <w:t>除油罐或沉降罐不宜少于</w:t>
            </w:r>
            <w:r>
              <w:rPr>
                <w:color w:val="000000"/>
                <w:sz w:val="21"/>
                <w:szCs w:val="21"/>
              </w:rPr>
              <w:t>2</w:t>
            </w:r>
            <w:r>
              <w:rPr>
                <w:color w:val="000000"/>
                <w:sz w:val="21"/>
                <w:szCs w:val="21"/>
                <w:lang w:val="zh-CN"/>
              </w:rPr>
              <w:t>座。</w:t>
            </w:r>
          </w:p>
        </w:tc>
        <w:tc>
          <w:tcPr>
            <w:tcW w:w="938" w:type="pct"/>
            <w:tcMar>
              <w:left w:w="0" w:type="dxa"/>
              <w:right w:w="0" w:type="dxa"/>
            </w:tcMar>
            <w:vAlign w:val="center"/>
          </w:tcPr>
          <w:p w14:paraId="360B8069"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24A1143" w14:textId="77777777" w:rsidR="00362B0C" w:rsidRDefault="00362B0C" w:rsidP="00362B0C">
            <w:pPr>
              <w:spacing w:line="240" w:lineRule="auto"/>
              <w:ind w:firstLineChars="0" w:firstLine="0"/>
              <w:jc w:val="center"/>
              <w:rPr>
                <w:sz w:val="21"/>
                <w:lang w:val="zh-CN"/>
              </w:rPr>
            </w:pPr>
            <w:r>
              <w:rPr>
                <w:color w:val="000000"/>
                <w:sz w:val="21"/>
                <w:szCs w:val="21"/>
                <w:lang w:val="zh-CN"/>
              </w:rPr>
              <w:t>5.2.3</w:t>
            </w:r>
          </w:p>
        </w:tc>
        <w:tc>
          <w:tcPr>
            <w:tcW w:w="1125" w:type="pct"/>
            <w:tcMar>
              <w:left w:w="0" w:type="dxa"/>
              <w:right w:w="0" w:type="dxa"/>
            </w:tcMar>
            <w:vAlign w:val="center"/>
          </w:tcPr>
          <w:p w14:paraId="1E851E5E" w14:textId="77777777" w:rsidR="00362B0C" w:rsidRDefault="00362B0C" w:rsidP="00362B0C">
            <w:pPr>
              <w:spacing w:line="240" w:lineRule="auto"/>
              <w:ind w:firstLineChars="0" w:firstLine="0"/>
              <w:rPr>
                <w:sz w:val="21"/>
              </w:rPr>
            </w:pPr>
            <w:r>
              <w:rPr>
                <w:color w:val="000000"/>
                <w:sz w:val="21"/>
                <w:szCs w:val="21"/>
                <w:lang w:val="zh-CN"/>
              </w:rPr>
              <w:t>不少于</w:t>
            </w:r>
            <w:r>
              <w:rPr>
                <w:color w:val="000000"/>
                <w:sz w:val="21"/>
                <w:szCs w:val="21"/>
              </w:rPr>
              <w:t>2</w:t>
            </w:r>
            <w:r>
              <w:rPr>
                <w:color w:val="000000"/>
                <w:sz w:val="21"/>
                <w:szCs w:val="21"/>
                <w:lang w:val="zh-CN"/>
              </w:rPr>
              <w:t>座。</w:t>
            </w:r>
          </w:p>
        </w:tc>
        <w:tc>
          <w:tcPr>
            <w:tcW w:w="295" w:type="pct"/>
            <w:tcMar>
              <w:left w:w="0" w:type="dxa"/>
              <w:right w:w="0" w:type="dxa"/>
            </w:tcMar>
            <w:vAlign w:val="center"/>
          </w:tcPr>
          <w:p w14:paraId="73EACCB2" w14:textId="77777777" w:rsidR="00362B0C" w:rsidRDefault="00362B0C" w:rsidP="00362B0C">
            <w:pPr>
              <w:spacing w:line="240" w:lineRule="auto"/>
              <w:ind w:firstLineChars="0" w:firstLine="0"/>
              <w:jc w:val="center"/>
              <w:rPr>
                <w:sz w:val="21"/>
              </w:rPr>
            </w:pPr>
            <w:r>
              <w:rPr>
                <w:sz w:val="21"/>
                <w:szCs w:val="21"/>
              </w:rPr>
              <w:t>√</w:t>
            </w:r>
          </w:p>
        </w:tc>
      </w:tr>
      <w:tr w:rsidR="00362B0C" w14:paraId="2A6801EB" w14:textId="77777777" w:rsidTr="00D01821">
        <w:trPr>
          <w:jc w:val="center"/>
        </w:trPr>
        <w:tc>
          <w:tcPr>
            <w:tcW w:w="311" w:type="pct"/>
            <w:tcMar>
              <w:left w:w="0" w:type="dxa"/>
              <w:right w:w="0" w:type="dxa"/>
            </w:tcMar>
            <w:vAlign w:val="center"/>
          </w:tcPr>
          <w:p w14:paraId="67DA0F3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386F824" w14:textId="77777777" w:rsidR="00362B0C" w:rsidRDefault="00362B0C" w:rsidP="00362B0C">
            <w:pPr>
              <w:spacing w:line="240" w:lineRule="auto"/>
              <w:ind w:firstLineChars="0" w:firstLine="0"/>
              <w:rPr>
                <w:sz w:val="21"/>
              </w:rPr>
            </w:pPr>
            <w:r>
              <w:rPr>
                <w:color w:val="000000"/>
                <w:sz w:val="21"/>
                <w:szCs w:val="21"/>
                <w:lang w:val="zh-CN"/>
              </w:rPr>
              <w:t>除油罐及沉降罐应设收油设施，宜采用连续收油，间歇收油时应采取控制油层厚度的措施。</w:t>
            </w:r>
          </w:p>
        </w:tc>
        <w:tc>
          <w:tcPr>
            <w:tcW w:w="938" w:type="pct"/>
            <w:tcMar>
              <w:left w:w="0" w:type="dxa"/>
              <w:right w:w="0" w:type="dxa"/>
            </w:tcMar>
            <w:vAlign w:val="center"/>
          </w:tcPr>
          <w:p w14:paraId="5BEA4F4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46F0143C" w14:textId="77777777" w:rsidR="00362B0C" w:rsidRDefault="00362B0C" w:rsidP="00362B0C">
            <w:pPr>
              <w:spacing w:line="240" w:lineRule="auto"/>
              <w:ind w:firstLineChars="0" w:firstLine="0"/>
              <w:jc w:val="center"/>
              <w:rPr>
                <w:sz w:val="21"/>
              </w:rPr>
            </w:pPr>
            <w:r>
              <w:rPr>
                <w:color w:val="000000"/>
                <w:sz w:val="21"/>
                <w:szCs w:val="21"/>
                <w:lang w:val="zh-CN"/>
              </w:rPr>
              <w:t>5.2.5</w:t>
            </w:r>
          </w:p>
        </w:tc>
        <w:tc>
          <w:tcPr>
            <w:tcW w:w="1125" w:type="pct"/>
            <w:tcMar>
              <w:left w:w="0" w:type="dxa"/>
              <w:right w:w="0" w:type="dxa"/>
            </w:tcMar>
            <w:vAlign w:val="center"/>
          </w:tcPr>
          <w:p w14:paraId="0345198B" w14:textId="77777777" w:rsidR="00362B0C" w:rsidRDefault="00362B0C" w:rsidP="00362B0C">
            <w:pPr>
              <w:spacing w:line="240" w:lineRule="auto"/>
              <w:ind w:firstLineChars="0" w:firstLine="0"/>
              <w:rPr>
                <w:sz w:val="21"/>
              </w:rPr>
            </w:pPr>
            <w:r>
              <w:rPr>
                <w:color w:val="000000"/>
                <w:sz w:val="21"/>
                <w:szCs w:val="21"/>
                <w:lang w:val="zh-CN"/>
              </w:rPr>
              <w:t>除油罐及沉降罐设收油设施</w:t>
            </w:r>
            <w:r>
              <w:rPr>
                <w:rFonts w:hint="eastAsia"/>
                <w:color w:val="000000"/>
                <w:sz w:val="21"/>
                <w:szCs w:val="21"/>
                <w:lang w:val="zh-CN"/>
              </w:rPr>
              <w:t>。</w:t>
            </w:r>
          </w:p>
        </w:tc>
        <w:tc>
          <w:tcPr>
            <w:tcW w:w="295" w:type="pct"/>
            <w:tcMar>
              <w:left w:w="0" w:type="dxa"/>
              <w:right w:w="0" w:type="dxa"/>
            </w:tcMar>
            <w:vAlign w:val="center"/>
          </w:tcPr>
          <w:p w14:paraId="0CF19183" w14:textId="77777777" w:rsidR="00362B0C" w:rsidRDefault="00362B0C" w:rsidP="00362B0C">
            <w:pPr>
              <w:spacing w:line="240" w:lineRule="auto"/>
              <w:ind w:firstLineChars="0" w:firstLine="0"/>
              <w:jc w:val="center"/>
              <w:rPr>
                <w:sz w:val="21"/>
              </w:rPr>
            </w:pPr>
            <w:r>
              <w:rPr>
                <w:sz w:val="21"/>
                <w:szCs w:val="21"/>
              </w:rPr>
              <w:t>√</w:t>
            </w:r>
          </w:p>
        </w:tc>
      </w:tr>
      <w:tr w:rsidR="00362B0C" w14:paraId="194670FA" w14:textId="77777777" w:rsidTr="00D01821">
        <w:trPr>
          <w:jc w:val="center"/>
        </w:trPr>
        <w:tc>
          <w:tcPr>
            <w:tcW w:w="311" w:type="pct"/>
            <w:tcMar>
              <w:left w:w="0" w:type="dxa"/>
              <w:right w:w="0" w:type="dxa"/>
            </w:tcMar>
            <w:vAlign w:val="center"/>
          </w:tcPr>
          <w:p w14:paraId="731E6F1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19901C3" w14:textId="77777777" w:rsidR="00362B0C" w:rsidRDefault="00362B0C" w:rsidP="00362B0C">
            <w:pPr>
              <w:spacing w:line="240" w:lineRule="auto"/>
              <w:ind w:firstLineChars="0" w:firstLine="0"/>
              <w:rPr>
                <w:sz w:val="21"/>
              </w:rPr>
            </w:pPr>
            <w:r>
              <w:rPr>
                <w:color w:val="000000"/>
                <w:sz w:val="21"/>
                <w:szCs w:val="21"/>
                <w:lang w:val="zh-CN"/>
              </w:rPr>
              <w:t>除油罐或沉降罐应设排泥设施。</w:t>
            </w:r>
          </w:p>
        </w:tc>
        <w:tc>
          <w:tcPr>
            <w:tcW w:w="938" w:type="pct"/>
            <w:tcMar>
              <w:left w:w="0" w:type="dxa"/>
              <w:right w:w="0" w:type="dxa"/>
            </w:tcMar>
            <w:vAlign w:val="center"/>
          </w:tcPr>
          <w:p w14:paraId="15E578D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F58E82F" w14:textId="77777777" w:rsidR="00362B0C" w:rsidRDefault="00362B0C" w:rsidP="00362B0C">
            <w:pPr>
              <w:spacing w:line="240" w:lineRule="auto"/>
              <w:ind w:firstLineChars="0" w:firstLine="0"/>
              <w:jc w:val="center"/>
              <w:rPr>
                <w:sz w:val="21"/>
              </w:rPr>
            </w:pPr>
            <w:r>
              <w:rPr>
                <w:color w:val="000000"/>
                <w:sz w:val="21"/>
                <w:szCs w:val="21"/>
                <w:lang w:val="zh-CN"/>
              </w:rPr>
              <w:t>5.2.7</w:t>
            </w:r>
          </w:p>
        </w:tc>
        <w:tc>
          <w:tcPr>
            <w:tcW w:w="1125" w:type="pct"/>
            <w:tcMar>
              <w:left w:w="0" w:type="dxa"/>
              <w:right w:w="0" w:type="dxa"/>
            </w:tcMar>
            <w:vAlign w:val="center"/>
          </w:tcPr>
          <w:p w14:paraId="30D00906" w14:textId="77777777" w:rsidR="00362B0C" w:rsidRDefault="00362B0C" w:rsidP="00362B0C">
            <w:pPr>
              <w:spacing w:line="240" w:lineRule="auto"/>
              <w:ind w:firstLineChars="0" w:firstLine="0"/>
              <w:rPr>
                <w:sz w:val="21"/>
              </w:rPr>
            </w:pPr>
            <w:r>
              <w:rPr>
                <w:color w:val="000000"/>
                <w:sz w:val="21"/>
                <w:szCs w:val="21"/>
                <w:lang w:val="zh-CN"/>
              </w:rPr>
              <w:t>除油罐或沉降罐设排泥设施。</w:t>
            </w:r>
          </w:p>
        </w:tc>
        <w:tc>
          <w:tcPr>
            <w:tcW w:w="295" w:type="pct"/>
            <w:tcMar>
              <w:left w:w="0" w:type="dxa"/>
              <w:right w:w="0" w:type="dxa"/>
            </w:tcMar>
            <w:vAlign w:val="center"/>
          </w:tcPr>
          <w:p w14:paraId="37F6FCA1" w14:textId="77777777" w:rsidR="00362B0C" w:rsidRDefault="00362B0C" w:rsidP="00362B0C">
            <w:pPr>
              <w:spacing w:line="240" w:lineRule="auto"/>
              <w:ind w:firstLineChars="0" w:firstLine="0"/>
              <w:jc w:val="center"/>
              <w:rPr>
                <w:sz w:val="21"/>
              </w:rPr>
            </w:pPr>
            <w:r>
              <w:rPr>
                <w:sz w:val="21"/>
                <w:szCs w:val="21"/>
              </w:rPr>
              <w:t>√</w:t>
            </w:r>
          </w:p>
        </w:tc>
      </w:tr>
      <w:tr w:rsidR="00362B0C" w14:paraId="3DB99B36" w14:textId="77777777" w:rsidTr="00D01821">
        <w:trPr>
          <w:jc w:val="center"/>
        </w:trPr>
        <w:tc>
          <w:tcPr>
            <w:tcW w:w="311" w:type="pct"/>
            <w:tcMar>
              <w:left w:w="0" w:type="dxa"/>
              <w:right w:w="0" w:type="dxa"/>
            </w:tcMar>
            <w:vAlign w:val="center"/>
          </w:tcPr>
          <w:p w14:paraId="3E68DB0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7A825FD" w14:textId="77777777" w:rsidR="00362B0C" w:rsidRDefault="00362B0C" w:rsidP="00362B0C">
            <w:pPr>
              <w:spacing w:line="240" w:lineRule="auto"/>
              <w:ind w:firstLineChars="0" w:firstLine="0"/>
              <w:rPr>
                <w:sz w:val="21"/>
              </w:rPr>
            </w:pPr>
            <w:r>
              <w:rPr>
                <w:color w:val="000000"/>
                <w:sz w:val="21"/>
                <w:szCs w:val="21"/>
                <w:lang w:val="zh-CN"/>
              </w:rPr>
              <w:t>缓冲罐（池）宜设收油设施。</w:t>
            </w:r>
          </w:p>
        </w:tc>
        <w:tc>
          <w:tcPr>
            <w:tcW w:w="938" w:type="pct"/>
            <w:tcMar>
              <w:left w:w="0" w:type="dxa"/>
              <w:right w:w="0" w:type="dxa"/>
            </w:tcMar>
            <w:vAlign w:val="center"/>
          </w:tcPr>
          <w:p w14:paraId="68C63173"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664011D" w14:textId="77777777" w:rsidR="00362B0C" w:rsidRDefault="00362B0C" w:rsidP="00362B0C">
            <w:pPr>
              <w:spacing w:line="240" w:lineRule="auto"/>
              <w:ind w:firstLineChars="0" w:firstLine="0"/>
              <w:jc w:val="center"/>
              <w:rPr>
                <w:sz w:val="21"/>
              </w:rPr>
            </w:pPr>
            <w:r>
              <w:rPr>
                <w:color w:val="000000"/>
                <w:sz w:val="21"/>
                <w:szCs w:val="21"/>
                <w:lang w:val="zh-CN"/>
              </w:rPr>
              <w:t>5.8.4</w:t>
            </w:r>
          </w:p>
        </w:tc>
        <w:tc>
          <w:tcPr>
            <w:tcW w:w="1125" w:type="pct"/>
            <w:tcMar>
              <w:left w:w="0" w:type="dxa"/>
              <w:right w:w="0" w:type="dxa"/>
            </w:tcMar>
            <w:vAlign w:val="center"/>
          </w:tcPr>
          <w:p w14:paraId="158B8470" w14:textId="77777777" w:rsidR="00362B0C" w:rsidRDefault="00362B0C" w:rsidP="00362B0C">
            <w:pPr>
              <w:spacing w:line="240" w:lineRule="auto"/>
              <w:ind w:firstLineChars="0" w:firstLine="0"/>
              <w:rPr>
                <w:sz w:val="21"/>
              </w:rPr>
            </w:pPr>
            <w:r>
              <w:rPr>
                <w:color w:val="000000"/>
                <w:sz w:val="21"/>
                <w:szCs w:val="21"/>
                <w:lang w:val="zh-CN"/>
              </w:rPr>
              <w:t>缓冲罐设收油设施。</w:t>
            </w:r>
          </w:p>
        </w:tc>
        <w:tc>
          <w:tcPr>
            <w:tcW w:w="295" w:type="pct"/>
            <w:tcMar>
              <w:left w:w="0" w:type="dxa"/>
              <w:right w:w="0" w:type="dxa"/>
            </w:tcMar>
            <w:vAlign w:val="center"/>
          </w:tcPr>
          <w:p w14:paraId="24647A6E" w14:textId="77777777" w:rsidR="00362B0C" w:rsidRDefault="00362B0C" w:rsidP="00362B0C">
            <w:pPr>
              <w:spacing w:line="240" w:lineRule="auto"/>
              <w:ind w:firstLineChars="0" w:firstLine="0"/>
              <w:jc w:val="center"/>
              <w:rPr>
                <w:sz w:val="21"/>
              </w:rPr>
            </w:pPr>
            <w:r>
              <w:rPr>
                <w:sz w:val="21"/>
                <w:szCs w:val="21"/>
              </w:rPr>
              <w:t>√</w:t>
            </w:r>
          </w:p>
        </w:tc>
      </w:tr>
      <w:tr w:rsidR="00362B0C" w14:paraId="2E2F78F5" w14:textId="77777777" w:rsidTr="00D01821">
        <w:trPr>
          <w:jc w:val="center"/>
        </w:trPr>
        <w:tc>
          <w:tcPr>
            <w:tcW w:w="311" w:type="pct"/>
            <w:tcMar>
              <w:left w:w="0" w:type="dxa"/>
              <w:right w:w="0" w:type="dxa"/>
            </w:tcMar>
            <w:vAlign w:val="center"/>
          </w:tcPr>
          <w:p w14:paraId="14844AE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2392833" w14:textId="77777777" w:rsidR="00362B0C" w:rsidRDefault="00362B0C" w:rsidP="00362B0C">
            <w:pPr>
              <w:spacing w:line="240" w:lineRule="auto"/>
              <w:ind w:firstLineChars="0" w:firstLine="0"/>
              <w:rPr>
                <w:sz w:val="21"/>
              </w:rPr>
            </w:pPr>
            <w:r>
              <w:rPr>
                <w:color w:val="000000"/>
                <w:sz w:val="21"/>
                <w:szCs w:val="21"/>
                <w:lang w:val="zh-CN"/>
              </w:rPr>
              <w:t>采出水应采用管道输送，严禁采用明沟和带盖板的暗沟输送。</w:t>
            </w:r>
          </w:p>
        </w:tc>
        <w:tc>
          <w:tcPr>
            <w:tcW w:w="938" w:type="pct"/>
            <w:tcMar>
              <w:left w:w="0" w:type="dxa"/>
              <w:right w:w="0" w:type="dxa"/>
            </w:tcMar>
            <w:vAlign w:val="center"/>
          </w:tcPr>
          <w:p w14:paraId="55C8088A"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75FC7211" w14:textId="77777777" w:rsidR="00362B0C" w:rsidRDefault="00362B0C" w:rsidP="00362B0C">
            <w:pPr>
              <w:spacing w:line="240" w:lineRule="auto"/>
              <w:ind w:firstLineChars="0" w:firstLine="0"/>
              <w:jc w:val="center"/>
              <w:rPr>
                <w:sz w:val="21"/>
              </w:rPr>
            </w:pPr>
            <w:r>
              <w:rPr>
                <w:color w:val="000000"/>
                <w:sz w:val="21"/>
                <w:szCs w:val="21"/>
                <w:lang w:val="zh-CN"/>
              </w:rPr>
              <w:t>8.1.1</w:t>
            </w:r>
          </w:p>
        </w:tc>
        <w:tc>
          <w:tcPr>
            <w:tcW w:w="1125" w:type="pct"/>
            <w:tcMar>
              <w:left w:w="0" w:type="dxa"/>
              <w:right w:w="0" w:type="dxa"/>
            </w:tcMar>
            <w:vAlign w:val="center"/>
          </w:tcPr>
          <w:p w14:paraId="70B0F181" w14:textId="77777777" w:rsidR="00362B0C" w:rsidRDefault="00362B0C" w:rsidP="00362B0C">
            <w:pPr>
              <w:spacing w:line="240" w:lineRule="auto"/>
              <w:ind w:firstLineChars="0" w:firstLine="0"/>
              <w:rPr>
                <w:sz w:val="21"/>
              </w:rPr>
            </w:pPr>
            <w:r>
              <w:rPr>
                <w:color w:val="000000"/>
                <w:sz w:val="21"/>
                <w:szCs w:val="21"/>
                <w:lang w:val="zh-CN"/>
              </w:rPr>
              <w:t>采出水采用管道输送</w:t>
            </w:r>
            <w:r>
              <w:rPr>
                <w:rFonts w:hint="eastAsia"/>
                <w:color w:val="000000"/>
                <w:sz w:val="21"/>
                <w:szCs w:val="21"/>
                <w:lang w:val="zh-CN"/>
              </w:rPr>
              <w:t>。</w:t>
            </w:r>
          </w:p>
        </w:tc>
        <w:tc>
          <w:tcPr>
            <w:tcW w:w="295" w:type="pct"/>
            <w:tcMar>
              <w:left w:w="0" w:type="dxa"/>
              <w:right w:w="0" w:type="dxa"/>
            </w:tcMar>
            <w:vAlign w:val="center"/>
          </w:tcPr>
          <w:p w14:paraId="4F2DE177" w14:textId="77777777" w:rsidR="00362B0C" w:rsidRDefault="00362B0C" w:rsidP="00362B0C">
            <w:pPr>
              <w:spacing w:line="240" w:lineRule="auto"/>
              <w:ind w:firstLineChars="0" w:firstLine="0"/>
              <w:jc w:val="center"/>
              <w:rPr>
                <w:sz w:val="21"/>
              </w:rPr>
            </w:pPr>
            <w:r>
              <w:rPr>
                <w:sz w:val="21"/>
                <w:szCs w:val="21"/>
              </w:rPr>
              <w:t>√</w:t>
            </w:r>
          </w:p>
        </w:tc>
      </w:tr>
      <w:tr w:rsidR="00362B0C" w14:paraId="26569F07" w14:textId="77777777" w:rsidTr="00D01821">
        <w:trPr>
          <w:jc w:val="center"/>
        </w:trPr>
        <w:tc>
          <w:tcPr>
            <w:tcW w:w="311" w:type="pct"/>
            <w:tcMar>
              <w:left w:w="0" w:type="dxa"/>
              <w:right w:w="0" w:type="dxa"/>
            </w:tcMar>
            <w:vAlign w:val="center"/>
          </w:tcPr>
          <w:p w14:paraId="6E4029F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E96D634" w14:textId="77777777" w:rsidR="00362B0C" w:rsidRDefault="00362B0C" w:rsidP="00362B0C">
            <w:pPr>
              <w:spacing w:line="240" w:lineRule="auto"/>
              <w:ind w:firstLineChars="0" w:firstLine="0"/>
              <w:rPr>
                <w:sz w:val="21"/>
              </w:rPr>
            </w:pPr>
            <w:r>
              <w:rPr>
                <w:color w:val="000000"/>
                <w:sz w:val="21"/>
                <w:szCs w:val="21"/>
                <w:lang w:val="zh-CN"/>
              </w:rPr>
              <w:t>采出水处理站工艺管道严禁与生活饮用水管道连通。</w:t>
            </w:r>
          </w:p>
        </w:tc>
        <w:tc>
          <w:tcPr>
            <w:tcW w:w="938" w:type="pct"/>
            <w:tcMar>
              <w:left w:w="0" w:type="dxa"/>
              <w:right w:w="0" w:type="dxa"/>
            </w:tcMar>
            <w:vAlign w:val="center"/>
          </w:tcPr>
          <w:p w14:paraId="6BA44AE6"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8DA5ABC" w14:textId="77777777" w:rsidR="00362B0C" w:rsidRDefault="00362B0C" w:rsidP="00362B0C">
            <w:pPr>
              <w:spacing w:line="240" w:lineRule="auto"/>
              <w:ind w:firstLineChars="0" w:firstLine="0"/>
              <w:jc w:val="center"/>
              <w:rPr>
                <w:sz w:val="21"/>
              </w:rPr>
            </w:pPr>
            <w:r>
              <w:rPr>
                <w:color w:val="000000"/>
                <w:sz w:val="21"/>
                <w:szCs w:val="21"/>
                <w:lang w:val="zh-CN"/>
              </w:rPr>
              <w:t>8.1.3</w:t>
            </w:r>
          </w:p>
        </w:tc>
        <w:tc>
          <w:tcPr>
            <w:tcW w:w="1125" w:type="pct"/>
            <w:tcMar>
              <w:left w:w="0" w:type="dxa"/>
              <w:right w:w="0" w:type="dxa"/>
            </w:tcMar>
            <w:vAlign w:val="center"/>
          </w:tcPr>
          <w:p w14:paraId="0BD79778" w14:textId="77777777" w:rsidR="00362B0C" w:rsidRDefault="00362B0C" w:rsidP="00362B0C">
            <w:pPr>
              <w:spacing w:line="240" w:lineRule="auto"/>
              <w:ind w:firstLineChars="0" w:firstLine="0"/>
              <w:rPr>
                <w:sz w:val="21"/>
              </w:rPr>
            </w:pPr>
            <w:r>
              <w:rPr>
                <w:rFonts w:hint="eastAsia"/>
                <w:sz w:val="21"/>
                <w:szCs w:val="21"/>
              </w:rPr>
              <w:t>采出水</w:t>
            </w:r>
            <w:r>
              <w:rPr>
                <w:color w:val="000000"/>
                <w:sz w:val="21"/>
                <w:szCs w:val="21"/>
                <w:lang w:val="zh-CN"/>
              </w:rPr>
              <w:t>工艺管道</w:t>
            </w:r>
            <w:r>
              <w:rPr>
                <w:rFonts w:hint="eastAsia"/>
                <w:color w:val="000000"/>
                <w:sz w:val="21"/>
                <w:szCs w:val="21"/>
              </w:rPr>
              <w:t>与</w:t>
            </w:r>
            <w:r>
              <w:rPr>
                <w:color w:val="000000"/>
                <w:sz w:val="21"/>
                <w:szCs w:val="21"/>
                <w:lang w:val="zh-CN"/>
              </w:rPr>
              <w:t>生活饮用水管道</w:t>
            </w:r>
            <w:r>
              <w:rPr>
                <w:rFonts w:hint="eastAsia"/>
                <w:color w:val="000000"/>
                <w:sz w:val="21"/>
                <w:szCs w:val="21"/>
              </w:rPr>
              <w:t>分开设置</w:t>
            </w:r>
            <w:r>
              <w:rPr>
                <w:color w:val="000000"/>
                <w:sz w:val="21"/>
                <w:szCs w:val="21"/>
                <w:lang w:val="zh-CN"/>
              </w:rPr>
              <w:t>。</w:t>
            </w:r>
          </w:p>
        </w:tc>
        <w:tc>
          <w:tcPr>
            <w:tcW w:w="295" w:type="pct"/>
            <w:tcMar>
              <w:left w:w="0" w:type="dxa"/>
              <w:right w:w="0" w:type="dxa"/>
            </w:tcMar>
            <w:vAlign w:val="center"/>
          </w:tcPr>
          <w:p w14:paraId="68DAA0C5" w14:textId="77777777" w:rsidR="00362B0C" w:rsidRDefault="00362B0C" w:rsidP="00362B0C">
            <w:pPr>
              <w:spacing w:line="240" w:lineRule="auto"/>
              <w:ind w:firstLineChars="0" w:firstLine="0"/>
              <w:jc w:val="center"/>
              <w:rPr>
                <w:sz w:val="21"/>
              </w:rPr>
            </w:pPr>
            <w:r>
              <w:rPr>
                <w:sz w:val="21"/>
                <w:szCs w:val="21"/>
              </w:rPr>
              <w:t>√</w:t>
            </w:r>
          </w:p>
        </w:tc>
      </w:tr>
      <w:tr w:rsidR="00362B0C" w14:paraId="36773061" w14:textId="77777777" w:rsidTr="00D01821">
        <w:trPr>
          <w:jc w:val="center"/>
        </w:trPr>
        <w:tc>
          <w:tcPr>
            <w:tcW w:w="311" w:type="pct"/>
            <w:tcMar>
              <w:left w:w="0" w:type="dxa"/>
              <w:right w:w="0" w:type="dxa"/>
            </w:tcMar>
            <w:vAlign w:val="center"/>
          </w:tcPr>
          <w:p w14:paraId="641F93E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A78EB64" w14:textId="77777777" w:rsidR="00362B0C" w:rsidRDefault="00362B0C" w:rsidP="00362B0C">
            <w:pPr>
              <w:spacing w:line="240" w:lineRule="auto"/>
              <w:ind w:firstLineChars="0" w:firstLine="0"/>
              <w:rPr>
                <w:sz w:val="21"/>
              </w:rPr>
            </w:pPr>
            <w:r>
              <w:rPr>
                <w:color w:val="000000"/>
                <w:sz w:val="21"/>
                <w:szCs w:val="21"/>
                <w:lang w:val="zh-CN"/>
              </w:rPr>
              <w:t>含有原油的排水系统与生活排水系统必须分开设置。</w:t>
            </w:r>
          </w:p>
        </w:tc>
        <w:tc>
          <w:tcPr>
            <w:tcW w:w="938" w:type="pct"/>
            <w:tcMar>
              <w:left w:w="0" w:type="dxa"/>
              <w:right w:w="0" w:type="dxa"/>
            </w:tcMar>
            <w:vAlign w:val="center"/>
          </w:tcPr>
          <w:p w14:paraId="7BEB2E32"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08583053" w14:textId="77777777" w:rsidR="00362B0C" w:rsidRDefault="00362B0C" w:rsidP="00362B0C">
            <w:pPr>
              <w:spacing w:line="240" w:lineRule="auto"/>
              <w:ind w:firstLineChars="0" w:firstLine="0"/>
              <w:jc w:val="center"/>
              <w:rPr>
                <w:sz w:val="21"/>
              </w:rPr>
            </w:pPr>
            <w:r>
              <w:rPr>
                <w:color w:val="000000"/>
                <w:sz w:val="21"/>
                <w:szCs w:val="21"/>
                <w:lang w:val="zh-CN"/>
              </w:rPr>
              <w:t>8.1.6</w:t>
            </w:r>
          </w:p>
        </w:tc>
        <w:tc>
          <w:tcPr>
            <w:tcW w:w="1125" w:type="pct"/>
            <w:tcMar>
              <w:left w:w="0" w:type="dxa"/>
              <w:right w:w="0" w:type="dxa"/>
            </w:tcMar>
            <w:vAlign w:val="center"/>
          </w:tcPr>
          <w:p w14:paraId="3A4292E1" w14:textId="77777777" w:rsidR="00362B0C" w:rsidRDefault="00362B0C" w:rsidP="00362B0C">
            <w:pPr>
              <w:spacing w:line="240" w:lineRule="auto"/>
              <w:ind w:firstLineChars="0" w:firstLine="0"/>
              <w:rPr>
                <w:sz w:val="21"/>
              </w:rPr>
            </w:pPr>
            <w:r>
              <w:rPr>
                <w:color w:val="000000"/>
                <w:sz w:val="21"/>
                <w:szCs w:val="21"/>
                <w:lang w:val="zh-CN"/>
              </w:rPr>
              <w:t>分开设置。</w:t>
            </w:r>
          </w:p>
        </w:tc>
        <w:tc>
          <w:tcPr>
            <w:tcW w:w="295" w:type="pct"/>
            <w:tcMar>
              <w:left w:w="0" w:type="dxa"/>
              <w:right w:w="0" w:type="dxa"/>
            </w:tcMar>
            <w:vAlign w:val="center"/>
          </w:tcPr>
          <w:p w14:paraId="27099A75" w14:textId="77777777" w:rsidR="00362B0C" w:rsidRDefault="00362B0C" w:rsidP="00362B0C">
            <w:pPr>
              <w:spacing w:line="240" w:lineRule="auto"/>
              <w:ind w:firstLineChars="0" w:firstLine="0"/>
              <w:jc w:val="center"/>
              <w:rPr>
                <w:sz w:val="21"/>
              </w:rPr>
            </w:pPr>
            <w:r>
              <w:rPr>
                <w:sz w:val="21"/>
                <w:szCs w:val="21"/>
              </w:rPr>
              <w:t>√</w:t>
            </w:r>
          </w:p>
        </w:tc>
      </w:tr>
      <w:tr w:rsidR="00362B0C" w14:paraId="2B5D0589" w14:textId="77777777" w:rsidTr="00D01821">
        <w:trPr>
          <w:jc w:val="center"/>
        </w:trPr>
        <w:tc>
          <w:tcPr>
            <w:tcW w:w="311" w:type="pct"/>
            <w:tcMar>
              <w:left w:w="0" w:type="dxa"/>
              <w:right w:w="0" w:type="dxa"/>
            </w:tcMar>
            <w:vAlign w:val="center"/>
          </w:tcPr>
          <w:p w14:paraId="1587C3B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46C3274" w14:textId="77777777" w:rsidR="00362B0C" w:rsidRDefault="00362B0C" w:rsidP="00362B0C">
            <w:pPr>
              <w:spacing w:line="240" w:lineRule="auto"/>
              <w:ind w:firstLineChars="0" w:firstLine="0"/>
              <w:rPr>
                <w:sz w:val="21"/>
                <w:lang w:val="zh-CN"/>
              </w:rPr>
            </w:pPr>
            <w:r>
              <w:rPr>
                <w:sz w:val="21"/>
                <w:szCs w:val="21"/>
              </w:rPr>
              <w:t>同类用途泵应设备用水泵。备用水泵型号宜与工作水泵中的大泵一致。</w:t>
            </w:r>
          </w:p>
        </w:tc>
        <w:tc>
          <w:tcPr>
            <w:tcW w:w="938" w:type="pct"/>
            <w:tcMar>
              <w:left w:w="0" w:type="dxa"/>
              <w:right w:w="0" w:type="dxa"/>
            </w:tcMar>
            <w:vAlign w:val="center"/>
          </w:tcPr>
          <w:p w14:paraId="15D83FFE"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241BC16D" w14:textId="77777777" w:rsidR="00362B0C" w:rsidRDefault="00362B0C" w:rsidP="00362B0C">
            <w:pPr>
              <w:spacing w:line="240" w:lineRule="auto"/>
              <w:ind w:firstLineChars="0" w:firstLine="0"/>
              <w:jc w:val="center"/>
              <w:rPr>
                <w:sz w:val="21"/>
                <w:lang w:val="zh-CN"/>
              </w:rPr>
            </w:pPr>
            <w:r>
              <w:rPr>
                <w:color w:val="000000"/>
                <w:sz w:val="21"/>
                <w:szCs w:val="21"/>
                <w:lang w:val="zh-CN"/>
              </w:rPr>
              <w:t>9.1.3</w:t>
            </w:r>
          </w:p>
        </w:tc>
        <w:tc>
          <w:tcPr>
            <w:tcW w:w="1125" w:type="pct"/>
            <w:tcMar>
              <w:left w:w="0" w:type="dxa"/>
              <w:right w:w="0" w:type="dxa"/>
            </w:tcMar>
            <w:vAlign w:val="center"/>
          </w:tcPr>
          <w:p w14:paraId="57D83761" w14:textId="77777777" w:rsidR="00362B0C" w:rsidRDefault="00362B0C" w:rsidP="00362B0C">
            <w:pPr>
              <w:spacing w:line="240" w:lineRule="auto"/>
              <w:ind w:firstLineChars="0" w:firstLine="0"/>
              <w:rPr>
                <w:sz w:val="21"/>
              </w:rPr>
            </w:pPr>
            <w:r>
              <w:rPr>
                <w:rFonts w:hint="eastAsia"/>
                <w:sz w:val="21"/>
                <w:szCs w:val="21"/>
              </w:rPr>
              <w:t>均设有备用泵。</w:t>
            </w:r>
          </w:p>
        </w:tc>
        <w:tc>
          <w:tcPr>
            <w:tcW w:w="295" w:type="pct"/>
            <w:tcMar>
              <w:left w:w="0" w:type="dxa"/>
              <w:right w:w="0" w:type="dxa"/>
            </w:tcMar>
            <w:vAlign w:val="center"/>
          </w:tcPr>
          <w:p w14:paraId="1CD17AB4" w14:textId="77777777" w:rsidR="00362B0C" w:rsidRDefault="00362B0C" w:rsidP="00362B0C">
            <w:pPr>
              <w:spacing w:line="240" w:lineRule="auto"/>
              <w:ind w:firstLineChars="0" w:firstLine="0"/>
              <w:jc w:val="center"/>
              <w:rPr>
                <w:sz w:val="21"/>
              </w:rPr>
            </w:pPr>
            <w:r>
              <w:rPr>
                <w:sz w:val="21"/>
                <w:szCs w:val="21"/>
              </w:rPr>
              <w:t>√</w:t>
            </w:r>
          </w:p>
        </w:tc>
      </w:tr>
      <w:tr w:rsidR="00362B0C" w14:paraId="125E7F71" w14:textId="77777777" w:rsidTr="00D01821">
        <w:trPr>
          <w:jc w:val="center"/>
        </w:trPr>
        <w:tc>
          <w:tcPr>
            <w:tcW w:w="311" w:type="pct"/>
            <w:tcMar>
              <w:left w:w="0" w:type="dxa"/>
              <w:right w:w="0" w:type="dxa"/>
            </w:tcMar>
            <w:vAlign w:val="center"/>
          </w:tcPr>
          <w:p w14:paraId="2AAA30D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E1F5F72" w14:textId="77777777" w:rsidR="00362B0C" w:rsidRDefault="00362B0C" w:rsidP="00362B0C">
            <w:pPr>
              <w:spacing w:line="240" w:lineRule="auto"/>
              <w:ind w:firstLineChars="0" w:firstLine="0"/>
              <w:rPr>
                <w:sz w:val="21"/>
              </w:rPr>
            </w:pPr>
            <w:r>
              <w:rPr>
                <w:sz w:val="21"/>
                <w:szCs w:val="21"/>
              </w:rPr>
              <w:t>水泵机组的布置应遵守下列规定：</w:t>
            </w:r>
          </w:p>
          <w:p w14:paraId="749D87FB" w14:textId="77777777" w:rsidR="00362B0C" w:rsidRDefault="00362B0C" w:rsidP="00362B0C">
            <w:pPr>
              <w:spacing w:line="240" w:lineRule="auto"/>
              <w:ind w:firstLineChars="0" w:firstLine="0"/>
              <w:rPr>
                <w:sz w:val="21"/>
              </w:rPr>
            </w:pPr>
            <w:r>
              <w:rPr>
                <w:sz w:val="21"/>
                <w:szCs w:val="21"/>
              </w:rPr>
              <w:lastRenderedPageBreak/>
              <w:t>1</w:t>
            </w:r>
            <w:r>
              <w:rPr>
                <w:sz w:val="21"/>
                <w:szCs w:val="21"/>
              </w:rPr>
              <w:t>）水泵机组基础间的净距不宜小于</w:t>
            </w:r>
            <w:r>
              <w:rPr>
                <w:sz w:val="21"/>
                <w:szCs w:val="21"/>
              </w:rPr>
              <w:t>1.0m</w:t>
            </w:r>
            <w:r>
              <w:rPr>
                <w:sz w:val="21"/>
                <w:szCs w:val="21"/>
              </w:rPr>
              <w:t>。</w:t>
            </w:r>
          </w:p>
          <w:p w14:paraId="5A7693C8" w14:textId="77777777" w:rsidR="00362B0C" w:rsidRDefault="00362B0C" w:rsidP="00362B0C">
            <w:pPr>
              <w:spacing w:line="240" w:lineRule="auto"/>
              <w:ind w:firstLineChars="0" w:firstLine="0"/>
              <w:rPr>
                <w:sz w:val="21"/>
              </w:rPr>
            </w:pPr>
            <w:r>
              <w:rPr>
                <w:sz w:val="21"/>
                <w:szCs w:val="21"/>
              </w:rPr>
              <w:t>2</w:t>
            </w:r>
            <w:r>
              <w:rPr>
                <w:sz w:val="21"/>
                <w:szCs w:val="21"/>
              </w:rPr>
              <w:t>）机组突出部分与墙壁的净距不宜小于</w:t>
            </w:r>
            <w:r>
              <w:rPr>
                <w:sz w:val="21"/>
                <w:szCs w:val="21"/>
              </w:rPr>
              <w:t>1.2m</w:t>
            </w:r>
            <w:r>
              <w:rPr>
                <w:sz w:val="21"/>
                <w:szCs w:val="21"/>
              </w:rPr>
              <w:t>。</w:t>
            </w:r>
          </w:p>
          <w:p w14:paraId="12103334" w14:textId="77777777" w:rsidR="00362B0C" w:rsidRDefault="00362B0C" w:rsidP="00362B0C">
            <w:pPr>
              <w:spacing w:line="240" w:lineRule="auto"/>
              <w:ind w:firstLineChars="0" w:firstLine="0"/>
              <w:rPr>
                <w:sz w:val="21"/>
              </w:rPr>
            </w:pPr>
            <w:r>
              <w:rPr>
                <w:sz w:val="21"/>
                <w:szCs w:val="21"/>
              </w:rPr>
              <w:t>3</w:t>
            </w:r>
            <w:r>
              <w:rPr>
                <w:sz w:val="21"/>
                <w:szCs w:val="21"/>
              </w:rPr>
              <w:t>）配电箱前面通道宽度，低压配电时不宜小于</w:t>
            </w:r>
            <w:r>
              <w:rPr>
                <w:sz w:val="21"/>
                <w:szCs w:val="21"/>
              </w:rPr>
              <w:t>1.5m</w:t>
            </w:r>
            <w:r>
              <w:rPr>
                <w:sz w:val="21"/>
                <w:szCs w:val="21"/>
              </w:rPr>
              <w:t>。采用在配电箱后面检修时，后面距墙的净距不宜小于</w:t>
            </w:r>
            <w:r>
              <w:rPr>
                <w:sz w:val="21"/>
                <w:szCs w:val="21"/>
              </w:rPr>
              <w:t>1.0m</w:t>
            </w:r>
            <w:r>
              <w:rPr>
                <w:sz w:val="21"/>
                <w:szCs w:val="21"/>
              </w:rPr>
              <w:t>。</w:t>
            </w:r>
          </w:p>
        </w:tc>
        <w:tc>
          <w:tcPr>
            <w:tcW w:w="938" w:type="pct"/>
            <w:tcMar>
              <w:left w:w="0" w:type="dxa"/>
              <w:right w:w="0" w:type="dxa"/>
            </w:tcMar>
            <w:vAlign w:val="center"/>
          </w:tcPr>
          <w:p w14:paraId="128919AD" w14:textId="77777777" w:rsidR="00362B0C" w:rsidRDefault="00362B0C" w:rsidP="00362B0C">
            <w:pPr>
              <w:spacing w:line="240" w:lineRule="auto"/>
              <w:ind w:firstLineChars="0" w:firstLine="0"/>
              <w:jc w:val="center"/>
              <w:rPr>
                <w:color w:val="000000"/>
                <w:sz w:val="21"/>
              </w:rPr>
            </w:pPr>
            <w:r>
              <w:rPr>
                <w:color w:val="000000"/>
                <w:sz w:val="21"/>
                <w:szCs w:val="21"/>
                <w:lang w:val="zh-CN"/>
              </w:rPr>
              <w:lastRenderedPageBreak/>
              <w:t>GB50428-</w:t>
            </w:r>
            <w:r>
              <w:rPr>
                <w:color w:val="000000"/>
                <w:sz w:val="21"/>
                <w:szCs w:val="21"/>
              </w:rPr>
              <w:t>2015</w:t>
            </w:r>
          </w:p>
          <w:p w14:paraId="30AAB5C6" w14:textId="77777777" w:rsidR="00362B0C" w:rsidRDefault="00362B0C" w:rsidP="00362B0C">
            <w:pPr>
              <w:spacing w:line="240" w:lineRule="auto"/>
              <w:ind w:firstLineChars="0" w:firstLine="0"/>
              <w:jc w:val="center"/>
              <w:rPr>
                <w:sz w:val="21"/>
              </w:rPr>
            </w:pPr>
            <w:r>
              <w:rPr>
                <w:color w:val="000000"/>
                <w:sz w:val="21"/>
                <w:szCs w:val="21"/>
                <w:lang w:val="zh-CN"/>
              </w:rPr>
              <w:t>9.2.2</w:t>
            </w:r>
          </w:p>
        </w:tc>
        <w:tc>
          <w:tcPr>
            <w:tcW w:w="1125" w:type="pct"/>
            <w:tcMar>
              <w:left w:w="0" w:type="dxa"/>
              <w:right w:w="0" w:type="dxa"/>
            </w:tcMar>
            <w:vAlign w:val="center"/>
          </w:tcPr>
          <w:p w14:paraId="200C420D" w14:textId="77777777" w:rsidR="00362B0C" w:rsidRDefault="00362B0C" w:rsidP="00362B0C">
            <w:pPr>
              <w:spacing w:line="240" w:lineRule="auto"/>
              <w:ind w:firstLineChars="0" w:firstLine="0"/>
              <w:rPr>
                <w:sz w:val="21"/>
              </w:rPr>
            </w:pPr>
            <w:r>
              <w:rPr>
                <w:sz w:val="21"/>
                <w:szCs w:val="21"/>
              </w:rPr>
              <w:t>水泵机组的布置</w:t>
            </w:r>
            <w:r>
              <w:rPr>
                <w:rFonts w:hint="eastAsia"/>
                <w:sz w:val="21"/>
                <w:szCs w:val="21"/>
              </w:rPr>
              <w:t>符合</w:t>
            </w:r>
            <w:r>
              <w:rPr>
                <w:rFonts w:hint="eastAsia"/>
                <w:sz w:val="21"/>
                <w:szCs w:val="21"/>
              </w:rPr>
              <w:lastRenderedPageBreak/>
              <w:t>要求。</w:t>
            </w:r>
          </w:p>
        </w:tc>
        <w:tc>
          <w:tcPr>
            <w:tcW w:w="295" w:type="pct"/>
            <w:tcMar>
              <w:left w:w="0" w:type="dxa"/>
              <w:right w:w="0" w:type="dxa"/>
            </w:tcMar>
            <w:vAlign w:val="center"/>
          </w:tcPr>
          <w:p w14:paraId="114EAD64"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464188EB" w14:textId="77777777" w:rsidTr="00D01821">
        <w:trPr>
          <w:jc w:val="center"/>
        </w:trPr>
        <w:tc>
          <w:tcPr>
            <w:tcW w:w="311" w:type="pct"/>
            <w:tcMar>
              <w:left w:w="0" w:type="dxa"/>
              <w:right w:w="0" w:type="dxa"/>
            </w:tcMar>
            <w:vAlign w:val="center"/>
          </w:tcPr>
          <w:p w14:paraId="4E4BC8A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C5E5848" w14:textId="77777777" w:rsidR="00362B0C" w:rsidRDefault="00362B0C" w:rsidP="00362B0C">
            <w:pPr>
              <w:spacing w:line="240" w:lineRule="auto"/>
              <w:ind w:firstLineChars="0" w:firstLine="0"/>
              <w:rPr>
                <w:sz w:val="21"/>
              </w:rPr>
            </w:pPr>
            <w:r>
              <w:rPr>
                <w:color w:val="000000"/>
                <w:sz w:val="21"/>
                <w:szCs w:val="21"/>
                <w:lang w:val="zh-CN"/>
              </w:rPr>
              <w:t>泵房的主要通道宽度不应小于</w:t>
            </w:r>
            <w:r>
              <w:rPr>
                <w:color w:val="000000"/>
                <w:sz w:val="21"/>
                <w:szCs w:val="21"/>
                <w:lang w:val="zh-CN"/>
              </w:rPr>
              <w:t>1.5m</w:t>
            </w:r>
            <w:r>
              <w:rPr>
                <w:color w:val="000000"/>
                <w:sz w:val="21"/>
                <w:szCs w:val="21"/>
                <w:lang w:val="zh-CN"/>
              </w:rPr>
              <w:t>。</w:t>
            </w:r>
          </w:p>
        </w:tc>
        <w:tc>
          <w:tcPr>
            <w:tcW w:w="938" w:type="pct"/>
            <w:tcMar>
              <w:left w:w="0" w:type="dxa"/>
              <w:right w:w="0" w:type="dxa"/>
            </w:tcMar>
            <w:vAlign w:val="center"/>
          </w:tcPr>
          <w:p w14:paraId="5A6DAE47"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3CC3B7C1" w14:textId="77777777" w:rsidR="00362B0C" w:rsidRDefault="00362B0C" w:rsidP="00362B0C">
            <w:pPr>
              <w:spacing w:line="240" w:lineRule="auto"/>
              <w:ind w:firstLineChars="0" w:firstLine="0"/>
              <w:jc w:val="center"/>
              <w:rPr>
                <w:sz w:val="21"/>
              </w:rPr>
            </w:pPr>
            <w:r>
              <w:rPr>
                <w:color w:val="000000"/>
                <w:sz w:val="21"/>
                <w:szCs w:val="21"/>
                <w:lang w:val="zh-CN"/>
              </w:rPr>
              <w:t>9.2.3</w:t>
            </w:r>
          </w:p>
        </w:tc>
        <w:tc>
          <w:tcPr>
            <w:tcW w:w="1125" w:type="pct"/>
            <w:tcMar>
              <w:left w:w="0" w:type="dxa"/>
              <w:right w:w="0" w:type="dxa"/>
            </w:tcMar>
            <w:vAlign w:val="center"/>
          </w:tcPr>
          <w:p w14:paraId="3B6D3869" w14:textId="77777777" w:rsidR="00362B0C" w:rsidRDefault="00362B0C" w:rsidP="00362B0C">
            <w:pPr>
              <w:spacing w:line="240" w:lineRule="auto"/>
              <w:ind w:firstLineChars="0" w:firstLine="0"/>
              <w:rPr>
                <w:sz w:val="21"/>
              </w:rPr>
            </w:pPr>
            <w:r>
              <w:rPr>
                <w:rFonts w:hint="eastAsia"/>
                <w:color w:val="000000"/>
                <w:sz w:val="21"/>
                <w:szCs w:val="21"/>
              </w:rPr>
              <w:t>泵房</w:t>
            </w:r>
            <w:r>
              <w:rPr>
                <w:color w:val="000000"/>
                <w:sz w:val="21"/>
                <w:szCs w:val="21"/>
                <w:lang w:val="zh-CN"/>
              </w:rPr>
              <w:t>主要通道宽度不小于</w:t>
            </w:r>
            <w:r>
              <w:rPr>
                <w:color w:val="000000"/>
                <w:sz w:val="21"/>
                <w:szCs w:val="21"/>
                <w:lang w:val="zh-CN"/>
              </w:rPr>
              <w:t>1.5m</w:t>
            </w:r>
            <w:r>
              <w:rPr>
                <w:color w:val="000000"/>
                <w:sz w:val="21"/>
                <w:szCs w:val="21"/>
                <w:lang w:val="zh-CN"/>
              </w:rPr>
              <w:t>。</w:t>
            </w:r>
          </w:p>
        </w:tc>
        <w:tc>
          <w:tcPr>
            <w:tcW w:w="295" w:type="pct"/>
            <w:tcMar>
              <w:left w:w="0" w:type="dxa"/>
              <w:right w:w="0" w:type="dxa"/>
            </w:tcMar>
            <w:vAlign w:val="center"/>
          </w:tcPr>
          <w:p w14:paraId="6819F10E" w14:textId="77777777" w:rsidR="00362B0C" w:rsidRDefault="00362B0C" w:rsidP="00362B0C">
            <w:pPr>
              <w:spacing w:line="240" w:lineRule="auto"/>
              <w:ind w:firstLineChars="0" w:firstLine="0"/>
              <w:jc w:val="center"/>
              <w:rPr>
                <w:sz w:val="21"/>
              </w:rPr>
            </w:pPr>
            <w:r>
              <w:rPr>
                <w:sz w:val="21"/>
                <w:szCs w:val="21"/>
              </w:rPr>
              <w:t>√</w:t>
            </w:r>
          </w:p>
        </w:tc>
      </w:tr>
      <w:tr w:rsidR="00362B0C" w14:paraId="5CE94782" w14:textId="77777777" w:rsidTr="00D01821">
        <w:trPr>
          <w:jc w:val="center"/>
        </w:trPr>
        <w:tc>
          <w:tcPr>
            <w:tcW w:w="311" w:type="pct"/>
            <w:tcMar>
              <w:left w:w="0" w:type="dxa"/>
              <w:right w:w="0" w:type="dxa"/>
            </w:tcMar>
            <w:vAlign w:val="center"/>
          </w:tcPr>
          <w:p w14:paraId="5B2E694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E8899D6" w14:textId="77777777" w:rsidR="00362B0C" w:rsidRDefault="00362B0C" w:rsidP="00362B0C">
            <w:pPr>
              <w:spacing w:line="240" w:lineRule="auto"/>
              <w:ind w:firstLineChars="0" w:firstLine="0"/>
              <w:rPr>
                <w:sz w:val="21"/>
              </w:rPr>
            </w:pPr>
            <w:r>
              <w:rPr>
                <w:color w:val="000000"/>
                <w:sz w:val="21"/>
                <w:szCs w:val="21"/>
                <w:lang w:val="zh-CN"/>
              </w:rPr>
              <w:t>泵房内的架空管道，不应阻碍通道和跨越电气设备。</w:t>
            </w:r>
          </w:p>
        </w:tc>
        <w:tc>
          <w:tcPr>
            <w:tcW w:w="938" w:type="pct"/>
            <w:tcMar>
              <w:left w:w="0" w:type="dxa"/>
              <w:right w:w="0" w:type="dxa"/>
            </w:tcMar>
            <w:vAlign w:val="center"/>
          </w:tcPr>
          <w:p w14:paraId="79827B8F" w14:textId="77777777" w:rsidR="00362B0C" w:rsidRDefault="00362B0C" w:rsidP="00362B0C">
            <w:pPr>
              <w:spacing w:line="240" w:lineRule="auto"/>
              <w:ind w:firstLineChars="0" w:firstLine="0"/>
              <w:jc w:val="center"/>
              <w:rPr>
                <w:color w:val="000000"/>
                <w:sz w:val="21"/>
              </w:rPr>
            </w:pPr>
            <w:r>
              <w:rPr>
                <w:color w:val="000000"/>
                <w:sz w:val="21"/>
                <w:szCs w:val="21"/>
                <w:lang w:val="zh-CN"/>
              </w:rPr>
              <w:t>GB50428-</w:t>
            </w:r>
            <w:r>
              <w:rPr>
                <w:color w:val="000000"/>
                <w:sz w:val="21"/>
                <w:szCs w:val="21"/>
              </w:rPr>
              <w:t>2015</w:t>
            </w:r>
          </w:p>
          <w:p w14:paraId="1DCB0E78" w14:textId="77777777" w:rsidR="00362B0C" w:rsidRDefault="00362B0C" w:rsidP="00362B0C">
            <w:pPr>
              <w:spacing w:line="240" w:lineRule="auto"/>
              <w:ind w:firstLineChars="0" w:firstLine="0"/>
              <w:jc w:val="center"/>
              <w:rPr>
                <w:sz w:val="21"/>
              </w:rPr>
            </w:pPr>
            <w:r>
              <w:rPr>
                <w:color w:val="000000"/>
                <w:sz w:val="21"/>
                <w:szCs w:val="21"/>
                <w:lang w:val="zh-CN"/>
              </w:rPr>
              <w:t>9.2.4</w:t>
            </w:r>
          </w:p>
        </w:tc>
        <w:tc>
          <w:tcPr>
            <w:tcW w:w="1125" w:type="pct"/>
            <w:tcMar>
              <w:left w:w="0" w:type="dxa"/>
              <w:right w:w="0" w:type="dxa"/>
            </w:tcMar>
            <w:vAlign w:val="center"/>
          </w:tcPr>
          <w:p w14:paraId="11F6CC44" w14:textId="77777777" w:rsidR="00362B0C" w:rsidRDefault="00362B0C" w:rsidP="00362B0C">
            <w:pPr>
              <w:spacing w:line="240" w:lineRule="auto"/>
              <w:ind w:firstLineChars="0" w:firstLine="0"/>
              <w:rPr>
                <w:sz w:val="21"/>
              </w:rPr>
            </w:pPr>
            <w:r>
              <w:rPr>
                <w:color w:val="000000"/>
                <w:sz w:val="21"/>
                <w:szCs w:val="21"/>
                <w:lang w:val="zh-CN"/>
              </w:rPr>
              <w:t>架空管道不阻碍通道。</w:t>
            </w:r>
          </w:p>
        </w:tc>
        <w:tc>
          <w:tcPr>
            <w:tcW w:w="295" w:type="pct"/>
            <w:tcMar>
              <w:left w:w="0" w:type="dxa"/>
              <w:right w:w="0" w:type="dxa"/>
            </w:tcMar>
            <w:vAlign w:val="center"/>
          </w:tcPr>
          <w:p w14:paraId="440708CC" w14:textId="77777777" w:rsidR="00362B0C" w:rsidRDefault="00362B0C" w:rsidP="00362B0C">
            <w:pPr>
              <w:spacing w:line="240" w:lineRule="auto"/>
              <w:ind w:firstLineChars="0" w:firstLine="0"/>
              <w:jc w:val="center"/>
              <w:rPr>
                <w:sz w:val="21"/>
              </w:rPr>
            </w:pPr>
            <w:r>
              <w:rPr>
                <w:sz w:val="21"/>
                <w:szCs w:val="21"/>
              </w:rPr>
              <w:t>√</w:t>
            </w:r>
          </w:p>
        </w:tc>
      </w:tr>
      <w:tr w:rsidR="00362B0C" w14:paraId="632CB04C" w14:textId="77777777" w:rsidTr="00D01821">
        <w:trPr>
          <w:jc w:val="center"/>
        </w:trPr>
        <w:tc>
          <w:tcPr>
            <w:tcW w:w="311" w:type="pct"/>
            <w:tcMar>
              <w:left w:w="0" w:type="dxa"/>
              <w:right w:w="0" w:type="dxa"/>
            </w:tcMar>
            <w:vAlign w:val="center"/>
          </w:tcPr>
          <w:p w14:paraId="5AE58FF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3D0705D" w14:textId="77777777" w:rsidR="00362B0C" w:rsidRDefault="00362B0C" w:rsidP="00362B0C">
            <w:pPr>
              <w:spacing w:line="240" w:lineRule="auto"/>
              <w:ind w:firstLineChars="0" w:firstLine="0"/>
              <w:rPr>
                <w:sz w:val="21"/>
              </w:rPr>
            </w:pPr>
            <w:r>
              <w:rPr>
                <w:sz w:val="21"/>
                <w:szCs w:val="21"/>
              </w:rPr>
              <w:t>储罐应有高、低液位报警装置。</w:t>
            </w:r>
          </w:p>
        </w:tc>
        <w:tc>
          <w:tcPr>
            <w:tcW w:w="938" w:type="pct"/>
            <w:tcMar>
              <w:left w:w="0" w:type="dxa"/>
              <w:right w:w="0" w:type="dxa"/>
            </w:tcMar>
            <w:vAlign w:val="center"/>
          </w:tcPr>
          <w:p w14:paraId="5E7368C4"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/T6320-2022</w:t>
            </w:r>
          </w:p>
          <w:p w14:paraId="0C86FDE6" w14:textId="77777777" w:rsidR="00362B0C" w:rsidRDefault="00362B0C" w:rsidP="00362B0C">
            <w:pPr>
              <w:spacing w:line="240" w:lineRule="auto"/>
              <w:ind w:firstLineChars="0" w:firstLine="0"/>
              <w:jc w:val="center"/>
              <w:rPr>
                <w:color w:val="000000"/>
                <w:sz w:val="21"/>
                <w:lang w:val="zh-CN"/>
              </w:rPr>
            </w:pPr>
            <w:r>
              <w:rPr>
                <w:sz w:val="21"/>
                <w:szCs w:val="21"/>
              </w:rPr>
              <w:t>6.4.2</w:t>
            </w:r>
          </w:p>
        </w:tc>
        <w:tc>
          <w:tcPr>
            <w:tcW w:w="1125" w:type="pct"/>
            <w:tcMar>
              <w:left w:w="0" w:type="dxa"/>
              <w:right w:w="0" w:type="dxa"/>
            </w:tcMar>
            <w:vAlign w:val="center"/>
          </w:tcPr>
          <w:p w14:paraId="31C71A1A" w14:textId="77777777" w:rsidR="00362B0C" w:rsidRDefault="00362B0C" w:rsidP="00362B0C">
            <w:pPr>
              <w:spacing w:line="240" w:lineRule="auto"/>
              <w:ind w:firstLineChars="0" w:firstLine="0"/>
              <w:rPr>
                <w:sz w:val="21"/>
              </w:rPr>
            </w:pPr>
            <w:r>
              <w:rPr>
                <w:sz w:val="21"/>
                <w:szCs w:val="21"/>
              </w:rPr>
              <w:t>储罐有高、低液位报警装置。</w:t>
            </w:r>
          </w:p>
        </w:tc>
        <w:tc>
          <w:tcPr>
            <w:tcW w:w="295" w:type="pct"/>
            <w:tcMar>
              <w:left w:w="0" w:type="dxa"/>
              <w:right w:w="0" w:type="dxa"/>
            </w:tcMar>
            <w:vAlign w:val="center"/>
          </w:tcPr>
          <w:p w14:paraId="3E411E1A" w14:textId="77777777" w:rsidR="00362B0C" w:rsidRDefault="00362B0C" w:rsidP="00362B0C">
            <w:pPr>
              <w:spacing w:line="240" w:lineRule="auto"/>
              <w:ind w:firstLineChars="0" w:firstLine="0"/>
              <w:jc w:val="center"/>
              <w:rPr>
                <w:sz w:val="21"/>
              </w:rPr>
            </w:pPr>
            <w:r>
              <w:rPr>
                <w:sz w:val="21"/>
                <w:szCs w:val="21"/>
              </w:rPr>
              <w:t>√</w:t>
            </w:r>
          </w:p>
        </w:tc>
      </w:tr>
      <w:tr w:rsidR="00362B0C" w14:paraId="10457CA3" w14:textId="77777777" w:rsidTr="00D01821">
        <w:trPr>
          <w:jc w:val="center"/>
        </w:trPr>
        <w:tc>
          <w:tcPr>
            <w:tcW w:w="311" w:type="pct"/>
            <w:tcMar>
              <w:left w:w="0" w:type="dxa"/>
              <w:right w:w="0" w:type="dxa"/>
            </w:tcMar>
            <w:vAlign w:val="center"/>
          </w:tcPr>
          <w:p w14:paraId="46BFBBE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498C7A4" w14:textId="77777777" w:rsidR="00362B0C" w:rsidRDefault="00362B0C" w:rsidP="00362B0C">
            <w:pPr>
              <w:spacing w:line="240" w:lineRule="auto"/>
              <w:ind w:firstLineChars="0" w:firstLine="0"/>
              <w:rPr>
                <w:sz w:val="21"/>
              </w:rPr>
            </w:pPr>
            <w:r>
              <w:rPr>
                <w:color w:val="000000"/>
                <w:sz w:val="21"/>
                <w:szCs w:val="21"/>
              </w:rPr>
              <w:t>污油罐及污水沉降罐顶部应设呼吸阀、阻火器及液压安全阀</w:t>
            </w:r>
            <w:r>
              <w:rPr>
                <w:sz w:val="21"/>
                <w:szCs w:val="21"/>
              </w:rPr>
              <w:t>。</w:t>
            </w:r>
          </w:p>
        </w:tc>
        <w:tc>
          <w:tcPr>
            <w:tcW w:w="938" w:type="pct"/>
            <w:tcMar>
              <w:left w:w="0" w:type="dxa"/>
              <w:right w:w="0" w:type="dxa"/>
            </w:tcMar>
            <w:vAlign w:val="center"/>
          </w:tcPr>
          <w:p w14:paraId="342FAAEE" w14:textId="77777777" w:rsidR="00362B0C" w:rsidRDefault="00362B0C" w:rsidP="00362B0C">
            <w:pPr>
              <w:spacing w:line="240" w:lineRule="auto"/>
              <w:ind w:firstLineChars="0" w:firstLine="0"/>
              <w:jc w:val="center"/>
              <w:rPr>
                <w:color w:val="000000"/>
                <w:sz w:val="21"/>
              </w:rPr>
            </w:pPr>
            <w:r>
              <w:rPr>
                <w:color w:val="000000"/>
                <w:sz w:val="21"/>
                <w:szCs w:val="21"/>
                <w:lang w:val="zh-CN"/>
              </w:rPr>
              <w:t>GB50183</w:t>
            </w:r>
            <w:r>
              <w:rPr>
                <w:color w:val="000000"/>
                <w:sz w:val="21"/>
                <w:szCs w:val="21"/>
              </w:rPr>
              <w:t>-2004</w:t>
            </w:r>
          </w:p>
          <w:p w14:paraId="23BD49D3" w14:textId="77777777" w:rsidR="00362B0C" w:rsidRDefault="00362B0C" w:rsidP="00362B0C">
            <w:pPr>
              <w:spacing w:line="240" w:lineRule="auto"/>
              <w:ind w:firstLineChars="0" w:firstLine="0"/>
              <w:jc w:val="center"/>
              <w:rPr>
                <w:sz w:val="21"/>
              </w:rPr>
            </w:pPr>
            <w:r>
              <w:rPr>
                <w:color w:val="000000"/>
                <w:sz w:val="21"/>
                <w:szCs w:val="21"/>
                <w:lang w:val="zh-CN"/>
              </w:rPr>
              <w:t>6.4.4</w:t>
            </w:r>
          </w:p>
        </w:tc>
        <w:tc>
          <w:tcPr>
            <w:tcW w:w="1125" w:type="pct"/>
            <w:tcMar>
              <w:left w:w="0" w:type="dxa"/>
              <w:right w:w="0" w:type="dxa"/>
            </w:tcMar>
            <w:vAlign w:val="center"/>
          </w:tcPr>
          <w:p w14:paraId="2FC5E391" w14:textId="77777777" w:rsidR="00362B0C" w:rsidRDefault="00362B0C" w:rsidP="00362B0C">
            <w:pPr>
              <w:spacing w:line="240" w:lineRule="auto"/>
              <w:ind w:firstLineChars="0" w:firstLine="0"/>
              <w:rPr>
                <w:sz w:val="21"/>
              </w:rPr>
            </w:pPr>
            <w:r>
              <w:rPr>
                <w:color w:val="000000"/>
                <w:sz w:val="21"/>
                <w:szCs w:val="21"/>
              </w:rPr>
              <w:t>设呼吸阀、阻火器及液压安全阀</w:t>
            </w:r>
            <w:r>
              <w:rPr>
                <w:sz w:val="21"/>
                <w:szCs w:val="21"/>
              </w:rPr>
              <w:t>。</w:t>
            </w:r>
          </w:p>
        </w:tc>
        <w:tc>
          <w:tcPr>
            <w:tcW w:w="295" w:type="pct"/>
            <w:tcMar>
              <w:left w:w="0" w:type="dxa"/>
              <w:right w:w="0" w:type="dxa"/>
            </w:tcMar>
            <w:vAlign w:val="center"/>
          </w:tcPr>
          <w:p w14:paraId="55B80931" w14:textId="77777777" w:rsidR="00362B0C" w:rsidRDefault="00362B0C" w:rsidP="00362B0C">
            <w:pPr>
              <w:spacing w:line="240" w:lineRule="auto"/>
              <w:ind w:firstLineChars="0" w:firstLine="0"/>
              <w:jc w:val="center"/>
              <w:rPr>
                <w:sz w:val="21"/>
              </w:rPr>
            </w:pPr>
            <w:r>
              <w:rPr>
                <w:sz w:val="21"/>
                <w:szCs w:val="21"/>
              </w:rPr>
              <w:t>√</w:t>
            </w:r>
          </w:p>
        </w:tc>
      </w:tr>
      <w:tr w:rsidR="00362B0C" w14:paraId="186ED879" w14:textId="77777777" w:rsidTr="00D01821">
        <w:trPr>
          <w:jc w:val="center"/>
        </w:trPr>
        <w:tc>
          <w:tcPr>
            <w:tcW w:w="311" w:type="pct"/>
            <w:tcMar>
              <w:left w:w="0" w:type="dxa"/>
              <w:right w:w="0" w:type="dxa"/>
            </w:tcMar>
            <w:vAlign w:val="center"/>
          </w:tcPr>
          <w:p w14:paraId="54CB38E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352DEE5" w14:textId="77777777" w:rsidR="00362B0C" w:rsidRDefault="00362B0C" w:rsidP="00362B0C">
            <w:pPr>
              <w:spacing w:line="240" w:lineRule="auto"/>
              <w:ind w:firstLineChars="0" w:firstLine="0"/>
              <w:rPr>
                <w:sz w:val="21"/>
              </w:rPr>
            </w:pPr>
            <w:r>
              <w:rPr>
                <w:sz w:val="21"/>
                <w:szCs w:val="21"/>
              </w:rPr>
              <w:t>站库内工艺管道、设备或容器的排污和放空，应将其引入污油回收系统，严禁随地排放。</w:t>
            </w:r>
          </w:p>
        </w:tc>
        <w:tc>
          <w:tcPr>
            <w:tcW w:w="938" w:type="pct"/>
            <w:tcMar>
              <w:left w:w="0" w:type="dxa"/>
              <w:right w:w="0" w:type="dxa"/>
            </w:tcMar>
            <w:vAlign w:val="center"/>
          </w:tcPr>
          <w:p w14:paraId="6D3DBD06" w14:textId="77777777" w:rsidR="00362B0C" w:rsidRDefault="00362B0C" w:rsidP="00362B0C">
            <w:pPr>
              <w:spacing w:line="240" w:lineRule="auto"/>
              <w:ind w:firstLineChars="0" w:firstLine="0"/>
              <w:jc w:val="center"/>
              <w:rPr>
                <w:sz w:val="21"/>
              </w:rPr>
            </w:pPr>
            <w:r>
              <w:rPr>
                <w:sz w:val="21"/>
                <w:szCs w:val="21"/>
                <w:lang w:val="zh-CN"/>
              </w:rPr>
              <w:t>SY</w:t>
            </w:r>
            <w:r>
              <w:rPr>
                <w:sz w:val="21"/>
                <w:szCs w:val="21"/>
              </w:rPr>
              <w:t>/T</w:t>
            </w:r>
            <w:r>
              <w:rPr>
                <w:sz w:val="21"/>
                <w:szCs w:val="21"/>
                <w:lang w:val="zh-CN"/>
              </w:rPr>
              <w:t>5225</w:t>
            </w:r>
            <w:r>
              <w:rPr>
                <w:sz w:val="21"/>
                <w:szCs w:val="21"/>
              </w:rPr>
              <w:t>-2019</w:t>
            </w:r>
          </w:p>
          <w:p w14:paraId="7489741B" w14:textId="77777777" w:rsidR="00362B0C" w:rsidRDefault="00362B0C" w:rsidP="00362B0C">
            <w:pPr>
              <w:spacing w:line="240" w:lineRule="auto"/>
              <w:ind w:firstLineChars="0" w:firstLine="0"/>
              <w:jc w:val="center"/>
              <w:rPr>
                <w:sz w:val="21"/>
              </w:rPr>
            </w:pPr>
            <w:r>
              <w:rPr>
                <w:color w:val="000000"/>
                <w:sz w:val="21"/>
                <w:szCs w:val="21"/>
                <w:lang w:val="zh-CN"/>
              </w:rPr>
              <w:t>7.2.2.5</w:t>
            </w:r>
          </w:p>
        </w:tc>
        <w:tc>
          <w:tcPr>
            <w:tcW w:w="1125" w:type="pct"/>
            <w:tcMar>
              <w:left w:w="0" w:type="dxa"/>
              <w:right w:w="0" w:type="dxa"/>
            </w:tcMar>
            <w:vAlign w:val="center"/>
          </w:tcPr>
          <w:p w14:paraId="5838236C" w14:textId="77777777" w:rsidR="00362B0C" w:rsidRDefault="00362B0C" w:rsidP="00362B0C">
            <w:pPr>
              <w:spacing w:line="240" w:lineRule="auto"/>
              <w:ind w:firstLineChars="0" w:firstLine="0"/>
              <w:rPr>
                <w:sz w:val="21"/>
              </w:rPr>
            </w:pPr>
            <w:r>
              <w:rPr>
                <w:rFonts w:hint="eastAsia"/>
                <w:sz w:val="21"/>
                <w:szCs w:val="21"/>
              </w:rPr>
              <w:t>不随地</w:t>
            </w:r>
            <w:r>
              <w:rPr>
                <w:sz w:val="21"/>
                <w:szCs w:val="21"/>
              </w:rPr>
              <w:t>排放。</w:t>
            </w:r>
          </w:p>
        </w:tc>
        <w:tc>
          <w:tcPr>
            <w:tcW w:w="295" w:type="pct"/>
            <w:tcMar>
              <w:left w:w="0" w:type="dxa"/>
              <w:right w:w="0" w:type="dxa"/>
            </w:tcMar>
            <w:vAlign w:val="center"/>
          </w:tcPr>
          <w:p w14:paraId="7CB3CA8F" w14:textId="77777777" w:rsidR="00362B0C" w:rsidRDefault="00362B0C" w:rsidP="00362B0C">
            <w:pPr>
              <w:spacing w:line="240" w:lineRule="auto"/>
              <w:ind w:firstLineChars="0" w:firstLine="0"/>
              <w:jc w:val="center"/>
              <w:rPr>
                <w:sz w:val="21"/>
              </w:rPr>
            </w:pPr>
            <w:r>
              <w:rPr>
                <w:sz w:val="21"/>
                <w:szCs w:val="21"/>
              </w:rPr>
              <w:t>√</w:t>
            </w:r>
          </w:p>
        </w:tc>
      </w:tr>
      <w:tr w:rsidR="00362B0C" w14:paraId="6EFA731D" w14:textId="77777777" w:rsidTr="00D01821">
        <w:trPr>
          <w:jc w:val="center"/>
        </w:trPr>
        <w:tc>
          <w:tcPr>
            <w:tcW w:w="311" w:type="pct"/>
            <w:tcMar>
              <w:left w:w="0" w:type="dxa"/>
              <w:right w:w="0" w:type="dxa"/>
            </w:tcMar>
            <w:vAlign w:val="center"/>
          </w:tcPr>
          <w:p w14:paraId="6F734BA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529701A" w14:textId="77777777" w:rsidR="00362B0C" w:rsidRDefault="00362B0C" w:rsidP="00362B0C">
            <w:pPr>
              <w:spacing w:line="240" w:lineRule="auto"/>
              <w:ind w:firstLineChars="0" w:firstLine="0"/>
              <w:rPr>
                <w:sz w:val="21"/>
              </w:rPr>
            </w:pPr>
            <w:r>
              <w:rPr>
                <w:sz w:val="21"/>
                <w:szCs w:val="21"/>
              </w:rPr>
              <w:t>储水罐宜采用立式拱顶罐，每座水罐应设有梯子、透光孔、通气孔、人孔、清扫孔。顶部应设封闭式护栏。</w:t>
            </w:r>
          </w:p>
        </w:tc>
        <w:tc>
          <w:tcPr>
            <w:tcW w:w="938" w:type="pct"/>
            <w:tcMar>
              <w:left w:w="0" w:type="dxa"/>
              <w:right w:w="0" w:type="dxa"/>
            </w:tcMar>
            <w:vAlign w:val="center"/>
          </w:tcPr>
          <w:p w14:paraId="11BE5ECE" w14:textId="77777777" w:rsidR="00362B0C" w:rsidRDefault="00362B0C" w:rsidP="00362B0C">
            <w:pPr>
              <w:spacing w:line="240" w:lineRule="auto"/>
              <w:ind w:firstLineChars="0" w:firstLine="0"/>
              <w:jc w:val="center"/>
              <w:rPr>
                <w:color w:val="000000"/>
                <w:sz w:val="21"/>
              </w:rPr>
            </w:pPr>
            <w:r>
              <w:rPr>
                <w:sz w:val="21"/>
                <w:szCs w:val="21"/>
              </w:rPr>
              <w:t>GB50391</w:t>
            </w:r>
            <w:r>
              <w:rPr>
                <w:color w:val="000000"/>
                <w:sz w:val="21"/>
                <w:szCs w:val="21"/>
              </w:rPr>
              <w:t>-2014</w:t>
            </w:r>
          </w:p>
          <w:p w14:paraId="4F47B1A4" w14:textId="77777777" w:rsidR="00362B0C" w:rsidRDefault="00362B0C" w:rsidP="00362B0C">
            <w:pPr>
              <w:spacing w:line="240" w:lineRule="auto"/>
              <w:ind w:firstLineChars="0" w:firstLine="0"/>
              <w:jc w:val="center"/>
              <w:rPr>
                <w:sz w:val="21"/>
              </w:rPr>
            </w:pPr>
            <w:r>
              <w:rPr>
                <w:color w:val="000000"/>
                <w:sz w:val="21"/>
                <w:szCs w:val="21"/>
                <w:lang w:val="zh-CN"/>
              </w:rPr>
              <w:t>4.4.3</w:t>
            </w:r>
          </w:p>
        </w:tc>
        <w:tc>
          <w:tcPr>
            <w:tcW w:w="1125" w:type="pct"/>
            <w:tcMar>
              <w:left w:w="0" w:type="dxa"/>
              <w:right w:w="0" w:type="dxa"/>
            </w:tcMar>
            <w:vAlign w:val="center"/>
          </w:tcPr>
          <w:p w14:paraId="0C76D23F" w14:textId="77777777" w:rsidR="00362B0C" w:rsidRDefault="00362B0C" w:rsidP="00362B0C">
            <w:pPr>
              <w:spacing w:line="240" w:lineRule="auto"/>
              <w:ind w:firstLineChars="0" w:firstLine="0"/>
              <w:rPr>
                <w:sz w:val="21"/>
              </w:rPr>
            </w:pPr>
            <w:r>
              <w:rPr>
                <w:sz w:val="21"/>
                <w:szCs w:val="21"/>
              </w:rPr>
              <w:t>采用立式拱顶罐，每座水罐应设有梯子、透光孔、通气孔、人孔、清扫孔</w:t>
            </w:r>
            <w:r>
              <w:rPr>
                <w:rFonts w:hint="eastAsia"/>
                <w:sz w:val="21"/>
                <w:szCs w:val="21"/>
              </w:rPr>
              <w:t>。</w:t>
            </w:r>
          </w:p>
        </w:tc>
        <w:tc>
          <w:tcPr>
            <w:tcW w:w="295" w:type="pct"/>
            <w:tcMar>
              <w:left w:w="0" w:type="dxa"/>
              <w:right w:w="0" w:type="dxa"/>
            </w:tcMar>
            <w:vAlign w:val="center"/>
          </w:tcPr>
          <w:p w14:paraId="456C836B" w14:textId="77777777" w:rsidR="00362B0C" w:rsidRDefault="00362B0C" w:rsidP="00362B0C">
            <w:pPr>
              <w:spacing w:line="240" w:lineRule="auto"/>
              <w:ind w:firstLineChars="0" w:firstLine="0"/>
              <w:jc w:val="center"/>
              <w:rPr>
                <w:sz w:val="21"/>
              </w:rPr>
            </w:pPr>
            <w:r>
              <w:rPr>
                <w:sz w:val="21"/>
                <w:szCs w:val="21"/>
              </w:rPr>
              <w:t>√</w:t>
            </w:r>
          </w:p>
        </w:tc>
      </w:tr>
      <w:tr w:rsidR="00362B0C" w14:paraId="66F3FA0D" w14:textId="77777777" w:rsidTr="00D01821">
        <w:trPr>
          <w:jc w:val="center"/>
        </w:trPr>
        <w:tc>
          <w:tcPr>
            <w:tcW w:w="311" w:type="pct"/>
            <w:tcMar>
              <w:left w:w="0" w:type="dxa"/>
              <w:right w:w="0" w:type="dxa"/>
            </w:tcMar>
            <w:vAlign w:val="center"/>
          </w:tcPr>
          <w:p w14:paraId="191F182C" w14:textId="600F15DE" w:rsidR="00362B0C" w:rsidRDefault="00362B0C" w:rsidP="00362B0C">
            <w:pPr>
              <w:spacing w:line="240" w:lineRule="auto"/>
              <w:ind w:firstLineChars="0" w:firstLine="0"/>
              <w:jc w:val="center"/>
              <w:rPr>
                <w:b/>
                <w:bCs/>
                <w:sz w:val="21"/>
              </w:rPr>
            </w:pPr>
            <w:r>
              <w:rPr>
                <w:rFonts w:hint="eastAsia"/>
                <w:b/>
                <w:bCs/>
                <w:sz w:val="21"/>
                <w:szCs w:val="21"/>
              </w:rPr>
              <w:t>七</w:t>
            </w:r>
          </w:p>
        </w:tc>
        <w:tc>
          <w:tcPr>
            <w:tcW w:w="4689" w:type="pct"/>
            <w:gridSpan w:val="4"/>
            <w:tcMar>
              <w:left w:w="0" w:type="dxa"/>
              <w:right w:w="0" w:type="dxa"/>
            </w:tcMar>
            <w:vAlign w:val="center"/>
          </w:tcPr>
          <w:p w14:paraId="58EF148B" w14:textId="77777777" w:rsidR="00362B0C" w:rsidRDefault="00362B0C" w:rsidP="00362B0C">
            <w:pPr>
              <w:spacing w:line="240" w:lineRule="auto"/>
              <w:ind w:firstLineChars="0" w:firstLine="0"/>
              <w:jc w:val="center"/>
              <w:rPr>
                <w:b/>
                <w:bCs/>
                <w:sz w:val="21"/>
              </w:rPr>
            </w:pPr>
            <w:r>
              <w:rPr>
                <w:b/>
                <w:bCs/>
                <w:sz w:val="21"/>
                <w:szCs w:val="21"/>
              </w:rPr>
              <w:t>油品装卸</w:t>
            </w:r>
          </w:p>
        </w:tc>
      </w:tr>
      <w:tr w:rsidR="00362B0C" w14:paraId="0F43E23D" w14:textId="77777777" w:rsidTr="00D01821">
        <w:trPr>
          <w:jc w:val="center"/>
        </w:trPr>
        <w:tc>
          <w:tcPr>
            <w:tcW w:w="311" w:type="pct"/>
            <w:tcMar>
              <w:left w:w="0" w:type="dxa"/>
              <w:right w:w="0" w:type="dxa"/>
            </w:tcMar>
            <w:vAlign w:val="center"/>
          </w:tcPr>
          <w:p w14:paraId="38CCB19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FC5EB23" w14:textId="77777777" w:rsidR="00362B0C" w:rsidRPr="005C3A97" w:rsidRDefault="00362B0C" w:rsidP="00362B0C">
            <w:pPr>
              <w:spacing w:line="240" w:lineRule="auto"/>
              <w:ind w:firstLineChars="0" w:firstLine="0"/>
              <w:rPr>
                <w:sz w:val="21"/>
                <w:szCs w:val="21"/>
              </w:rPr>
            </w:pPr>
            <w:r w:rsidRPr="005C3A97">
              <w:rPr>
                <w:sz w:val="21"/>
                <w:szCs w:val="21"/>
              </w:rPr>
              <w:t>油品的汽车装卸站应符合下列要求</w:t>
            </w:r>
            <w:r w:rsidRPr="005C3A97">
              <w:rPr>
                <w:rFonts w:hint="eastAsia"/>
                <w:sz w:val="21"/>
                <w:szCs w:val="21"/>
              </w:rPr>
              <w:t>：</w:t>
            </w:r>
          </w:p>
          <w:p w14:paraId="06DA6C2B" w14:textId="77777777" w:rsidR="00362B0C" w:rsidRPr="005C3A97" w:rsidRDefault="00362B0C" w:rsidP="00362B0C">
            <w:pPr>
              <w:spacing w:line="240" w:lineRule="auto"/>
              <w:ind w:firstLineChars="0" w:firstLine="0"/>
              <w:rPr>
                <w:sz w:val="21"/>
                <w:szCs w:val="21"/>
              </w:rPr>
            </w:pPr>
            <w:r w:rsidRPr="005C3A97">
              <w:rPr>
                <w:rFonts w:hint="eastAsia"/>
                <w:sz w:val="21"/>
                <w:szCs w:val="21"/>
              </w:rPr>
              <w:t>1</w:t>
            </w:r>
            <w:r w:rsidRPr="005C3A97">
              <w:rPr>
                <w:sz w:val="21"/>
                <w:szCs w:val="21"/>
              </w:rPr>
              <w:t>装卸站的进出口宜分开设置</w:t>
            </w:r>
            <w:r w:rsidRPr="005C3A97">
              <w:rPr>
                <w:rFonts w:hint="eastAsia"/>
                <w:sz w:val="21"/>
                <w:szCs w:val="21"/>
              </w:rPr>
              <w:t>，</w:t>
            </w:r>
            <w:r w:rsidRPr="005C3A97">
              <w:rPr>
                <w:sz w:val="21"/>
                <w:szCs w:val="21"/>
              </w:rPr>
              <w:t>当进</w:t>
            </w:r>
            <w:r w:rsidRPr="005C3A97">
              <w:rPr>
                <w:sz w:val="21"/>
                <w:szCs w:val="21"/>
              </w:rPr>
              <w:t xml:space="preserve"> </w:t>
            </w:r>
            <w:r w:rsidRPr="005C3A97">
              <w:rPr>
                <w:sz w:val="21"/>
                <w:szCs w:val="21"/>
              </w:rPr>
              <w:t>出口合用时，站内应设回车场</w:t>
            </w:r>
            <w:r w:rsidRPr="005C3A97">
              <w:rPr>
                <w:rFonts w:hint="eastAsia"/>
                <w:sz w:val="21"/>
                <w:szCs w:val="21"/>
              </w:rPr>
              <w:t>；</w:t>
            </w:r>
          </w:p>
          <w:p w14:paraId="047467EB" w14:textId="77777777" w:rsidR="00362B0C" w:rsidRPr="005C3A97" w:rsidRDefault="00362B0C" w:rsidP="00362B0C">
            <w:pPr>
              <w:spacing w:line="240" w:lineRule="auto"/>
              <w:ind w:firstLineChars="0" w:firstLine="0"/>
              <w:rPr>
                <w:sz w:val="21"/>
                <w:szCs w:val="21"/>
              </w:rPr>
            </w:pPr>
            <w:r w:rsidRPr="005C3A97">
              <w:rPr>
                <w:rFonts w:hint="eastAsia"/>
                <w:sz w:val="21"/>
                <w:szCs w:val="21"/>
              </w:rPr>
              <w:t>2</w:t>
            </w:r>
            <w:r w:rsidRPr="005C3A97">
              <w:rPr>
                <w:sz w:val="21"/>
                <w:szCs w:val="21"/>
              </w:rPr>
              <w:t>装卸车场宜采用现浇混凝土地面</w:t>
            </w:r>
            <w:r w:rsidRPr="005C3A97">
              <w:rPr>
                <w:rFonts w:hint="eastAsia"/>
                <w:sz w:val="21"/>
                <w:szCs w:val="21"/>
              </w:rPr>
              <w:t>；</w:t>
            </w:r>
          </w:p>
          <w:p w14:paraId="00C361FD" w14:textId="77777777" w:rsidR="00362B0C" w:rsidRPr="005C3A97" w:rsidRDefault="00362B0C" w:rsidP="00362B0C">
            <w:pPr>
              <w:spacing w:line="240" w:lineRule="auto"/>
              <w:ind w:firstLineChars="0" w:firstLine="0"/>
              <w:rPr>
                <w:sz w:val="21"/>
                <w:szCs w:val="21"/>
              </w:rPr>
            </w:pPr>
            <w:r w:rsidRPr="005C3A97">
              <w:rPr>
                <w:rFonts w:hint="eastAsia"/>
                <w:sz w:val="21"/>
                <w:szCs w:val="21"/>
              </w:rPr>
              <w:t>3</w:t>
            </w:r>
            <w:r w:rsidRPr="005C3A97">
              <w:rPr>
                <w:sz w:val="21"/>
                <w:szCs w:val="21"/>
              </w:rPr>
              <w:t>装卸车鹤管之间的距离不应小于</w:t>
            </w:r>
            <w:r w:rsidRPr="005C3A97">
              <w:rPr>
                <w:rFonts w:hint="eastAsia"/>
                <w:sz w:val="21"/>
                <w:szCs w:val="21"/>
              </w:rPr>
              <w:t>4m</w:t>
            </w:r>
            <w:r w:rsidRPr="005C3A97">
              <w:rPr>
                <w:rFonts w:hint="eastAsia"/>
                <w:sz w:val="21"/>
                <w:szCs w:val="21"/>
              </w:rPr>
              <w:t>，</w:t>
            </w:r>
            <w:r w:rsidRPr="005C3A97">
              <w:rPr>
                <w:sz w:val="21"/>
                <w:szCs w:val="21"/>
              </w:rPr>
              <w:t>装卸车鹤管与缓冲罐之间的距离</w:t>
            </w:r>
            <w:r w:rsidRPr="005C3A97">
              <w:rPr>
                <w:sz w:val="21"/>
                <w:szCs w:val="21"/>
              </w:rPr>
              <w:t xml:space="preserve"> </w:t>
            </w:r>
            <w:r w:rsidRPr="005C3A97">
              <w:rPr>
                <w:sz w:val="21"/>
                <w:szCs w:val="21"/>
              </w:rPr>
              <w:t>不应小于</w:t>
            </w:r>
            <w:r w:rsidRPr="005C3A97">
              <w:rPr>
                <w:rFonts w:hint="eastAsia"/>
                <w:sz w:val="21"/>
                <w:szCs w:val="21"/>
              </w:rPr>
              <w:t>5m</w:t>
            </w:r>
            <w:r w:rsidRPr="005C3A97">
              <w:rPr>
                <w:rFonts w:hint="eastAsia"/>
                <w:sz w:val="21"/>
                <w:szCs w:val="21"/>
              </w:rPr>
              <w:t>；</w:t>
            </w:r>
          </w:p>
          <w:p w14:paraId="6292E28D" w14:textId="77777777" w:rsidR="00362B0C" w:rsidRPr="005C3A97" w:rsidRDefault="00362B0C" w:rsidP="00362B0C">
            <w:pPr>
              <w:spacing w:line="240" w:lineRule="auto"/>
              <w:ind w:firstLineChars="0" w:firstLine="0"/>
              <w:rPr>
                <w:sz w:val="21"/>
                <w:szCs w:val="21"/>
              </w:rPr>
            </w:pPr>
            <w:r w:rsidRPr="005C3A97">
              <w:rPr>
                <w:rFonts w:hint="eastAsia"/>
                <w:sz w:val="21"/>
                <w:szCs w:val="21"/>
              </w:rPr>
              <w:t>4</w:t>
            </w:r>
            <w:r w:rsidRPr="005C3A97">
              <w:rPr>
                <w:sz w:val="21"/>
                <w:szCs w:val="21"/>
              </w:rPr>
              <w:t>甲</w:t>
            </w:r>
            <w:r w:rsidRPr="005C3A97">
              <w:rPr>
                <w:rFonts w:hint="eastAsia"/>
                <w:sz w:val="21"/>
                <w:szCs w:val="21"/>
              </w:rPr>
              <w:t>B</w:t>
            </w:r>
            <w:r w:rsidRPr="005C3A97">
              <w:rPr>
                <w:rFonts w:hint="eastAsia"/>
                <w:sz w:val="21"/>
                <w:szCs w:val="21"/>
              </w:rPr>
              <w:t>、</w:t>
            </w:r>
            <w:r w:rsidRPr="005C3A97">
              <w:rPr>
                <w:sz w:val="21"/>
                <w:szCs w:val="21"/>
              </w:rPr>
              <w:t>乙类液体的装卸车</w:t>
            </w:r>
            <w:r w:rsidRPr="005C3A97">
              <w:rPr>
                <w:rFonts w:hint="eastAsia"/>
                <w:sz w:val="21"/>
                <w:szCs w:val="21"/>
              </w:rPr>
              <w:t>，</w:t>
            </w:r>
            <w:r w:rsidRPr="005C3A97">
              <w:rPr>
                <w:sz w:val="21"/>
                <w:szCs w:val="21"/>
              </w:rPr>
              <w:t>严禁采用明沟</w:t>
            </w:r>
            <w:r w:rsidRPr="005C3A97">
              <w:rPr>
                <w:rFonts w:hint="eastAsia"/>
                <w:sz w:val="21"/>
                <w:szCs w:val="21"/>
              </w:rPr>
              <w:t>（</w:t>
            </w:r>
            <w:r w:rsidRPr="005C3A97">
              <w:rPr>
                <w:sz w:val="21"/>
                <w:szCs w:val="21"/>
              </w:rPr>
              <w:t>槽</w:t>
            </w:r>
            <w:r w:rsidRPr="005C3A97">
              <w:rPr>
                <w:rFonts w:hint="eastAsia"/>
                <w:sz w:val="21"/>
                <w:szCs w:val="21"/>
              </w:rPr>
              <w:t>）</w:t>
            </w:r>
            <w:r w:rsidRPr="005C3A97">
              <w:rPr>
                <w:sz w:val="21"/>
                <w:szCs w:val="21"/>
              </w:rPr>
              <w:t>卸车系统</w:t>
            </w:r>
            <w:r w:rsidRPr="005C3A97">
              <w:rPr>
                <w:rFonts w:hint="eastAsia"/>
                <w:sz w:val="21"/>
                <w:szCs w:val="21"/>
              </w:rPr>
              <w:t>；</w:t>
            </w:r>
          </w:p>
          <w:p w14:paraId="380A2B8B" w14:textId="77777777" w:rsidR="00362B0C" w:rsidRPr="005C3A97" w:rsidRDefault="00362B0C" w:rsidP="00362B0C">
            <w:pPr>
              <w:spacing w:line="240" w:lineRule="auto"/>
              <w:ind w:firstLineChars="0" w:firstLine="0"/>
              <w:rPr>
                <w:sz w:val="21"/>
                <w:szCs w:val="21"/>
              </w:rPr>
            </w:pPr>
            <w:r w:rsidRPr="005C3A97">
              <w:rPr>
                <w:rFonts w:hint="eastAsia"/>
                <w:sz w:val="21"/>
                <w:szCs w:val="21"/>
              </w:rPr>
              <w:t>5</w:t>
            </w:r>
            <w:r w:rsidRPr="005C3A97">
              <w:rPr>
                <w:sz w:val="21"/>
                <w:szCs w:val="21"/>
              </w:rPr>
              <w:t>在距装卸鹤管</w:t>
            </w:r>
            <w:r w:rsidRPr="005C3A97">
              <w:rPr>
                <w:rFonts w:hint="eastAsia"/>
                <w:sz w:val="21"/>
                <w:szCs w:val="21"/>
              </w:rPr>
              <w:t>10m</w:t>
            </w:r>
            <w:r w:rsidRPr="005C3A97">
              <w:rPr>
                <w:sz w:val="21"/>
                <w:szCs w:val="21"/>
              </w:rPr>
              <w:t>以外的装卸管道上</w:t>
            </w:r>
            <w:r w:rsidRPr="005C3A97">
              <w:rPr>
                <w:rFonts w:hint="eastAsia"/>
                <w:sz w:val="21"/>
                <w:szCs w:val="21"/>
              </w:rPr>
              <w:t>，</w:t>
            </w:r>
            <w:r w:rsidRPr="005C3A97">
              <w:rPr>
                <w:sz w:val="21"/>
                <w:szCs w:val="21"/>
              </w:rPr>
              <w:t>应设便于操作的紧急切断阀</w:t>
            </w:r>
            <w:r w:rsidRPr="005C3A97">
              <w:rPr>
                <w:rFonts w:hint="eastAsia"/>
                <w:sz w:val="21"/>
                <w:szCs w:val="21"/>
              </w:rPr>
              <w:t>；</w:t>
            </w:r>
          </w:p>
          <w:p w14:paraId="79353D26" w14:textId="77777777" w:rsidR="00362B0C" w:rsidRDefault="00362B0C" w:rsidP="00362B0C">
            <w:pPr>
              <w:spacing w:line="240" w:lineRule="auto"/>
              <w:ind w:firstLineChars="0" w:firstLine="0"/>
              <w:jc w:val="left"/>
              <w:rPr>
                <w:sz w:val="21"/>
                <w:szCs w:val="21"/>
              </w:rPr>
            </w:pPr>
            <w:r w:rsidRPr="005C3A97">
              <w:rPr>
                <w:rFonts w:hint="eastAsia"/>
                <w:sz w:val="21"/>
                <w:szCs w:val="21"/>
              </w:rPr>
              <w:t>6</w:t>
            </w:r>
            <w:r w:rsidRPr="005C3A97">
              <w:rPr>
                <w:sz w:val="21"/>
                <w:szCs w:val="21"/>
              </w:rPr>
              <w:t>甲</w:t>
            </w:r>
            <w:r w:rsidRPr="005C3A97">
              <w:rPr>
                <w:sz w:val="21"/>
                <w:szCs w:val="21"/>
              </w:rPr>
              <w:t>B</w:t>
            </w:r>
            <w:r w:rsidRPr="005C3A97">
              <w:rPr>
                <w:sz w:val="21"/>
                <w:szCs w:val="21"/>
              </w:rPr>
              <w:t>、乙类液体</w:t>
            </w:r>
            <w:r w:rsidRPr="005C3A97">
              <w:rPr>
                <w:rFonts w:hint="eastAsia"/>
                <w:sz w:val="21"/>
                <w:szCs w:val="21"/>
              </w:rPr>
              <w:t>装卸鹤管（</w:t>
            </w:r>
            <w:r w:rsidRPr="005C3A97">
              <w:rPr>
                <w:sz w:val="21"/>
                <w:szCs w:val="21"/>
              </w:rPr>
              <w:t>受油口</w:t>
            </w:r>
            <w:r w:rsidRPr="005C3A97">
              <w:rPr>
                <w:rFonts w:hint="eastAsia"/>
                <w:sz w:val="21"/>
                <w:szCs w:val="21"/>
              </w:rPr>
              <w:t>）</w:t>
            </w:r>
            <w:r w:rsidRPr="005C3A97">
              <w:rPr>
                <w:sz w:val="21"/>
                <w:szCs w:val="21"/>
              </w:rPr>
              <w:t>与相邻生产设施的防火间距应符合表</w:t>
            </w:r>
            <w:r w:rsidRPr="005C3A97">
              <w:rPr>
                <w:rFonts w:hint="eastAsia"/>
                <w:sz w:val="21"/>
                <w:szCs w:val="21"/>
              </w:rPr>
              <w:t>6.7.3</w:t>
            </w:r>
            <w:r w:rsidRPr="005C3A97">
              <w:rPr>
                <w:sz w:val="21"/>
                <w:szCs w:val="21"/>
              </w:rPr>
              <w:t>的规定</w:t>
            </w:r>
            <w:r w:rsidRPr="005C3A97">
              <w:rPr>
                <w:rFonts w:hint="eastAsia"/>
                <w:sz w:val="21"/>
                <w:szCs w:val="21"/>
              </w:rPr>
              <w:t>。</w:t>
            </w:r>
          </w:p>
        </w:tc>
        <w:tc>
          <w:tcPr>
            <w:tcW w:w="938" w:type="pct"/>
            <w:tcMar>
              <w:left w:w="0" w:type="dxa"/>
              <w:right w:w="0" w:type="dxa"/>
            </w:tcMar>
            <w:vAlign w:val="center"/>
          </w:tcPr>
          <w:p w14:paraId="0A77C9DA" w14:textId="77777777" w:rsidR="00362B0C" w:rsidRPr="005C3A97" w:rsidRDefault="00362B0C" w:rsidP="00362B0C">
            <w:pPr>
              <w:pStyle w:val="aff4"/>
            </w:pPr>
            <w:r w:rsidRPr="005C3A97">
              <w:rPr>
                <w:rFonts w:hint="eastAsia"/>
              </w:rPr>
              <w:t>GB50183-2004</w:t>
            </w:r>
          </w:p>
          <w:p w14:paraId="30876B2A" w14:textId="77777777" w:rsidR="00362B0C" w:rsidRDefault="00362B0C" w:rsidP="00362B0C">
            <w:pPr>
              <w:pStyle w:val="aff4"/>
            </w:pPr>
            <w:r w:rsidRPr="005C3A97">
              <w:rPr>
                <w:rFonts w:hint="eastAsia"/>
              </w:rPr>
              <w:t>6.7.2</w:t>
            </w:r>
          </w:p>
        </w:tc>
        <w:tc>
          <w:tcPr>
            <w:tcW w:w="1125" w:type="pct"/>
            <w:tcMar>
              <w:left w:w="0" w:type="dxa"/>
              <w:right w:w="0" w:type="dxa"/>
            </w:tcMar>
            <w:vAlign w:val="center"/>
          </w:tcPr>
          <w:p w14:paraId="56270239" w14:textId="3DC6BFA3" w:rsidR="00362B0C" w:rsidRDefault="00362B0C" w:rsidP="00362B0C">
            <w:pPr>
              <w:spacing w:line="240" w:lineRule="auto"/>
              <w:ind w:firstLineChars="0" w:firstLine="0"/>
              <w:jc w:val="left"/>
              <w:rPr>
                <w:sz w:val="21"/>
                <w:szCs w:val="21"/>
              </w:rPr>
            </w:pPr>
            <w:r>
              <w:rPr>
                <w:rFonts w:hint="eastAsia"/>
                <w:sz w:val="21"/>
                <w:szCs w:val="21"/>
              </w:rPr>
              <w:t>卸车系统设置满足规范要求。</w:t>
            </w:r>
          </w:p>
        </w:tc>
        <w:tc>
          <w:tcPr>
            <w:tcW w:w="295" w:type="pct"/>
            <w:tcMar>
              <w:left w:w="0" w:type="dxa"/>
              <w:right w:w="0" w:type="dxa"/>
            </w:tcMar>
            <w:vAlign w:val="center"/>
          </w:tcPr>
          <w:p w14:paraId="318D27FD" w14:textId="77777777" w:rsidR="00362B0C" w:rsidRDefault="00362B0C" w:rsidP="00362B0C">
            <w:pPr>
              <w:pStyle w:val="aff4"/>
            </w:pPr>
            <w:r>
              <w:t>√</w:t>
            </w:r>
          </w:p>
        </w:tc>
      </w:tr>
      <w:tr w:rsidR="00362B0C" w14:paraId="39F63500" w14:textId="77777777" w:rsidTr="00D01821">
        <w:trPr>
          <w:jc w:val="center"/>
        </w:trPr>
        <w:tc>
          <w:tcPr>
            <w:tcW w:w="311" w:type="pct"/>
            <w:tcMar>
              <w:left w:w="0" w:type="dxa"/>
              <w:right w:w="0" w:type="dxa"/>
            </w:tcMar>
            <w:vAlign w:val="center"/>
          </w:tcPr>
          <w:p w14:paraId="3A4B0305"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ABFADE1" w14:textId="77777777" w:rsidR="00362B0C" w:rsidRPr="005C3A97" w:rsidRDefault="00362B0C" w:rsidP="00362B0C">
            <w:pPr>
              <w:spacing w:line="240" w:lineRule="auto"/>
              <w:ind w:firstLineChars="0" w:firstLine="0"/>
              <w:rPr>
                <w:sz w:val="21"/>
                <w:szCs w:val="21"/>
              </w:rPr>
            </w:pPr>
            <w:r w:rsidRPr="00A828F8">
              <w:rPr>
                <w:sz w:val="21"/>
                <w:szCs w:val="21"/>
              </w:rPr>
              <w:t>散发油气的生产设备，宜为露天布置或棚式建筑内布置。</w:t>
            </w:r>
          </w:p>
        </w:tc>
        <w:tc>
          <w:tcPr>
            <w:tcW w:w="938" w:type="pct"/>
            <w:tcMar>
              <w:left w:w="0" w:type="dxa"/>
              <w:right w:w="0" w:type="dxa"/>
            </w:tcMar>
            <w:vAlign w:val="center"/>
          </w:tcPr>
          <w:p w14:paraId="567E937D" w14:textId="77777777" w:rsidR="00362B0C" w:rsidRPr="00A828F8" w:rsidRDefault="00362B0C" w:rsidP="00362B0C">
            <w:pPr>
              <w:pStyle w:val="aff4"/>
              <w:rPr>
                <w:snapToGrid w:val="0"/>
              </w:rPr>
            </w:pPr>
            <w:r w:rsidRPr="00A828F8">
              <w:rPr>
                <w:snapToGrid w:val="0"/>
              </w:rPr>
              <w:t>GB50183-2004</w:t>
            </w:r>
          </w:p>
          <w:p w14:paraId="50ECFAD3" w14:textId="77777777" w:rsidR="00362B0C" w:rsidRPr="005C3A97" w:rsidRDefault="00362B0C" w:rsidP="00362B0C">
            <w:pPr>
              <w:pStyle w:val="aff4"/>
            </w:pPr>
            <w:r w:rsidRPr="00A828F8">
              <w:t>6.9.2</w:t>
            </w:r>
          </w:p>
        </w:tc>
        <w:tc>
          <w:tcPr>
            <w:tcW w:w="1125" w:type="pct"/>
            <w:tcMar>
              <w:left w:w="0" w:type="dxa"/>
              <w:right w:w="0" w:type="dxa"/>
            </w:tcMar>
            <w:vAlign w:val="center"/>
          </w:tcPr>
          <w:p w14:paraId="2E5F5761" w14:textId="77777777" w:rsidR="00362B0C" w:rsidRDefault="00362B0C" w:rsidP="00362B0C">
            <w:pPr>
              <w:spacing w:line="240" w:lineRule="auto"/>
              <w:ind w:firstLineChars="0" w:firstLine="0"/>
              <w:jc w:val="left"/>
              <w:rPr>
                <w:sz w:val="21"/>
                <w:szCs w:val="21"/>
              </w:rPr>
            </w:pPr>
            <w:r>
              <w:rPr>
                <w:rFonts w:hint="eastAsia"/>
                <w:sz w:val="21"/>
                <w:szCs w:val="21"/>
              </w:rPr>
              <w:t>卸车区</w:t>
            </w:r>
            <w:r w:rsidRPr="00A828F8">
              <w:rPr>
                <w:rFonts w:hint="eastAsia"/>
                <w:sz w:val="21"/>
                <w:szCs w:val="21"/>
              </w:rPr>
              <w:t>散发油气设备设施</w:t>
            </w:r>
            <w:r w:rsidRPr="00A828F8">
              <w:rPr>
                <w:sz w:val="21"/>
                <w:szCs w:val="21"/>
              </w:rPr>
              <w:t>露天布置。</w:t>
            </w:r>
          </w:p>
        </w:tc>
        <w:tc>
          <w:tcPr>
            <w:tcW w:w="295" w:type="pct"/>
            <w:tcMar>
              <w:left w:w="0" w:type="dxa"/>
              <w:right w:w="0" w:type="dxa"/>
            </w:tcMar>
            <w:vAlign w:val="center"/>
          </w:tcPr>
          <w:p w14:paraId="1AA7FF34" w14:textId="77777777" w:rsidR="00362B0C" w:rsidRDefault="00362B0C" w:rsidP="00362B0C">
            <w:pPr>
              <w:pStyle w:val="aff4"/>
            </w:pPr>
            <w:r>
              <w:t>√</w:t>
            </w:r>
          </w:p>
        </w:tc>
      </w:tr>
      <w:tr w:rsidR="00362B0C" w14:paraId="3A691908" w14:textId="77777777" w:rsidTr="00D01821">
        <w:trPr>
          <w:jc w:val="center"/>
        </w:trPr>
        <w:tc>
          <w:tcPr>
            <w:tcW w:w="311" w:type="pct"/>
            <w:tcMar>
              <w:left w:w="0" w:type="dxa"/>
              <w:right w:w="0" w:type="dxa"/>
            </w:tcMar>
            <w:vAlign w:val="center"/>
          </w:tcPr>
          <w:p w14:paraId="3B08944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32D99F9"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装卸区内无油污、易燃易爆物品，道路应保持畅通。</w:t>
            </w:r>
          </w:p>
        </w:tc>
        <w:tc>
          <w:tcPr>
            <w:tcW w:w="938" w:type="pct"/>
            <w:tcMar>
              <w:left w:w="0" w:type="dxa"/>
              <w:right w:w="0" w:type="dxa"/>
            </w:tcMar>
            <w:vAlign w:val="center"/>
          </w:tcPr>
          <w:p w14:paraId="1778D40E" w14:textId="77777777" w:rsidR="00362B0C" w:rsidRPr="00A828F8" w:rsidRDefault="00362B0C" w:rsidP="00362B0C">
            <w:pPr>
              <w:pStyle w:val="aff4"/>
            </w:pPr>
            <w:r>
              <w:t xml:space="preserve">SY/T5225-2019 </w:t>
            </w:r>
          </w:p>
          <w:p w14:paraId="116BD476" w14:textId="77777777" w:rsidR="00362B0C" w:rsidRPr="00A828F8" w:rsidRDefault="00362B0C" w:rsidP="00362B0C">
            <w:pPr>
              <w:pStyle w:val="aff4"/>
            </w:pPr>
            <w:r>
              <w:t>7.5.1.3</w:t>
            </w:r>
          </w:p>
        </w:tc>
        <w:tc>
          <w:tcPr>
            <w:tcW w:w="1125" w:type="pct"/>
            <w:tcMar>
              <w:left w:w="0" w:type="dxa"/>
              <w:right w:w="0" w:type="dxa"/>
            </w:tcMar>
            <w:vAlign w:val="center"/>
          </w:tcPr>
          <w:p w14:paraId="70C26F42" w14:textId="77777777" w:rsidR="00362B0C" w:rsidRPr="00A828F8" w:rsidRDefault="00362B0C" w:rsidP="00362B0C">
            <w:pPr>
              <w:spacing w:line="240" w:lineRule="auto"/>
              <w:ind w:firstLineChars="0" w:firstLine="0"/>
              <w:rPr>
                <w:sz w:val="21"/>
                <w:szCs w:val="21"/>
              </w:rPr>
            </w:pPr>
            <w:r>
              <w:rPr>
                <w:sz w:val="21"/>
                <w:szCs w:val="21"/>
              </w:rPr>
              <w:t>装卸区内无油污、易燃易爆物品，道路畅通。</w:t>
            </w:r>
          </w:p>
        </w:tc>
        <w:tc>
          <w:tcPr>
            <w:tcW w:w="295" w:type="pct"/>
            <w:tcMar>
              <w:left w:w="0" w:type="dxa"/>
              <w:right w:w="0" w:type="dxa"/>
            </w:tcMar>
            <w:vAlign w:val="center"/>
          </w:tcPr>
          <w:p w14:paraId="6E332040" w14:textId="77777777" w:rsidR="00362B0C" w:rsidRPr="00A828F8" w:rsidRDefault="00362B0C" w:rsidP="00362B0C">
            <w:pPr>
              <w:pStyle w:val="aff4"/>
            </w:pPr>
            <w:r>
              <w:t>√</w:t>
            </w:r>
          </w:p>
        </w:tc>
      </w:tr>
      <w:tr w:rsidR="00362B0C" w14:paraId="05692870" w14:textId="77777777" w:rsidTr="00D01821">
        <w:trPr>
          <w:jc w:val="center"/>
        </w:trPr>
        <w:tc>
          <w:tcPr>
            <w:tcW w:w="311" w:type="pct"/>
            <w:tcMar>
              <w:left w:w="0" w:type="dxa"/>
              <w:right w:w="0" w:type="dxa"/>
            </w:tcMar>
            <w:vAlign w:val="center"/>
          </w:tcPr>
          <w:p w14:paraId="6CF22364" w14:textId="3E1002CD" w:rsidR="00362B0C" w:rsidRDefault="00362B0C" w:rsidP="00362B0C">
            <w:pPr>
              <w:spacing w:line="240" w:lineRule="auto"/>
              <w:ind w:firstLineChars="0" w:firstLine="0"/>
              <w:jc w:val="center"/>
              <w:rPr>
                <w:b/>
                <w:bCs/>
                <w:sz w:val="21"/>
              </w:rPr>
            </w:pPr>
            <w:r>
              <w:rPr>
                <w:rFonts w:hint="eastAsia"/>
                <w:b/>
                <w:bCs/>
                <w:sz w:val="21"/>
                <w:szCs w:val="21"/>
              </w:rPr>
              <w:t>八</w:t>
            </w:r>
          </w:p>
        </w:tc>
        <w:tc>
          <w:tcPr>
            <w:tcW w:w="4689" w:type="pct"/>
            <w:gridSpan w:val="4"/>
            <w:tcMar>
              <w:left w:w="0" w:type="dxa"/>
              <w:right w:w="0" w:type="dxa"/>
            </w:tcMar>
            <w:vAlign w:val="center"/>
          </w:tcPr>
          <w:p w14:paraId="2044AB37" w14:textId="77777777" w:rsidR="00362B0C" w:rsidRDefault="00362B0C" w:rsidP="00362B0C">
            <w:pPr>
              <w:spacing w:line="240" w:lineRule="auto"/>
              <w:ind w:firstLineChars="0" w:firstLine="0"/>
              <w:jc w:val="center"/>
              <w:rPr>
                <w:sz w:val="21"/>
              </w:rPr>
            </w:pPr>
            <w:r>
              <w:rPr>
                <w:b/>
                <w:bCs/>
                <w:sz w:val="21"/>
                <w:szCs w:val="21"/>
              </w:rPr>
              <w:t>防火防爆</w:t>
            </w:r>
          </w:p>
        </w:tc>
      </w:tr>
      <w:tr w:rsidR="00362B0C" w14:paraId="02BAC97A" w14:textId="77777777" w:rsidTr="00D01821">
        <w:trPr>
          <w:jc w:val="center"/>
        </w:trPr>
        <w:tc>
          <w:tcPr>
            <w:tcW w:w="311" w:type="pct"/>
            <w:tcMar>
              <w:left w:w="0" w:type="dxa"/>
              <w:right w:w="0" w:type="dxa"/>
            </w:tcMar>
            <w:vAlign w:val="center"/>
          </w:tcPr>
          <w:p w14:paraId="2E4100C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EC836C1" w14:textId="77777777" w:rsidR="00362B0C" w:rsidRDefault="00362B0C" w:rsidP="00362B0C">
            <w:pPr>
              <w:spacing w:line="240" w:lineRule="auto"/>
              <w:ind w:firstLineChars="0" w:firstLine="0"/>
              <w:rPr>
                <w:sz w:val="21"/>
              </w:rPr>
            </w:pPr>
            <w:r>
              <w:rPr>
                <w:sz w:val="21"/>
                <w:szCs w:val="21"/>
              </w:rPr>
              <w:t>在爆炸环境范围内应采取消除或控制设备线路产生火花、电弧、高温的措施。</w:t>
            </w:r>
          </w:p>
        </w:tc>
        <w:tc>
          <w:tcPr>
            <w:tcW w:w="938" w:type="pct"/>
            <w:tcMar>
              <w:left w:w="0" w:type="dxa"/>
              <w:right w:w="0" w:type="dxa"/>
            </w:tcMar>
            <w:vAlign w:val="center"/>
          </w:tcPr>
          <w:p w14:paraId="31E936C6" w14:textId="77777777" w:rsidR="00362B0C" w:rsidRDefault="00362B0C" w:rsidP="00362B0C">
            <w:pPr>
              <w:spacing w:line="240" w:lineRule="auto"/>
              <w:ind w:firstLineChars="0" w:firstLine="0"/>
              <w:jc w:val="center"/>
              <w:rPr>
                <w:sz w:val="21"/>
              </w:rPr>
            </w:pPr>
            <w:r>
              <w:rPr>
                <w:sz w:val="21"/>
                <w:szCs w:val="21"/>
              </w:rPr>
              <w:t>GB50058-2014</w:t>
            </w:r>
          </w:p>
          <w:p w14:paraId="5AE7074B" w14:textId="77777777" w:rsidR="00362B0C" w:rsidRDefault="00362B0C" w:rsidP="00362B0C">
            <w:pPr>
              <w:spacing w:line="240" w:lineRule="auto"/>
              <w:ind w:firstLineChars="0" w:firstLine="0"/>
              <w:jc w:val="center"/>
              <w:rPr>
                <w:sz w:val="21"/>
              </w:rPr>
            </w:pPr>
            <w:r>
              <w:rPr>
                <w:sz w:val="21"/>
                <w:szCs w:val="21"/>
              </w:rPr>
              <w:t>3.1.3.4</w:t>
            </w:r>
          </w:p>
        </w:tc>
        <w:tc>
          <w:tcPr>
            <w:tcW w:w="1125" w:type="pct"/>
            <w:tcMar>
              <w:left w:w="0" w:type="dxa"/>
              <w:right w:w="0" w:type="dxa"/>
            </w:tcMar>
            <w:vAlign w:val="center"/>
          </w:tcPr>
          <w:p w14:paraId="6C0FBF61" w14:textId="77777777" w:rsidR="00362B0C" w:rsidRDefault="00362B0C" w:rsidP="00362B0C">
            <w:pPr>
              <w:spacing w:line="240" w:lineRule="auto"/>
              <w:ind w:firstLineChars="0" w:firstLine="0"/>
              <w:rPr>
                <w:sz w:val="21"/>
              </w:rPr>
            </w:pPr>
            <w:r>
              <w:rPr>
                <w:rFonts w:hint="eastAsia"/>
                <w:sz w:val="21"/>
                <w:szCs w:val="21"/>
              </w:rPr>
              <w:t>电气设备均设有保护接地。</w:t>
            </w:r>
          </w:p>
        </w:tc>
        <w:tc>
          <w:tcPr>
            <w:tcW w:w="295" w:type="pct"/>
            <w:tcMar>
              <w:left w:w="0" w:type="dxa"/>
              <w:right w:w="0" w:type="dxa"/>
            </w:tcMar>
            <w:vAlign w:val="center"/>
          </w:tcPr>
          <w:p w14:paraId="332DE519" w14:textId="77777777" w:rsidR="00362B0C" w:rsidRDefault="00362B0C" w:rsidP="00362B0C">
            <w:pPr>
              <w:spacing w:line="240" w:lineRule="auto"/>
              <w:ind w:firstLineChars="0" w:firstLine="0"/>
              <w:jc w:val="center"/>
              <w:rPr>
                <w:sz w:val="21"/>
              </w:rPr>
            </w:pPr>
            <w:r>
              <w:rPr>
                <w:sz w:val="21"/>
                <w:szCs w:val="21"/>
              </w:rPr>
              <w:t>√</w:t>
            </w:r>
          </w:p>
        </w:tc>
      </w:tr>
      <w:tr w:rsidR="00362B0C" w14:paraId="0D25F27E" w14:textId="77777777" w:rsidTr="00D01821">
        <w:trPr>
          <w:jc w:val="center"/>
        </w:trPr>
        <w:tc>
          <w:tcPr>
            <w:tcW w:w="311" w:type="pct"/>
            <w:tcMar>
              <w:left w:w="0" w:type="dxa"/>
              <w:right w:w="0" w:type="dxa"/>
            </w:tcMar>
            <w:vAlign w:val="center"/>
          </w:tcPr>
          <w:p w14:paraId="52CFF52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EFDD7D5" w14:textId="77777777" w:rsidR="00362B0C" w:rsidRDefault="00362B0C" w:rsidP="00362B0C">
            <w:pPr>
              <w:spacing w:line="240" w:lineRule="auto"/>
              <w:ind w:firstLineChars="0" w:firstLine="0"/>
              <w:jc w:val="left"/>
              <w:rPr>
                <w:sz w:val="21"/>
              </w:rPr>
            </w:pPr>
            <w:r>
              <w:rPr>
                <w:sz w:val="21"/>
                <w:szCs w:val="21"/>
              </w:rPr>
              <w:t>在爆炸性环境内，电气设备应根据下列因素进行选择：</w:t>
            </w:r>
          </w:p>
          <w:p w14:paraId="3B4DC2FF" w14:textId="77777777" w:rsidR="00362B0C" w:rsidRDefault="00362B0C" w:rsidP="00362B0C">
            <w:pPr>
              <w:spacing w:line="240" w:lineRule="auto"/>
              <w:ind w:firstLineChars="0" w:firstLine="0"/>
              <w:jc w:val="left"/>
              <w:rPr>
                <w:sz w:val="21"/>
              </w:rPr>
            </w:pPr>
            <w:r>
              <w:rPr>
                <w:sz w:val="21"/>
                <w:szCs w:val="21"/>
              </w:rPr>
              <w:t>1.</w:t>
            </w:r>
            <w:r>
              <w:rPr>
                <w:sz w:val="21"/>
                <w:szCs w:val="21"/>
              </w:rPr>
              <w:t>爆炸危险区域的分区；</w:t>
            </w:r>
          </w:p>
          <w:p w14:paraId="313E8874" w14:textId="77777777" w:rsidR="00362B0C" w:rsidRDefault="00362B0C" w:rsidP="00362B0C">
            <w:pPr>
              <w:spacing w:line="240" w:lineRule="auto"/>
              <w:ind w:firstLineChars="0" w:firstLine="0"/>
              <w:jc w:val="left"/>
              <w:rPr>
                <w:sz w:val="21"/>
              </w:rPr>
            </w:pPr>
            <w:r>
              <w:rPr>
                <w:sz w:val="21"/>
                <w:szCs w:val="21"/>
              </w:rPr>
              <w:t>2.</w:t>
            </w:r>
            <w:r>
              <w:rPr>
                <w:sz w:val="21"/>
                <w:szCs w:val="21"/>
              </w:rPr>
              <w:t>可燃性物质和可燃性粉尘的分级；</w:t>
            </w:r>
          </w:p>
          <w:p w14:paraId="47059F7C" w14:textId="77777777" w:rsidR="00362B0C" w:rsidRDefault="00362B0C" w:rsidP="00362B0C">
            <w:pPr>
              <w:spacing w:line="240" w:lineRule="auto"/>
              <w:ind w:firstLineChars="0" w:firstLine="0"/>
              <w:jc w:val="left"/>
              <w:rPr>
                <w:sz w:val="21"/>
              </w:rPr>
            </w:pPr>
            <w:r>
              <w:rPr>
                <w:sz w:val="21"/>
                <w:szCs w:val="21"/>
              </w:rPr>
              <w:t>3.</w:t>
            </w:r>
            <w:r>
              <w:rPr>
                <w:sz w:val="21"/>
                <w:szCs w:val="21"/>
              </w:rPr>
              <w:t>可燃性物质的引燃温度；</w:t>
            </w:r>
          </w:p>
          <w:p w14:paraId="3DC42D9E" w14:textId="77777777" w:rsidR="00362B0C" w:rsidRDefault="00362B0C" w:rsidP="00362B0C">
            <w:pPr>
              <w:spacing w:line="240" w:lineRule="auto"/>
              <w:ind w:firstLineChars="0" w:firstLine="0"/>
              <w:jc w:val="left"/>
              <w:rPr>
                <w:sz w:val="21"/>
              </w:rPr>
            </w:pPr>
            <w:r>
              <w:rPr>
                <w:sz w:val="21"/>
                <w:szCs w:val="21"/>
              </w:rPr>
              <w:t>4.</w:t>
            </w:r>
            <w:r>
              <w:rPr>
                <w:sz w:val="21"/>
                <w:szCs w:val="21"/>
              </w:rPr>
              <w:t>可燃性粉尘云、可燃性粉尘层的最低引燃温度。</w:t>
            </w:r>
          </w:p>
        </w:tc>
        <w:tc>
          <w:tcPr>
            <w:tcW w:w="938" w:type="pct"/>
            <w:tcMar>
              <w:left w:w="0" w:type="dxa"/>
              <w:right w:w="0" w:type="dxa"/>
            </w:tcMar>
            <w:vAlign w:val="center"/>
          </w:tcPr>
          <w:p w14:paraId="2A16CA83" w14:textId="77777777" w:rsidR="00362B0C" w:rsidRDefault="00362B0C" w:rsidP="00362B0C">
            <w:pPr>
              <w:spacing w:line="240" w:lineRule="auto"/>
              <w:ind w:firstLineChars="0" w:firstLine="0"/>
              <w:jc w:val="center"/>
              <w:rPr>
                <w:sz w:val="21"/>
              </w:rPr>
            </w:pPr>
            <w:r>
              <w:rPr>
                <w:sz w:val="21"/>
                <w:szCs w:val="21"/>
              </w:rPr>
              <w:t>GB50058-2014</w:t>
            </w:r>
          </w:p>
          <w:p w14:paraId="4763BB56" w14:textId="77777777" w:rsidR="00362B0C" w:rsidRDefault="00362B0C" w:rsidP="00362B0C">
            <w:pPr>
              <w:spacing w:line="240" w:lineRule="auto"/>
              <w:ind w:firstLineChars="0" w:firstLine="0"/>
              <w:jc w:val="center"/>
              <w:rPr>
                <w:sz w:val="21"/>
                <w:highlight w:val="yellow"/>
              </w:rPr>
            </w:pPr>
            <w:r>
              <w:rPr>
                <w:sz w:val="21"/>
                <w:szCs w:val="21"/>
              </w:rPr>
              <w:t>5.2.1</w:t>
            </w:r>
          </w:p>
        </w:tc>
        <w:tc>
          <w:tcPr>
            <w:tcW w:w="1125" w:type="pct"/>
            <w:tcMar>
              <w:left w:w="0" w:type="dxa"/>
              <w:right w:w="0" w:type="dxa"/>
            </w:tcMar>
            <w:vAlign w:val="center"/>
          </w:tcPr>
          <w:p w14:paraId="5816B17A" w14:textId="77777777" w:rsidR="00362B0C" w:rsidRDefault="00362B0C" w:rsidP="00362B0C">
            <w:pPr>
              <w:spacing w:line="240" w:lineRule="auto"/>
              <w:ind w:firstLineChars="0" w:firstLine="0"/>
              <w:rPr>
                <w:sz w:val="21"/>
              </w:rPr>
            </w:pPr>
            <w:r>
              <w:rPr>
                <w:sz w:val="21"/>
                <w:szCs w:val="21"/>
              </w:rPr>
              <w:t>在爆炸性环境内，电气设备</w:t>
            </w:r>
            <w:r>
              <w:rPr>
                <w:rFonts w:hint="eastAsia"/>
                <w:sz w:val="21"/>
                <w:szCs w:val="21"/>
              </w:rPr>
              <w:t>选型符合要求。</w:t>
            </w:r>
          </w:p>
        </w:tc>
        <w:tc>
          <w:tcPr>
            <w:tcW w:w="295" w:type="pct"/>
            <w:tcMar>
              <w:left w:w="0" w:type="dxa"/>
              <w:right w:w="0" w:type="dxa"/>
            </w:tcMar>
            <w:vAlign w:val="center"/>
          </w:tcPr>
          <w:p w14:paraId="79A369FC" w14:textId="77777777" w:rsidR="00362B0C" w:rsidRDefault="00362B0C" w:rsidP="00362B0C">
            <w:pPr>
              <w:spacing w:line="240" w:lineRule="auto"/>
              <w:ind w:firstLineChars="0" w:firstLine="0"/>
              <w:jc w:val="center"/>
              <w:rPr>
                <w:sz w:val="21"/>
              </w:rPr>
            </w:pPr>
            <w:r>
              <w:rPr>
                <w:sz w:val="21"/>
                <w:szCs w:val="21"/>
              </w:rPr>
              <w:t>√</w:t>
            </w:r>
          </w:p>
        </w:tc>
      </w:tr>
      <w:tr w:rsidR="00362B0C" w14:paraId="6E0F5AE5" w14:textId="77777777" w:rsidTr="00D01821">
        <w:trPr>
          <w:jc w:val="center"/>
        </w:trPr>
        <w:tc>
          <w:tcPr>
            <w:tcW w:w="311" w:type="pct"/>
            <w:tcMar>
              <w:left w:w="0" w:type="dxa"/>
              <w:right w:w="0" w:type="dxa"/>
            </w:tcMar>
            <w:vAlign w:val="center"/>
          </w:tcPr>
          <w:p w14:paraId="03D48EB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C72B149" w14:textId="77777777" w:rsidR="00362B0C" w:rsidRDefault="00362B0C" w:rsidP="00362B0C">
            <w:pPr>
              <w:spacing w:line="240" w:lineRule="auto"/>
              <w:ind w:firstLineChars="0" w:firstLine="0"/>
              <w:rPr>
                <w:sz w:val="21"/>
              </w:rPr>
            </w:pPr>
            <w:r>
              <w:rPr>
                <w:sz w:val="21"/>
                <w:szCs w:val="21"/>
              </w:rPr>
              <w:t>爆炸性环境接地设计应符合下列规定：</w:t>
            </w:r>
          </w:p>
          <w:p w14:paraId="2707EB9A" w14:textId="77777777" w:rsidR="00362B0C" w:rsidRDefault="00362B0C" w:rsidP="00362B0C">
            <w:pPr>
              <w:spacing w:line="240" w:lineRule="auto"/>
              <w:ind w:firstLineChars="0" w:firstLine="0"/>
              <w:rPr>
                <w:sz w:val="21"/>
              </w:rPr>
            </w:pPr>
            <w:r>
              <w:rPr>
                <w:sz w:val="21"/>
                <w:szCs w:val="21"/>
              </w:rPr>
              <w:lastRenderedPageBreak/>
              <w:t>1</w:t>
            </w:r>
            <w:r>
              <w:rPr>
                <w:sz w:val="21"/>
                <w:szCs w:val="21"/>
              </w:rPr>
              <w:t>按照现行国家标准《交流电气装置的接地设计规范》</w:t>
            </w:r>
            <w:r>
              <w:rPr>
                <w:sz w:val="21"/>
                <w:szCs w:val="21"/>
              </w:rPr>
              <w:t>GB/T50065</w:t>
            </w:r>
            <w:r>
              <w:rPr>
                <w:sz w:val="21"/>
                <w:szCs w:val="21"/>
              </w:rPr>
              <w:t>的有关规定，下列不需要接地的部分，在爆炸性环境内仍应进行接地：</w:t>
            </w:r>
          </w:p>
          <w:p w14:paraId="75E6419E" w14:textId="77777777" w:rsidR="00362B0C" w:rsidRDefault="00362B0C" w:rsidP="00362B0C">
            <w:pPr>
              <w:spacing w:line="240" w:lineRule="auto"/>
              <w:ind w:firstLineChars="0" w:firstLine="0"/>
              <w:rPr>
                <w:sz w:val="21"/>
              </w:rPr>
            </w:pPr>
            <w:r>
              <w:rPr>
                <w:sz w:val="21"/>
                <w:szCs w:val="21"/>
              </w:rPr>
              <w:t>1</w:t>
            </w:r>
            <w:r>
              <w:rPr>
                <w:sz w:val="21"/>
                <w:szCs w:val="21"/>
              </w:rPr>
              <w:t>）在不良导电地面处，交流额定电压为</w:t>
            </w:r>
            <w:r>
              <w:rPr>
                <w:sz w:val="21"/>
                <w:szCs w:val="21"/>
              </w:rPr>
              <w:t>1000V</w:t>
            </w:r>
            <w:r>
              <w:rPr>
                <w:sz w:val="21"/>
                <w:szCs w:val="21"/>
              </w:rPr>
              <w:t>及以下和直流额定电压为</w:t>
            </w:r>
            <w:r>
              <w:rPr>
                <w:sz w:val="21"/>
                <w:szCs w:val="21"/>
              </w:rPr>
              <w:t>1500V</w:t>
            </w:r>
            <w:r>
              <w:rPr>
                <w:sz w:val="21"/>
                <w:szCs w:val="21"/>
              </w:rPr>
              <w:t>及以下的电气设备正常不带电的金属外壳；</w:t>
            </w:r>
          </w:p>
          <w:p w14:paraId="1D703FF7" w14:textId="77777777" w:rsidR="00362B0C" w:rsidRDefault="00362B0C" w:rsidP="00362B0C">
            <w:pPr>
              <w:spacing w:line="240" w:lineRule="auto"/>
              <w:ind w:firstLineChars="0" w:firstLine="0"/>
              <w:rPr>
                <w:sz w:val="21"/>
              </w:rPr>
            </w:pPr>
            <w:r>
              <w:rPr>
                <w:sz w:val="21"/>
                <w:szCs w:val="21"/>
              </w:rPr>
              <w:t>２）在干燥环境，交流额定电压为</w:t>
            </w:r>
            <w:r>
              <w:rPr>
                <w:sz w:val="21"/>
                <w:szCs w:val="21"/>
              </w:rPr>
              <w:t>127V</w:t>
            </w:r>
            <w:r>
              <w:rPr>
                <w:sz w:val="21"/>
                <w:szCs w:val="21"/>
              </w:rPr>
              <w:t>及以下，直流电压为</w:t>
            </w:r>
            <w:r>
              <w:rPr>
                <w:sz w:val="21"/>
                <w:szCs w:val="21"/>
              </w:rPr>
              <w:t>110V</w:t>
            </w:r>
            <w:r>
              <w:rPr>
                <w:sz w:val="21"/>
                <w:szCs w:val="21"/>
              </w:rPr>
              <w:t>及以下的电气设备正常不带电的金属外壳；</w:t>
            </w:r>
          </w:p>
          <w:p w14:paraId="76529A0E" w14:textId="77777777" w:rsidR="00362B0C" w:rsidRDefault="00362B0C" w:rsidP="00362B0C">
            <w:pPr>
              <w:spacing w:line="240" w:lineRule="auto"/>
              <w:ind w:firstLineChars="0" w:firstLine="0"/>
              <w:rPr>
                <w:sz w:val="21"/>
              </w:rPr>
            </w:pPr>
            <w:r>
              <w:rPr>
                <w:sz w:val="21"/>
                <w:szCs w:val="21"/>
              </w:rPr>
              <w:t>３）安装在已接地的金属结构上的电气设备。</w:t>
            </w:r>
          </w:p>
          <w:p w14:paraId="59ECF52F" w14:textId="77777777" w:rsidR="00362B0C" w:rsidRDefault="00362B0C" w:rsidP="00362B0C">
            <w:pPr>
              <w:spacing w:line="240" w:lineRule="auto"/>
              <w:ind w:firstLineChars="0" w:firstLine="0"/>
              <w:rPr>
                <w:sz w:val="21"/>
              </w:rPr>
            </w:pPr>
            <w:r>
              <w:rPr>
                <w:sz w:val="21"/>
                <w:szCs w:val="21"/>
              </w:rPr>
              <w:t>2</w:t>
            </w:r>
            <w:r>
              <w:rPr>
                <w:sz w:val="21"/>
                <w:szCs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7286EDB4" w14:textId="77777777" w:rsidR="00362B0C" w:rsidRDefault="00362B0C" w:rsidP="00362B0C">
            <w:pPr>
              <w:spacing w:line="240" w:lineRule="auto"/>
              <w:ind w:firstLineChars="0" w:firstLine="0"/>
              <w:rPr>
                <w:sz w:val="21"/>
              </w:rPr>
            </w:pPr>
            <w:r>
              <w:rPr>
                <w:sz w:val="21"/>
                <w:szCs w:val="21"/>
              </w:rPr>
              <w:t>爆炸性气体环境２区内的照明灯具，可利用有可靠电气连接的金属管线系统作为接地线，但不得利用输送易燃物质的管道。</w:t>
            </w:r>
          </w:p>
          <w:p w14:paraId="3D5A063B" w14:textId="77777777" w:rsidR="00362B0C" w:rsidRDefault="00362B0C" w:rsidP="00362B0C">
            <w:pPr>
              <w:spacing w:line="240" w:lineRule="auto"/>
              <w:ind w:firstLineChars="0" w:firstLine="0"/>
              <w:rPr>
                <w:sz w:val="21"/>
              </w:rPr>
            </w:pPr>
            <w:r>
              <w:rPr>
                <w:sz w:val="21"/>
                <w:szCs w:val="21"/>
              </w:rPr>
              <w:t>3</w:t>
            </w:r>
            <w:r>
              <w:rPr>
                <w:sz w:val="21"/>
                <w:szCs w:val="21"/>
              </w:rPr>
              <w:t>接地干线应在爆炸危险区域不同方向不少于两处与接地体连接。</w:t>
            </w:r>
          </w:p>
        </w:tc>
        <w:tc>
          <w:tcPr>
            <w:tcW w:w="938" w:type="pct"/>
            <w:tcMar>
              <w:left w:w="0" w:type="dxa"/>
              <w:right w:w="0" w:type="dxa"/>
            </w:tcMar>
            <w:vAlign w:val="center"/>
          </w:tcPr>
          <w:p w14:paraId="41ADD861" w14:textId="77777777" w:rsidR="00362B0C" w:rsidRDefault="00362B0C" w:rsidP="00362B0C">
            <w:pPr>
              <w:spacing w:line="240" w:lineRule="auto"/>
              <w:ind w:firstLineChars="0" w:firstLine="0"/>
              <w:jc w:val="center"/>
              <w:rPr>
                <w:sz w:val="21"/>
              </w:rPr>
            </w:pPr>
            <w:r>
              <w:rPr>
                <w:sz w:val="21"/>
                <w:szCs w:val="21"/>
              </w:rPr>
              <w:lastRenderedPageBreak/>
              <w:t>GB50058-2014</w:t>
            </w:r>
          </w:p>
          <w:p w14:paraId="4552DE00" w14:textId="77777777" w:rsidR="00362B0C" w:rsidRDefault="00362B0C" w:rsidP="00362B0C">
            <w:pPr>
              <w:spacing w:line="240" w:lineRule="auto"/>
              <w:ind w:firstLineChars="0" w:firstLine="0"/>
              <w:jc w:val="center"/>
              <w:rPr>
                <w:sz w:val="21"/>
              </w:rPr>
            </w:pPr>
            <w:r>
              <w:rPr>
                <w:sz w:val="21"/>
                <w:szCs w:val="21"/>
              </w:rPr>
              <w:lastRenderedPageBreak/>
              <w:t>5.5.3</w:t>
            </w:r>
          </w:p>
        </w:tc>
        <w:tc>
          <w:tcPr>
            <w:tcW w:w="1125" w:type="pct"/>
            <w:tcMar>
              <w:left w:w="0" w:type="dxa"/>
              <w:right w:w="0" w:type="dxa"/>
            </w:tcMar>
            <w:vAlign w:val="center"/>
          </w:tcPr>
          <w:p w14:paraId="171B7AE6" w14:textId="77777777" w:rsidR="00362B0C" w:rsidRDefault="00362B0C" w:rsidP="00362B0C">
            <w:pPr>
              <w:spacing w:line="240" w:lineRule="auto"/>
              <w:ind w:firstLineChars="0" w:firstLine="0"/>
              <w:rPr>
                <w:sz w:val="21"/>
              </w:rPr>
            </w:pPr>
            <w:r>
              <w:rPr>
                <w:sz w:val="21"/>
                <w:szCs w:val="21"/>
              </w:rPr>
              <w:lastRenderedPageBreak/>
              <w:t>在爆炸危险环境内，</w:t>
            </w:r>
            <w:r>
              <w:rPr>
                <w:sz w:val="21"/>
                <w:szCs w:val="21"/>
              </w:rPr>
              <w:lastRenderedPageBreak/>
              <w:t>电气设备的金属外壳应可靠接地。</w:t>
            </w:r>
          </w:p>
        </w:tc>
        <w:tc>
          <w:tcPr>
            <w:tcW w:w="295" w:type="pct"/>
            <w:tcMar>
              <w:left w:w="0" w:type="dxa"/>
              <w:right w:w="0" w:type="dxa"/>
            </w:tcMar>
            <w:vAlign w:val="center"/>
          </w:tcPr>
          <w:p w14:paraId="14467551"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5B123717" w14:textId="77777777" w:rsidTr="00D01821">
        <w:trPr>
          <w:jc w:val="center"/>
        </w:trPr>
        <w:tc>
          <w:tcPr>
            <w:tcW w:w="311" w:type="pct"/>
            <w:tcMar>
              <w:left w:w="0" w:type="dxa"/>
              <w:right w:w="0" w:type="dxa"/>
            </w:tcMar>
            <w:vAlign w:val="center"/>
          </w:tcPr>
          <w:p w14:paraId="5E1F056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71FA805" w14:textId="77777777" w:rsidR="00362B0C" w:rsidRDefault="00362B0C" w:rsidP="00362B0C">
            <w:pPr>
              <w:spacing w:line="240" w:lineRule="auto"/>
              <w:ind w:firstLineChars="0" w:firstLine="0"/>
              <w:rPr>
                <w:sz w:val="21"/>
              </w:rPr>
            </w:pPr>
            <w:r>
              <w:rPr>
                <w:sz w:val="21"/>
                <w:szCs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38" w:type="pct"/>
            <w:tcMar>
              <w:left w:w="0" w:type="dxa"/>
              <w:right w:w="0" w:type="dxa"/>
            </w:tcMar>
            <w:vAlign w:val="center"/>
          </w:tcPr>
          <w:p w14:paraId="447DB2F7" w14:textId="77777777" w:rsidR="00362B0C" w:rsidRDefault="00362B0C" w:rsidP="00362B0C">
            <w:pPr>
              <w:spacing w:line="240" w:lineRule="auto"/>
              <w:ind w:firstLineChars="0" w:firstLine="0"/>
              <w:jc w:val="center"/>
              <w:rPr>
                <w:sz w:val="21"/>
              </w:rPr>
            </w:pPr>
            <w:r>
              <w:rPr>
                <w:sz w:val="21"/>
                <w:szCs w:val="21"/>
              </w:rPr>
              <w:t>GB50058-2014</w:t>
            </w:r>
          </w:p>
          <w:p w14:paraId="25477DD5" w14:textId="77777777" w:rsidR="00362B0C" w:rsidRDefault="00362B0C" w:rsidP="00362B0C">
            <w:pPr>
              <w:spacing w:line="240" w:lineRule="auto"/>
              <w:ind w:firstLineChars="0" w:firstLine="0"/>
              <w:jc w:val="center"/>
              <w:rPr>
                <w:sz w:val="21"/>
              </w:rPr>
            </w:pPr>
            <w:r>
              <w:rPr>
                <w:sz w:val="21"/>
                <w:szCs w:val="21"/>
              </w:rPr>
              <w:t>5.5.4</w:t>
            </w:r>
          </w:p>
        </w:tc>
        <w:tc>
          <w:tcPr>
            <w:tcW w:w="1125" w:type="pct"/>
            <w:tcMar>
              <w:left w:w="0" w:type="dxa"/>
              <w:right w:w="0" w:type="dxa"/>
            </w:tcMar>
            <w:vAlign w:val="center"/>
          </w:tcPr>
          <w:p w14:paraId="42B30E86" w14:textId="77777777" w:rsidR="00362B0C" w:rsidRDefault="00362B0C" w:rsidP="00362B0C">
            <w:pPr>
              <w:spacing w:line="240" w:lineRule="auto"/>
              <w:ind w:firstLineChars="0" w:firstLine="0"/>
              <w:rPr>
                <w:sz w:val="21"/>
              </w:rPr>
            </w:pPr>
            <w:r>
              <w:rPr>
                <w:sz w:val="21"/>
                <w:szCs w:val="21"/>
              </w:rPr>
              <w:t>设备的接地装置</w:t>
            </w:r>
            <w:r>
              <w:rPr>
                <w:rFonts w:hint="eastAsia"/>
                <w:sz w:val="21"/>
                <w:szCs w:val="21"/>
              </w:rPr>
              <w:t>与防雷接地分开设置。</w:t>
            </w:r>
          </w:p>
        </w:tc>
        <w:tc>
          <w:tcPr>
            <w:tcW w:w="295" w:type="pct"/>
            <w:tcMar>
              <w:left w:w="0" w:type="dxa"/>
              <w:right w:w="0" w:type="dxa"/>
            </w:tcMar>
            <w:vAlign w:val="center"/>
          </w:tcPr>
          <w:p w14:paraId="6A4102B8" w14:textId="77777777" w:rsidR="00362B0C" w:rsidRDefault="00362B0C" w:rsidP="00362B0C">
            <w:pPr>
              <w:spacing w:line="240" w:lineRule="auto"/>
              <w:ind w:firstLineChars="0" w:firstLine="0"/>
              <w:jc w:val="center"/>
              <w:rPr>
                <w:sz w:val="21"/>
              </w:rPr>
            </w:pPr>
            <w:r>
              <w:rPr>
                <w:sz w:val="21"/>
                <w:szCs w:val="21"/>
              </w:rPr>
              <w:t>√</w:t>
            </w:r>
          </w:p>
        </w:tc>
      </w:tr>
      <w:tr w:rsidR="00362B0C" w14:paraId="014648ED" w14:textId="77777777" w:rsidTr="00D01821">
        <w:trPr>
          <w:jc w:val="center"/>
        </w:trPr>
        <w:tc>
          <w:tcPr>
            <w:tcW w:w="311" w:type="pct"/>
            <w:tcMar>
              <w:left w:w="0" w:type="dxa"/>
              <w:right w:w="0" w:type="dxa"/>
            </w:tcMar>
            <w:vAlign w:val="center"/>
          </w:tcPr>
          <w:p w14:paraId="64D85CE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B71B554" w14:textId="77777777" w:rsidR="00362B0C" w:rsidRDefault="00362B0C" w:rsidP="00362B0C">
            <w:pPr>
              <w:spacing w:line="240" w:lineRule="auto"/>
              <w:ind w:firstLineChars="0" w:firstLine="0"/>
              <w:rPr>
                <w:sz w:val="21"/>
              </w:rPr>
            </w:pPr>
            <w:r>
              <w:rPr>
                <w:sz w:val="21"/>
                <w:szCs w:val="21"/>
              </w:rPr>
              <w:t>原油集输、处理、储运系统爆炸危险区域内的电器设施应采用防爆电器，其选型、安装和电气线路的布置及爆炸危险区域的等级范围划分应按</w:t>
            </w:r>
            <w:r>
              <w:rPr>
                <w:sz w:val="21"/>
                <w:szCs w:val="21"/>
              </w:rPr>
              <w:t>GB50058</w:t>
            </w:r>
            <w:r>
              <w:rPr>
                <w:sz w:val="21"/>
                <w:szCs w:val="21"/>
              </w:rPr>
              <w:t>的规定执行。</w:t>
            </w:r>
          </w:p>
        </w:tc>
        <w:tc>
          <w:tcPr>
            <w:tcW w:w="938" w:type="pct"/>
            <w:tcMar>
              <w:left w:w="0" w:type="dxa"/>
              <w:right w:w="0" w:type="dxa"/>
            </w:tcMar>
            <w:vAlign w:val="center"/>
          </w:tcPr>
          <w:p w14:paraId="3446516D" w14:textId="77777777" w:rsidR="00362B0C" w:rsidRDefault="00362B0C" w:rsidP="00362B0C">
            <w:pPr>
              <w:spacing w:line="240" w:lineRule="auto"/>
              <w:ind w:firstLineChars="0" w:firstLine="0"/>
              <w:jc w:val="center"/>
              <w:rPr>
                <w:sz w:val="21"/>
              </w:rPr>
            </w:pPr>
            <w:r>
              <w:rPr>
                <w:sz w:val="21"/>
                <w:szCs w:val="21"/>
              </w:rPr>
              <w:t>SY/T5225-2019</w:t>
            </w:r>
          </w:p>
          <w:p w14:paraId="08AE8A62" w14:textId="77777777" w:rsidR="00362B0C" w:rsidRDefault="00362B0C" w:rsidP="00362B0C">
            <w:pPr>
              <w:spacing w:line="240" w:lineRule="auto"/>
              <w:ind w:firstLineChars="0" w:firstLine="0"/>
              <w:jc w:val="center"/>
              <w:rPr>
                <w:sz w:val="21"/>
              </w:rPr>
            </w:pPr>
            <w:r>
              <w:rPr>
                <w:sz w:val="21"/>
                <w:szCs w:val="21"/>
              </w:rPr>
              <w:t>7.1.2.1</w:t>
            </w:r>
          </w:p>
        </w:tc>
        <w:tc>
          <w:tcPr>
            <w:tcW w:w="1125" w:type="pct"/>
            <w:tcMar>
              <w:left w:w="0" w:type="dxa"/>
              <w:right w:w="0" w:type="dxa"/>
            </w:tcMar>
            <w:vAlign w:val="center"/>
          </w:tcPr>
          <w:p w14:paraId="2AFF8587" w14:textId="77777777" w:rsidR="00362B0C" w:rsidRDefault="00362B0C" w:rsidP="00362B0C">
            <w:pPr>
              <w:spacing w:line="240" w:lineRule="auto"/>
              <w:ind w:firstLineChars="0" w:firstLine="0"/>
              <w:rPr>
                <w:sz w:val="21"/>
              </w:rPr>
            </w:pPr>
            <w:r>
              <w:rPr>
                <w:sz w:val="21"/>
                <w:szCs w:val="21"/>
              </w:rPr>
              <w:t>爆炸危险区域内的电器设施</w:t>
            </w:r>
            <w:r>
              <w:rPr>
                <w:rFonts w:hint="eastAsia"/>
                <w:sz w:val="21"/>
                <w:szCs w:val="21"/>
              </w:rPr>
              <w:t>均</w:t>
            </w:r>
            <w:r>
              <w:rPr>
                <w:sz w:val="21"/>
                <w:szCs w:val="21"/>
              </w:rPr>
              <w:t>采用防爆电器</w:t>
            </w:r>
            <w:r>
              <w:rPr>
                <w:rFonts w:hint="eastAsia"/>
                <w:sz w:val="21"/>
                <w:szCs w:val="21"/>
              </w:rPr>
              <w:t>。</w:t>
            </w:r>
          </w:p>
        </w:tc>
        <w:tc>
          <w:tcPr>
            <w:tcW w:w="295" w:type="pct"/>
            <w:tcMar>
              <w:left w:w="0" w:type="dxa"/>
              <w:right w:w="0" w:type="dxa"/>
            </w:tcMar>
            <w:vAlign w:val="center"/>
          </w:tcPr>
          <w:p w14:paraId="27B2612A" w14:textId="77777777" w:rsidR="00362B0C" w:rsidRDefault="00362B0C" w:rsidP="00362B0C">
            <w:pPr>
              <w:spacing w:line="240" w:lineRule="auto"/>
              <w:ind w:firstLineChars="0" w:firstLine="0"/>
              <w:jc w:val="center"/>
              <w:rPr>
                <w:sz w:val="21"/>
              </w:rPr>
            </w:pPr>
            <w:r>
              <w:rPr>
                <w:sz w:val="21"/>
                <w:szCs w:val="21"/>
              </w:rPr>
              <w:t>√</w:t>
            </w:r>
          </w:p>
        </w:tc>
      </w:tr>
      <w:tr w:rsidR="00362B0C" w14:paraId="79D2DEDC" w14:textId="77777777" w:rsidTr="00D01821">
        <w:trPr>
          <w:jc w:val="center"/>
        </w:trPr>
        <w:tc>
          <w:tcPr>
            <w:tcW w:w="311" w:type="pct"/>
            <w:tcMar>
              <w:left w:w="0" w:type="dxa"/>
              <w:right w:w="0" w:type="dxa"/>
            </w:tcMar>
            <w:vAlign w:val="center"/>
          </w:tcPr>
          <w:p w14:paraId="0068563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DC00C3E" w14:textId="77777777" w:rsidR="00362B0C" w:rsidRDefault="00362B0C" w:rsidP="00362B0C">
            <w:pPr>
              <w:spacing w:line="240" w:lineRule="auto"/>
              <w:ind w:firstLineChars="0" w:firstLine="0"/>
              <w:rPr>
                <w:sz w:val="21"/>
              </w:rPr>
            </w:pPr>
            <w:r>
              <w:rPr>
                <w:sz w:val="21"/>
                <w:szCs w:val="21"/>
              </w:rPr>
              <w:t>在集输、输油等站、库易燃易爆区域内进行作业时，应使用防爆工具，并穿戴防静电服和不带铁掌的工鞋。禁止使用非防爆通信工具。</w:t>
            </w:r>
          </w:p>
        </w:tc>
        <w:tc>
          <w:tcPr>
            <w:tcW w:w="938" w:type="pct"/>
            <w:tcMar>
              <w:left w:w="0" w:type="dxa"/>
              <w:right w:w="0" w:type="dxa"/>
            </w:tcMar>
            <w:vAlign w:val="center"/>
          </w:tcPr>
          <w:p w14:paraId="0BA27576" w14:textId="77777777" w:rsidR="00362B0C" w:rsidRDefault="00362B0C" w:rsidP="00362B0C">
            <w:pPr>
              <w:spacing w:line="240" w:lineRule="auto"/>
              <w:ind w:firstLineChars="0" w:firstLine="0"/>
              <w:jc w:val="center"/>
              <w:rPr>
                <w:sz w:val="21"/>
              </w:rPr>
            </w:pPr>
            <w:r>
              <w:rPr>
                <w:sz w:val="21"/>
                <w:szCs w:val="21"/>
              </w:rPr>
              <w:t>SY/T5225-2019</w:t>
            </w:r>
          </w:p>
          <w:p w14:paraId="7280F027" w14:textId="77777777" w:rsidR="00362B0C" w:rsidRDefault="00362B0C" w:rsidP="00362B0C">
            <w:pPr>
              <w:spacing w:line="240" w:lineRule="auto"/>
              <w:ind w:firstLineChars="0" w:firstLine="0"/>
              <w:jc w:val="center"/>
              <w:rPr>
                <w:sz w:val="21"/>
              </w:rPr>
            </w:pPr>
            <w:r>
              <w:rPr>
                <w:sz w:val="21"/>
                <w:szCs w:val="21"/>
              </w:rPr>
              <w:t>7.1.2.5</w:t>
            </w:r>
          </w:p>
        </w:tc>
        <w:tc>
          <w:tcPr>
            <w:tcW w:w="1125" w:type="pct"/>
            <w:tcMar>
              <w:left w:w="0" w:type="dxa"/>
              <w:right w:w="0" w:type="dxa"/>
            </w:tcMar>
            <w:vAlign w:val="center"/>
          </w:tcPr>
          <w:p w14:paraId="578A0286" w14:textId="77777777" w:rsidR="00362B0C" w:rsidRDefault="00362B0C" w:rsidP="00362B0C">
            <w:pPr>
              <w:spacing w:line="240" w:lineRule="auto"/>
              <w:ind w:firstLineChars="0" w:firstLine="0"/>
              <w:rPr>
                <w:sz w:val="21"/>
              </w:rPr>
            </w:pPr>
            <w:r>
              <w:rPr>
                <w:sz w:val="21"/>
                <w:szCs w:val="21"/>
              </w:rPr>
              <w:t>穿戴防静电服和不带铁掌的工鞋</w:t>
            </w:r>
            <w:r>
              <w:rPr>
                <w:rFonts w:hint="eastAsia"/>
                <w:sz w:val="21"/>
                <w:szCs w:val="21"/>
              </w:rPr>
              <w:t>，使用</w:t>
            </w:r>
            <w:r>
              <w:rPr>
                <w:sz w:val="21"/>
                <w:szCs w:val="21"/>
              </w:rPr>
              <w:t>防爆工具</w:t>
            </w:r>
            <w:r>
              <w:rPr>
                <w:rFonts w:hint="eastAsia"/>
                <w:sz w:val="21"/>
                <w:szCs w:val="21"/>
              </w:rPr>
              <w:t>。</w:t>
            </w:r>
          </w:p>
        </w:tc>
        <w:tc>
          <w:tcPr>
            <w:tcW w:w="295" w:type="pct"/>
            <w:tcMar>
              <w:left w:w="0" w:type="dxa"/>
              <w:right w:w="0" w:type="dxa"/>
            </w:tcMar>
            <w:vAlign w:val="center"/>
          </w:tcPr>
          <w:p w14:paraId="648FC058" w14:textId="77777777" w:rsidR="00362B0C" w:rsidRDefault="00362B0C" w:rsidP="00362B0C">
            <w:pPr>
              <w:spacing w:line="240" w:lineRule="auto"/>
              <w:ind w:firstLineChars="0" w:firstLine="0"/>
              <w:jc w:val="center"/>
              <w:rPr>
                <w:sz w:val="21"/>
              </w:rPr>
            </w:pPr>
            <w:r>
              <w:rPr>
                <w:sz w:val="21"/>
                <w:szCs w:val="21"/>
              </w:rPr>
              <w:t>√</w:t>
            </w:r>
          </w:p>
        </w:tc>
      </w:tr>
      <w:tr w:rsidR="00362B0C" w14:paraId="1F9CAEB0" w14:textId="77777777" w:rsidTr="00D01821">
        <w:trPr>
          <w:jc w:val="center"/>
        </w:trPr>
        <w:tc>
          <w:tcPr>
            <w:tcW w:w="311" w:type="pct"/>
            <w:tcMar>
              <w:left w:w="0" w:type="dxa"/>
              <w:right w:w="0" w:type="dxa"/>
            </w:tcMar>
            <w:vAlign w:val="center"/>
          </w:tcPr>
          <w:p w14:paraId="29BC978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30E0EC1" w14:textId="77777777" w:rsidR="00362B0C" w:rsidRDefault="00362B0C" w:rsidP="00362B0C">
            <w:pPr>
              <w:spacing w:line="240" w:lineRule="auto"/>
              <w:ind w:firstLineChars="0" w:firstLine="0"/>
              <w:rPr>
                <w:sz w:val="21"/>
              </w:rPr>
            </w:pPr>
            <w:r>
              <w:rPr>
                <w:sz w:val="21"/>
                <w:szCs w:val="21"/>
              </w:rPr>
              <w:t>机动车辆进入生产区，排气管应安装阻火器。</w:t>
            </w:r>
          </w:p>
        </w:tc>
        <w:tc>
          <w:tcPr>
            <w:tcW w:w="938" w:type="pct"/>
            <w:tcMar>
              <w:left w:w="0" w:type="dxa"/>
              <w:right w:w="0" w:type="dxa"/>
            </w:tcMar>
            <w:vAlign w:val="center"/>
          </w:tcPr>
          <w:p w14:paraId="0D58CD7F" w14:textId="77777777" w:rsidR="00362B0C" w:rsidRDefault="00362B0C" w:rsidP="00362B0C">
            <w:pPr>
              <w:spacing w:line="240" w:lineRule="auto"/>
              <w:ind w:firstLineChars="0" w:firstLine="0"/>
              <w:jc w:val="center"/>
              <w:rPr>
                <w:sz w:val="21"/>
              </w:rPr>
            </w:pPr>
            <w:r>
              <w:rPr>
                <w:sz w:val="21"/>
                <w:szCs w:val="21"/>
              </w:rPr>
              <w:t>SY/T5225-2019</w:t>
            </w:r>
          </w:p>
          <w:p w14:paraId="22D02A46" w14:textId="77777777" w:rsidR="00362B0C" w:rsidRDefault="00362B0C" w:rsidP="00362B0C">
            <w:pPr>
              <w:spacing w:line="240" w:lineRule="auto"/>
              <w:ind w:firstLineChars="0" w:firstLine="0"/>
              <w:jc w:val="center"/>
              <w:rPr>
                <w:sz w:val="21"/>
              </w:rPr>
            </w:pPr>
            <w:r>
              <w:rPr>
                <w:sz w:val="21"/>
                <w:szCs w:val="21"/>
              </w:rPr>
              <w:t>7.1.2.6</w:t>
            </w:r>
          </w:p>
        </w:tc>
        <w:tc>
          <w:tcPr>
            <w:tcW w:w="1125" w:type="pct"/>
            <w:tcMar>
              <w:left w:w="0" w:type="dxa"/>
              <w:right w:w="0" w:type="dxa"/>
            </w:tcMar>
            <w:vAlign w:val="center"/>
          </w:tcPr>
          <w:p w14:paraId="26F28E8E" w14:textId="77777777" w:rsidR="00362B0C" w:rsidRDefault="00362B0C" w:rsidP="00362B0C">
            <w:pPr>
              <w:spacing w:line="240" w:lineRule="auto"/>
              <w:ind w:firstLineChars="0" w:firstLine="0"/>
              <w:rPr>
                <w:sz w:val="21"/>
              </w:rPr>
            </w:pPr>
            <w:r>
              <w:rPr>
                <w:sz w:val="21"/>
                <w:szCs w:val="21"/>
              </w:rPr>
              <w:t>进入生产区</w:t>
            </w:r>
            <w:r>
              <w:rPr>
                <w:rFonts w:hint="eastAsia"/>
                <w:sz w:val="21"/>
                <w:szCs w:val="21"/>
              </w:rPr>
              <w:t>的车辆均</w:t>
            </w:r>
            <w:r>
              <w:rPr>
                <w:sz w:val="21"/>
                <w:szCs w:val="21"/>
              </w:rPr>
              <w:t>安装阻火器。</w:t>
            </w:r>
          </w:p>
        </w:tc>
        <w:tc>
          <w:tcPr>
            <w:tcW w:w="295" w:type="pct"/>
            <w:tcMar>
              <w:left w:w="0" w:type="dxa"/>
              <w:right w:w="0" w:type="dxa"/>
            </w:tcMar>
            <w:vAlign w:val="center"/>
          </w:tcPr>
          <w:p w14:paraId="4253B03B" w14:textId="77777777" w:rsidR="00362B0C" w:rsidRDefault="00362B0C" w:rsidP="00362B0C">
            <w:pPr>
              <w:spacing w:line="240" w:lineRule="auto"/>
              <w:ind w:firstLineChars="0" w:firstLine="0"/>
              <w:jc w:val="center"/>
              <w:rPr>
                <w:sz w:val="21"/>
              </w:rPr>
            </w:pPr>
            <w:r>
              <w:rPr>
                <w:sz w:val="21"/>
                <w:szCs w:val="21"/>
              </w:rPr>
              <w:t>√</w:t>
            </w:r>
          </w:p>
        </w:tc>
      </w:tr>
      <w:tr w:rsidR="00362B0C" w14:paraId="1C86CB42" w14:textId="77777777" w:rsidTr="00D01821">
        <w:trPr>
          <w:jc w:val="center"/>
        </w:trPr>
        <w:tc>
          <w:tcPr>
            <w:tcW w:w="311" w:type="pct"/>
            <w:tcMar>
              <w:left w:w="0" w:type="dxa"/>
              <w:right w:w="0" w:type="dxa"/>
            </w:tcMar>
            <w:vAlign w:val="center"/>
          </w:tcPr>
          <w:p w14:paraId="58E654F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755E544" w14:textId="77777777" w:rsidR="00362B0C" w:rsidRDefault="00362B0C" w:rsidP="00362B0C">
            <w:pPr>
              <w:spacing w:line="240" w:lineRule="auto"/>
              <w:ind w:firstLineChars="0" w:firstLine="0"/>
              <w:rPr>
                <w:sz w:val="21"/>
              </w:rPr>
            </w:pPr>
            <w:r>
              <w:rPr>
                <w:sz w:val="21"/>
                <w:szCs w:val="21"/>
              </w:rPr>
              <w:t>原油集输、处理、储运系统爆炸危险区域内的动火作业应采取风险分析、措施制定、审批许可、现场监护等安全控制措施。</w:t>
            </w:r>
          </w:p>
        </w:tc>
        <w:tc>
          <w:tcPr>
            <w:tcW w:w="938" w:type="pct"/>
            <w:tcMar>
              <w:left w:w="0" w:type="dxa"/>
              <w:right w:w="0" w:type="dxa"/>
            </w:tcMar>
            <w:vAlign w:val="center"/>
          </w:tcPr>
          <w:p w14:paraId="55492643" w14:textId="77777777" w:rsidR="00362B0C" w:rsidRDefault="00362B0C" w:rsidP="00362B0C">
            <w:pPr>
              <w:spacing w:line="240" w:lineRule="auto"/>
              <w:ind w:firstLineChars="0" w:firstLine="0"/>
              <w:jc w:val="center"/>
              <w:rPr>
                <w:sz w:val="21"/>
              </w:rPr>
            </w:pPr>
            <w:r>
              <w:rPr>
                <w:sz w:val="21"/>
                <w:szCs w:val="21"/>
              </w:rPr>
              <w:t>SY/T5225-2019</w:t>
            </w:r>
          </w:p>
          <w:p w14:paraId="724DB9E5" w14:textId="77777777" w:rsidR="00362B0C" w:rsidRDefault="00362B0C" w:rsidP="00362B0C">
            <w:pPr>
              <w:spacing w:line="240" w:lineRule="auto"/>
              <w:ind w:firstLineChars="0" w:firstLine="0"/>
              <w:jc w:val="center"/>
              <w:rPr>
                <w:sz w:val="21"/>
              </w:rPr>
            </w:pPr>
            <w:r>
              <w:rPr>
                <w:sz w:val="21"/>
                <w:szCs w:val="21"/>
              </w:rPr>
              <w:t>7.1.2.8</w:t>
            </w:r>
          </w:p>
        </w:tc>
        <w:tc>
          <w:tcPr>
            <w:tcW w:w="1125" w:type="pct"/>
            <w:tcMar>
              <w:left w:w="0" w:type="dxa"/>
              <w:right w:w="0" w:type="dxa"/>
            </w:tcMar>
            <w:vAlign w:val="center"/>
          </w:tcPr>
          <w:p w14:paraId="2AE17310" w14:textId="77777777" w:rsidR="00362B0C" w:rsidRDefault="00362B0C" w:rsidP="00362B0C">
            <w:pPr>
              <w:spacing w:line="240" w:lineRule="auto"/>
              <w:ind w:firstLineChars="0" w:firstLine="0"/>
              <w:rPr>
                <w:sz w:val="21"/>
              </w:rPr>
            </w:pPr>
            <w:r>
              <w:rPr>
                <w:sz w:val="21"/>
                <w:szCs w:val="21"/>
              </w:rPr>
              <w:t>动火作业</w:t>
            </w:r>
            <w:r>
              <w:rPr>
                <w:rFonts w:hint="eastAsia"/>
                <w:sz w:val="21"/>
                <w:szCs w:val="21"/>
              </w:rPr>
              <w:t>严格按照管理规定许可和监护。</w:t>
            </w:r>
          </w:p>
        </w:tc>
        <w:tc>
          <w:tcPr>
            <w:tcW w:w="295" w:type="pct"/>
            <w:tcMar>
              <w:left w:w="0" w:type="dxa"/>
              <w:right w:w="0" w:type="dxa"/>
            </w:tcMar>
            <w:vAlign w:val="center"/>
          </w:tcPr>
          <w:p w14:paraId="260803CE" w14:textId="77777777" w:rsidR="00362B0C" w:rsidRDefault="00362B0C" w:rsidP="00362B0C">
            <w:pPr>
              <w:spacing w:line="240" w:lineRule="auto"/>
              <w:ind w:firstLineChars="0" w:firstLine="0"/>
              <w:jc w:val="center"/>
              <w:rPr>
                <w:sz w:val="21"/>
              </w:rPr>
            </w:pPr>
            <w:r>
              <w:rPr>
                <w:sz w:val="21"/>
                <w:szCs w:val="21"/>
              </w:rPr>
              <w:t>√</w:t>
            </w:r>
          </w:p>
        </w:tc>
      </w:tr>
      <w:tr w:rsidR="00362B0C" w14:paraId="173A6DE0" w14:textId="77777777" w:rsidTr="00D01821">
        <w:trPr>
          <w:jc w:val="center"/>
        </w:trPr>
        <w:tc>
          <w:tcPr>
            <w:tcW w:w="311" w:type="pct"/>
            <w:tcMar>
              <w:left w:w="0" w:type="dxa"/>
              <w:right w:w="0" w:type="dxa"/>
            </w:tcMar>
            <w:vAlign w:val="center"/>
          </w:tcPr>
          <w:p w14:paraId="7A30592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BD8ED29" w14:textId="77777777" w:rsidR="00362B0C" w:rsidRDefault="00362B0C" w:rsidP="00362B0C">
            <w:pPr>
              <w:spacing w:line="240" w:lineRule="auto"/>
              <w:ind w:firstLineChars="0" w:firstLine="0"/>
              <w:rPr>
                <w:sz w:val="21"/>
              </w:rPr>
            </w:pPr>
            <w:r>
              <w:rPr>
                <w:sz w:val="21"/>
                <w:szCs w:val="21"/>
              </w:rPr>
              <w:t>原油集输、处理、储运系统生产现场应做到无油污、无杂草、无易燃易爆物，生产设施做到不漏油、不漏气、不漏电。</w:t>
            </w:r>
          </w:p>
        </w:tc>
        <w:tc>
          <w:tcPr>
            <w:tcW w:w="938" w:type="pct"/>
            <w:tcMar>
              <w:left w:w="0" w:type="dxa"/>
              <w:right w:w="0" w:type="dxa"/>
            </w:tcMar>
            <w:vAlign w:val="center"/>
          </w:tcPr>
          <w:p w14:paraId="3C0EF62B" w14:textId="77777777" w:rsidR="00362B0C" w:rsidRDefault="00362B0C" w:rsidP="00362B0C">
            <w:pPr>
              <w:spacing w:line="240" w:lineRule="auto"/>
              <w:ind w:firstLineChars="0" w:firstLine="0"/>
              <w:jc w:val="center"/>
              <w:rPr>
                <w:sz w:val="21"/>
              </w:rPr>
            </w:pPr>
            <w:r>
              <w:rPr>
                <w:sz w:val="21"/>
                <w:szCs w:val="21"/>
              </w:rPr>
              <w:t>SY/T5225-2019</w:t>
            </w:r>
          </w:p>
          <w:p w14:paraId="250692E9" w14:textId="77777777" w:rsidR="00362B0C" w:rsidRDefault="00362B0C" w:rsidP="00362B0C">
            <w:pPr>
              <w:spacing w:line="240" w:lineRule="auto"/>
              <w:ind w:firstLineChars="0" w:firstLine="0"/>
              <w:jc w:val="center"/>
              <w:rPr>
                <w:sz w:val="21"/>
              </w:rPr>
            </w:pPr>
            <w:r>
              <w:rPr>
                <w:sz w:val="21"/>
                <w:szCs w:val="21"/>
              </w:rPr>
              <w:t>7.1.2.9</w:t>
            </w:r>
          </w:p>
        </w:tc>
        <w:tc>
          <w:tcPr>
            <w:tcW w:w="1125" w:type="pct"/>
            <w:tcMar>
              <w:left w:w="0" w:type="dxa"/>
              <w:right w:w="0" w:type="dxa"/>
            </w:tcMar>
            <w:vAlign w:val="center"/>
          </w:tcPr>
          <w:p w14:paraId="083EAC78" w14:textId="77777777" w:rsidR="00362B0C" w:rsidRDefault="00362B0C" w:rsidP="00362B0C">
            <w:pPr>
              <w:spacing w:line="240" w:lineRule="auto"/>
              <w:ind w:firstLineChars="0" w:firstLine="0"/>
              <w:rPr>
                <w:sz w:val="21"/>
              </w:rPr>
            </w:pPr>
            <w:r>
              <w:rPr>
                <w:sz w:val="21"/>
                <w:szCs w:val="21"/>
              </w:rPr>
              <w:t>生产现场无油污、无杂草，生产设施做到不漏油、不漏气、不漏电。</w:t>
            </w:r>
          </w:p>
        </w:tc>
        <w:tc>
          <w:tcPr>
            <w:tcW w:w="295" w:type="pct"/>
            <w:tcMar>
              <w:left w:w="0" w:type="dxa"/>
              <w:right w:w="0" w:type="dxa"/>
            </w:tcMar>
            <w:vAlign w:val="center"/>
          </w:tcPr>
          <w:p w14:paraId="676B376E" w14:textId="77777777" w:rsidR="00362B0C" w:rsidRDefault="00362B0C" w:rsidP="00362B0C">
            <w:pPr>
              <w:spacing w:line="240" w:lineRule="auto"/>
              <w:ind w:firstLineChars="0" w:firstLine="0"/>
              <w:jc w:val="center"/>
              <w:rPr>
                <w:sz w:val="21"/>
              </w:rPr>
            </w:pPr>
            <w:r>
              <w:rPr>
                <w:sz w:val="21"/>
                <w:szCs w:val="21"/>
              </w:rPr>
              <w:t>√</w:t>
            </w:r>
          </w:p>
        </w:tc>
      </w:tr>
      <w:tr w:rsidR="00362B0C" w14:paraId="3FEA2763" w14:textId="77777777" w:rsidTr="00D01821">
        <w:trPr>
          <w:jc w:val="center"/>
        </w:trPr>
        <w:tc>
          <w:tcPr>
            <w:tcW w:w="311" w:type="pct"/>
            <w:tcMar>
              <w:left w:w="0" w:type="dxa"/>
              <w:right w:w="0" w:type="dxa"/>
            </w:tcMar>
            <w:vAlign w:val="center"/>
          </w:tcPr>
          <w:p w14:paraId="3795E7F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CF0D469" w14:textId="77777777" w:rsidR="00362B0C" w:rsidRDefault="00362B0C" w:rsidP="00362B0C">
            <w:pPr>
              <w:spacing w:line="240" w:lineRule="auto"/>
              <w:ind w:firstLineChars="0" w:firstLine="0"/>
              <w:rPr>
                <w:sz w:val="21"/>
              </w:rPr>
            </w:pPr>
            <w:r>
              <w:rPr>
                <w:sz w:val="21"/>
                <w:szCs w:val="21"/>
              </w:rPr>
              <w:t>集输站的加剂间、泵房、计量间应有强制通风设施，保持良好的通风状态。</w:t>
            </w:r>
          </w:p>
        </w:tc>
        <w:tc>
          <w:tcPr>
            <w:tcW w:w="938" w:type="pct"/>
            <w:tcMar>
              <w:left w:w="0" w:type="dxa"/>
              <w:right w:w="0" w:type="dxa"/>
            </w:tcMar>
            <w:vAlign w:val="center"/>
          </w:tcPr>
          <w:p w14:paraId="0E118648" w14:textId="77777777" w:rsidR="00362B0C" w:rsidRDefault="00362B0C" w:rsidP="00362B0C">
            <w:pPr>
              <w:spacing w:line="240" w:lineRule="auto"/>
              <w:ind w:firstLineChars="0" w:firstLine="0"/>
              <w:jc w:val="center"/>
              <w:rPr>
                <w:sz w:val="21"/>
              </w:rPr>
            </w:pPr>
            <w:r>
              <w:rPr>
                <w:sz w:val="21"/>
                <w:szCs w:val="21"/>
              </w:rPr>
              <w:t>SY/T5225-2019</w:t>
            </w:r>
          </w:p>
          <w:p w14:paraId="51592C3B" w14:textId="77777777" w:rsidR="00362B0C" w:rsidRDefault="00362B0C" w:rsidP="00362B0C">
            <w:pPr>
              <w:spacing w:line="240" w:lineRule="auto"/>
              <w:ind w:firstLineChars="0" w:firstLine="0"/>
              <w:jc w:val="center"/>
              <w:rPr>
                <w:sz w:val="21"/>
              </w:rPr>
            </w:pPr>
            <w:r>
              <w:rPr>
                <w:sz w:val="21"/>
                <w:szCs w:val="21"/>
              </w:rPr>
              <w:t>7.1.2.11</w:t>
            </w:r>
          </w:p>
        </w:tc>
        <w:tc>
          <w:tcPr>
            <w:tcW w:w="1125" w:type="pct"/>
            <w:tcMar>
              <w:left w:w="0" w:type="dxa"/>
              <w:right w:w="0" w:type="dxa"/>
            </w:tcMar>
            <w:vAlign w:val="center"/>
          </w:tcPr>
          <w:p w14:paraId="6502B67D" w14:textId="5FCC5581" w:rsidR="00362B0C" w:rsidRDefault="00362B0C" w:rsidP="00362B0C">
            <w:pPr>
              <w:spacing w:line="240" w:lineRule="auto"/>
              <w:ind w:firstLineChars="0" w:firstLine="0"/>
              <w:rPr>
                <w:sz w:val="21"/>
              </w:rPr>
            </w:pPr>
            <w:r>
              <w:rPr>
                <w:rFonts w:hint="eastAsia"/>
                <w:sz w:val="21"/>
                <w:szCs w:val="21"/>
              </w:rPr>
              <w:t>滨博接转站站内防爆轴流风机运行正常</w:t>
            </w:r>
            <w:r w:rsidRPr="0001294B">
              <w:rPr>
                <w:rFonts w:hint="eastAsia"/>
                <w:sz w:val="21"/>
                <w:szCs w:val="21"/>
              </w:rPr>
              <w:t>。</w:t>
            </w:r>
          </w:p>
        </w:tc>
        <w:tc>
          <w:tcPr>
            <w:tcW w:w="295" w:type="pct"/>
            <w:tcMar>
              <w:left w:w="0" w:type="dxa"/>
              <w:right w:w="0" w:type="dxa"/>
            </w:tcMar>
            <w:vAlign w:val="center"/>
          </w:tcPr>
          <w:p w14:paraId="341FB832" w14:textId="761289B5" w:rsidR="00362B0C" w:rsidRDefault="00362B0C" w:rsidP="00362B0C">
            <w:pPr>
              <w:spacing w:line="240" w:lineRule="auto"/>
              <w:ind w:firstLineChars="0" w:firstLine="0"/>
              <w:jc w:val="center"/>
              <w:rPr>
                <w:sz w:val="21"/>
              </w:rPr>
            </w:pPr>
            <w:r>
              <w:rPr>
                <w:sz w:val="21"/>
                <w:szCs w:val="21"/>
              </w:rPr>
              <w:t>√</w:t>
            </w:r>
          </w:p>
        </w:tc>
      </w:tr>
      <w:tr w:rsidR="00362B0C" w14:paraId="4E6BBE55" w14:textId="77777777" w:rsidTr="00D01821">
        <w:trPr>
          <w:jc w:val="center"/>
        </w:trPr>
        <w:tc>
          <w:tcPr>
            <w:tcW w:w="311" w:type="pct"/>
            <w:tcMar>
              <w:left w:w="0" w:type="dxa"/>
              <w:right w:w="0" w:type="dxa"/>
            </w:tcMar>
            <w:vAlign w:val="center"/>
          </w:tcPr>
          <w:p w14:paraId="14F5D6E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642693C" w14:textId="77777777" w:rsidR="00362B0C" w:rsidRDefault="00362B0C" w:rsidP="00362B0C">
            <w:pPr>
              <w:spacing w:line="240" w:lineRule="auto"/>
              <w:ind w:firstLineChars="0" w:firstLine="0"/>
              <w:rPr>
                <w:sz w:val="21"/>
              </w:rPr>
            </w:pPr>
            <w:r>
              <w:rPr>
                <w:sz w:val="21"/>
                <w:szCs w:val="21"/>
              </w:rPr>
              <w:t>集输、输油等站、库应建立严格的防火防爆制度，生产区与办公区应有明显的分界标志，并设有</w:t>
            </w:r>
            <w:r>
              <w:rPr>
                <w:sz w:val="21"/>
                <w:szCs w:val="21"/>
              </w:rPr>
              <w:t>“</w:t>
            </w:r>
            <w:r>
              <w:rPr>
                <w:sz w:val="21"/>
                <w:szCs w:val="21"/>
              </w:rPr>
              <w:t>严禁烟火</w:t>
            </w:r>
            <w:r>
              <w:rPr>
                <w:sz w:val="21"/>
                <w:szCs w:val="21"/>
              </w:rPr>
              <w:t>”</w:t>
            </w:r>
            <w:r>
              <w:rPr>
                <w:sz w:val="21"/>
                <w:szCs w:val="21"/>
              </w:rPr>
              <w:t>等醒目的防火标志</w:t>
            </w:r>
            <w:r>
              <w:rPr>
                <w:rFonts w:hint="eastAsia"/>
                <w:sz w:val="21"/>
                <w:szCs w:val="21"/>
              </w:rPr>
              <w:t>。</w:t>
            </w:r>
          </w:p>
        </w:tc>
        <w:tc>
          <w:tcPr>
            <w:tcW w:w="938" w:type="pct"/>
            <w:tcMar>
              <w:left w:w="0" w:type="dxa"/>
              <w:right w:w="0" w:type="dxa"/>
            </w:tcMar>
            <w:vAlign w:val="center"/>
          </w:tcPr>
          <w:p w14:paraId="2CCBEC4E" w14:textId="77777777" w:rsidR="00362B0C" w:rsidRDefault="00362B0C" w:rsidP="00362B0C">
            <w:pPr>
              <w:spacing w:line="240" w:lineRule="auto"/>
              <w:ind w:firstLineChars="0" w:firstLine="0"/>
              <w:jc w:val="center"/>
              <w:rPr>
                <w:sz w:val="21"/>
              </w:rPr>
            </w:pPr>
            <w:r>
              <w:rPr>
                <w:sz w:val="21"/>
                <w:szCs w:val="21"/>
              </w:rPr>
              <w:t>SY/T5225-2019</w:t>
            </w:r>
          </w:p>
          <w:p w14:paraId="26352715" w14:textId="77777777" w:rsidR="00362B0C" w:rsidRDefault="00362B0C" w:rsidP="00362B0C">
            <w:pPr>
              <w:spacing w:line="240" w:lineRule="auto"/>
              <w:ind w:firstLineChars="0" w:firstLine="0"/>
              <w:jc w:val="center"/>
              <w:rPr>
                <w:sz w:val="21"/>
              </w:rPr>
            </w:pPr>
            <w:r>
              <w:rPr>
                <w:sz w:val="21"/>
                <w:szCs w:val="21"/>
              </w:rPr>
              <w:t>7.1.3.1</w:t>
            </w:r>
          </w:p>
        </w:tc>
        <w:tc>
          <w:tcPr>
            <w:tcW w:w="1125" w:type="pct"/>
            <w:tcMar>
              <w:left w:w="0" w:type="dxa"/>
              <w:right w:w="0" w:type="dxa"/>
            </w:tcMar>
            <w:vAlign w:val="center"/>
          </w:tcPr>
          <w:p w14:paraId="602913B0" w14:textId="77777777" w:rsidR="00362B0C" w:rsidRDefault="00362B0C" w:rsidP="00362B0C">
            <w:pPr>
              <w:spacing w:line="240" w:lineRule="auto"/>
              <w:ind w:firstLineChars="0" w:firstLine="0"/>
              <w:rPr>
                <w:sz w:val="21"/>
              </w:rPr>
            </w:pPr>
            <w:r>
              <w:rPr>
                <w:sz w:val="21"/>
                <w:szCs w:val="21"/>
              </w:rPr>
              <w:t>生产区与办公区</w:t>
            </w:r>
            <w:r>
              <w:rPr>
                <w:rFonts w:hint="eastAsia"/>
                <w:sz w:val="21"/>
                <w:szCs w:val="21"/>
              </w:rPr>
              <w:t>分开设置，设有</w:t>
            </w:r>
            <w:r>
              <w:rPr>
                <w:sz w:val="21"/>
                <w:szCs w:val="21"/>
              </w:rPr>
              <w:t>防火标志</w:t>
            </w:r>
            <w:r>
              <w:rPr>
                <w:rFonts w:hint="eastAsia"/>
                <w:sz w:val="21"/>
                <w:szCs w:val="21"/>
              </w:rPr>
              <w:t>。</w:t>
            </w:r>
          </w:p>
        </w:tc>
        <w:tc>
          <w:tcPr>
            <w:tcW w:w="295" w:type="pct"/>
            <w:tcMar>
              <w:left w:w="0" w:type="dxa"/>
              <w:right w:w="0" w:type="dxa"/>
            </w:tcMar>
            <w:vAlign w:val="center"/>
          </w:tcPr>
          <w:p w14:paraId="22E53695" w14:textId="77777777" w:rsidR="00362B0C" w:rsidRDefault="00362B0C" w:rsidP="00362B0C">
            <w:pPr>
              <w:spacing w:line="240" w:lineRule="auto"/>
              <w:ind w:firstLineChars="0" w:firstLine="0"/>
              <w:jc w:val="center"/>
              <w:rPr>
                <w:sz w:val="21"/>
              </w:rPr>
            </w:pPr>
            <w:r>
              <w:rPr>
                <w:sz w:val="21"/>
                <w:szCs w:val="21"/>
              </w:rPr>
              <w:t>√</w:t>
            </w:r>
          </w:p>
        </w:tc>
      </w:tr>
      <w:tr w:rsidR="00362B0C" w14:paraId="51DAEAA2" w14:textId="77777777" w:rsidTr="00D01821">
        <w:trPr>
          <w:jc w:val="center"/>
        </w:trPr>
        <w:tc>
          <w:tcPr>
            <w:tcW w:w="311" w:type="pct"/>
            <w:tcMar>
              <w:left w:w="0" w:type="dxa"/>
              <w:right w:w="0" w:type="dxa"/>
            </w:tcMar>
            <w:vAlign w:val="center"/>
          </w:tcPr>
          <w:p w14:paraId="1671924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E06827F" w14:textId="77777777" w:rsidR="00362B0C" w:rsidRDefault="00362B0C" w:rsidP="00362B0C">
            <w:pPr>
              <w:spacing w:line="240" w:lineRule="auto"/>
              <w:ind w:firstLineChars="0" w:firstLine="0"/>
              <w:rPr>
                <w:sz w:val="21"/>
              </w:rPr>
            </w:pPr>
            <w:r>
              <w:rPr>
                <w:sz w:val="21"/>
                <w:szCs w:val="21"/>
              </w:rPr>
              <w:t>原油集输、处理、储运系统中设置的安全阀，应做到启闭灵敏，每年至少委托有资格检验的机构检验、校验一次。压力表等其他安全附件应按其规定的检验周期定期进行校验</w:t>
            </w:r>
            <w:r>
              <w:rPr>
                <w:rFonts w:hint="eastAsia"/>
                <w:sz w:val="21"/>
                <w:szCs w:val="21"/>
              </w:rPr>
              <w:t>。</w:t>
            </w:r>
          </w:p>
        </w:tc>
        <w:tc>
          <w:tcPr>
            <w:tcW w:w="938" w:type="pct"/>
            <w:tcMar>
              <w:left w:w="0" w:type="dxa"/>
              <w:right w:w="0" w:type="dxa"/>
            </w:tcMar>
            <w:vAlign w:val="center"/>
          </w:tcPr>
          <w:p w14:paraId="7AC8F28A" w14:textId="77777777" w:rsidR="00362B0C" w:rsidRDefault="00362B0C" w:rsidP="00362B0C">
            <w:pPr>
              <w:spacing w:line="240" w:lineRule="auto"/>
              <w:ind w:firstLineChars="0" w:firstLine="0"/>
              <w:jc w:val="center"/>
              <w:rPr>
                <w:sz w:val="21"/>
              </w:rPr>
            </w:pPr>
            <w:r>
              <w:rPr>
                <w:sz w:val="21"/>
                <w:szCs w:val="21"/>
              </w:rPr>
              <w:t>SY/T5225-2019</w:t>
            </w:r>
          </w:p>
          <w:p w14:paraId="0A0D7F03" w14:textId="77777777" w:rsidR="00362B0C" w:rsidRDefault="00362B0C" w:rsidP="00362B0C">
            <w:pPr>
              <w:spacing w:line="240" w:lineRule="auto"/>
              <w:ind w:firstLineChars="0" w:firstLine="0"/>
              <w:jc w:val="center"/>
              <w:rPr>
                <w:sz w:val="21"/>
              </w:rPr>
            </w:pPr>
            <w:r>
              <w:rPr>
                <w:sz w:val="21"/>
                <w:szCs w:val="21"/>
              </w:rPr>
              <w:t>7.1.3.6</w:t>
            </w:r>
          </w:p>
        </w:tc>
        <w:tc>
          <w:tcPr>
            <w:tcW w:w="1125" w:type="pct"/>
            <w:tcMar>
              <w:left w:w="0" w:type="dxa"/>
              <w:right w:w="0" w:type="dxa"/>
            </w:tcMar>
            <w:vAlign w:val="center"/>
          </w:tcPr>
          <w:p w14:paraId="42CE58B4" w14:textId="77777777" w:rsidR="00362B0C" w:rsidRDefault="00362B0C" w:rsidP="00362B0C">
            <w:pPr>
              <w:spacing w:line="240" w:lineRule="auto"/>
              <w:ind w:firstLineChars="0" w:firstLine="0"/>
              <w:rPr>
                <w:sz w:val="21"/>
              </w:rPr>
            </w:pPr>
            <w:r>
              <w:rPr>
                <w:rFonts w:hint="eastAsia"/>
                <w:sz w:val="21"/>
                <w:szCs w:val="21"/>
              </w:rPr>
              <w:t>安全阀、压力表</w:t>
            </w:r>
            <w:r>
              <w:rPr>
                <w:sz w:val="21"/>
                <w:szCs w:val="21"/>
              </w:rPr>
              <w:t>按其规定的检验周期定期进行校验</w:t>
            </w:r>
            <w:r>
              <w:rPr>
                <w:rFonts w:hint="eastAsia"/>
                <w:sz w:val="21"/>
                <w:szCs w:val="21"/>
              </w:rPr>
              <w:t>。</w:t>
            </w:r>
          </w:p>
        </w:tc>
        <w:tc>
          <w:tcPr>
            <w:tcW w:w="295" w:type="pct"/>
            <w:tcMar>
              <w:left w:w="0" w:type="dxa"/>
              <w:right w:w="0" w:type="dxa"/>
            </w:tcMar>
            <w:vAlign w:val="center"/>
          </w:tcPr>
          <w:p w14:paraId="012DB73A" w14:textId="77777777" w:rsidR="00362B0C" w:rsidRDefault="00362B0C" w:rsidP="00362B0C">
            <w:pPr>
              <w:spacing w:line="240" w:lineRule="auto"/>
              <w:ind w:firstLineChars="0" w:firstLine="0"/>
              <w:jc w:val="center"/>
              <w:rPr>
                <w:sz w:val="21"/>
              </w:rPr>
            </w:pPr>
            <w:r>
              <w:rPr>
                <w:sz w:val="21"/>
                <w:szCs w:val="21"/>
              </w:rPr>
              <w:t>√</w:t>
            </w:r>
          </w:p>
        </w:tc>
      </w:tr>
      <w:tr w:rsidR="00362B0C" w14:paraId="7B5AFD65" w14:textId="77777777" w:rsidTr="00D01821">
        <w:trPr>
          <w:jc w:val="center"/>
        </w:trPr>
        <w:tc>
          <w:tcPr>
            <w:tcW w:w="311" w:type="pct"/>
            <w:tcMar>
              <w:left w:w="0" w:type="dxa"/>
              <w:right w:w="0" w:type="dxa"/>
            </w:tcMar>
            <w:vAlign w:val="center"/>
          </w:tcPr>
          <w:p w14:paraId="56683C6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7E1B113" w14:textId="77777777" w:rsidR="00362B0C" w:rsidRDefault="00362B0C" w:rsidP="00362B0C">
            <w:pPr>
              <w:spacing w:line="240" w:lineRule="auto"/>
              <w:ind w:firstLineChars="0" w:firstLine="0"/>
              <w:rPr>
                <w:sz w:val="21"/>
              </w:rPr>
            </w:pPr>
            <w:r>
              <w:rPr>
                <w:sz w:val="21"/>
                <w:szCs w:val="21"/>
              </w:rPr>
              <w:t>对可能突然放散大量有毒气体、有爆炸危险气体或粉尘的场所，应根据工艺设计要求设置事故通风系统。</w:t>
            </w:r>
          </w:p>
        </w:tc>
        <w:tc>
          <w:tcPr>
            <w:tcW w:w="938" w:type="pct"/>
            <w:tcMar>
              <w:left w:w="0" w:type="dxa"/>
              <w:right w:w="0" w:type="dxa"/>
            </w:tcMar>
            <w:vAlign w:val="center"/>
          </w:tcPr>
          <w:p w14:paraId="2853238F" w14:textId="77777777" w:rsidR="00362B0C" w:rsidRDefault="00362B0C" w:rsidP="00362B0C">
            <w:pPr>
              <w:spacing w:line="240" w:lineRule="auto"/>
              <w:ind w:firstLineChars="0" w:firstLine="0"/>
              <w:jc w:val="center"/>
              <w:rPr>
                <w:sz w:val="21"/>
              </w:rPr>
            </w:pPr>
            <w:r>
              <w:rPr>
                <w:sz w:val="21"/>
                <w:szCs w:val="21"/>
              </w:rPr>
              <w:t>GB50019-2015</w:t>
            </w:r>
          </w:p>
          <w:p w14:paraId="1887EFF5"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320D36AA" w14:textId="77777777" w:rsidR="00362B0C" w:rsidRDefault="00362B0C" w:rsidP="00362B0C">
            <w:pPr>
              <w:spacing w:line="240" w:lineRule="auto"/>
              <w:ind w:firstLineChars="0" w:firstLine="0"/>
              <w:rPr>
                <w:sz w:val="21"/>
              </w:rPr>
            </w:pPr>
            <w:r>
              <w:rPr>
                <w:rFonts w:hint="eastAsia"/>
                <w:sz w:val="21"/>
                <w:szCs w:val="21"/>
              </w:rPr>
              <w:t>油泵房设有机械通风。</w:t>
            </w:r>
          </w:p>
        </w:tc>
        <w:tc>
          <w:tcPr>
            <w:tcW w:w="295" w:type="pct"/>
            <w:tcMar>
              <w:left w:w="0" w:type="dxa"/>
              <w:right w:w="0" w:type="dxa"/>
            </w:tcMar>
            <w:vAlign w:val="center"/>
          </w:tcPr>
          <w:p w14:paraId="3FF6D520" w14:textId="77777777" w:rsidR="00362B0C" w:rsidRDefault="00362B0C" w:rsidP="00362B0C">
            <w:pPr>
              <w:spacing w:line="240" w:lineRule="auto"/>
              <w:ind w:firstLineChars="0" w:firstLine="0"/>
              <w:jc w:val="center"/>
              <w:rPr>
                <w:sz w:val="21"/>
              </w:rPr>
            </w:pPr>
            <w:r>
              <w:rPr>
                <w:sz w:val="21"/>
                <w:szCs w:val="21"/>
              </w:rPr>
              <w:t>√</w:t>
            </w:r>
          </w:p>
        </w:tc>
      </w:tr>
      <w:tr w:rsidR="00362B0C" w14:paraId="35074B56" w14:textId="77777777" w:rsidTr="00D01821">
        <w:trPr>
          <w:jc w:val="center"/>
        </w:trPr>
        <w:tc>
          <w:tcPr>
            <w:tcW w:w="311" w:type="pct"/>
            <w:tcMar>
              <w:left w:w="0" w:type="dxa"/>
              <w:right w:w="0" w:type="dxa"/>
            </w:tcMar>
            <w:vAlign w:val="center"/>
          </w:tcPr>
          <w:p w14:paraId="6CB8048C" w14:textId="21CA902F" w:rsidR="00362B0C" w:rsidRDefault="00362B0C" w:rsidP="00362B0C">
            <w:pPr>
              <w:spacing w:line="240" w:lineRule="auto"/>
              <w:ind w:firstLineChars="0" w:firstLine="0"/>
              <w:jc w:val="center"/>
              <w:rPr>
                <w:b/>
                <w:bCs/>
                <w:sz w:val="21"/>
              </w:rPr>
            </w:pPr>
            <w:r>
              <w:rPr>
                <w:rFonts w:hint="eastAsia"/>
                <w:b/>
                <w:bCs/>
                <w:sz w:val="21"/>
                <w:szCs w:val="21"/>
              </w:rPr>
              <w:t>九</w:t>
            </w:r>
          </w:p>
        </w:tc>
        <w:tc>
          <w:tcPr>
            <w:tcW w:w="4689" w:type="pct"/>
            <w:gridSpan w:val="4"/>
            <w:tcMar>
              <w:left w:w="0" w:type="dxa"/>
              <w:right w:w="0" w:type="dxa"/>
            </w:tcMar>
            <w:vAlign w:val="center"/>
          </w:tcPr>
          <w:p w14:paraId="6A936E9C" w14:textId="77777777" w:rsidR="00362B0C" w:rsidRDefault="00362B0C" w:rsidP="00362B0C">
            <w:pPr>
              <w:spacing w:line="240" w:lineRule="auto"/>
              <w:ind w:firstLineChars="0" w:firstLine="0"/>
              <w:jc w:val="center"/>
              <w:rPr>
                <w:b/>
                <w:bCs/>
                <w:sz w:val="21"/>
              </w:rPr>
            </w:pPr>
            <w:r>
              <w:rPr>
                <w:b/>
                <w:bCs/>
                <w:sz w:val="21"/>
                <w:szCs w:val="21"/>
              </w:rPr>
              <w:t>防中毒</w:t>
            </w:r>
          </w:p>
        </w:tc>
      </w:tr>
      <w:tr w:rsidR="00362B0C" w14:paraId="268C3EFE" w14:textId="77777777" w:rsidTr="00D01821">
        <w:trPr>
          <w:jc w:val="center"/>
        </w:trPr>
        <w:tc>
          <w:tcPr>
            <w:tcW w:w="311" w:type="pct"/>
            <w:tcMar>
              <w:left w:w="0" w:type="dxa"/>
              <w:right w:w="0" w:type="dxa"/>
            </w:tcMar>
            <w:vAlign w:val="center"/>
          </w:tcPr>
          <w:p w14:paraId="73E1F4F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E7F6F96" w14:textId="77777777" w:rsidR="00362B0C" w:rsidRDefault="00362B0C" w:rsidP="00362B0C">
            <w:pPr>
              <w:spacing w:line="240" w:lineRule="auto"/>
              <w:ind w:firstLineChars="0" w:firstLine="0"/>
              <w:rPr>
                <w:sz w:val="21"/>
              </w:rPr>
            </w:pPr>
            <w:r>
              <w:rPr>
                <w:sz w:val="21"/>
                <w:szCs w:val="21"/>
              </w:rPr>
              <w:t>对储存过含硫化氢气体的容器、设备进行检维修作业，应实行作业审批许可制度，应办理《作业许可证》。</w:t>
            </w:r>
          </w:p>
        </w:tc>
        <w:tc>
          <w:tcPr>
            <w:tcW w:w="938" w:type="pct"/>
            <w:tcMar>
              <w:left w:w="0" w:type="dxa"/>
              <w:right w:w="0" w:type="dxa"/>
            </w:tcMar>
            <w:vAlign w:val="center"/>
          </w:tcPr>
          <w:p w14:paraId="39E8AED3" w14:textId="77777777" w:rsidR="00362B0C" w:rsidRDefault="00000000" w:rsidP="00362B0C">
            <w:pPr>
              <w:spacing w:line="240" w:lineRule="auto"/>
              <w:ind w:firstLineChars="0" w:firstLine="0"/>
              <w:jc w:val="center"/>
              <w:rPr>
                <w:sz w:val="21"/>
              </w:rPr>
            </w:pPr>
            <w:hyperlink r:id="rId60" w:tgtFrame="http://www.jianbiaoku.com/webarbs/book/58979/_self" w:history="1">
              <w:r w:rsidR="00362B0C">
                <w:rPr>
                  <w:sz w:val="21"/>
                  <w:szCs w:val="21"/>
                </w:rPr>
                <w:t>SY/T6137-2017</w:t>
              </w:r>
            </w:hyperlink>
          </w:p>
          <w:p w14:paraId="2E87AC9F" w14:textId="77777777" w:rsidR="00362B0C" w:rsidRDefault="00362B0C" w:rsidP="00362B0C">
            <w:pPr>
              <w:spacing w:line="240" w:lineRule="auto"/>
              <w:ind w:firstLineChars="0" w:firstLine="0"/>
              <w:jc w:val="center"/>
              <w:rPr>
                <w:sz w:val="21"/>
              </w:rPr>
            </w:pPr>
            <w:r>
              <w:rPr>
                <w:sz w:val="21"/>
                <w:szCs w:val="21"/>
              </w:rPr>
              <w:t>6.2.2.2</w:t>
            </w:r>
          </w:p>
        </w:tc>
        <w:tc>
          <w:tcPr>
            <w:tcW w:w="1125" w:type="pct"/>
            <w:tcMar>
              <w:left w:w="0" w:type="dxa"/>
              <w:right w:w="0" w:type="dxa"/>
            </w:tcMar>
            <w:vAlign w:val="center"/>
          </w:tcPr>
          <w:p w14:paraId="25F60CAE" w14:textId="77777777" w:rsidR="00362B0C" w:rsidRDefault="00362B0C" w:rsidP="00362B0C">
            <w:pPr>
              <w:spacing w:line="240" w:lineRule="auto"/>
              <w:ind w:firstLineChars="0" w:firstLine="0"/>
              <w:rPr>
                <w:sz w:val="21"/>
              </w:rPr>
            </w:pPr>
            <w:r>
              <w:rPr>
                <w:sz w:val="21"/>
                <w:szCs w:val="21"/>
              </w:rPr>
              <w:t>办理《作业许可证》。</w:t>
            </w:r>
          </w:p>
        </w:tc>
        <w:tc>
          <w:tcPr>
            <w:tcW w:w="295" w:type="pct"/>
            <w:tcMar>
              <w:left w:w="0" w:type="dxa"/>
              <w:right w:w="0" w:type="dxa"/>
            </w:tcMar>
            <w:vAlign w:val="center"/>
          </w:tcPr>
          <w:p w14:paraId="6B513C89" w14:textId="77777777" w:rsidR="00362B0C" w:rsidRDefault="00362B0C" w:rsidP="00362B0C">
            <w:pPr>
              <w:spacing w:line="240" w:lineRule="auto"/>
              <w:ind w:firstLineChars="0" w:firstLine="0"/>
              <w:jc w:val="center"/>
              <w:rPr>
                <w:sz w:val="21"/>
              </w:rPr>
            </w:pPr>
            <w:r>
              <w:rPr>
                <w:sz w:val="21"/>
                <w:szCs w:val="21"/>
              </w:rPr>
              <w:t>√</w:t>
            </w:r>
          </w:p>
        </w:tc>
      </w:tr>
      <w:tr w:rsidR="00362B0C" w14:paraId="7A9B0809" w14:textId="77777777" w:rsidTr="00D01821">
        <w:trPr>
          <w:jc w:val="center"/>
        </w:trPr>
        <w:tc>
          <w:tcPr>
            <w:tcW w:w="311" w:type="pct"/>
            <w:tcMar>
              <w:left w:w="0" w:type="dxa"/>
              <w:right w:w="0" w:type="dxa"/>
            </w:tcMar>
            <w:vAlign w:val="center"/>
          </w:tcPr>
          <w:p w14:paraId="6D596D6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AC75EDE" w14:textId="77777777" w:rsidR="00362B0C" w:rsidRDefault="00362B0C" w:rsidP="00362B0C">
            <w:pPr>
              <w:spacing w:line="240" w:lineRule="auto"/>
              <w:ind w:firstLineChars="0" w:firstLine="0"/>
              <w:rPr>
                <w:sz w:val="21"/>
              </w:rPr>
            </w:pPr>
            <w:r>
              <w:rPr>
                <w:sz w:val="21"/>
                <w:szCs w:val="21"/>
              </w:rPr>
              <w:t>应定期对脱硫装置进口及出口气体组分进行检测。</w:t>
            </w:r>
          </w:p>
        </w:tc>
        <w:tc>
          <w:tcPr>
            <w:tcW w:w="938" w:type="pct"/>
            <w:tcMar>
              <w:left w:w="0" w:type="dxa"/>
              <w:right w:w="0" w:type="dxa"/>
            </w:tcMar>
            <w:vAlign w:val="center"/>
          </w:tcPr>
          <w:p w14:paraId="6D8F18BA" w14:textId="77777777" w:rsidR="00362B0C" w:rsidRDefault="00362B0C" w:rsidP="00362B0C">
            <w:pPr>
              <w:spacing w:line="240" w:lineRule="auto"/>
              <w:ind w:firstLineChars="0" w:firstLine="0"/>
              <w:jc w:val="center"/>
              <w:rPr>
                <w:sz w:val="21"/>
              </w:rPr>
            </w:pPr>
            <w:r>
              <w:rPr>
                <w:sz w:val="21"/>
                <w:szCs w:val="21"/>
              </w:rPr>
              <w:t>SY/T7358-2017</w:t>
            </w:r>
          </w:p>
          <w:p w14:paraId="25B48C9C" w14:textId="77777777" w:rsidR="00362B0C" w:rsidRDefault="00362B0C" w:rsidP="00362B0C">
            <w:pPr>
              <w:spacing w:line="240" w:lineRule="auto"/>
              <w:ind w:firstLineChars="0" w:firstLine="0"/>
              <w:jc w:val="center"/>
              <w:rPr>
                <w:sz w:val="21"/>
              </w:rPr>
            </w:pPr>
            <w:r>
              <w:rPr>
                <w:sz w:val="21"/>
                <w:szCs w:val="21"/>
              </w:rPr>
              <w:t>5.7.1</w:t>
            </w:r>
          </w:p>
        </w:tc>
        <w:tc>
          <w:tcPr>
            <w:tcW w:w="1125" w:type="pct"/>
            <w:tcMar>
              <w:left w:w="0" w:type="dxa"/>
              <w:right w:w="0" w:type="dxa"/>
            </w:tcMar>
            <w:vAlign w:val="center"/>
          </w:tcPr>
          <w:p w14:paraId="1A830C06" w14:textId="77777777" w:rsidR="00362B0C" w:rsidRDefault="00362B0C" w:rsidP="00362B0C">
            <w:pPr>
              <w:spacing w:line="240" w:lineRule="auto"/>
              <w:ind w:firstLineChars="0" w:firstLine="0"/>
              <w:rPr>
                <w:sz w:val="21"/>
              </w:rPr>
            </w:pPr>
            <w:r>
              <w:rPr>
                <w:sz w:val="21"/>
                <w:szCs w:val="21"/>
              </w:rPr>
              <w:t>定期对脱硫装置进口及出口气体组分进行检测。</w:t>
            </w:r>
          </w:p>
        </w:tc>
        <w:tc>
          <w:tcPr>
            <w:tcW w:w="295" w:type="pct"/>
            <w:tcMar>
              <w:left w:w="0" w:type="dxa"/>
              <w:right w:w="0" w:type="dxa"/>
            </w:tcMar>
            <w:vAlign w:val="center"/>
          </w:tcPr>
          <w:p w14:paraId="3071035E" w14:textId="77777777" w:rsidR="00362B0C" w:rsidRDefault="00362B0C" w:rsidP="00362B0C">
            <w:pPr>
              <w:spacing w:line="240" w:lineRule="auto"/>
              <w:ind w:firstLineChars="0" w:firstLine="0"/>
              <w:jc w:val="center"/>
              <w:rPr>
                <w:sz w:val="21"/>
              </w:rPr>
            </w:pPr>
            <w:r>
              <w:rPr>
                <w:sz w:val="21"/>
                <w:szCs w:val="21"/>
              </w:rPr>
              <w:t>√</w:t>
            </w:r>
          </w:p>
        </w:tc>
      </w:tr>
      <w:tr w:rsidR="00362B0C" w14:paraId="3D7932B5" w14:textId="77777777" w:rsidTr="00D01821">
        <w:trPr>
          <w:jc w:val="center"/>
        </w:trPr>
        <w:tc>
          <w:tcPr>
            <w:tcW w:w="311" w:type="pct"/>
            <w:tcMar>
              <w:left w:w="0" w:type="dxa"/>
              <w:right w:w="0" w:type="dxa"/>
            </w:tcMar>
            <w:vAlign w:val="center"/>
          </w:tcPr>
          <w:p w14:paraId="289027C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D529CFD" w14:textId="77777777" w:rsidR="00362B0C" w:rsidRDefault="00362B0C" w:rsidP="00362B0C">
            <w:pPr>
              <w:spacing w:line="240" w:lineRule="auto"/>
              <w:ind w:firstLineChars="0" w:firstLine="0"/>
              <w:rPr>
                <w:sz w:val="21"/>
              </w:rPr>
            </w:pPr>
            <w:r>
              <w:rPr>
                <w:sz w:val="21"/>
                <w:szCs w:val="21"/>
              </w:rPr>
              <w:t>正压式空气呼吸器应存放在易于取用的地点；存放地点应有醒目标志，且清沽、卫生、阴凉、干燥，免受污染和碰撞。</w:t>
            </w:r>
          </w:p>
          <w:p w14:paraId="255D6962" w14:textId="77777777" w:rsidR="00362B0C" w:rsidRDefault="00362B0C" w:rsidP="00362B0C">
            <w:pPr>
              <w:spacing w:line="240" w:lineRule="auto"/>
              <w:ind w:firstLineChars="0" w:firstLine="0"/>
              <w:rPr>
                <w:sz w:val="21"/>
              </w:rPr>
            </w:pPr>
            <w:r>
              <w:rPr>
                <w:sz w:val="21"/>
                <w:szCs w:val="21"/>
              </w:rPr>
              <w:t>应有专人进行维护。</w:t>
            </w:r>
          </w:p>
        </w:tc>
        <w:tc>
          <w:tcPr>
            <w:tcW w:w="938" w:type="pct"/>
            <w:tcMar>
              <w:left w:w="0" w:type="dxa"/>
              <w:right w:w="0" w:type="dxa"/>
            </w:tcMar>
            <w:vAlign w:val="center"/>
          </w:tcPr>
          <w:p w14:paraId="0BA0956B" w14:textId="77777777" w:rsidR="00362B0C" w:rsidRDefault="00362B0C" w:rsidP="00362B0C">
            <w:pPr>
              <w:spacing w:line="240" w:lineRule="auto"/>
              <w:ind w:firstLineChars="0" w:firstLine="0"/>
              <w:jc w:val="center"/>
              <w:rPr>
                <w:sz w:val="21"/>
              </w:rPr>
            </w:pPr>
            <w:r>
              <w:rPr>
                <w:sz w:val="21"/>
                <w:szCs w:val="21"/>
              </w:rPr>
              <w:t>SY/T6277-2017</w:t>
            </w:r>
          </w:p>
          <w:p w14:paraId="2A90E1EB" w14:textId="77777777" w:rsidR="00362B0C" w:rsidRDefault="00362B0C" w:rsidP="00362B0C">
            <w:pPr>
              <w:spacing w:line="240" w:lineRule="auto"/>
              <w:ind w:firstLineChars="0" w:firstLine="0"/>
              <w:jc w:val="center"/>
              <w:rPr>
                <w:sz w:val="21"/>
              </w:rPr>
            </w:pPr>
            <w:r>
              <w:rPr>
                <w:sz w:val="21"/>
                <w:szCs w:val="21"/>
              </w:rPr>
              <w:t>5.1.5</w:t>
            </w:r>
          </w:p>
        </w:tc>
        <w:tc>
          <w:tcPr>
            <w:tcW w:w="1125" w:type="pct"/>
            <w:tcMar>
              <w:left w:w="0" w:type="dxa"/>
              <w:right w:w="0" w:type="dxa"/>
            </w:tcMar>
            <w:vAlign w:val="center"/>
          </w:tcPr>
          <w:p w14:paraId="1337C91E"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5E2B4815" w14:textId="77777777" w:rsidR="00362B0C" w:rsidRDefault="00362B0C" w:rsidP="00362B0C">
            <w:pPr>
              <w:spacing w:line="240" w:lineRule="auto"/>
              <w:ind w:firstLineChars="0" w:firstLine="0"/>
              <w:jc w:val="center"/>
              <w:rPr>
                <w:sz w:val="21"/>
              </w:rPr>
            </w:pPr>
            <w:r>
              <w:rPr>
                <w:sz w:val="21"/>
                <w:szCs w:val="21"/>
              </w:rPr>
              <w:t>√</w:t>
            </w:r>
          </w:p>
        </w:tc>
      </w:tr>
      <w:tr w:rsidR="00362B0C" w14:paraId="412AEC49" w14:textId="77777777" w:rsidTr="00D01821">
        <w:trPr>
          <w:jc w:val="center"/>
        </w:trPr>
        <w:tc>
          <w:tcPr>
            <w:tcW w:w="311" w:type="pct"/>
            <w:tcMar>
              <w:left w:w="0" w:type="dxa"/>
              <w:right w:w="0" w:type="dxa"/>
            </w:tcMar>
            <w:vAlign w:val="center"/>
          </w:tcPr>
          <w:p w14:paraId="6D9B24D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3E22DB0" w14:textId="77777777" w:rsidR="00362B0C" w:rsidRDefault="00362B0C" w:rsidP="00362B0C">
            <w:pPr>
              <w:spacing w:line="240" w:lineRule="auto"/>
              <w:ind w:firstLineChars="0" w:firstLine="0"/>
              <w:rPr>
                <w:sz w:val="21"/>
              </w:rPr>
            </w:pPr>
            <w:r>
              <w:rPr>
                <w:sz w:val="21"/>
                <w:szCs w:val="21"/>
              </w:rPr>
              <w:t>正压式空气呼吸器应每年检验一次；气瓶应每三年检验一次，其安全使用年限不得超过</w:t>
            </w:r>
            <w:r>
              <w:rPr>
                <w:sz w:val="21"/>
                <w:szCs w:val="21"/>
              </w:rPr>
              <w:t>15</w:t>
            </w:r>
            <w:r>
              <w:rPr>
                <w:sz w:val="21"/>
                <w:szCs w:val="21"/>
              </w:rPr>
              <w:t>年。</w:t>
            </w:r>
          </w:p>
        </w:tc>
        <w:tc>
          <w:tcPr>
            <w:tcW w:w="938" w:type="pct"/>
            <w:tcMar>
              <w:left w:w="0" w:type="dxa"/>
              <w:right w:w="0" w:type="dxa"/>
            </w:tcMar>
            <w:vAlign w:val="center"/>
          </w:tcPr>
          <w:p w14:paraId="46FFBF6F" w14:textId="77777777" w:rsidR="00362B0C" w:rsidRDefault="00362B0C" w:rsidP="00362B0C">
            <w:pPr>
              <w:spacing w:line="240" w:lineRule="auto"/>
              <w:ind w:firstLineChars="0" w:firstLine="0"/>
              <w:jc w:val="center"/>
              <w:rPr>
                <w:sz w:val="21"/>
              </w:rPr>
            </w:pPr>
            <w:r>
              <w:rPr>
                <w:sz w:val="21"/>
                <w:szCs w:val="21"/>
              </w:rPr>
              <w:t>SY/T6277-2017</w:t>
            </w:r>
          </w:p>
          <w:p w14:paraId="5C5FE0F6" w14:textId="77777777" w:rsidR="00362B0C" w:rsidRDefault="00362B0C" w:rsidP="00362B0C">
            <w:pPr>
              <w:spacing w:line="240" w:lineRule="auto"/>
              <w:ind w:firstLineChars="0" w:firstLine="0"/>
              <w:jc w:val="center"/>
              <w:rPr>
                <w:sz w:val="21"/>
              </w:rPr>
            </w:pPr>
            <w:r>
              <w:rPr>
                <w:sz w:val="21"/>
                <w:szCs w:val="21"/>
              </w:rPr>
              <w:t>5.1.6.1</w:t>
            </w:r>
          </w:p>
        </w:tc>
        <w:tc>
          <w:tcPr>
            <w:tcW w:w="1125" w:type="pct"/>
            <w:tcMar>
              <w:left w:w="0" w:type="dxa"/>
              <w:right w:w="0" w:type="dxa"/>
            </w:tcMar>
            <w:vAlign w:val="center"/>
          </w:tcPr>
          <w:p w14:paraId="65461CD3" w14:textId="77777777" w:rsidR="00362B0C" w:rsidRDefault="00362B0C" w:rsidP="00362B0C">
            <w:pPr>
              <w:spacing w:line="240" w:lineRule="auto"/>
              <w:ind w:firstLineChars="0" w:firstLine="0"/>
              <w:rPr>
                <w:sz w:val="21"/>
              </w:rPr>
            </w:pPr>
            <w:r>
              <w:rPr>
                <w:rFonts w:hint="eastAsia"/>
                <w:sz w:val="21"/>
                <w:szCs w:val="21"/>
              </w:rPr>
              <w:t>均按照规定检验。</w:t>
            </w:r>
          </w:p>
        </w:tc>
        <w:tc>
          <w:tcPr>
            <w:tcW w:w="295" w:type="pct"/>
            <w:tcMar>
              <w:left w:w="0" w:type="dxa"/>
              <w:right w:w="0" w:type="dxa"/>
            </w:tcMar>
            <w:vAlign w:val="center"/>
          </w:tcPr>
          <w:p w14:paraId="4DCCB43A" w14:textId="77777777" w:rsidR="00362B0C" w:rsidRDefault="00362B0C" w:rsidP="00362B0C">
            <w:pPr>
              <w:spacing w:line="240" w:lineRule="auto"/>
              <w:ind w:firstLineChars="0" w:firstLine="0"/>
              <w:jc w:val="center"/>
              <w:rPr>
                <w:sz w:val="21"/>
              </w:rPr>
            </w:pPr>
            <w:r>
              <w:rPr>
                <w:sz w:val="21"/>
                <w:szCs w:val="21"/>
              </w:rPr>
              <w:t>√</w:t>
            </w:r>
          </w:p>
        </w:tc>
      </w:tr>
      <w:tr w:rsidR="00362B0C" w14:paraId="77D75969" w14:textId="77777777" w:rsidTr="00D01821">
        <w:trPr>
          <w:jc w:val="center"/>
        </w:trPr>
        <w:tc>
          <w:tcPr>
            <w:tcW w:w="311" w:type="pct"/>
            <w:tcMar>
              <w:left w:w="0" w:type="dxa"/>
              <w:right w:w="0" w:type="dxa"/>
            </w:tcMar>
            <w:vAlign w:val="center"/>
          </w:tcPr>
          <w:p w14:paraId="26B796D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C22ACA4" w14:textId="77777777" w:rsidR="00362B0C" w:rsidRDefault="00362B0C" w:rsidP="00362B0C">
            <w:pPr>
              <w:spacing w:line="240" w:lineRule="auto"/>
              <w:ind w:firstLineChars="0" w:firstLine="0"/>
              <w:rPr>
                <w:sz w:val="21"/>
              </w:rPr>
            </w:pPr>
            <w:r>
              <w:rPr>
                <w:sz w:val="21"/>
                <w:szCs w:val="21"/>
              </w:rPr>
              <w:t>便携式硫化氢检测仪应处于随时可用状态。每次检查应有记录，至少保存一年。</w:t>
            </w:r>
          </w:p>
        </w:tc>
        <w:tc>
          <w:tcPr>
            <w:tcW w:w="938" w:type="pct"/>
            <w:tcMar>
              <w:left w:w="0" w:type="dxa"/>
              <w:right w:w="0" w:type="dxa"/>
            </w:tcMar>
            <w:vAlign w:val="center"/>
          </w:tcPr>
          <w:p w14:paraId="0945F70F" w14:textId="77777777" w:rsidR="00362B0C" w:rsidRDefault="00362B0C" w:rsidP="00362B0C">
            <w:pPr>
              <w:spacing w:line="240" w:lineRule="auto"/>
              <w:ind w:firstLineChars="0" w:firstLine="0"/>
              <w:jc w:val="center"/>
              <w:rPr>
                <w:sz w:val="21"/>
              </w:rPr>
            </w:pPr>
            <w:r>
              <w:rPr>
                <w:sz w:val="21"/>
                <w:szCs w:val="21"/>
              </w:rPr>
              <w:t>SY/T6277-2017</w:t>
            </w:r>
          </w:p>
          <w:p w14:paraId="5C23A814" w14:textId="77777777" w:rsidR="00362B0C" w:rsidRDefault="00362B0C" w:rsidP="00362B0C">
            <w:pPr>
              <w:spacing w:line="240" w:lineRule="auto"/>
              <w:ind w:firstLineChars="0" w:firstLine="0"/>
              <w:jc w:val="center"/>
              <w:rPr>
                <w:sz w:val="21"/>
              </w:rPr>
            </w:pPr>
            <w:r>
              <w:rPr>
                <w:sz w:val="21"/>
                <w:szCs w:val="21"/>
              </w:rPr>
              <w:t>5.2.3.1</w:t>
            </w:r>
          </w:p>
        </w:tc>
        <w:tc>
          <w:tcPr>
            <w:tcW w:w="1125" w:type="pct"/>
            <w:tcMar>
              <w:left w:w="0" w:type="dxa"/>
              <w:right w:w="0" w:type="dxa"/>
            </w:tcMar>
            <w:vAlign w:val="center"/>
          </w:tcPr>
          <w:p w14:paraId="5EF3F8DB" w14:textId="77777777" w:rsidR="00362B0C" w:rsidRDefault="00362B0C" w:rsidP="00362B0C">
            <w:pPr>
              <w:spacing w:line="240" w:lineRule="auto"/>
              <w:ind w:firstLineChars="0" w:firstLine="0"/>
              <w:rPr>
                <w:sz w:val="21"/>
              </w:rPr>
            </w:pPr>
            <w:r>
              <w:rPr>
                <w:rFonts w:hint="eastAsia"/>
                <w:sz w:val="21"/>
                <w:szCs w:val="21"/>
              </w:rPr>
              <w:t>按规定校验。</w:t>
            </w:r>
          </w:p>
        </w:tc>
        <w:tc>
          <w:tcPr>
            <w:tcW w:w="295" w:type="pct"/>
            <w:tcMar>
              <w:left w:w="0" w:type="dxa"/>
              <w:right w:w="0" w:type="dxa"/>
            </w:tcMar>
            <w:vAlign w:val="center"/>
          </w:tcPr>
          <w:p w14:paraId="509ED17C" w14:textId="77777777" w:rsidR="00362B0C" w:rsidRDefault="00362B0C" w:rsidP="00362B0C">
            <w:pPr>
              <w:spacing w:line="240" w:lineRule="auto"/>
              <w:ind w:firstLineChars="0" w:firstLine="0"/>
              <w:jc w:val="center"/>
              <w:rPr>
                <w:sz w:val="21"/>
              </w:rPr>
            </w:pPr>
            <w:r>
              <w:rPr>
                <w:sz w:val="21"/>
                <w:szCs w:val="21"/>
              </w:rPr>
              <w:t>√</w:t>
            </w:r>
          </w:p>
        </w:tc>
      </w:tr>
      <w:tr w:rsidR="00362B0C" w14:paraId="0BD6BC79" w14:textId="77777777" w:rsidTr="00D01821">
        <w:trPr>
          <w:jc w:val="center"/>
        </w:trPr>
        <w:tc>
          <w:tcPr>
            <w:tcW w:w="311" w:type="pct"/>
            <w:tcMar>
              <w:left w:w="0" w:type="dxa"/>
              <w:right w:w="0" w:type="dxa"/>
            </w:tcMar>
            <w:vAlign w:val="center"/>
          </w:tcPr>
          <w:p w14:paraId="1B8E096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30BA2CA" w14:textId="77777777" w:rsidR="00362B0C" w:rsidRDefault="00362B0C" w:rsidP="00362B0C">
            <w:pPr>
              <w:spacing w:line="240" w:lineRule="auto"/>
              <w:ind w:firstLineChars="0" w:firstLine="0"/>
              <w:rPr>
                <w:sz w:val="21"/>
              </w:rPr>
            </w:pPr>
            <w:r>
              <w:rPr>
                <w:sz w:val="21"/>
                <w:szCs w:val="21"/>
              </w:rPr>
              <w:t>在已知含有硫化氢的工作场所内至少有携带便携式硫化氢检测仪，进行巡回检测。</w:t>
            </w:r>
          </w:p>
        </w:tc>
        <w:tc>
          <w:tcPr>
            <w:tcW w:w="938" w:type="pct"/>
            <w:tcMar>
              <w:left w:w="0" w:type="dxa"/>
              <w:right w:w="0" w:type="dxa"/>
            </w:tcMar>
            <w:vAlign w:val="center"/>
          </w:tcPr>
          <w:p w14:paraId="6070E836" w14:textId="77777777" w:rsidR="00362B0C" w:rsidRDefault="00362B0C" w:rsidP="00362B0C">
            <w:pPr>
              <w:spacing w:line="240" w:lineRule="auto"/>
              <w:ind w:firstLineChars="0" w:firstLine="0"/>
              <w:jc w:val="center"/>
              <w:rPr>
                <w:sz w:val="21"/>
              </w:rPr>
            </w:pPr>
            <w:r>
              <w:rPr>
                <w:sz w:val="21"/>
                <w:szCs w:val="21"/>
              </w:rPr>
              <w:t>SY/T6277-2017</w:t>
            </w:r>
          </w:p>
          <w:p w14:paraId="66894EBC" w14:textId="77777777" w:rsidR="00362B0C" w:rsidRDefault="00362B0C" w:rsidP="00362B0C">
            <w:pPr>
              <w:spacing w:line="240" w:lineRule="auto"/>
              <w:ind w:firstLineChars="0" w:firstLine="0"/>
              <w:jc w:val="center"/>
              <w:rPr>
                <w:sz w:val="21"/>
              </w:rPr>
            </w:pPr>
            <w:r>
              <w:rPr>
                <w:sz w:val="21"/>
                <w:szCs w:val="21"/>
              </w:rPr>
              <w:t>5.2.4.1</w:t>
            </w:r>
          </w:p>
        </w:tc>
        <w:tc>
          <w:tcPr>
            <w:tcW w:w="1125" w:type="pct"/>
            <w:tcMar>
              <w:left w:w="0" w:type="dxa"/>
              <w:right w:w="0" w:type="dxa"/>
            </w:tcMar>
            <w:vAlign w:val="center"/>
          </w:tcPr>
          <w:p w14:paraId="3C9E6A73" w14:textId="77777777" w:rsidR="00362B0C" w:rsidRDefault="00362B0C" w:rsidP="00362B0C">
            <w:pPr>
              <w:spacing w:line="240" w:lineRule="auto"/>
              <w:ind w:firstLineChars="0" w:firstLine="0"/>
              <w:rPr>
                <w:sz w:val="21"/>
              </w:rPr>
            </w:pPr>
            <w:r>
              <w:rPr>
                <w:rFonts w:hint="eastAsia"/>
                <w:sz w:val="21"/>
                <w:szCs w:val="21"/>
              </w:rPr>
              <w:t>工作人员携带</w:t>
            </w:r>
            <w:r>
              <w:rPr>
                <w:sz w:val="21"/>
                <w:szCs w:val="21"/>
              </w:rPr>
              <w:t>便携式硫化氢检测仪</w:t>
            </w:r>
            <w:r>
              <w:rPr>
                <w:rFonts w:hint="eastAsia"/>
                <w:sz w:val="21"/>
                <w:szCs w:val="21"/>
              </w:rPr>
              <w:t>。</w:t>
            </w:r>
          </w:p>
        </w:tc>
        <w:tc>
          <w:tcPr>
            <w:tcW w:w="295" w:type="pct"/>
            <w:tcMar>
              <w:left w:w="0" w:type="dxa"/>
              <w:right w:w="0" w:type="dxa"/>
            </w:tcMar>
            <w:vAlign w:val="center"/>
          </w:tcPr>
          <w:p w14:paraId="246683B0" w14:textId="77777777" w:rsidR="00362B0C" w:rsidRDefault="00362B0C" w:rsidP="00362B0C">
            <w:pPr>
              <w:spacing w:line="240" w:lineRule="auto"/>
              <w:ind w:firstLineChars="0" w:firstLine="0"/>
              <w:jc w:val="center"/>
              <w:rPr>
                <w:sz w:val="21"/>
              </w:rPr>
            </w:pPr>
            <w:r>
              <w:rPr>
                <w:sz w:val="21"/>
                <w:szCs w:val="21"/>
              </w:rPr>
              <w:t>√</w:t>
            </w:r>
          </w:p>
        </w:tc>
      </w:tr>
      <w:tr w:rsidR="00362B0C" w14:paraId="69E4A891" w14:textId="77777777" w:rsidTr="00D01821">
        <w:trPr>
          <w:jc w:val="center"/>
        </w:trPr>
        <w:tc>
          <w:tcPr>
            <w:tcW w:w="311" w:type="pct"/>
            <w:tcMar>
              <w:left w:w="0" w:type="dxa"/>
              <w:right w:w="0" w:type="dxa"/>
            </w:tcMar>
            <w:vAlign w:val="center"/>
          </w:tcPr>
          <w:p w14:paraId="4809370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4904BC1" w14:textId="77777777" w:rsidR="00362B0C" w:rsidRDefault="00362B0C" w:rsidP="00362B0C">
            <w:pPr>
              <w:spacing w:line="240" w:lineRule="auto"/>
              <w:ind w:firstLineChars="0" w:firstLine="0"/>
              <w:rPr>
                <w:sz w:val="21"/>
              </w:rPr>
            </w:pPr>
            <w:r>
              <w:rPr>
                <w:sz w:val="21"/>
                <w:szCs w:val="21"/>
              </w:rPr>
              <w:t>便携式硫化氢检测仪应专人保管，定点存放，存放地点应清洁、卫生、阴凉、干燥。</w:t>
            </w:r>
          </w:p>
        </w:tc>
        <w:tc>
          <w:tcPr>
            <w:tcW w:w="938" w:type="pct"/>
            <w:tcMar>
              <w:left w:w="0" w:type="dxa"/>
              <w:right w:w="0" w:type="dxa"/>
            </w:tcMar>
            <w:vAlign w:val="center"/>
          </w:tcPr>
          <w:p w14:paraId="4EB6E089" w14:textId="77777777" w:rsidR="00362B0C" w:rsidRDefault="00362B0C" w:rsidP="00362B0C">
            <w:pPr>
              <w:spacing w:line="240" w:lineRule="auto"/>
              <w:ind w:firstLineChars="0" w:firstLine="0"/>
              <w:jc w:val="center"/>
              <w:rPr>
                <w:sz w:val="21"/>
              </w:rPr>
            </w:pPr>
            <w:r>
              <w:rPr>
                <w:sz w:val="21"/>
                <w:szCs w:val="21"/>
              </w:rPr>
              <w:t>SY/T6277-2017</w:t>
            </w:r>
          </w:p>
          <w:p w14:paraId="58D0D52A" w14:textId="77777777" w:rsidR="00362B0C" w:rsidRDefault="00362B0C" w:rsidP="00362B0C">
            <w:pPr>
              <w:spacing w:line="240" w:lineRule="auto"/>
              <w:ind w:firstLineChars="0" w:firstLine="0"/>
              <w:jc w:val="center"/>
              <w:rPr>
                <w:sz w:val="21"/>
              </w:rPr>
            </w:pPr>
            <w:r>
              <w:rPr>
                <w:sz w:val="21"/>
                <w:szCs w:val="21"/>
              </w:rPr>
              <w:t>5.2.5</w:t>
            </w:r>
          </w:p>
        </w:tc>
        <w:tc>
          <w:tcPr>
            <w:tcW w:w="1125" w:type="pct"/>
            <w:tcMar>
              <w:left w:w="0" w:type="dxa"/>
              <w:right w:w="0" w:type="dxa"/>
            </w:tcMar>
            <w:vAlign w:val="center"/>
          </w:tcPr>
          <w:p w14:paraId="5E8E8D97" w14:textId="77777777" w:rsidR="00362B0C" w:rsidRDefault="00362B0C" w:rsidP="00362B0C">
            <w:pPr>
              <w:spacing w:line="240" w:lineRule="auto"/>
              <w:ind w:firstLineChars="0" w:firstLine="0"/>
              <w:rPr>
                <w:sz w:val="21"/>
              </w:rPr>
            </w:pPr>
            <w:r>
              <w:rPr>
                <w:rFonts w:hint="eastAsia"/>
                <w:sz w:val="21"/>
                <w:szCs w:val="21"/>
              </w:rPr>
              <w:t>放置在中控室内。</w:t>
            </w:r>
          </w:p>
        </w:tc>
        <w:tc>
          <w:tcPr>
            <w:tcW w:w="295" w:type="pct"/>
            <w:tcMar>
              <w:left w:w="0" w:type="dxa"/>
              <w:right w:w="0" w:type="dxa"/>
            </w:tcMar>
            <w:vAlign w:val="center"/>
          </w:tcPr>
          <w:p w14:paraId="1DDAB1D3" w14:textId="77777777" w:rsidR="00362B0C" w:rsidRDefault="00362B0C" w:rsidP="00362B0C">
            <w:pPr>
              <w:spacing w:line="240" w:lineRule="auto"/>
              <w:ind w:firstLineChars="0" w:firstLine="0"/>
              <w:jc w:val="center"/>
              <w:rPr>
                <w:sz w:val="21"/>
              </w:rPr>
            </w:pPr>
            <w:r>
              <w:rPr>
                <w:sz w:val="21"/>
                <w:szCs w:val="21"/>
              </w:rPr>
              <w:t>√</w:t>
            </w:r>
          </w:p>
        </w:tc>
      </w:tr>
      <w:tr w:rsidR="00362B0C" w14:paraId="6203867F" w14:textId="77777777" w:rsidTr="00D01821">
        <w:trPr>
          <w:jc w:val="center"/>
        </w:trPr>
        <w:tc>
          <w:tcPr>
            <w:tcW w:w="311" w:type="pct"/>
            <w:tcMar>
              <w:left w:w="0" w:type="dxa"/>
              <w:right w:w="0" w:type="dxa"/>
            </w:tcMar>
            <w:vAlign w:val="center"/>
          </w:tcPr>
          <w:p w14:paraId="0423B65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917F901" w14:textId="77777777" w:rsidR="00362B0C" w:rsidRDefault="00362B0C" w:rsidP="00362B0C">
            <w:pPr>
              <w:spacing w:line="240" w:lineRule="auto"/>
              <w:ind w:firstLineChars="0" w:firstLine="0"/>
              <w:rPr>
                <w:sz w:val="21"/>
              </w:rPr>
            </w:pPr>
            <w:r>
              <w:rPr>
                <w:sz w:val="21"/>
                <w:szCs w:val="21"/>
              </w:rPr>
              <w:t>硫化氢环境的工作场所应设置至少两条通往安全区的逃生通道。</w:t>
            </w:r>
          </w:p>
        </w:tc>
        <w:tc>
          <w:tcPr>
            <w:tcW w:w="938" w:type="pct"/>
            <w:tcMar>
              <w:left w:w="0" w:type="dxa"/>
              <w:right w:w="0" w:type="dxa"/>
            </w:tcMar>
            <w:vAlign w:val="center"/>
          </w:tcPr>
          <w:p w14:paraId="57B898CB" w14:textId="77777777" w:rsidR="00362B0C" w:rsidRDefault="00362B0C" w:rsidP="00362B0C">
            <w:pPr>
              <w:spacing w:line="240" w:lineRule="auto"/>
              <w:ind w:firstLineChars="0" w:firstLine="0"/>
              <w:jc w:val="center"/>
              <w:rPr>
                <w:sz w:val="21"/>
              </w:rPr>
            </w:pPr>
            <w:r>
              <w:rPr>
                <w:sz w:val="21"/>
                <w:szCs w:val="21"/>
              </w:rPr>
              <w:t>SY/T6277-2017</w:t>
            </w:r>
          </w:p>
          <w:p w14:paraId="5FCA8022"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76A270C4" w14:textId="77777777" w:rsidR="00362B0C" w:rsidRDefault="00362B0C" w:rsidP="00362B0C">
            <w:pPr>
              <w:spacing w:line="240" w:lineRule="auto"/>
              <w:ind w:firstLineChars="0" w:firstLine="0"/>
              <w:rPr>
                <w:sz w:val="21"/>
              </w:rPr>
            </w:pPr>
            <w:r>
              <w:rPr>
                <w:rFonts w:hint="eastAsia"/>
                <w:sz w:val="21"/>
                <w:szCs w:val="21"/>
              </w:rPr>
              <w:t>脱硫装置露天布置。</w:t>
            </w:r>
          </w:p>
        </w:tc>
        <w:tc>
          <w:tcPr>
            <w:tcW w:w="295" w:type="pct"/>
            <w:tcMar>
              <w:left w:w="0" w:type="dxa"/>
              <w:right w:w="0" w:type="dxa"/>
            </w:tcMar>
            <w:vAlign w:val="center"/>
          </w:tcPr>
          <w:p w14:paraId="50CCF5EE" w14:textId="77777777" w:rsidR="00362B0C" w:rsidRDefault="00362B0C" w:rsidP="00362B0C">
            <w:pPr>
              <w:spacing w:line="240" w:lineRule="auto"/>
              <w:ind w:firstLineChars="0" w:firstLine="0"/>
              <w:jc w:val="center"/>
              <w:rPr>
                <w:sz w:val="21"/>
              </w:rPr>
            </w:pPr>
            <w:r>
              <w:rPr>
                <w:sz w:val="21"/>
                <w:szCs w:val="21"/>
              </w:rPr>
              <w:t>√</w:t>
            </w:r>
          </w:p>
        </w:tc>
      </w:tr>
      <w:tr w:rsidR="00362B0C" w14:paraId="2F9F015A" w14:textId="77777777" w:rsidTr="00D01821">
        <w:trPr>
          <w:jc w:val="center"/>
        </w:trPr>
        <w:tc>
          <w:tcPr>
            <w:tcW w:w="311" w:type="pct"/>
            <w:tcMar>
              <w:left w:w="0" w:type="dxa"/>
              <w:right w:w="0" w:type="dxa"/>
            </w:tcMar>
            <w:vAlign w:val="center"/>
          </w:tcPr>
          <w:p w14:paraId="3C4BAA93" w14:textId="730A2853" w:rsidR="00362B0C" w:rsidRDefault="00362B0C" w:rsidP="00362B0C">
            <w:pPr>
              <w:spacing w:line="240" w:lineRule="auto"/>
              <w:ind w:firstLineChars="0" w:firstLine="0"/>
              <w:jc w:val="center"/>
              <w:rPr>
                <w:b/>
                <w:bCs/>
                <w:sz w:val="21"/>
              </w:rPr>
            </w:pPr>
            <w:r>
              <w:rPr>
                <w:b/>
                <w:bCs/>
                <w:sz w:val="21"/>
                <w:szCs w:val="21"/>
              </w:rPr>
              <w:t>十</w:t>
            </w:r>
          </w:p>
        </w:tc>
        <w:tc>
          <w:tcPr>
            <w:tcW w:w="4689" w:type="pct"/>
            <w:gridSpan w:val="4"/>
            <w:tcMar>
              <w:left w:w="0" w:type="dxa"/>
              <w:right w:w="0" w:type="dxa"/>
            </w:tcMar>
            <w:vAlign w:val="center"/>
          </w:tcPr>
          <w:p w14:paraId="3DDBAD95" w14:textId="77777777" w:rsidR="00362B0C" w:rsidRDefault="00362B0C" w:rsidP="00362B0C">
            <w:pPr>
              <w:spacing w:line="240" w:lineRule="auto"/>
              <w:ind w:firstLineChars="0" w:firstLine="0"/>
              <w:jc w:val="center"/>
              <w:rPr>
                <w:sz w:val="21"/>
              </w:rPr>
            </w:pPr>
            <w:r>
              <w:rPr>
                <w:b/>
                <w:bCs/>
                <w:sz w:val="21"/>
                <w:szCs w:val="21"/>
              </w:rPr>
              <w:t>防雷防静电</w:t>
            </w:r>
          </w:p>
        </w:tc>
      </w:tr>
      <w:tr w:rsidR="00362B0C" w14:paraId="000ECCC5" w14:textId="77777777" w:rsidTr="00D01821">
        <w:trPr>
          <w:jc w:val="center"/>
        </w:trPr>
        <w:tc>
          <w:tcPr>
            <w:tcW w:w="311" w:type="pct"/>
            <w:tcMar>
              <w:left w:w="0" w:type="dxa"/>
              <w:right w:w="0" w:type="dxa"/>
            </w:tcMar>
            <w:vAlign w:val="center"/>
          </w:tcPr>
          <w:p w14:paraId="0203937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E3D17CB" w14:textId="77777777" w:rsidR="00362B0C" w:rsidRDefault="00362B0C" w:rsidP="00362B0C">
            <w:pPr>
              <w:spacing w:line="240" w:lineRule="auto"/>
              <w:ind w:firstLineChars="0" w:firstLine="0"/>
              <w:jc w:val="left"/>
              <w:rPr>
                <w:sz w:val="21"/>
              </w:rPr>
            </w:pPr>
            <w:r>
              <w:rPr>
                <w:sz w:val="21"/>
                <w:szCs w:val="21"/>
              </w:rPr>
              <w:t>工艺装置内露天布置的塔、容器等必须设防雷接地。</w:t>
            </w:r>
          </w:p>
        </w:tc>
        <w:tc>
          <w:tcPr>
            <w:tcW w:w="938" w:type="pct"/>
            <w:tcMar>
              <w:left w:w="0" w:type="dxa"/>
              <w:right w:w="0" w:type="dxa"/>
            </w:tcMar>
            <w:vAlign w:val="center"/>
          </w:tcPr>
          <w:p w14:paraId="68C69F3D" w14:textId="77777777" w:rsidR="00362B0C" w:rsidRDefault="00362B0C" w:rsidP="00362B0C">
            <w:pPr>
              <w:spacing w:line="240" w:lineRule="auto"/>
              <w:ind w:firstLineChars="0" w:firstLine="0"/>
              <w:jc w:val="center"/>
              <w:rPr>
                <w:sz w:val="21"/>
              </w:rPr>
            </w:pPr>
            <w:r>
              <w:rPr>
                <w:sz w:val="21"/>
                <w:szCs w:val="21"/>
              </w:rPr>
              <w:t>GB50183-2004</w:t>
            </w:r>
          </w:p>
          <w:p w14:paraId="26D7C57F" w14:textId="77777777" w:rsidR="00362B0C" w:rsidRDefault="00362B0C" w:rsidP="00362B0C">
            <w:pPr>
              <w:spacing w:line="240" w:lineRule="auto"/>
              <w:ind w:firstLineChars="0" w:firstLine="0"/>
              <w:jc w:val="center"/>
              <w:rPr>
                <w:sz w:val="21"/>
              </w:rPr>
            </w:pPr>
            <w:r>
              <w:rPr>
                <w:sz w:val="21"/>
                <w:szCs w:val="21"/>
              </w:rPr>
              <w:t>9.2.2</w:t>
            </w:r>
          </w:p>
        </w:tc>
        <w:tc>
          <w:tcPr>
            <w:tcW w:w="1125" w:type="pct"/>
            <w:tcMar>
              <w:left w:w="0" w:type="dxa"/>
              <w:right w:w="0" w:type="dxa"/>
            </w:tcMar>
            <w:vAlign w:val="center"/>
          </w:tcPr>
          <w:p w14:paraId="3EC066EA" w14:textId="77777777" w:rsidR="00362B0C" w:rsidRDefault="00362B0C" w:rsidP="00362B0C">
            <w:pPr>
              <w:spacing w:line="240" w:lineRule="auto"/>
              <w:ind w:firstLineChars="0" w:firstLine="0"/>
              <w:rPr>
                <w:sz w:val="21"/>
              </w:rPr>
            </w:pPr>
            <w:r>
              <w:rPr>
                <w:rFonts w:hint="eastAsia"/>
                <w:sz w:val="21"/>
                <w:szCs w:val="21"/>
              </w:rPr>
              <w:t>分离器、脱硫塔等均</w:t>
            </w:r>
            <w:r>
              <w:rPr>
                <w:sz w:val="21"/>
                <w:szCs w:val="21"/>
              </w:rPr>
              <w:t>设防雷接地。</w:t>
            </w:r>
          </w:p>
        </w:tc>
        <w:tc>
          <w:tcPr>
            <w:tcW w:w="295" w:type="pct"/>
            <w:tcMar>
              <w:left w:w="0" w:type="dxa"/>
              <w:right w:w="0" w:type="dxa"/>
            </w:tcMar>
            <w:vAlign w:val="center"/>
          </w:tcPr>
          <w:p w14:paraId="7638E750" w14:textId="77777777" w:rsidR="00362B0C" w:rsidRDefault="00362B0C" w:rsidP="00362B0C">
            <w:pPr>
              <w:spacing w:line="240" w:lineRule="auto"/>
              <w:ind w:firstLineChars="0" w:firstLine="0"/>
              <w:jc w:val="center"/>
              <w:rPr>
                <w:sz w:val="21"/>
              </w:rPr>
            </w:pPr>
            <w:r>
              <w:rPr>
                <w:sz w:val="21"/>
                <w:szCs w:val="21"/>
              </w:rPr>
              <w:t>√</w:t>
            </w:r>
          </w:p>
        </w:tc>
      </w:tr>
      <w:tr w:rsidR="00362B0C" w14:paraId="1902BD91" w14:textId="77777777" w:rsidTr="00D01821">
        <w:trPr>
          <w:jc w:val="center"/>
        </w:trPr>
        <w:tc>
          <w:tcPr>
            <w:tcW w:w="311" w:type="pct"/>
            <w:tcMar>
              <w:left w:w="0" w:type="dxa"/>
              <w:right w:w="0" w:type="dxa"/>
            </w:tcMar>
            <w:vAlign w:val="center"/>
          </w:tcPr>
          <w:p w14:paraId="52D259D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ACD5064" w14:textId="77777777" w:rsidR="00362B0C" w:rsidRDefault="00362B0C" w:rsidP="00362B0C">
            <w:pPr>
              <w:spacing w:line="240" w:lineRule="auto"/>
              <w:ind w:firstLineChars="0" w:firstLine="0"/>
              <w:jc w:val="left"/>
              <w:rPr>
                <w:sz w:val="21"/>
              </w:rPr>
            </w:pPr>
            <w:r>
              <w:rPr>
                <w:sz w:val="21"/>
                <w:szCs w:val="21"/>
              </w:rPr>
              <w:t>可燃气体、油品、液化石油气、天然气凝液的钢罐，必须设防雷接地，并应符合下列规定：</w:t>
            </w:r>
            <w:r>
              <w:rPr>
                <w:sz w:val="21"/>
                <w:szCs w:val="21"/>
              </w:rPr>
              <w:t xml:space="preserve">1 </w:t>
            </w:r>
            <w:r>
              <w:rPr>
                <w:sz w:val="21"/>
                <w:szCs w:val="21"/>
              </w:rPr>
              <w:t>避雷针（线）的保护范围，应包括整个储罐</w:t>
            </w:r>
            <w:r>
              <w:rPr>
                <w:sz w:val="21"/>
                <w:szCs w:val="21"/>
              </w:rPr>
              <w:t xml:space="preserve">2 </w:t>
            </w:r>
            <w:r>
              <w:rPr>
                <w:sz w:val="21"/>
                <w:szCs w:val="21"/>
              </w:rPr>
              <w:t>装有阻火器的甲</w:t>
            </w:r>
            <w:r>
              <w:rPr>
                <w:sz w:val="21"/>
                <w:szCs w:val="21"/>
                <w:vertAlign w:val="subscript"/>
              </w:rPr>
              <w:t>B</w:t>
            </w:r>
            <w:r>
              <w:rPr>
                <w:sz w:val="21"/>
                <w:szCs w:val="21"/>
              </w:rPr>
              <w:t>、乙类油品地上固定顶罐，当顶板厚度等于或大于</w:t>
            </w:r>
            <w:r>
              <w:rPr>
                <w:sz w:val="21"/>
                <w:szCs w:val="21"/>
              </w:rPr>
              <w:t>4mm</w:t>
            </w:r>
            <w:r>
              <w:rPr>
                <w:sz w:val="21"/>
                <w:szCs w:val="21"/>
              </w:rPr>
              <w:t>时，不应装设避雷针（线），但必须设防雷接地。</w:t>
            </w:r>
          </w:p>
        </w:tc>
        <w:tc>
          <w:tcPr>
            <w:tcW w:w="938" w:type="pct"/>
            <w:tcMar>
              <w:left w:w="0" w:type="dxa"/>
              <w:right w:w="0" w:type="dxa"/>
            </w:tcMar>
            <w:vAlign w:val="center"/>
          </w:tcPr>
          <w:p w14:paraId="6191F826" w14:textId="77777777" w:rsidR="00362B0C" w:rsidRDefault="00362B0C" w:rsidP="00362B0C">
            <w:pPr>
              <w:spacing w:line="240" w:lineRule="auto"/>
              <w:ind w:firstLineChars="0" w:firstLine="0"/>
              <w:jc w:val="center"/>
              <w:rPr>
                <w:sz w:val="21"/>
              </w:rPr>
            </w:pPr>
            <w:r>
              <w:rPr>
                <w:sz w:val="21"/>
                <w:szCs w:val="21"/>
              </w:rPr>
              <w:t>GB50183-2004</w:t>
            </w:r>
          </w:p>
          <w:p w14:paraId="37E9B255" w14:textId="77777777" w:rsidR="00362B0C" w:rsidRDefault="00362B0C" w:rsidP="00362B0C">
            <w:pPr>
              <w:spacing w:line="240" w:lineRule="auto"/>
              <w:ind w:firstLineChars="0" w:firstLine="0"/>
              <w:jc w:val="center"/>
              <w:rPr>
                <w:sz w:val="21"/>
              </w:rPr>
            </w:pPr>
            <w:r>
              <w:rPr>
                <w:sz w:val="21"/>
                <w:szCs w:val="21"/>
              </w:rPr>
              <w:t>9.2.3</w:t>
            </w:r>
          </w:p>
        </w:tc>
        <w:tc>
          <w:tcPr>
            <w:tcW w:w="1125" w:type="pct"/>
            <w:tcMar>
              <w:left w:w="0" w:type="dxa"/>
              <w:right w:w="0" w:type="dxa"/>
            </w:tcMar>
            <w:vAlign w:val="center"/>
          </w:tcPr>
          <w:p w14:paraId="1B6B2945" w14:textId="77777777" w:rsidR="00362B0C" w:rsidRDefault="00362B0C" w:rsidP="00362B0C">
            <w:pPr>
              <w:spacing w:line="240" w:lineRule="auto"/>
              <w:ind w:firstLineChars="0" w:firstLine="0"/>
              <w:rPr>
                <w:sz w:val="21"/>
              </w:rPr>
            </w:pPr>
            <w:r>
              <w:rPr>
                <w:rFonts w:hint="eastAsia"/>
                <w:sz w:val="21"/>
                <w:szCs w:val="21"/>
              </w:rPr>
              <w:t>油品钢储罐均设有不少于</w:t>
            </w:r>
            <w:r>
              <w:rPr>
                <w:rFonts w:hint="eastAsia"/>
                <w:sz w:val="21"/>
                <w:szCs w:val="21"/>
              </w:rPr>
              <w:t>2</w:t>
            </w:r>
            <w:r>
              <w:rPr>
                <w:rFonts w:hint="eastAsia"/>
                <w:sz w:val="21"/>
                <w:szCs w:val="21"/>
              </w:rPr>
              <w:t>处的防雷接地。</w:t>
            </w:r>
          </w:p>
        </w:tc>
        <w:tc>
          <w:tcPr>
            <w:tcW w:w="295" w:type="pct"/>
            <w:tcMar>
              <w:left w:w="0" w:type="dxa"/>
              <w:right w:w="0" w:type="dxa"/>
            </w:tcMar>
            <w:vAlign w:val="center"/>
          </w:tcPr>
          <w:p w14:paraId="791AECFE" w14:textId="77777777" w:rsidR="00362B0C" w:rsidRDefault="00362B0C" w:rsidP="00362B0C">
            <w:pPr>
              <w:spacing w:line="240" w:lineRule="auto"/>
              <w:ind w:firstLineChars="0" w:firstLine="0"/>
              <w:jc w:val="center"/>
              <w:rPr>
                <w:sz w:val="21"/>
              </w:rPr>
            </w:pPr>
            <w:r>
              <w:rPr>
                <w:sz w:val="21"/>
                <w:szCs w:val="21"/>
              </w:rPr>
              <w:t>√</w:t>
            </w:r>
          </w:p>
        </w:tc>
      </w:tr>
      <w:tr w:rsidR="00362B0C" w14:paraId="32152DB8" w14:textId="77777777" w:rsidTr="00D01821">
        <w:trPr>
          <w:jc w:val="center"/>
        </w:trPr>
        <w:tc>
          <w:tcPr>
            <w:tcW w:w="311" w:type="pct"/>
            <w:tcMar>
              <w:left w:w="0" w:type="dxa"/>
              <w:right w:w="0" w:type="dxa"/>
            </w:tcMar>
            <w:vAlign w:val="center"/>
          </w:tcPr>
          <w:p w14:paraId="192F2FB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246DA6C" w14:textId="77777777" w:rsidR="00362B0C" w:rsidRDefault="00362B0C" w:rsidP="00362B0C">
            <w:pPr>
              <w:spacing w:line="240" w:lineRule="auto"/>
              <w:ind w:firstLineChars="0" w:firstLine="0"/>
              <w:jc w:val="left"/>
              <w:rPr>
                <w:sz w:val="21"/>
              </w:rPr>
            </w:pPr>
            <w:r>
              <w:rPr>
                <w:sz w:val="21"/>
                <w:szCs w:val="21"/>
              </w:rPr>
              <w:t>钢储罐防雷接地引下线不应少于</w:t>
            </w:r>
            <w:r>
              <w:rPr>
                <w:sz w:val="21"/>
                <w:szCs w:val="21"/>
              </w:rPr>
              <w:t>2</w:t>
            </w:r>
            <w:r>
              <w:rPr>
                <w:sz w:val="21"/>
                <w:szCs w:val="21"/>
              </w:rPr>
              <w:t>根，并应沿罐周均匀或对称布置，其间距不宜大于</w:t>
            </w:r>
            <w:r>
              <w:rPr>
                <w:sz w:val="21"/>
                <w:szCs w:val="21"/>
              </w:rPr>
              <w:t>30m</w:t>
            </w:r>
            <w:r>
              <w:rPr>
                <w:sz w:val="21"/>
                <w:szCs w:val="21"/>
              </w:rPr>
              <w:t>。</w:t>
            </w:r>
          </w:p>
        </w:tc>
        <w:tc>
          <w:tcPr>
            <w:tcW w:w="938" w:type="pct"/>
            <w:tcMar>
              <w:left w:w="0" w:type="dxa"/>
              <w:right w:w="0" w:type="dxa"/>
            </w:tcMar>
            <w:vAlign w:val="center"/>
          </w:tcPr>
          <w:p w14:paraId="333631A2" w14:textId="77777777" w:rsidR="00362B0C" w:rsidRDefault="00362B0C" w:rsidP="00362B0C">
            <w:pPr>
              <w:spacing w:line="240" w:lineRule="auto"/>
              <w:ind w:firstLineChars="0" w:firstLine="0"/>
              <w:jc w:val="center"/>
              <w:rPr>
                <w:sz w:val="21"/>
              </w:rPr>
            </w:pPr>
            <w:r>
              <w:rPr>
                <w:sz w:val="21"/>
                <w:szCs w:val="21"/>
              </w:rPr>
              <w:t>GB50183-2004</w:t>
            </w:r>
          </w:p>
          <w:p w14:paraId="411AE9DF" w14:textId="77777777" w:rsidR="00362B0C" w:rsidRDefault="00362B0C" w:rsidP="00362B0C">
            <w:pPr>
              <w:spacing w:line="240" w:lineRule="auto"/>
              <w:ind w:firstLineChars="0" w:firstLine="0"/>
              <w:jc w:val="center"/>
              <w:rPr>
                <w:sz w:val="21"/>
              </w:rPr>
            </w:pPr>
            <w:r>
              <w:rPr>
                <w:sz w:val="21"/>
                <w:szCs w:val="21"/>
              </w:rPr>
              <w:t>9.2.4</w:t>
            </w:r>
          </w:p>
        </w:tc>
        <w:tc>
          <w:tcPr>
            <w:tcW w:w="1125" w:type="pct"/>
            <w:tcMar>
              <w:left w:w="0" w:type="dxa"/>
              <w:right w:w="0" w:type="dxa"/>
            </w:tcMar>
            <w:vAlign w:val="center"/>
          </w:tcPr>
          <w:p w14:paraId="408AD792" w14:textId="77777777" w:rsidR="00362B0C" w:rsidRDefault="00362B0C" w:rsidP="00362B0C">
            <w:pPr>
              <w:spacing w:line="240" w:lineRule="auto"/>
              <w:ind w:firstLineChars="0" w:firstLine="0"/>
              <w:rPr>
                <w:sz w:val="21"/>
              </w:rPr>
            </w:pPr>
            <w:r>
              <w:rPr>
                <w:rFonts w:hint="eastAsia"/>
                <w:sz w:val="21"/>
                <w:szCs w:val="21"/>
              </w:rPr>
              <w:t>不少于</w:t>
            </w:r>
            <w:r>
              <w:rPr>
                <w:rFonts w:hint="eastAsia"/>
                <w:sz w:val="21"/>
                <w:szCs w:val="21"/>
              </w:rPr>
              <w:t>2</w:t>
            </w:r>
            <w:r>
              <w:rPr>
                <w:rFonts w:hint="eastAsia"/>
                <w:sz w:val="21"/>
                <w:szCs w:val="21"/>
              </w:rPr>
              <w:t>处，</w:t>
            </w:r>
            <w:r>
              <w:rPr>
                <w:sz w:val="21"/>
                <w:szCs w:val="21"/>
              </w:rPr>
              <w:t>间距不大于</w:t>
            </w:r>
            <w:r>
              <w:rPr>
                <w:sz w:val="21"/>
                <w:szCs w:val="21"/>
              </w:rPr>
              <w:t>30m</w:t>
            </w:r>
            <w:r>
              <w:rPr>
                <w:sz w:val="21"/>
                <w:szCs w:val="21"/>
              </w:rPr>
              <w:t>。</w:t>
            </w:r>
          </w:p>
        </w:tc>
        <w:tc>
          <w:tcPr>
            <w:tcW w:w="295" w:type="pct"/>
            <w:tcMar>
              <w:left w:w="0" w:type="dxa"/>
              <w:right w:w="0" w:type="dxa"/>
            </w:tcMar>
            <w:vAlign w:val="center"/>
          </w:tcPr>
          <w:p w14:paraId="297CC16D" w14:textId="77777777" w:rsidR="00362B0C" w:rsidRDefault="00362B0C" w:rsidP="00362B0C">
            <w:pPr>
              <w:spacing w:line="240" w:lineRule="auto"/>
              <w:ind w:firstLineChars="0" w:firstLine="0"/>
              <w:jc w:val="center"/>
              <w:rPr>
                <w:sz w:val="21"/>
              </w:rPr>
            </w:pPr>
            <w:r>
              <w:rPr>
                <w:sz w:val="21"/>
                <w:szCs w:val="21"/>
              </w:rPr>
              <w:t>√</w:t>
            </w:r>
          </w:p>
        </w:tc>
      </w:tr>
      <w:tr w:rsidR="00362B0C" w14:paraId="715EA195" w14:textId="77777777" w:rsidTr="00D01821">
        <w:trPr>
          <w:jc w:val="center"/>
        </w:trPr>
        <w:tc>
          <w:tcPr>
            <w:tcW w:w="311" w:type="pct"/>
            <w:tcMar>
              <w:left w:w="0" w:type="dxa"/>
              <w:right w:w="0" w:type="dxa"/>
            </w:tcMar>
            <w:vAlign w:val="center"/>
          </w:tcPr>
          <w:p w14:paraId="7187AB61"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CC6A9A3" w14:textId="77777777" w:rsidR="00362B0C" w:rsidRDefault="00362B0C" w:rsidP="00362B0C">
            <w:pPr>
              <w:spacing w:line="240" w:lineRule="auto"/>
              <w:ind w:firstLineChars="0" w:firstLine="0"/>
              <w:jc w:val="left"/>
              <w:rPr>
                <w:sz w:val="21"/>
              </w:rPr>
            </w:pPr>
            <w:r>
              <w:rPr>
                <w:sz w:val="21"/>
                <w:szCs w:val="21"/>
              </w:rPr>
              <w:t>对爆炸、火灾危险场所内可能产生静电危险的设备和管道，均应采取防静电措施。</w:t>
            </w:r>
          </w:p>
        </w:tc>
        <w:tc>
          <w:tcPr>
            <w:tcW w:w="938" w:type="pct"/>
            <w:tcMar>
              <w:left w:w="0" w:type="dxa"/>
              <w:right w:w="0" w:type="dxa"/>
            </w:tcMar>
            <w:vAlign w:val="center"/>
          </w:tcPr>
          <w:p w14:paraId="6C66C6BA" w14:textId="77777777" w:rsidR="00362B0C" w:rsidRDefault="00362B0C" w:rsidP="00362B0C">
            <w:pPr>
              <w:spacing w:line="240" w:lineRule="auto"/>
              <w:ind w:firstLineChars="0" w:firstLine="0"/>
              <w:jc w:val="center"/>
              <w:rPr>
                <w:sz w:val="21"/>
              </w:rPr>
            </w:pPr>
            <w:r>
              <w:rPr>
                <w:sz w:val="21"/>
                <w:szCs w:val="21"/>
              </w:rPr>
              <w:t>GB50183-2004</w:t>
            </w:r>
          </w:p>
          <w:p w14:paraId="3DE2B8CB" w14:textId="77777777" w:rsidR="00362B0C" w:rsidRDefault="00362B0C" w:rsidP="00362B0C">
            <w:pPr>
              <w:spacing w:line="240" w:lineRule="auto"/>
              <w:ind w:firstLineChars="0" w:firstLine="0"/>
              <w:jc w:val="center"/>
              <w:rPr>
                <w:sz w:val="21"/>
              </w:rPr>
            </w:pPr>
            <w:r>
              <w:rPr>
                <w:sz w:val="21"/>
                <w:szCs w:val="21"/>
              </w:rPr>
              <w:t>9.3.1</w:t>
            </w:r>
          </w:p>
        </w:tc>
        <w:tc>
          <w:tcPr>
            <w:tcW w:w="1125" w:type="pct"/>
            <w:tcMar>
              <w:left w:w="0" w:type="dxa"/>
              <w:right w:w="0" w:type="dxa"/>
            </w:tcMar>
            <w:vAlign w:val="center"/>
          </w:tcPr>
          <w:p w14:paraId="3DD81AE3" w14:textId="77777777" w:rsidR="00362B0C" w:rsidRDefault="00362B0C" w:rsidP="00362B0C">
            <w:pPr>
              <w:spacing w:line="240" w:lineRule="auto"/>
              <w:ind w:firstLineChars="0" w:firstLine="0"/>
              <w:rPr>
                <w:sz w:val="21"/>
              </w:rPr>
            </w:pPr>
            <w:r>
              <w:rPr>
                <w:rFonts w:hint="eastAsia"/>
                <w:sz w:val="21"/>
                <w:szCs w:val="21"/>
              </w:rPr>
              <w:t>均</w:t>
            </w:r>
            <w:r>
              <w:rPr>
                <w:sz w:val="21"/>
                <w:szCs w:val="21"/>
              </w:rPr>
              <w:t>采取防静电措施。</w:t>
            </w:r>
          </w:p>
        </w:tc>
        <w:tc>
          <w:tcPr>
            <w:tcW w:w="295" w:type="pct"/>
            <w:tcMar>
              <w:left w:w="0" w:type="dxa"/>
              <w:right w:w="0" w:type="dxa"/>
            </w:tcMar>
            <w:vAlign w:val="center"/>
          </w:tcPr>
          <w:p w14:paraId="268C59D2" w14:textId="77777777" w:rsidR="00362B0C" w:rsidRDefault="00362B0C" w:rsidP="00362B0C">
            <w:pPr>
              <w:spacing w:line="240" w:lineRule="auto"/>
              <w:ind w:firstLineChars="0" w:firstLine="0"/>
              <w:jc w:val="center"/>
              <w:rPr>
                <w:sz w:val="21"/>
              </w:rPr>
            </w:pPr>
            <w:r>
              <w:rPr>
                <w:sz w:val="21"/>
                <w:szCs w:val="21"/>
              </w:rPr>
              <w:t>√</w:t>
            </w:r>
          </w:p>
        </w:tc>
      </w:tr>
      <w:tr w:rsidR="00362B0C" w14:paraId="0476D4F1" w14:textId="77777777" w:rsidTr="00D01821">
        <w:trPr>
          <w:jc w:val="center"/>
        </w:trPr>
        <w:tc>
          <w:tcPr>
            <w:tcW w:w="311" w:type="pct"/>
            <w:tcMar>
              <w:left w:w="0" w:type="dxa"/>
              <w:right w:w="0" w:type="dxa"/>
            </w:tcMar>
            <w:vAlign w:val="center"/>
          </w:tcPr>
          <w:p w14:paraId="5669B83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0CD86E0" w14:textId="77777777" w:rsidR="00362B0C" w:rsidRDefault="00362B0C" w:rsidP="00362B0C">
            <w:pPr>
              <w:spacing w:line="240" w:lineRule="auto"/>
              <w:ind w:firstLineChars="0" w:firstLine="0"/>
              <w:jc w:val="left"/>
              <w:rPr>
                <w:sz w:val="21"/>
              </w:rPr>
            </w:pPr>
            <w:r>
              <w:rPr>
                <w:sz w:val="21"/>
                <w:szCs w:val="21"/>
              </w:rPr>
              <w:t>地上或管沟内敷设的石油天然气管道，在下列部位应设防静电接地装置：</w:t>
            </w:r>
          </w:p>
          <w:p w14:paraId="57BC183D" w14:textId="77777777" w:rsidR="00362B0C" w:rsidRDefault="00362B0C" w:rsidP="00362B0C">
            <w:pPr>
              <w:spacing w:line="240" w:lineRule="auto"/>
              <w:ind w:firstLineChars="0" w:firstLine="0"/>
              <w:jc w:val="left"/>
              <w:rPr>
                <w:sz w:val="21"/>
              </w:rPr>
            </w:pPr>
            <w:r>
              <w:rPr>
                <w:sz w:val="21"/>
                <w:szCs w:val="21"/>
              </w:rPr>
              <w:t xml:space="preserve">1 </w:t>
            </w:r>
            <w:r>
              <w:rPr>
                <w:sz w:val="21"/>
                <w:szCs w:val="21"/>
              </w:rPr>
              <w:t>进出装置或设施处。</w:t>
            </w:r>
          </w:p>
          <w:p w14:paraId="65FAC655" w14:textId="77777777" w:rsidR="00362B0C" w:rsidRDefault="00362B0C" w:rsidP="00362B0C">
            <w:pPr>
              <w:spacing w:line="240" w:lineRule="auto"/>
              <w:ind w:firstLineChars="0" w:firstLine="0"/>
              <w:jc w:val="left"/>
              <w:rPr>
                <w:sz w:val="21"/>
              </w:rPr>
            </w:pPr>
            <w:r>
              <w:rPr>
                <w:sz w:val="21"/>
                <w:szCs w:val="21"/>
              </w:rPr>
              <w:t xml:space="preserve">2 </w:t>
            </w:r>
            <w:r>
              <w:rPr>
                <w:sz w:val="21"/>
                <w:szCs w:val="21"/>
              </w:rPr>
              <w:t>爆炸危险场所的边界。</w:t>
            </w:r>
          </w:p>
          <w:p w14:paraId="6097937A" w14:textId="77777777" w:rsidR="00362B0C" w:rsidRDefault="00362B0C" w:rsidP="00362B0C">
            <w:pPr>
              <w:spacing w:line="240" w:lineRule="auto"/>
              <w:ind w:firstLineChars="0" w:firstLine="0"/>
              <w:jc w:val="left"/>
              <w:rPr>
                <w:sz w:val="21"/>
              </w:rPr>
            </w:pPr>
            <w:r>
              <w:rPr>
                <w:sz w:val="21"/>
                <w:szCs w:val="21"/>
              </w:rPr>
              <w:t xml:space="preserve">3 </w:t>
            </w:r>
            <w:r>
              <w:rPr>
                <w:sz w:val="21"/>
                <w:szCs w:val="21"/>
              </w:rPr>
              <w:t>管道泵及其过滤器、缓冲器等。</w:t>
            </w:r>
          </w:p>
          <w:p w14:paraId="32019F0A" w14:textId="77777777" w:rsidR="00362B0C" w:rsidRDefault="00362B0C" w:rsidP="00362B0C">
            <w:pPr>
              <w:spacing w:line="240" w:lineRule="auto"/>
              <w:ind w:firstLineChars="0" w:firstLine="0"/>
              <w:jc w:val="left"/>
              <w:rPr>
                <w:sz w:val="21"/>
              </w:rPr>
            </w:pPr>
            <w:r>
              <w:rPr>
                <w:sz w:val="21"/>
                <w:szCs w:val="21"/>
              </w:rPr>
              <w:t xml:space="preserve">4 </w:t>
            </w:r>
            <w:r>
              <w:rPr>
                <w:sz w:val="21"/>
                <w:szCs w:val="21"/>
              </w:rPr>
              <w:t>管道分支处以及直线段每隔</w:t>
            </w:r>
            <w:r>
              <w:rPr>
                <w:sz w:val="21"/>
                <w:szCs w:val="21"/>
              </w:rPr>
              <w:t>200</w:t>
            </w:r>
            <w:r>
              <w:rPr>
                <w:sz w:val="21"/>
                <w:szCs w:val="21"/>
              </w:rPr>
              <w:t>～</w:t>
            </w:r>
            <w:r>
              <w:rPr>
                <w:sz w:val="21"/>
                <w:szCs w:val="21"/>
              </w:rPr>
              <w:t>300m</w:t>
            </w:r>
            <w:r>
              <w:rPr>
                <w:sz w:val="21"/>
                <w:szCs w:val="21"/>
              </w:rPr>
              <w:t>处。</w:t>
            </w:r>
          </w:p>
        </w:tc>
        <w:tc>
          <w:tcPr>
            <w:tcW w:w="938" w:type="pct"/>
            <w:tcMar>
              <w:left w:w="0" w:type="dxa"/>
              <w:right w:w="0" w:type="dxa"/>
            </w:tcMar>
            <w:vAlign w:val="center"/>
          </w:tcPr>
          <w:p w14:paraId="033F15CF" w14:textId="77777777" w:rsidR="00362B0C" w:rsidRDefault="00362B0C" w:rsidP="00362B0C">
            <w:pPr>
              <w:spacing w:line="240" w:lineRule="auto"/>
              <w:ind w:firstLineChars="0" w:firstLine="0"/>
              <w:jc w:val="center"/>
              <w:rPr>
                <w:sz w:val="21"/>
              </w:rPr>
            </w:pPr>
            <w:r>
              <w:rPr>
                <w:sz w:val="21"/>
                <w:szCs w:val="21"/>
              </w:rPr>
              <w:t>GB50183-2004</w:t>
            </w:r>
          </w:p>
          <w:p w14:paraId="26344B24" w14:textId="77777777" w:rsidR="00362B0C" w:rsidRDefault="00362B0C" w:rsidP="00362B0C">
            <w:pPr>
              <w:spacing w:line="240" w:lineRule="auto"/>
              <w:ind w:firstLineChars="0" w:firstLine="0"/>
              <w:jc w:val="center"/>
              <w:rPr>
                <w:sz w:val="21"/>
              </w:rPr>
            </w:pPr>
            <w:r>
              <w:rPr>
                <w:sz w:val="21"/>
                <w:szCs w:val="21"/>
              </w:rPr>
              <w:t>9.3.2</w:t>
            </w:r>
          </w:p>
        </w:tc>
        <w:tc>
          <w:tcPr>
            <w:tcW w:w="1125" w:type="pct"/>
            <w:tcMar>
              <w:left w:w="0" w:type="dxa"/>
              <w:right w:w="0" w:type="dxa"/>
            </w:tcMar>
            <w:vAlign w:val="center"/>
          </w:tcPr>
          <w:p w14:paraId="3F336C9D" w14:textId="77777777" w:rsidR="00362B0C" w:rsidRDefault="00362B0C" w:rsidP="00362B0C">
            <w:pPr>
              <w:spacing w:line="240" w:lineRule="auto"/>
              <w:ind w:firstLineChars="0" w:firstLine="0"/>
              <w:rPr>
                <w:sz w:val="21"/>
              </w:rPr>
            </w:pPr>
            <w:r>
              <w:rPr>
                <w:sz w:val="21"/>
                <w:szCs w:val="21"/>
              </w:rPr>
              <w:t>石油天然气管道</w:t>
            </w:r>
            <w:r>
              <w:rPr>
                <w:rFonts w:hint="eastAsia"/>
                <w:sz w:val="21"/>
                <w:szCs w:val="21"/>
              </w:rPr>
              <w:t>规定的部位均设</w:t>
            </w:r>
            <w:r>
              <w:rPr>
                <w:sz w:val="21"/>
                <w:szCs w:val="21"/>
              </w:rPr>
              <w:t>防静电接地装置</w:t>
            </w:r>
            <w:r>
              <w:rPr>
                <w:rFonts w:hint="eastAsia"/>
                <w:sz w:val="21"/>
                <w:szCs w:val="21"/>
              </w:rPr>
              <w:t>。</w:t>
            </w:r>
          </w:p>
        </w:tc>
        <w:tc>
          <w:tcPr>
            <w:tcW w:w="295" w:type="pct"/>
            <w:tcMar>
              <w:left w:w="0" w:type="dxa"/>
              <w:right w:w="0" w:type="dxa"/>
            </w:tcMar>
            <w:vAlign w:val="center"/>
          </w:tcPr>
          <w:p w14:paraId="32DA86EC" w14:textId="77777777" w:rsidR="00362B0C" w:rsidRDefault="00362B0C" w:rsidP="00362B0C">
            <w:pPr>
              <w:spacing w:line="240" w:lineRule="auto"/>
              <w:ind w:firstLineChars="0" w:firstLine="0"/>
              <w:jc w:val="center"/>
              <w:rPr>
                <w:sz w:val="21"/>
              </w:rPr>
            </w:pPr>
            <w:r>
              <w:rPr>
                <w:sz w:val="21"/>
                <w:szCs w:val="21"/>
              </w:rPr>
              <w:t>√</w:t>
            </w:r>
          </w:p>
        </w:tc>
      </w:tr>
      <w:tr w:rsidR="00362B0C" w14:paraId="25716A8A" w14:textId="77777777" w:rsidTr="00D01821">
        <w:trPr>
          <w:jc w:val="center"/>
        </w:trPr>
        <w:tc>
          <w:tcPr>
            <w:tcW w:w="311" w:type="pct"/>
            <w:tcMar>
              <w:left w:w="0" w:type="dxa"/>
              <w:right w:w="0" w:type="dxa"/>
            </w:tcMar>
            <w:vAlign w:val="center"/>
          </w:tcPr>
          <w:p w14:paraId="5DD3E6C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5498091" w14:textId="77777777" w:rsidR="00362B0C" w:rsidRDefault="00362B0C" w:rsidP="00362B0C">
            <w:pPr>
              <w:spacing w:line="240" w:lineRule="auto"/>
              <w:ind w:firstLineChars="0" w:firstLine="0"/>
              <w:jc w:val="left"/>
              <w:rPr>
                <w:sz w:val="21"/>
              </w:rPr>
            </w:pPr>
            <w:r>
              <w:rPr>
                <w:bCs/>
                <w:sz w:val="21"/>
                <w:szCs w:val="21"/>
              </w:rPr>
              <w:t>汽车罐车和装卸场所，应设置防静电专用接地</w:t>
            </w:r>
            <w:r>
              <w:rPr>
                <w:bCs/>
                <w:sz w:val="21"/>
                <w:szCs w:val="21"/>
              </w:rPr>
              <w:lastRenderedPageBreak/>
              <w:t>线。</w:t>
            </w:r>
          </w:p>
        </w:tc>
        <w:tc>
          <w:tcPr>
            <w:tcW w:w="938" w:type="pct"/>
            <w:tcMar>
              <w:left w:w="0" w:type="dxa"/>
              <w:right w:w="0" w:type="dxa"/>
            </w:tcMar>
            <w:vAlign w:val="center"/>
          </w:tcPr>
          <w:p w14:paraId="0FD60276" w14:textId="77777777" w:rsidR="00362B0C" w:rsidRDefault="00362B0C" w:rsidP="00362B0C">
            <w:pPr>
              <w:spacing w:line="240" w:lineRule="auto"/>
              <w:ind w:firstLineChars="0" w:firstLine="0"/>
              <w:jc w:val="center"/>
              <w:rPr>
                <w:sz w:val="21"/>
              </w:rPr>
            </w:pPr>
            <w:r>
              <w:rPr>
                <w:sz w:val="21"/>
                <w:szCs w:val="21"/>
              </w:rPr>
              <w:lastRenderedPageBreak/>
              <w:t>GB50183-2004</w:t>
            </w:r>
          </w:p>
          <w:p w14:paraId="20291CCB" w14:textId="77777777" w:rsidR="00362B0C" w:rsidRDefault="00362B0C" w:rsidP="00362B0C">
            <w:pPr>
              <w:spacing w:line="240" w:lineRule="auto"/>
              <w:ind w:firstLineChars="0" w:firstLine="0"/>
              <w:jc w:val="center"/>
              <w:rPr>
                <w:sz w:val="21"/>
              </w:rPr>
            </w:pPr>
            <w:r>
              <w:rPr>
                <w:sz w:val="21"/>
                <w:szCs w:val="21"/>
              </w:rPr>
              <w:lastRenderedPageBreak/>
              <w:t>9.3.4</w:t>
            </w:r>
          </w:p>
        </w:tc>
        <w:tc>
          <w:tcPr>
            <w:tcW w:w="1125" w:type="pct"/>
            <w:tcMar>
              <w:left w:w="0" w:type="dxa"/>
              <w:right w:w="0" w:type="dxa"/>
            </w:tcMar>
            <w:vAlign w:val="center"/>
          </w:tcPr>
          <w:p w14:paraId="64426CDD" w14:textId="77777777" w:rsidR="00362B0C" w:rsidRDefault="00362B0C" w:rsidP="00362B0C">
            <w:pPr>
              <w:spacing w:line="240" w:lineRule="auto"/>
              <w:ind w:firstLineChars="0" w:firstLine="0"/>
              <w:jc w:val="left"/>
              <w:rPr>
                <w:sz w:val="21"/>
              </w:rPr>
            </w:pPr>
            <w:r w:rsidRPr="00A828F8">
              <w:rPr>
                <w:rFonts w:hint="eastAsia"/>
                <w:sz w:val="21"/>
                <w:szCs w:val="21"/>
              </w:rPr>
              <w:lastRenderedPageBreak/>
              <w:t>装卸</w:t>
            </w:r>
            <w:r>
              <w:rPr>
                <w:rFonts w:hint="eastAsia"/>
                <w:sz w:val="21"/>
                <w:szCs w:val="21"/>
              </w:rPr>
              <w:t>区</w:t>
            </w:r>
            <w:r w:rsidRPr="00A828F8">
              <w:rPr>
                <w:rFonts w:hint="eastAsia"/>
                <w:sz w:val="21"/>
                <w:szCs w:val="21"/>
              </w:rPr>
              <w:t>设置防静电专</w:t>
            </w:r>
            <w:r w:rsidRPr="00A828F8">
              <w:rPr>
                <w:rFonts w:hint="eastAsia"/>
                <w:sz w:val="21"/>
                <w:szCs w:val="21"/>
              </w:rPr>
              <w:lastRenderedPageBreak/>
              <w:t>用接地线</w:t>
            </w:r>
            <w:r>
              <w:rPr>
                <w:sz w:val="21"/>
                <w:szCs w:val="21"/>
              </w:rPr>
              <w:t>。</w:t>
            </w:r>
          </w:p>
        </w:tc>
        <w:tc>
          <w:tcPr>
            <w:tcW w:w="295" w:type="pct"/>
            <w:tcMar>
              <w:left w:w="0" w:type="dxa"/>
              <w:right w:w="0" w:type="dxa"/>
            </w:tcMar>
            <w:vAlign w:val="center"/>
          </w:tcPr>
          <w:p w14:paraId="6357414F" w14:textId="77777777" w:rsidR="00362B0C" w:rsidRDefault="00362B0C" w:rsidP="00362B0C">
            <w:pPr>
              <w:spacing w:line="240" w:lineRule="auto"/>
              <w:ind w:firstLineChars="0" w:firstLine="0"/>
              <w:jc w:val="center"/>
              <w:rPr>
                <w:sz w:val="21"/>
              </w:rPr>
            </w:pPr>
            <w:r>
              <w:rPr>
                <w:sz w:val="21"/>
                <w:szCs w:val="21"/>
              </w:rPr>
              <w:lastRenderedPageBreak/>
              <w:t>√</w:t>
            </w:r>
          </w:p>
        </w:tc>
      </w:tr>
      <w:tr w:rsidR="00362B0C" w14:paraId="17685CE7" w14:textId="77777777" w:rsidTr="00D01821">
        <w:trPr>
          <w:jc w:val="center"/>
        </w:trPr>
        <w:tc>
          <w:tcPr>
            <w:tcW w:w="311" w:type="pct"/>
            <w:tcMar>
              <w:left w:w="0" w:type="dxa"/>
              <w:right w:w="0" w:type="dxa"/>
            </w:tcMar>
            <w:vAlign w:val="center"/>
          </w:tcPr>
          <w:p w14:paraId="0B10E6C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27163EA" w14:textId="77777777" w:rsidR="00362B0C" w:rsidRDefault="00362B0C" w:rsidP="00362B0C">
            <w:pPr>
              <w:spacing w:line="240" w:lineRule="auto"/>
              <w:ind w:firstLineChars="0" w:firstLine="0"/>
              <w:rPr>
                <w:sz w:val="21"/>
              </w:rPr>
            </w:pPr>
            <w:r>
              <w:rPr>
                <w:sz w:val="21"/>
                <w:szCs w:val="21"/>
              </w:rPr>
              <w:t>应在储罐的上罐扶梯入口处，设消除人体静电装置。</w:t>
            </w:r>
          </w:p>
        </w:tc>
        <w:tc>
          <w:tcPr>
            <w:tcW w:w="938" w:type="pct"/>
            <w:tcMar>
              <w:left w:w="0" w:type="dxa"/>
              <w:right w:w="0" w:type="dxa"/>
            </w:tcMar>
            <w:vAlign w:val="center"/>
          </w:tcPr>
          <w:p w14:paraId="7312CDC3" w14:textId="77777777" w:rsidR="00362B0C" w:rsidRDefault="00362B0C" w:rsidP="00362B0C">
            <w:pPr>
              <w:spacing w:line="240" w:lineRule="auto"/>
              <w:ind w:firstLineChars="0" w:firstLine="0"/>
              <w:jc w:val="center"/>
              <w:rPr>
                <w:sz w:val="21"/>
              </w:rPr>
            </w:pPr>
            <w:r>
              <w:rPr>
                <w:sz w:val="21"/>
                <w:szCs w:val="21"/>
              </w:rPr>
              <w:t>GB50183-2004</w:t>
            </w:r>
          </w:p>
          <w:p w14:paraId="336CB62A" w14:textId="77777777" w:rsidR="00362B0C" w:rsidRDefault="00362B0C" w:rsidP="00362B0C">
            <w:pPr>
              <w:spacing w:line="240" w:lineRule="auto"/>
              <w:ind w:firstLineChars="0" w:firstLine="0"/>
              <w:jc w:val="center"/>
              <w:rPr>
                <w:sz w:val="21"/>
              </w:rPr>
            </w:pPr>
            <w:r>
              <w:rPr>
                <w:sz w:val="21"/>
                <w:szCs w:val="21"/>
              </w:rPr>
              <w:t>9.3.6</w:t>
            </w:r>
          </w:p>
        </w:tc>
        <w:tc>
          <w:tcPr>
            <w:tcW w:w="1125" w:type="pct"/>
            <w:tcMar>
              <w:left w:w="0" w:type="dxa"/>
              <w:right w:w="0" w:type="dxa"/>
            </w:tcMar>
            <w:vAlign w:val="center"/>
          </w:tcPr>
          <w:p w14:paraId="6C953AB4" w14:textId="77777777" w:rsidR="00362B0C" w:rsidRDefault="00362B0C" w:rsidP="00362B0C">
            <w:pPr>
              <w:spacing w:line="240" w:lineRule="auto"/>
              <w:ind w:firstLineChars="0" w:firstLine="0"/>
              <w:rPr>
                <w:sz w:val="21"/>
              </w:rPr>
            </w:pPr>
            <w:r>
              <w:rPr>
                <w:sz w:val="21"/>
                <w:szCs w:val="21"/>
              </w:rPr>
              <w:t>上罐扶梯入口处设</w:t>
            </w:r>
            <w:r>
              <w:rPr>
                <w:rFonts w:hint="eastAsia"/>
                <w:sz w:val="21"/>
                <w:szCs w:val="21"/>
              </w:rPr>
              <w:t>有</w:t>
            </w:r>
            <w:r>
              <w:rPr>
                <w:sz w:val="21"/>
                <w:szCs w:val="21"/>
              </w:rPr>
              <w:t>消除人体静电装置。</w:t>
            </w:r>
          </w:p>
        </w:tc>
        <w:tc>
          <w:tcPr>
            <w:tcW w:w="295" w:type="pct"/>
            <w:tcMar>
              <w:left w:w="0" w:type="dxa"/>
              <w:right w:w="0" w:type="dxa"/>
            </w:tcMar>
            <w:vAlign w:val="center"/>
          </w:tcPr>
          <w:p w14:paraId="33F9F63D" w14:textId="77777777" w:rsidR="00362B0C" w:rsidRDefault="00362B0C" w:rsidP="00362B0C">
            <w:pPr>
              <w:spacing w:line="240" w:lineRule="auto"/>
              <w:ind w:firstLineChars="0" w:firstLine="0"/>
              <w:jc w:val="center"/>
              <w:rPr>
                <w:sz w:val="21"/>
              </w:rPr>
            </w:pPr>
            <w:r>
              <w:rPr>
                <w:sz w:val="21"/>
                <w:szCs w:val="21"/>
              </w:rPr>
              <w:t>√</w:t>
            </w:r>
          </w:p>
        </w:tc>
      </w:tr>
      <w:tr w:rsidR="00362B0C" w14:paraId="7E9FD47B" w14:textId="77777777" w:rsidTr="00D01821">
        <w:trPr>
          <w:jc w:val="center"/>
        </w:trPr>
        <w:tc>
          <w:tcPr>
            <w:tcW w:w="311" w:type="pct"/>
            <w:tcMar>
              <w:left w:w="0" w:type="dxa"/>
              <w:right w:w="0" w:type="dxa"/>
            </w:tcMar>
            <w:vAlign w:val="center"/>
          </w:tcPr>
          <w:p w14:paraId="19C0BC1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1FDBF91" w14:textId="77777777" w:rsidR="00362B0C" w:rsidRDefault="00362B0C" w:rsidP="00362B0C">
            <w:pPr>
              <w:spacing w:line="240" w:lineRule="auto"/>
              <w:ind w:firstLineChars="0" w:firstLine="0"/>
              <w:rPr>
                <w:sz w:val="21"/>
              </w:rPr>
            </w:pPr>
            <w:r>
              <w:rPr>
                <w:sz w:val="21"/>
                <w:szCs w:val="21"/>
              </w:rPr>
              <w:t>金属储罐应作环型防雷接地，其接地点不应少于</w:t>
            </w:r>
            <w:r>
              <w:rPr>
                <w:sz w:val="21"/>
                <w:szCs w:val="21"/>
              </w:rPr>
              <w:t>2</w:t>
            </w:r>
            <w:r>
              <w:rPr>
                <w:sz w:val="21"/>
                <w:szCs w:val="21"/>
              </w:rPr>
              <w:t>处，并应沿罐周均匀对称布置，其罐壁周长间距不应大于</w:t>
            </w:r>
            <w:r>
              <w:rPr>
                <w:sz w:val="21"/>
                <w:szCs w:val="21"/>
              </w:rPr>
              <w:t>30m</w:t>
            </w:r>
            <w:r>
              <w:rPr>
                <w:sz w:val="21"/>
                <w:szCs w:val="21"/>
              </w:rPr>
              <w:t>，接地体距罐壁的距离应大于</w:t>
            </w:r>
            <w:r>
              <w:rPr>
                <w:sz w:val="21"/>
                <w:szCs w:val="21"/>
              </w:rPr>
              <w:t>3m</w:t>
            </w:r>
            <w:r>
              <w:rPr>
                <w:sz w:val="21"/>
                <w:szCs w:val="21"/>
              </w:rPr>
              <w:t>。</w:t>
            </w:r>
          </w:p>
        </w:tc>
        <w:tc>
          <w:tcPr>
            <w:tcW w:w="938" w:type="pct"/>
            <w:tcMar>
              <w:left w:w="0" w:type="dxa"/>
              <w:right w:w="0" w:type="dxa"/>
            </w:tcMar>
            <w:vAlign w:val="center"/>
          </w:tcPr>
          <w:p w14:paraId="4EAACA08" w14:textId="77777777" w:rsidR="00362B0C" w:rsidRDefault="00362B0C" w:rsidP="00362B0C">
            <w:pPr>
              <w:spacing w:line="240" w:lineRule="auto"/>
              <w:ind w:firstLineChars="0" w:firstLine="0"/>
              <w:jc w:val="center"/>
              <w:rPr>
                <w:sz w:val="21"/>
              </w:rPr>
            </w:pPr>
            <w:r>
              <w:rPr>
                <w:sz w:val="21"/>
                <w:szCs w:val="21"/>
              </w:rPr>
              <w:t>GB15599-2009</w:t>
            </w:r>
          </w:p>
          <w:p w14:paraId="09158321" w14:textId="77777777" w:rsidR="00362B0C" w:rsidRDefault="00362B0C" w:rsidP="00362B0C">
            <w:pPr>
              <w:spacing w:line="240" w:lineRule="auto"/>
              <w:ind w:firstLineChars="0" w:firstLine="0"/>
              <w:jc w:val="center"/>
              <w:rPr>
                <w:sz w:val="21"/>
              </w:rPr>
            </w:pPr>
            <w:r>
              <w:rPr>
                <w:sz w:val="21"/>
                <w:szCs w:val="21"/>
              </w:rPr>
              <w:t>4.1.2</w:t>
            </w:r>
          </w:p>
        </w:tc>
        <w:tc>
          <w:tcPr>
            <w:tcW w:w="1125" w:type="pct"/>
            <w:tcMar>
              <w:left w:w="0" w:type="dxa"/>
              <w:right w:w="0" w:type="dxa"/>
            </w:tcMar>
            <w:vAlign w:val="center"/>
          </w:tcPr>
          <w:p w14:paraId="195443E2" w14:textId="77777777" w:rsidR="00362B0C" w:rsidRDefault="00362B0C" w:rsidP="00362B0C">
            <w:pPr>
              <w:spacing w:line="240" w:lineRule="auto"/>
              <w:ind w:firstLineChars="0" w:firstLine="0"/>
              <w:rPr>
                <w:sz w:val="21"/>
              </w:rPr>
            </w:pPr>
            <w:r>
              <w:rPr>
                <w:sz w:val="21"/>
                <w:szCs w:val="21"/>
              </w:rPr>
              <w:t>接地体距罐壁的距离大于</w:t>
            </w:r>
            <w:r>
              <w:rPr>
                <w:sz w:val="21"/>
                <w:szCs w:val="21"/>
              </w:rPr>
              <w:t>3m</w:t>
            </w:r>
            <w:r>
              <w:rPr>
                <w:sz w:val="21"/>
                <w:szCs w:val="21"/>
              </w:rPr>
              <w:t>。</w:t>
            </w:r>
          </w:p>
        </w:tc>
        <w:tc>
          <w:tcPr>
            <w:tcW w:w="295" w:type="pct"/>
            <w:tcMar>
              <w:left w:w="0" w:type="dxa"/>
              <w:right w:w="0" w:type="dxa"/>
            </w:tcMar>
            <w:vAlign w:val="center"/>
          </w:tcPr>
          <w:p w14:paraId="50BD0619" w14:textId="77777777" w:rsidR="00362B0C" w:rsidRDefault="00362B0C" w:rsidP="00362B0C">
            <w:pPr>
              <w:spacing w:line="240" w:lineRule="auto"/>
              <w:ind w:firstLineChars="0" w:firstLine="0"/>
              <w:jc w:val="center"/>
              <w:rPr>
                <w:sz w:val="21"/>
              </w:rPr>
            </w:pPr>
            <w:r>
              <w:rPr>
                <w:sz w:val="21"/>
                <w:szCs w:val="21"/>
              </w:rPr>
              <w:t>√</w:t>
            </w:r>
          </w:p>
        </w:tc>
      </w:tr>
      <w:tr w:rsidR="00362B0C" w14:paraId="163042A6" w14:textId="77777777" w:rsidTr="00D01821">
        <w:trPr>
          <w:jc w:val="center"/>
        </w:trPr>
        <w:tc>
          <w:tcPr>
            <w:tcW w:w="311" w:type="pct"/>
            <w:tcMar>
              <w:left w:w="0" w:type="dxa"/>
              <w:right w:w="0" w:type="dxa"/>
            </w:tcMar>
            <w:vAlign w:val="center"/>
          </w:tcPr>
          <w:p w14:paraId="54A765F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500D675" w14:textId="77777777" w:rsidR="00362B0C" w:rsidRDefault="00362B0C" w:rsidP="00362B0C">
            <w:pPr>
              <w:spacing w:line="240" w:lineRule="auto"/>
              <w:ind w:firstLineChars="0" w:firstLine="0"/>
              <w:rPr>
                <w:sz w:val="21"/>
              </w:rPr>
            </w:pPr>
            <w:r>
              <w:rPr>
                <w:sz w:val="21"/>
                <w:szCs w:val="21"/>
              </w:rPr>
              <w:t>金属储罐的阻火器、呼吸阀、量油孔、人孔等金属附件应等电位连接。</w:t>
            </w:r>
          </w:p>
        </w:tc>
        <w:tc>
          <w:tcPr>
            <w:tcW w:w="938" w:type="pct"/>
            <w:tcMar>
              <w:left w:w="0" w:type="dxa"/>
              <w:right w:w="0" w:type="dxa"/>
            </w:tcMar>
            <w:vAlign w:val="center"/>
          </w:tcPr>
          <w:p w14:paraId="7C3012C7" w14:textId="77777777" w:rsidR="00362B0C" w:rsidRDefault="00362B0C" w:rsidP="00362B0C">
            <w:pPr>
              <w:spacing w:line="240" w:lineRule="auto"/>
              <w:ind w:firstLineChars="0" w:firstLine="0"/>
              <w:jc w:val="center"/>
              <w:rPr>
                <w:sz w:val="21"/>
              </w:rPr>
            </w:pPr>
            <w:r>
              <w:rPr>
                <w:sz w:val="21"/>
                <w:szCs w:val="21"/>
              </w:rPr>
              <w:t>GB15599-2009</w:t>
            </w:r>
          </w:p>
          <w:p w14:paraId="5B4D590C" w14:textId="77777777" w:rsidR="00362B0C" w:rsidRDefault="00362B0C" w:rsidP="00362B0C">
            <w:pPr>
              <w:spacing w:line="240" w:lineRule="auto"/>
              <w:ind w:firstLineChars="0" w:firstLine="0"/>
              <w:jc w:val="center"/>
              <w:rPr>
                <w:sz w:val="21"/>
              </w:rPr>
            </w:pPr>
            <w:r>
              <w:rPr>
                <w:sz w:val="21"/>
                <w:szCs w:val="21"/>
              </w:rPr>
              <w:t>4.1.4</w:t>
            </w:r>
          </w:p>
        </w:tc>
        <w:tc>
          <w:tcPr>
            <w:tcW w:w="1125" w:type="pct"/>
            <w:tcMar>
              <w:left w:w="0" w:type="dxa"/>
              <w:right w:w="0" w:type="dxa"/>
            </w:tcMar>
            <w:vAlign w:val="center"/>
          </w:tcPr>
          <w:p w14:paraId="415E0BD5" w14:textId="77777777" w:rsidR="00362B0C" w:rsidRDefault="00362B0C" w:rsidP="00362B0C">
            <w:pPr>
              <w:spacing w:line="240" w:lineRule="auto"/>
              <w:ind w:firstLineChars="0" w:firstLine="0"/>
              <w:rPr>
                <w:sz w:val="21"/>
              </w:rPr>
            </w:pPr>
            <w:r>
              <w:rPr>
                <w:sz w:val="21"/>
                <w:szCs w:val="21"/>
              </w:rPr>
              <w:t>阻火器、呼吸阀等金属附件</w:t>
            </w:r>
            <w:r>
              <w:rPr>
                <w:rFonts w:hint="eastAsia"/>
                <w:sz w:val="21"/>
                <w:szCs w:val="21"/>
              </w:rPr>
              <w:t>已做</w:t>
            </w:r>
            <w:r>
              <w:rPr>
                <w:sz w:val="21"/>
                <w:szCs w:val="21"/>
              </w:rPr>
              <w:t>等电位连接</w:t>
            </w:r>
            <w:r>
              <w:rPr>
                <w:rFonts w:hint="eastAsia"/>
                <w:sz w:val="21"/>
                <w:szCs w:val="21"/>
              </w:rPr>
              <w:t>。</w:t>
            </w:r>
          </w:p>
        </w:tc>
        <w:tc>
          <w:tcPr>
            <w:tcW w:w="295" w:type="pct"/>
            <w:tcMar>
              <w:left w:w="0" w:type="dxa"/>
              <w:right w:w="0" w:type="dxa"/>
            </w:tcMar>
            <w:vAlign w:val="center"/>
          </w:tcPr>
          <w:p w14:paraId="4FF8C87D" w14:textId="77777777" w:rsidR="00362B0C" w:rsidRDefault="00362B0C" w:rsidP="00362B0C">
            <w:pPr>
              <w:spacing w:line="240" w:lineRule="auto"/>
              <w:ind w:firstLineChars="0" w:firstLine="0"/>
              <w:jc w:val="center"/>
              <w:rPr>
                <w:sz w:val="21"/>
              </w:rPr>
            </w:pPr>
            <w:r>
              <w:rPr>
                <w:sz w:val="21"/>
                <w:szCs w:val="21"/>
              </w:rPr>
              <w:t>√</w:t>
            </w:r>
          </w:p>
        </w:tc>
      </w:tr>
      <w:tr w:rsidR="00362B0C" w14:paraId="0B34961F" w14:textId="77777777" w:rsidTr="00D01821">
        <w:trPr>
          <w:jc w:val="center"/>
        </w:trPr>
        <w:tc>
          <w:tcPr>
            <w:tcW w:w="311" w:type="pct"/>
            <w:tcMar>
              <w:left w:w="0" w:type="dxa"/>
              <w:right w:w="0" w:type="dxa"/>
            </w:tcMar>
            <w:vAlign w:val="center"/>
          </w:tcPr>
          <w:p w14:paraId="5479889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57AAC40" w14:textId="77777777" w:rsidR="00362B0C" w:rsidRDefault="00362B0C" w:rsidP="00362B0C">
            <w:pPr>
              <w:spacing w:line="240" w:lineRule="auto"/>
              <w:ind w:firstLineChars="0" w:firstLine="0"/>
              <w:rPr>
                <w:sz w:val="21"/>
              </w:rPr>
            </w:pPr>
            <w:r>
              <w:rPr>
                <w:sz w:val="21"/>
                <w:szCs w:val="21"/>
              </w:rPr>
              <w:t>输油输气管道的法兰连接处，当少于</w:t>
            </w:r>
            <w:r>
              <w:rPr>
                <w:sz w:val="21"/>
                <w:szCs w:val="21"/>
              </w:rPr>
              <w:t>5</w:t>
            </w:r>
            <w:r>
              <w:rPr>
                <w:sz w:val="21"/>
                <w:szCs w:val="21"/>
              </w:rPr>
              <w:t>个螺栓连接时应跨接。</w:t>
            </w:r>
          </w:p>
        </w:tc>
        <w:tc>
          <w:tcPr>
            <w:tcW w:w="938" w:type="pct"/>
            <w:tcMar>
              <w:left w:w="0" w:type="dxa"/>
              <w:right w:w="0" w:type="dxa"/>
            </w:tcMar>
            <w:vAlign w:val="center"/>
          </w:tcPr>
          <w:p w14:paraId="5E2EFC73" w14:textId="77777777" w:rsidR="00362B0C" w:rsidRDefault="00362B0C" w:rsidP="00362B0C">
            <w:pPr>
              <w:spacing w:line="240" w:lineRule="auto"/>
              <w:ind w:firstLineChars="0" w:firstLine="0"/>
              <w:jc w:val="center"/>
              <w:rPr>
                <w:sz w:val="21"/>
              </w:rPr>
            </w:pPr>
            <w:r>
              <w:rPr>
                <w:sz w:val="21"/>
                <w:szCs w:val="21"/>
              </w:rPr>
              <w:t>SY/T7385-2017</w:t>
            </w:r>
          </w:p>
          <w:p w14:paraId="4B97A284" w14:textId="77777777" w:rsidR="00362B0C" w:rsidRDefault="00362B0C" w:rsidP="00362B0C">
            <w:pPr>
              <w:spacing w:line="240" w:lineRule="auto"/>
              <w:ind w:firstLineChars="0" w:firstLine="0"/>
              <w:jc w:val="center"/>
              <w:rPr>
                <w:sz w:val="21"/>
              </w:rPr>
            </w:pPr>
            <w:r>
              <w:rPr>
                <w:sz w:val="21"/>
                <w:szCs w:val="21"/>
              </w:rPr>
              <w:t>3.3.3</w:t>
            </w:r>
          </w:p>
        </w:tc>
        <w:tc>
          <w:tcPr>
            <w:tcW w:w="1125" w:type="pct"/>
            <w:tcMar>
              <w:left w:w="0" w:type="dxa"/>
              <w:right w:w="0" w:type="dxa"/>
            </w:tcMar>
            <w:vAlign w:val="center"/>
          </w:tcPr>
          <w:p w14:paraId="13427A85" w14:textId="77777777" w:rsidR="00362B0C" w:rsidRDefault="00362B0C" w:rsidP="00362B0C">
            <w:pPr>
              <w:spacing w:line="240" w:lineRule="auto"/>
              <w:ind w:firstLineChars="0" w:firstLine="0"/>
              <w:rPr>
                <w:sz w:val="21"/>
              </w:rPr>
            </w:pPr>
            <w:r>
              <w:rPr>
                <w:sz w:val="21"/>
                <w:szCs w:val="21"/>
              </w:rPr>
              <w:t>少于</w:t>
            </w:r>
            <w:r>
              <w:rPr>
                <w:sz w:val="21"/>
                <w:szCs w:val="21"/>
              </w:rPr>
              <w:t>5</w:t>
            </w:r>
            <w:r>
              <w:rPr>
                <w:sz w:val="21"/>
                <w:szCs w:val="21"/>
              </w:rPr>
              <w:t>个螺栓</w:t>
            </w:r>
            <w:r>
              <w:rPr>
                <w:rFonts w:hint="eastAsia"/>
                <w:sz w:val="21"/>
                <w:szCs w:val="21"/>
              </w:rPr>
              <w:t>的法兰已</w:t>
            </w:r>
            <w:r>
              <w:rPr>
                <w:sz w:val="21"/>
                <w:szCs w:val="21"/>
              </w:rPr>
              <w:t>跨接。</w:t>
            </w:r>
          </w:p>
        </w:tc>
        <w:tc>
          <w:tcPr>
            <w:tcW w:w="295" w:type="pct"/>
            <w:tcMar>
              <w:left w:w="0" w:type="dxa"/>
              <w:right w:w="0" w:type="dxa"/>
            </w:tcMar>
            <w:vAlign w:val="center"/>
          </w:tcPr>
          <w:p w14:paraId="78630E9D" w14:textId="77777777" w:rsidR="00362B0C" w:rsidRDefault="00362B0C" w:rsidP="00362B0C">
            <w:pPr>
              <w:spacing w:line="240" w:lineRule="auto"/>
              <w:ind w:firstLineChars="0" w:firstLine="0"/>
              <w:jc w:val="center"/>
              <w:rPr>
                <w:sz w:val="21"/>
              </w:rPr>
            </w:pPr>
            <w:r>
              <w:rPr>
                <w:sz w:val="21"/>
                <w:szCs w:val="21"/>
              </w:rPr>
              <w:t>√</w:t>
            </w:r>
          </w:p>
        </w:tc>
      </w:tr>
      <w:tr w:rsidR="00362B0C" w14:paraId="6E62D97C" w14:textId="77777777" w:rsidTr="00D01821">
        <w:trPr>
          <w:jc w:val="center"/>
        </w:trPr>
        <w:tc>
          <w:tcPr>
            <w:tcW w:w="311" w:type="pct"/>
            <w:tcMar>
              <w:left w:w="0" w:type="dxa"/>
              <w:right w:w="0" w:type="dxa"/>
            </w:tcMar>
            <w:vAlign w:val="center"/>
          </w:tcPr>
          <w:p w14:paraId="609BC8B2" w14:textId="60495D1E" w:rsidR="00362B0C" w:rsidRDefault="00362B0C" w:rsidP="00362B0C">
            <w:pPr>
              <w:spacing w:line="240" w:lineRule="auto"/>
              <w:ind w:firstLineChars="0" w:firstLine="0"/>
              <w:jc w:val="center"/>
              <w:rPr>
                <w:b/>
                <w:bCs/>
                <w:sz w:val="21"/>
              </w:rPr>
            </w:pPr>
            <w:r>
              <w:rPr>
                <w:b/>
                <w:bCs/>
                <w:sz w:val="21"/>
                <w:szCs w:val="21"/>
              </w:rPr>
              <w:t>十</w:t>
            </w:r>
            <w:r>
              <w:rPr>
                <w:rFonts w:hint="eastAsia"/>
                <w:b/>
                <w:bCs/>
                <w:sz w:val="21"/>
                <w:szCs w:val="21"/>
              </w:rPr>
              <w:t>一</w:t>
            </w:r>
          </w:p>
        </w:tc>
        <w:tc>
          <w:tcPr>
            <w:tcW w:w="4689" w:type="pct"/>
            <w:gridSpan w:val="4"/>
            <w:tcMar>
              <w:left w:w="0" w:type="dxa"/>
              <w:right w:w="0" w:type="dxa"/>
            </w:tcMar>
            <w:vAlign w:val="center"/>
          </w:tcPr>
          <w:p w14:paraId="536F42CF" w14:textId="77777777" w:rsidR="00362B0C" w:rsidRDefault="00362B0C" w:rsidP="00362B0C">
            <w:pPr>
              <w:spacing w:line="240" w:lineRule="auto"/>
              <w:ind w:firstLineChars="0" w:firstLine="0"/>
              <w:jc w:val="center"/>
              <w:rPr>
                <w:sz w:val="21"/>
              </w:rPr>
            </w:pPr>
            <w:r>
              <w:rPr>
                <w:b/>
                <w:bCs/>
                <w:sz w:val="21"/>
                <w:szCs w:val="21"/>
              </w:rPr>
              <w:t>气体检测报警</w:t>
            </w:r>
          </w:p>
        </w:tc>
      </w:tr>
      <w:tr w:rsidR="00362B0C" w14:paraId="179D7300" w14:textId="77777777" w:rsidTr="00D01821">
        <w:trPr>
          <w:jc w:val="center"/>
        </w:trPr>
        <w:tc>
          <w:tcPr>
            <w:tcW w:w="311" w:type="pct"/>
            <w:tcMar>
              <w:left w:w="0" w:type="dxa"/>
              <w:right w:w="0" w:type="dxa"/>
            </w:tcMar>
            <w:vAlign w:val="center"/>
          </w:tcPr>
          <w:p w14:paraId="44FEBC8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B947B22" w14:textId="77777777" w:rsidR="00362B0C" w:rsidRDefault="00362B0C" w:rsidP="00362B0C">
            <w:pPr>
              <w:spacing w:line="240" w:lineRule="auto"/>
              <w:ind w:firstLineChars="0" w:firstLine="0"/>
              <w:rPr>
                <w:sz w:val="21"/>
              </w:rPr>
            </w:pPr>
            <w:r>
              <w:rPr>
                <w:rFonts w:hint="eastAsia"/>
                <w:sz w:val="21"/>
                <w:szCs w:val="21"/>
              </w:rPr>
              <w:t>可能积聚可燃气体和有毒气体的石油天然气站场和储运设施，应按本文件设置气体检测报警系统。</w:t>
            </w:r>
          </w:p>
        </w:tc>
        <w:tc>
          <w:tcPr>
            <w:tcW w:w="938" w:type="pct"/>
            <w:tcMar>
              <w:left w:w="0" w:type="dxa"/>
              <w:right w:w="0" w:type="dxa"/>
            </w:tcMar>
            <w:vAlign w:val="center"/>
          </w:tcPr>
          <w:p w14:paraId="0A44C89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BD0A287"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w:t>
            </w:r>
          </w:p>
        </w:tc>
        <w:tc>
          <w:tcPr>
            <w:tcW w:w="1125" w:type="pct"/>
            <w:tcMar>
              <w:left w:w="0" w:type="dxa"/>
              <w:right w:w="0" w:type="dxa"/>
            </w:tcMar>
            <w:vAlign w:val="center"/>
          </w:tcPr>
          <w:p w14:paraId="5DF7BBB4" w14:textId="77777777" w:rsidR="00362B0C" w:rsidRDefault="00362B0C" w:rsidP="00362B0C">
            <w:pPr>
              <w:spacing w:line="240" w:lineRule="auto"/>
              <w:ind w:firstLineChars="0" w:firstLine="0"/>
              <w:rPr>
                <w:sz w:val="21"/>
              </w:rPr>
            </w:pPr>
            <w:r>
              <w:rPr>
                <w:rFonts w:hint="eastAsia"/>
                <w:sz w:val="21"/>
                <w:szCs w:val="21"/>
              </w:rPr>
              <w:t>站场设有固定式</w:t>
            </w:r>
            <w:r>
              <w:rPr>
                <w:sz w:val="21"/>
                <w:szCs w:val="21"/>
              </w:rPr>
              <w:t>可燃气体</w:t>
            </w:r>
            <w:r>
              <w:rPr>
                <w:rFonts w:hint="eastAsia"/>
                <w:sz w:val="21"/>
                <w:szCs w:val="21"/>
              </w:rPr>
              <w:t>和有毒气体检测报警系统。</w:t>
            </w:r>
          </w:p>
        </w:tc>
        <w:tc>
          <w:tcPr>
            <w:tcW w:w="295" w:type="pct"/>
            <w:tcMar>
              <w:left w:w="0" w:type="dxa"/>
              <w:right w:w="0" w:type="dxa"/>
            </w:tcMar>
            <w:vAlign w:val="center"/>
          </w:tcPr>
          <w:p w14:paraId="03E8DE1B" w14:textId="77777777" w:rsidR="00362B0C" w:rsidRDefault="00362B0C" w:rsidP="00362B0C">
            <w:pPr>
              <w:spacing w:line="240" w:lineRule="auto"/>
              <w:ind w:firstLineChars="0" w:firstLine="0"/>
              <w:jc w:val="center"/>
              <w:rPr>
                <w:sz w:val="21"/>
              </w:rPr>
            </w:pPr>
            <w:r>
              <w:rPr>
                <w:sz w:val="21"/>
                <w:szCs w:val="21"/>
              </w:rPr>
              <w:t>√</w:t>
            </w:r>
          </w:p>
        </w:tc>
      </w:tr>
      <w:tr w:rsidR="00362B0C" w14:paraId="59CFA052" w14:textId="77777777" w:rsidTr="00D01821">
        <w:trPr>
          <w:jc w:val="center"/>
        </w:trPr>
        <w:tc>
          <w:tcPr>
            <w:tcW w:w="311" w:type="pct"/>
            <w:tcMar>
              <w:left w:w="0" w:type="dxa"/>
              <w:right w:w="0" w:type="dxa"/>
            </w:tcMar>
            <w:vAlign w:val="center"/>
          </w:tcPr>
          <w:p w14:paraId="0E517B8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6FCAA2E" w14:textId="77777777" w:rsidR="00362B0C" w:rsidRDefault="00362B0C" w:rsidP="00362B0C">
            <w:pPr>
              <w:spacing w:line="240" w:lineRule="auto"/>
              <w:ind w:firstLineChars="0" w:firstLine="0"/>
              <w:rPr>
                <w:sz w:val="21"/>
              </w:rPr>
            </w:pPr>
            <w:r>
              <w:rPr>
                <w:rFonts w:hint="eastAsia"/>
                <w:sz w:val="21"/>
                <w:szCs w:val="21"/>
              </w:rPr>
              <w:t>存在可燃气体和有毒气体的站场，操作人员应配置便携式气体探测器。</w:t>
            </w:r>
          </w:p>
        </w:tc>
        <w:tc>
          <w:tcPr>
            <w:tcW w:w="938" w:type="pct"/>
            <w:tcMar>
              <w:left w:w="0" w:type="dxa"/>
              <w:right w:w="0" w:type="dxa"/>
            </w:tcMar>
            <w:vAlign w:val="center"/>
          </w:tcPr>
          <w:p w14:paraId="06199323"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E2E52D3"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3</w:t>
            </w:r>
          </w:p>
        </w:tc>
        <w:tc>
          <w:tcPr>
            <w:tcW w:w="1125" w:type="pct"/>
            <w:tcMar>
              <w:left w:w="0" w:type="dxa"/>
              <w:right w:w="0" w:type="dxa"/>
            </w:tcMar>
            <w:vAlign w:val="center"/>
          </w:tcPr>
          <w:p w14:paraId="722C2976" w14:textId="77777777" w:rsidR="00362B0C" w:rsidRDefault="00362B0C" w:rsidP="00362B0C">
            <w:pPr>
              <w:spacing w:line="240" w:lineRule="auto"/>
              <w:ind w:firstLineChars="0" w:firstLine="0"/>
              <w:rPr>
                <w:sz w:val="21"/>
              </w:rPr>
            </w:pPr>
            <w:r>
              <w:rPr>
                <w:rFonts w:hint="eastAsia"/>
                <w:sz w:val="21"/>
                <w:szCs w:val="21"/>
              </w:rPr>
              <w:t>配置有便携式气体探测器。</w:t>
            </w:r>
          </w:p>
        </w:tc>
        <w:tc>
          <w:tcPr>
            <w:tcW w:w="295" w:type="pct"/>
            <w:tcMar>
              <w:left w:w="0" w:type="dxa"/>
              <w:right w:w="0" w:type="dxa"/>
            </w:tcMar>
            <w:vAlign w:val="center"/>
          </w:tcPr>
          <w:p w14:paraId="233F98A4" w14:textId="77777777" w:rsidR="00362B0C" w:rsidRDefault="00362B0C" w:rsidP="00362B0C">
            <w:pPr>
              <w:spacing w:line="240" w:lineRule="auto"/>
              <w:ind w:firstLineChars="0" w:firstLine="0"/>
              <w:jc w:val="center"/>
              <w:rPr>
                <w:sz w:val="21"/>
              </w:rPr>
            </w:pPr>
            <w:r>
              <w:rPr>
                <w:sz w:val="21"/>
                <w:szCs w:val="21"/>
              </w:rPr>
              <w:t>√</w:t>
            </w:r>
          </w:p>
        </w:tc>
      </w:tr>
      <w:tr w:rsidR="00362B0C" w14:paraId="345AD56A" w14:textId="77777777" w:rsidTr="00D01821">
        <w:trPr>
          <w:jc w:val="center"/>
        </w:trPr>
        <w:tc>
          <w:tcPr>
            <w:tcW w:w="311" w:type="pct"/>
            <w:tcMar>
              <w:left w:w="0" w:type="dxa"/>
              <w:right w:w="0" w:type="dxa"/>
            </w:tcMar>
            <w:vAlign w:val="center"/>
          </w:tcPr>
          <w:p w14:paraId="0D46545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E1E4C52" w14:textId="77777777" w:rsidR="00362B0C" w:rsidRDefault="00362B0C" w:rsidP="00362B0C">
            <w:pPr>
              <w:spacing w:line="240" w:lineRule="auto"/>
              <w:ind w:firstLineChars="0" w:firstLine="0"/>
              <w:rPr>
                <w:sz w:val="21"/>
              </w:rPr>
            </w:pPr>
            <w:r>
              <w:rPr>
                <w:rFonts w:hint="eastAsia"/>
                <w:sz w:val="21"/>
                <w:szCs w:val="21"/>
              </w:rPr>
              <w:t>可燃气体和有毒气体的检测报警信号应发送至有人值守的控制室、操作室或值班室进行显示报警。</w:t>
            </w:r>
          </w:p>
        </w:tc>
        <w:tc>
          <w:tcPr>
            <w:tcW w:w="938" w:type="pct"/>
            <w:tcMar>
              <w:left w:w="0" w:type="dxa"/>
              <w:right w:w="0" w:type="dxa"/>
            </w:tcMar>
            <w:vAlign w:val="center"/>
          </w:tcPr>
          <w:p w14:paraId="4B62C0E7"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68F32F7"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7</w:t>
            </w:r>
          </w:p>
        </w:tc>
        <w:tc>
          <w:tcPr>
            <w:tcW w:w="1125" w:type="pct"/>
            <w:tcMar>
              <w:left w:w="0" w:type="dxa"/>
              <w:right w:w="0" w:type="dxa"/>
            </w:tcMar>
            <w:vAlign w:val="center"/>
          </w:tcPr>
          <w:p w14:paraId="5EA2E76C" w14:textId="0AE42851" w:rsidR="00362B0C" w:rsidRDefault="00362B0C" w:rsidP="00362B0C">
            <w:pPr>
              <w:spacing w:line="240" w:lineRule="auto"/>
              <w:ind w:firstLineChars="0" w:firstLine="0"/>
              <w:rPr>
                <w:sz w:val="21"/>
              </w:rPr>
            </w:pPr>
            <w:r w:rsidRPr="009A20E9">
              <w:rPr>
                <w:rFonts w:hint="eastAsia"/>
                <w:sz w:val="21"/>
                <w:szCs w:val="21"/>
              </w:rPr>
              <w:t>滨博接转站卸油池可燃气体报警器失灵</w:t>
            </w:r>
            <w:r>
              <w:rPr>
                <w:rFonts w:hint="eastAsia"/>
                <w:sz w:val="21"/>
                <w:szCs w:val="21"/>
              </w:rPr>
              <w:t>。</w:t>
            </w:r>
          </w:p>
        </w:tc>
        <w:tc>
          <w:tcPr>
            <w:tcW w:w="295" w:type="pct"/>
            <w:tcMar>
              <w:left w:w="0" w:type="dxa"/>
              <w:right w:w="0" w:type="dxa"/>
            </w:tcMar>
            <w:vAlign w:val="center"/>
          </w:tcPr>
          <w:p w14:paraId="2A951531" w14:textId="7B5981EE" w:rsidR="00362B0C" w:rsidRDefault="00362B0C" w:rsidP="00362B0C">
            <w:pPr>
              <w:spacing w:line="240" w:lineRule="auto"/>
              <w:ind w:firstLineChars="0" w:firstLine="0"/>
              <w:jc w:val="center"/>
              <w:rPr>
                <w:sz w:val="21"/>
              </w:rPr>
            </w:pPr>
            <w:r>
              <w:rPr>
                <w:rFonts w:hint="eastAsia"/>
                <w:sz w:val="21"/>
                <w:szCs w:val="21"/>
              </w:rPr>
              <w:t>×</w:t>
            </w:r>
          </w:p>
        </w:tc>
      </w:tr>
      <w:tr w:rsidR="00362B0C" w14:paraId="1BA80F04" w14:textId="77777777" w:rsidTr="00D01821">
        <w:trPr>
          <w:jc w:val="center"/>
        </w:trPr>
        <w:tc>
          <w:tcPr>
            <w:tcW w:w="311" w:type="pct"/>
            <w:tcMar>
              <w:left w:w="0" w:type="dxa"/>
              <w:right w:w="0" w:type="dxa"/>
            </w:tcMar>
            <w:vAlign w:val="center"/>
          </w:tcPr>
          <w:p w14:paraId="1BBA0A7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B305198" w14:textId="77777777" w:rsidR="00362B0C" w:rsidRDefault="00362B0C" w:rsidP="00362B0C">
            <w:pPr>
              <w:spacing w:line="240" w:lineRule="auto"/>
              <w:ind w:firstLineChars="0" w:firstLine="0"/>
              <w:rPr>
                <w:sz w:val="21"/>
              </w:rPr>
            </w:pPr>
            <w:r>
              <w:rPr>
                <w:rFonts w:hint="eastAsia"/>
                <w:sz w:val="21"/>
                <w:szCs w:val="21"/>
              </w:rPr>
              <w:t>可燃气体和有毒气体检测报警系统的气体探测器、报警控制单元和现场警报器等应采用不间断电源（</w:t>
            </w:r>
            <w:r>
              <w:rPr>
                <w:rFonts w:hint="eastAsia"/>
                <w:sz w:val="21"/>
                <w:szCs w:val="21"/>
              </w:rPr>
              <w:t>UPS</w:t>
            </w:r>
            <w:r>
              <w:rPr>
                <w:rFonts w:hint="eastAsia"/>
                <w:sz w:val="21"/>
                <w:szCs w:val="21"/>
              </w:rPr>
              <w:t>）或自带蓄电池供电，后备供电时间应不低于</w:t>
            </w:r>
            <w:r>
              <w:rPr>
                <w:rFonts w:hint="eastAsia"/>
                <w:sz w:val="21"/>
                <w:szCs w:val="21"/>
              </w:rPr>
              <w:t>30min</w:t>
            </w:r>
            <w:r>
              <w:rPr>
                <w:rFonts w:hint="eastAsia"/>
                <w:sz w:val="21"/>
                <w:szCs w:val="21"/>
              </w:rPr>
              <w:t>。</w:t>
            </w:r>
          </w:p>
        </w:tc>
        <w:tc>
          <w:tcPr>
            <w:tcW w:w="938" w:type="pct"/>
            <w:tcMar>
              <w:left w:w="0" w:type="dxa"/>
              <w:right w:w="0" w:type="dxa"/>
            </w:tcMar>
            <w:vAlign w:val="center"/>
          </w:tcPr>
          <w:p w14:paraId="17B7104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64F9633D" w14:textId="77777777" w:rsidR="00362B0C" w:rsidRDefault="00362B0C" w:rsidP="00362B0C">
            <w:pPr>
              <w:spacing w:line="240" w:lineRule="auto"/>
              <w:ind w:firstLineChars="0" w:firstLine="0"/>
              <w:jc w:val="center"/>
              <w:rPr>
                <w:sz w:val="21"/>
              </w:rPr>
            </w:pPr>
            <w:r>
              <w:rPr>
                <w:sz w:val="21"/>
                <w:szCs w:val="21"/>
              </w:rPr>
              <w:t>4.</w:t>
            </w:r>
            <w:r>
              <w:rPr>
                <w:rFonts w:hint="eastAsia"/>
                <w:sz w:val="21"/>
                <w:szCs w:val="21"/>
              </w:rPr>
              <w:t>10</w:t>
            </w:r>
          </w:p>
        </w:tc>
        <w:tc>
          <w:tcPr>
            <w:tcW w:w="1125" w:type="pct"/>
            <w:tcMar>
              <w:left w:w="0" w:type="dxa"/>
              <w:right w:w="0" w:type="dxa"/>
            </w:tcMar>
            <w:vAlign w:val="center"/>
          </w:tcPr>
          <w:p w14:paraId="4E61125F" w14:textId="77777777" w:rsidR="00362B0C" w:rsidRDefault="00362B0C" w:rsidP="00362B0C">
            <w:pPr>
              <w:spacing w:line="240" w:lineRule="auto"/>
              <w:ind w:firstLineChars="0" w:firstLine="0"/>
              <w:rPr>
                <w:sz w:val="21"/>
              </w:rPr>
            </w:pPr>
            <w:r>
              <w:rPr>
                <w:sz w:val="21"/>
                <w:szCs w:val="21"/>
              </w:rPr>
              <w:t>采用不间断电源（</w:t>
            </w:r>
            <w:r>
              <w:rPr>
                <w:sz w:val="21"/>
                <w:szCs w:val="21"/>
              </w:rPr>
              <w:t>UPS</w:t>
            </w:r>
            <w:r>
              <w:rPr>
                <w:sz w:val="21"/>
                <w:szCs w:val="21"/>
              </w:rPr>
              <w:t>）</w:t>
            </w:r>
            <w:r>
              <w:rPr>
                <w:rFonts w:hint="eastAsia"/>
                <w:sz w:val="21"/>
                <w:szCs w:val="21"/>
              </w:rPr>
              <w:t>供电。</w:t>
            </w:r>
          </w:p>
        </w:tc>
        <w:tc>
          <w:tcPr>
            <w:tcW w:w="295" w:type="pct"/>
            <w:tcMar>
              <w:left w:w="0" w:type="dxa"/>
              <w:right w:w="0" w:type="dxa"/>
            </w:tcMar>
            <w:vAlign w:val="center"/>
          </w:tcPr>
          <w:p w14:paraId="7D0A9FF9" w14:textId="77777777" w:rsidR="00362B0C" w:rsidRDefault="00362B0C" w:rsidP="00362B0C">
            <w:pPr>
              <w:spacing w:line="240" w:lineRule="auto"/>
              <w:ind w:firstLineChars="0" w:firstLine="0"/>
              <w:jc w:val="center"/>
              <w:rPr>
                <w:sz w:val="21"/>
              </w:rPr>
            </w:pPr>
            <w:r>
              <w:rPr>
                <w:sz w:val="21"/>
                <w:szCs w:val="21"/>
              </w:rPr>
              <w:t>√</w:t>
            </w:r>
          </w:p>
        </w:tc>
      </w:tr>
      <w:tr w:rsidR="00362B0C" w14:paraId="7644F854" w14:textId="77777777" w:rsidTr="00D01821">
        <w:trPr>
          <w:jc w:val="center"/>
        </w:trPr>
        <w:tc>
          <w:tcPr>
            <w:tcW w:w="311" w:type="pct"/>
            <w:tcMar>
              <w:left w:w="0" w:type="dxa"/>
              <w:right w:w="0" w:type="dxa"/>
            </w:tcMar>
            <w:vAlign w:val="center"/>
          </w:tcPr>
          <w:p w14:paraId="1954D42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65BFC36" w14:textId="77777777" w:rsidR="00362B0C" w:rsidRDefault="00362B0C" w:rsidP="00362B0C">
            <w:pPr>
              <w:spacing w:line="240" w:lineRule="auto"/>
              <w:ind w:firstLineChars="0" w:firstLine="0"/>
              <w:rPr>
                <w:sz w:val="21"/>
              </w:rPr>
            </w:pPr>
            <w:r>
              <w:rPr>
                <w:rFonts w:hint="eastAsia"/>
                <w:sz w:val="21"/>
                <w:szCs w:val="21"/>
              </w:rPr>
              <w:t>非封闭场所：可燃气体和有毒气体探测器的设置应符合下列规定：</w:t>
            </w:r>
          </w:p>
          <w:p w14:paraId="71E7A338"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当探测器位于释放源的全年最小频率风向的上风侧时，可燃气体探测器与释放源的距离不宜大于</w:t>
            </w:r>
            <w:r>
              <w:rPr>
                <w:rFonts w:hint="eastAsia"/>
                <w:sz w:val="21"/>
                <w:szCs w:val="21"/>
              </w:rPr>
              <w:t>15m</w:t>
            </w:r>
            <w:r>
              <w:rPr>
                <w:rFonts w:hint="eastAsia"/>
                <w:sz w:val="21"/>
                <w:szCs w:val="21"/>
              </w:rPr>
              <w:t>，有毒气体探测器与释放源的距离不宜大于</w:t>
            </w:r>
            <w:r>
              <w:rPr>
                <w:rFonts w:hint="eastAsia"/>
                <w:sz w:val="21"/>
                <w:szCs w:val="21"/>
              </w:rPr>
              <w:t>4m</w:t>
            </w:r>
            <w:r>
              <w:rPr>
                <w:rFonts w:hint="eastAsia"/>
                <w:sz w:val="21"/>
                <w:szCs w:val="21"/>
              </w:rPr>
              <w:t>。</w:t>
            </w:r>
          </w:p>
          <w:p w14:paraId="5E6D81FE"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当探测器位于释放源的全年最小频率风向的下风侧时，可燃气体探测器与释放源的距离不宜大于</w:t>
            </w:r>
            <w:r>
              <w:rPr>
                <w:rFonts w:hint="eastAsia"/>
                <w:sz w:val="21"/>
                <w:szCs w:val="21"/>
              </w:rPr>
              <w:t>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2A20E7C8"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可燃气体探测器的安装高度应距地面或不透风楼地</w:t>
            </w:r>
            <w:r>
              <w:rPr>
                <w:rFonts w:hint="eastAsia"/>
                <w:sz w:val="21"/>
                <w:szCs w:val="21"/>
              </w:rPr>
              <w:t>/</w:t>
            </w:r>
            <w:r>
              <w:rPr>
                <w:rFonts w:hint="eastAsia"/>
                <w:sz w:val="21"/>
                <w:szCs w:val="21"/>
              </w:rPr>
              <w:t>底板</w:t>
            </w:r>
            <w:r>
              <w:rPr>
                <w:rFonts w:hint="eastAsia"/>
                <w:sz w:val="21"/>
                <w:szCs w:val="21"/>
              </w:rPr>
              <w:t>0.3m~ 0.6m</w:t>
            </w:r>
            <w:r>
              <w:rPr>
                <w:rFonts w:hint="eastAsia"/>
                <w:sz w:val="21"/>
                <w:szCs w:val="21"/>
              </w:rPr>
              <w:t>。</w:t>
            </w:r>
          </w:p>
          <w:p w14:paraId="4B68BCD2"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有毒气体探测器的安装高度应根据气体的密度而定。当比空气重时，其安装高度应距地面或不透风楼地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；当比空气轻时，其安装高度应高出释放源</w:t>
            </w:r>
            <w:r>
              <w:rPr>
                <w:rFonts w:hint="eastAsia"/>
                <w:sz w:val="21"/>
                <w:szCs w:val="21"/>
              </w:rPr>
              <w:t>0.5m~1.0m</w:t>
            </w:r>
            <w:r>
              <w:rPr>
                <w:rFonts w:hint="eastAsia"/>
                <w:sz w:val="21"/>
                <w:szCs w:val="21"/>
              </w:rPr>
              <w:t>。</w:t>
            </w:r>
          </w:p>
          <w:p w14:paraId="0C20A3FA" w14:textId="77777777" w:rsidR="00362B0C" w:rsidRDefault="00362B0C" w:rsidP="00362B0C">
            <w:pPr>
              <w:widowControl/>
              <w:numPr>
                <w:ilvl w:val="0"/>
                <w:numId w:val="25"/>
              </w:numPr>
              <w:autoSpaceDE/>
              <w:autoSpaceDN/>
              <w:spacing w:line="240" w:lineRule="auto"/>
              <w:ind w:firstLineChars="0" w:firstLine="0"/>
              <w:rPr>
                <w:sz w:val="21"/>
              </w:rPr>
            </w:pPr>
            <w:r>
              <w:rPr>
                <w:rFonts w:hint="eastAsia"/>
                <w:sz w:val="21"/>
                <w:szCs w:val="21"/>
              </w:rPr>
              <w:t>高含硫工艺区应在主要出入口或边界处设置硫化氢探测器或线型可燃气体探测器。</w:t>
            </w:r>
          </w:p>
        </w:tc>
        <w:tc>
          <w:tcPr>
            <w:tcW w:w="938" w:type="pct"/>
            <w:tcMar>
              <w:left w:w="0" w:type="dxa"/>
              <w:right w:w="0" w:type="dxa"/>
            </w:tcMar>
            <w:vAlign w:val="center"/>
          </w:tcPr>
          <w:p w14:paraId="5B3F5F92"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29425542" w14:textId="77777777" w:rsidR="00362B0C" w:rsidRDefault="00362B0C" w:rsidP="00362B0C">
            <w:pPr>
              <w:spacing w:line="240" w:lineRule="auto"/>
              <w:ind w:firstLineChars="0" w:firstLine="0"/>
              <w:jc w:val="center"/>
              <w:rPr>
                <w:sz w:val="21"/>
              </w:rPr>
            </w:pPr>
            <w:r>
              <w:rPr>
                <w:sz w:val="21"/>
                <w:szCs w:val="21"/>
              </w:rPr>
              <w:t>5.2.</w:t>
            </w:r>
            <w:r>
              <w:rPr>
                <w:rFonts w:hint="eastAsia"/>
                <w:sz w:val="21"/>
                <w:szCs w:val="21"/>
              </w:rPr>
              <w:t>3</w:t>
            </w:r>
          </w:p>
        </w:tc>
        <w:tc>
          <w:tcPr>
            <w:tcW w:w="1125" w:type="pct"/>
            <w:tcMar>
              <w:left w:w="0" w:type="dxa"/>
              <w:right w:w="0" w:type="dxa"/>
            </w:tcMar>
            <w:vAlign w:val="center"/>
          </w:tcPr>
          <w:p w14:paraId="70CD8A0F" w14:textId="313C34BD" w:rsidR="00362B0C" w:rsidRDefault="00362B0C" w:rsidP="00362B0C">
            <w:pPr>
              <w:spacing w:line="240" w:lineRule="auto"/>
              <w:ind w:firstLineChars="0" w:firstLine="0"/>
              <w:rPr>
                <w:sz w:val="21"/>
              </w:rPr>
            </w:pPr>
            <w:r>
              <w:rPr>
                <w:rFonts w:hint="eastAsia"/>
                <w:sz w:val="21"/>
                <w:szCs w:val="21"/>
              </w:rPr>
              <w:t>装卸区等非封闭场所可燃气体和有毒气体探测器的设置符合要求。</w:t>
            </w:r>
          </w:p>
        </w:tc>
        <w:tc>
          <w:tcPr>
            <w:tcW w:w="295" w:type="pct"/>
            <w:tcMar>
              <w:left w:w="0" w:type="dxa"/>
              <w:right w:w="0" w:type="dxa"/>
            </w:tcMar>
            <w:vAlign w:val="center"/>
          </w:tcPr>
          <w:p w14:paraId="18364D6C" w14:textId="77777777" w:rsidR="00362B0C" w:rsidRDefault="00362B0C" w:rsidP="00362B0C">
            <w:pPr>
              <w:spacing w:line="240" w:lineRule="auto"/>
              <w:ind w:firstLineChars="0" w:firstLine="0"/>
              <w:jc w:val="center"/>
              <w:rPr>
                <w:sz w:val="21"/>
              </w:rPr>
            </w:pPr>
            <w:r>
              <w:rPr>
                <w:sz w:val="21"/>
                <w:szCs w:val="21"/>
              </w:rPr>
              <w:t>√</w:t>
            </w:r>
          </w:p>
        </w:tc>
      </w:tr>
      <w:tr w:rsidR="00362B0C" w14:paraId="2C4BB398" w14:textId="77777777" w:rsidTr="00D01821">
        <w:trPr>
          <w:jc w:val="center"/>
        </w:trPr>
        <w:tc>
          <w:tcPr>
            <w:tcW w:w="311" w:type="pct"/>
            <w:tcMar>
              <w:left w:w="0" w:type="dxa"/>
              <w:right w:w="0" w:type="dxa"/>
            </w:tcMar>
            <w:vAlign w:val="center"/>
          </w:tcPr>
          <w:p w14:paraId="4EF7B56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FF66F02" w14:textId="77777777" w:rsidR="00362B0C" w:rsidRDefault="00362B0C" w:rsidP="00362B0C">
            <w:pPr>
              <w:spacing w:line="240" w:lineRule="auto"/>
              <w:ind w:firstLineChars="0" w:firstLine="0"/>
              <w:rPr>
                <w:sz w:val="21"/>
              </w:rPr>
            </w:pPr>
            <w:r>
              <w:rPr>
                <w:rFonts w:hint="eastAsia"/>
                <w:sz w:val="21"/>
                <w:szCs w:val="21"/>
              </w:rPr>
              <w:t>封闭场所：可燃气体和有毒气体探测器的设置应符合下列规定：</w:t>
            </w:r>
          </w:p>
          <w:p w14:paraId="7C0D639C"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可燃气体探测器与释放源的距离不宜大于</w:t>
            </w:r>
            <w:r>
              <w:rPr>
                <w:rFonts w:hint="eastAsia"/>
                <w:sz w:val="21"/>
                <w:szCs w:val="21"/>
              </w:rPr>
              <w:t>7.5m</w:t>
            </w:r>
            <w:r>
              <w:rPr>
                <w:rFonts w:hint="eastAsia"/>
                <w:sz w:val="21"/>
                <w:szCs w:val="21"/>
              </w:rPr>
              <w:t>，有毒气体探测器与释放源的距离不宜大于</w:t>
            </w:r>
            <w:r>
              <w:rPr>
                <w:rFonts w:hint="eastAsia"/>
                <w:sz w:val="21"/>
                <w:szCs w:val="21"/>
              </w:rPr>
              <w:t>2m</w:t>
            </w:r>
            <w:r>
              <w:rPr>
                <w:rFonts w:hint="eastAsia"/>
                <w:sz w:val="21"/>
                <w:szCs w:val="21"/>
              </w:rPr>
              <w:t>。</w:t>
            </w:r>
          </w:p>
          <w:p w14:paraId="28B3473E"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探测器的安装高度应根据气体的密度而</w:t>
            </w:r>
            <w:r>
              <w:rPr>
                <w:rFonts w:hint="eastAsia"/>
                <w:sz w:val="21"/>
                <w:szCs w:val="21"/>
              </w:rPr>
              <w:lastRenderedPageBreak/>
              <w:t>定。当比空气重时，其安装高度应距地面或不透风楼地</w:t>
            </w:r>
            <w:r>
              <w:rPr>
                <w:rFonts w:hint="eastAsia"/>
                <w:sz w:val="21"/>
                <w:szCs w:val="21"/>
              </w:rPr>
              <w:t>/</w:t>
            </w:r>
            <w:r>
              <w:rPr>
                <w:rFonts w:hint="eastAsia"/>
                <w:sz w:val="21"/>
                <w:szCs w:val="21"/>
              </w:rPr>
              <w:t>底板</w:t>
            </w:r>
            <w:r>
              <w:rPr>
                <w:rFonts w:hint="eastAsia"/>
                <w:sz w:val="21"/>
                <w:szCs w:val="21"/>
              </w:rPr>
              <w:t>0.3m~0.6m</w:t>
            </w:r>
            <w:r>
              <w:rPr>
                <w:rFonts w:hint="eastAsia"/>
                <w:sz w:val="21"/>
                <w:szCs w:val="21"/>
              </w:rPr>
              <w:t>；当比空气轻时，可燃气体探测器安装高度应高出释放源</w:t>
            </w:r>
            <w:r>
              <w:rPr>
                <w:rFonts w:hint="eastAsia"/>
                <w:sz w:val="21"/>
                <w:szCs w:val="21"/>
              </w:rPr>
              <w:t>0.5m~2.0m</w:t>
            </w:r>
            <w:r>
              <w:rPr>
                <w:rFonts w:hint="eastAsia"/>
                <w:sz w:val="21"/>
                <w:szCs w:val="21"/>
              </w:rPr>
              <w:t>，有毒气体探测器安装高度应高出释放源</w:t>
            </w:r>
            <w:r>
              <w:rPr>
                <w:rFonts w:hint="eastAsia"/>
                <w:sz w:val="21"/>
                <w:szCs w:val="21"/>
              </w:rPr>
              <w:t>0.5m~1.0m</w:t>
            </w:r>
            <w:r>
              <w:rPr>
                <w:rFonts w:hint="eastAsia"/>
                <w:sz w:val="21"/>
                <w:szCs w:val="21"/>
              </w:rPr>
              <w:t>，且应在无强制通风设备的场所内，最高点气体易于积聚处设置探测器。</w:t>
            </w:r>
          </w:p>
          <w:p w14:paraId="00C0DAD6" w14:textId="77777777" w:rsidR="00362B0C" w:rsidRDefault="00362B0C" w:rsidP="00362B0C">
            <w:pPr>
              <w:widowControl/>
              <w:numPr>
                <w:ilvl w:val="0"/>
                <w:numId w:val="26"/>
              </w:numPr>
              <w:autoSpaceDE/>
              <w:autoSpaceDN/>
              <w:spacing w:line="240" w:lineRule="auto"/>
              <w:ind w:firstLineChars="0" w:firstLine="0"/>
              <w:rPr>
                <w:sz w:val="21"/>
              </w:rPr>
            </w:pPr>
            <w:r>
              <w:rPr>
                <w:rFonts w:hint="eastAsia"/>
                <w:sz w:val="21"/>
                <w:szCs w:val="21"/>
              </w:rPr>
              <w:t>对于由烃类混合物组成的天然气等可燃气体，当其混合密度比空气重，但含有超过</w:t>
            </w:r>
            <w:r>
              <w:rPr>
                <w:rFonts w:hint="eastAsia"/>
                <w:sz w:val="21"/>
                <w:szCs w:val="21"/>
              </w:rPr>
              <w:t>50%</w:t>
            </w:r>
            <w:r>
              <w:rPr>
                <w:rFonts w:hint="eastAsia"/>
                <w:sz w:val="21"/>
                <w:szCs w:val="21"/>
              </w:rPr>
              <w:t>（摩尔分数）密度比空气轻的烃类时，应按比空气重和比空气轻两种条件设置探测器。</w:t>
            </w:r>
          </w:p>
        </w:tc>
        <w:tc>
          <w:tcPr>
            <w:tcW w:w="938" w:type="pct"/>
            <w:tcMar>
              <w:left w:w="0" w:type="dxa"/>
              <w:right w:w="0" w:type="dxa"/>
            </w:tcMar>
            <w:vAlign w:val="center"/>
          </w:tcPr>
          <w:p w14:paraId="0197F7E5" w14:textId="77777777" w:rsidR="00362B0C" w:rsidRDefault="00362B0C" w:rsidP="00362B0C">
            <w:pPr>
              <w:spacing w:line="240" w:lineRule="auto"/>
              <w:ind w:firstLineChars="0" w:firstLine="0"/>
              <w:jc w:val="center"/>
              <w:rPr>
                <w:sz w:val="21"/>
              </w:rPr>
            </w:pPr>
            <w:r>
              <w:rPr>
                <w:sz w:val="21"/>
                <w:szCs w:val="21"/>
              </w:rPr>
              <w:lastRenderedPageBreak/>
              <w:t>SY/T6503-20</w:t>
            </w:r>
            <w:r>
              <w:rPr>
                <w:rFonts w:hint="eastAsia"/>
                <w:sz w:val="21"/>
                <w:szCs w:val="21"/>
              </w:rPr>
              <w:t>22</w:t>
            </w:r>
          </w:p>
          <w:p w14:paraId="3E0DCFDA" w14:textId="77777777" w:rsidR="00362B0C" w:rsidRDefault="00362B0C" w:rsidP="00362B0C">
            <w:pPr>
              <w:spacing w:line="240" w:lineRule="auto"/>
              <w:ind w:firstLineChars="0" w:firstLine="0"/>
              <w:jc w:val="center"/>
              <w:rPr>
                <w:sz w:val="21"/>
              </w:rPr>
            </w:pPr>
            <w:r>
              <w:rPr>
                <w:rFonts w:hint="eastAsia"/>
                <w:sz w:val="21"/>
                <w:szCs w:val="21"/>
              </w:rPr>
              <w:t>5.3.2</w:t>
            </w:r>
          </w:p>
        </w:tc>
        <w:tc>
          <w:tcPr>
            <w:tcW w:w="1125" w:type="pct"/>
            <w:tcMar>
              <w:left w:w="0" w:type="dxa"/>
              <w:right w:w="0" w:type="dxa"/>
            </w:tcMar>
            <w:vAlign w:val="center"/>
          </w:tcPr>
          <w:p w14:paraId="32EBC45C" w14:textId="77777777" w:rsidR="00362B0C" w:rsidRDefault="00362B0C" w:rsidP="00362B0C">
            <w:pPr>
              <w:spacing w:line="240" w:lineRule="auto"/>
              <w:ind w:firstLineChars="0" w:firstLine="0"/>
              <w:rPr>
                <w:sz w:val="21"/>
              </w:rPr>
            </w:pPr>
            <w:r>
              <w:rPr>
                <w:rFonts w:hint="eastAsia"/>
                <w:sz w:val="21"/>
                <w:szCs w:val="21"/>
              </w:rPr>
              <w:t>泵房等封闭场所等可燃气体和有毒气体探测器的设置符合要求。</w:t>
            </w:r>
          </w:p>
        </w:tc>
        <w:tc>
          <w:tcPr>
            <w:tcW w:w="295" w:type="pct"/>
            <w:tcMar>
              <w:left w:w="0" w:type="dxa"/>
              <w:right w:w="0" w:type="dxa"/>
            </w:tcMar>
            <w:vAlign w:val="center"/>
          </w:tcPr>
          <w:p w14:paraId="19D8C6B4" w14:textId="77777777" w:rsidR="00362B0C" w:rsidRDefault="00362B0C" w:rsidP="00362B0C">
            <w:pPr>
              <w:spacing w:line="240" w:lineRule="auto"/>
              <w:ind w:firstLineChars="0" w:firstLine="0"/>
              <w:jc w:val="center"/>
              <w:rPr>
                <w:sz w:val="21"/>
              </w:rPr>
            </w:pPr>
            <w:r>
              <w:rPr>
                <w:sz w:val="21"/>
                <w:szCs w:val="21"/>
              </w:rPr>
              <w:t>√</w:t>
            </w:r>
          </w:p>
        </w:tc>
      </w:tr>
      <w:tr w:rsidR="00362B0C" w14:paraId="1A1073D1" w14:textId="77777777" w:rsidTr="00D01821">
        <w:trPr>
          <w:jc w:val="center"/>
        </w:trPr>
        <w:tc>
          <w:tcPr>
            <w:tcW w:w="311" w:type="pct"/>
            <w:tcMar>
              <w:left w:w="0" w:type="dxa"/>
              <w:right w:w="0" w:type="dxa"/>
            </w:tcMar>
            <w:vAlign w:val="center"/>
          </w:tcPr>
          <w:p w14:paraId="6F359DA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6ED8B18" w14:textId="77777777" w:rsidR="00362B0C" w:rsidRDefault="00362B0C" w:rsidP="00362B0C">
            <w:pPr>
              <w:spacing w:line="240" w:lineRule="auto"/>
              <w:ind w:firstLineChars="0" w:firstLine="0"/>
              <w:rPr>
                <w:sz w:val="21"/>
              </w:rPr>
            </w:pPr>
            <w:r>
              <w:rPr>
                <w:rFonts w:hint="eastAsia"/>
                <w:sz w:val="21"/>
                <w:szCs w:val="21"/>
              </w:rPr>
              <w:t>可燃气体和有毒气体检测报警系统应由可燃气体和</w:t>
            </w:r>
            <w:r>
              <w:rPr>
                <w:rFonts w:hint="eastAsia"/>
                <w:sz w:val="21"/>
                <w:szCs w:val="21"/>
              </w:rPr>
              <w:t>/</w:t>
            </w:r>
            <w:r>
              <w:rPr>
                <w:rFonts w:hint="eastAsia"/>
                <w:sz w:val="21"/>
                <w:szCs w:val="21"/>
              </w:rPr>
              <w:t>或有毒气体探测器、现场警报器和报警控制单元组成。</w:t>
            </w:r>
          </w:p>
        </w:tc>
        <w:tc>
          <w:tcPr>
            <w:tcW w:w="938" w:type="pct"/>
            <w:tcMar>
              <w:left w:w="0" w:type="dxa"/>
              <w:right w:w="0" w:type="dxa"/>
            </w:tcMar>
            <w:vAlign w:val="center"/>
          </w:tcPr>
          <w:p w14:paraId="11FE14ED"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B758FA7" w14:textId="77777777" w:rsidR="00362B0C" w:rsidRDefault="00362B0C" w:rsidP="00362B0C">
            <w:pPr>
              <w:spacing w:line="240" w:lineRule="auto"/>
              <w:ind w:firstLineChars="0" w:firstLine="0"/>
              <w:jc w:val="center"/>
              <w:rPr>
                <w:sz w:val="21"/>
              </w:rPr>
            </w:pPr>
            <w:r>
              <w:rPr>
                <w:rFonts w:hint="eastAsia"/>
                <w:sz w:val="21"/>
                <w:szCs w:val="21"/>
              </w:rPr>
              <w:t>6.1.1</w:t>
            </w:r>
          </w:p>
        </w:tc>
        <w:tc>
          <w:tcPr>
            <w:tcW w:w="1125" w:type="pct"/>
            <w:tcMar>
              <w:left w:w="0" w:type="dxa"/>
              <w:right w:w="0" w:type="dxa"/>
            </w:tcMar>
            <w:vAlign w:val="center"/>
          </w:tcPr>
          <w:p w14:paraId="4814E56A" w14:textId="77777777" w:rsidR="00362B0C" w:rsidRDefault="00362B0C" w:rsidP="00362B0C">
            <w:pPr>
              <w:spacing w:line="240" w:lineRule="auto"/>
              <w:ind w:firstLineChars="0" w:firstLine="0"/>
              <w:rPr>
                <w:sz w:val="21"/>
              </w:rPr>
            </w:pPr>
            <w:r>
              <w:rPr>
                <w:rFonts w:hint="eastAsia"/>
                <w:sz w:val="21"/>
                <w:szCs w:val="21"/>
              </w:rPr>
              <w:t>由可燃气体和</w:t>
            </w:r>
            <w:r>
              <w:rPr>
                <w:rFonts w:hint="eastAsia"/>
                <w:sz w:val="21"/>
                <w:szCs w:val="21"/>
              </w:rPr>
              <w:t>/</w:t>
            </w:r>
            <w:r>
              <w:rPr>
                <w:rFonts w:hint="eastAsia"/>
                <w:sz w:val="21"/>
                <w:szCs w:val="21"/>
              </w:rPr>
              <w:t>或有毒气体探测器、现场警报器和报警控制单元组成。</w:t>
            </w:r>
          </w:p>
        </w:tc>
        <w:tc>
          <w:tcPr>
            <w:tcW w:w="295" w:type="pct"/>
            <w:tcMar>
              <w:left w:w="0" w:type="dxa"/>
              <w:right w:w="0" w:type="dxa"/>
            </w:tcMar>
            <w:vAlign w:val="center"/>
          </w:tcPr>
          <w:p w14:paraId="64B1F4FD" w14:textId="77777777" w:rsidR="00362B0C" w:rsidRDefault="00362B0C" w:rsidP="00362B0C">
            <w:pPr>
              <w:spacing w:line="240" w:lineRule="auto"/>
              <w:ind w:firstLineChars="0" w:firstLine="0"/>
              <w:jc w:val="center"/>
              <w:rPr>
                <w:sz w:val="21"/>
              </w:rPr>
            </w:pPr>
            <w:r>
              <w:rPr>
                <w:sz w:val="21"/>
                <w:szCs w:val="21"/>
              </w:rPr>
              <w:t>√</w:t>
            </w:r>
          </w:p>
        </w:tc>
      </w:tr>
      <w:tr w:rsidR="00362B0C" w14:paraId="657500FA" w14:textId="77777777" w:rsidTr="00D01821">
        <w:trPr>
          <w:jc w:val="center"/>
        </w:trPr>
        <w:tc>
          <w:tcPr>
            <w:tcW w:w="311" w:type="pct"/>
            <w:tcMar>
              <w:left w:w="0" w:type="dxa"/>
              <w:right w:w="0" w:type="dxa"/>
            </w:tcMar>
            <w:vAlign w:val="center"/>
          </w:tcPr>
          <w:p w14:paraId="0437CD9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BD75B05" w14:textId="77777777" w:rsidR="00362B0C" w:rsidRDefault="00362B0C" w:rsidP="00362B0C">
            <w:pPr>
              <w:spacing w:line="240" w:lineRule="auto"/>
              <w:ind w:firstLineChars="0" w:firstLine="0"/>
              <w:rPr>
                <w:sz w:val="21"/>
              </w:rPr>
            </w:pPr>
            <w:r>
              <w:rPr>
                <w:rFonts w:hint="eastAsia"/>
                <w:sz w:val="21"/>
                <w:szCs w:val="21"/>
              </w:rPr>
              <w:t>可燃气体和有毒气体检测报警系统宜独立设置；当系统失效不会造成严重后果时，可与其他系统合并设置，但</w:t>
            </w:r>
            <w:r>
              <w:rPr>
                <w:rFonts w:hint="eastAsia"/>
                <w:sz w:val="21"/>
                <w:szCs w:val="21"/>
              </w:rPr>
              <w:t>IO</w:t>
            </w:r>
            <w:r>
              <w:rPr>
                <w:rFonts w:hint="eastAsia"/>
                <w:sz w:val="21"/>
                <w:szCs w:val="21"/>
              </w:rPr>
              <w:t>模板应独立。</w:t>
            </w:r>
          </w:p>
        </w:tc>
        <w:tc>
          <w:tcPr>
            <w:tcW w:w="938" w:type="pct"/>
            <w:tcMar>
              <w:left w:w="0" w:type="dxa"/>
              <w:right w:w="0" w:type="dxa"/>
            </w:tcMar>
            <w:vAlign w:val="center"/>
          </w:tcPr>
          <w:p w14:paraId="3FCBB2FF"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049EB4EF" w14:textId="77777777" w:rsidR="00362B0C" w:rsidRDefault="00362B0C" w:rsidP="00362B0C">
            <w:pPr>
              <w:spacing w:line="240" w:lineRule="auto"/>
              <w:ind w:firstLineChars="0" w:firstLine="0"/>
              <w:jc w:val="center"/>
              <w:rPr>
                <w:sz w:val="21"/>
              </w:rPr>
            </w:pPr>
            <w:r>
              <w:rPr>
                <w:rFonts w:hint="eastAsia"/>
                <w:sz w:val="21"/>
                <w:szCs w:val="21"/>
              </w:rPr>
              <w:t>6.1.2</w:t>
            </w:r>
          </w:p>
        </w:tc>
        <w:tc>
          <w:tcPr>
            <w:tcW w:w="1125" w:type="pct"/>
            <w:tcMar>
              <w:left w:w="0" w:type="dxa"/>
              <w:right w:w="0" w:type="dxa"/>
            </w:tcMar>
            <w:vAlign w:val="center"/>
          </w:tcPr>
          <w:p w14:paraId="578FF590" w14:textId="77777777" w:rsidR="00362B0C" w:rsidRDefault="00362B0C" w:rsidP="00362B0C">
            <w:pPr>
              <w:spacing w:line="240" w:lineRule="auto"/>
              <w:ind w:firstLineChars="0" w:firstLine="0"/>
              <w:rPr>
                <w:sz w:val="21"/>
              </w:rPr>
            </w:pPr>
            <w:r>
              <w:rPr>
                <w:rFonts w:hint="eastAsia"/>
                <w:sz w:val="21"/>
                <w:szCs w:val="21"/>
              </w:rPr>
              <w:t>可燃气体和有毒气体检测报警系统均独立设置。</w:t>
            </w:r>
          </w:p>
        </w:tc>
        <w:tc>
          <w:tcPr>
            <w:tcW w:w="295" w:type="pct"/>
            <w:tcMar>
              <w:left w:w="0" w:type="dxa"/>
              <w:right w:w="0" w:type="dxa"/>
            </w:tcMar>
            <w:vAlign w:val="center"/>
          </w:tcPr>
          <w:p w14:paraId="48CC6CC1" w14:textId="77777777" w:rsidR="00362B0C" w:rsidRDefault="00362B0C" w:rsidP="00362B0C">
            <w:pPr>
              <w:spacing w:line="240" w:lineRule="auto"/>
              <w:ind w:firstLineChars="0" w:firstLine="0"/>
              <w:jc w:val="center"/>
              <w:rPr>
                <w:sz w:val="21"/>
              </w:rPr>
            </w:pPr>
            <w:r>
              <w:rPr>
                <w:sz w:val="21"/>
                <w:szCs w:val="21"/>
              </w:rPr>
              <w:t>√</w:t>
            </w:r>
          </w:p>
        </w:tc>
      </w:tr>
      <w:tr w:rsidR="00362B0C" w14:paraId="2591C893" w14:textId="77777777" w:rsidTr="00D01821">
        <w:trPr>
          <w:jc w:val="center"/>
        </w:trPr>
        <w:tc>
          <w:tcPr>
            <w:tcW w:w="311" w:type="pct"/>
            <w:tcMar>
              <w:left w:w="0" w:type="dxa"/>
              <w:right w:w="0" w:type="dxa"/>
            </w:tcMar>
            <w:vAlign w:val="center"/>
          </w:tcPr>
          <w:p w14:paraId="54B360F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09CD8E1" w14:textId="77777777" w:rsidR="00362B0C" w:rsidRDefault="00362B0C" w:rsidP="00362B0C">
            <w:pPr>
              <w:spacing w:line="240" w:lineRule="auto"/>
              <w:ind w:firstLineChars="0" w:firstLine="0"/>
              <w:rPr>
                <w:sz w:val="21"/>
              </w:rPr>
            </w:pPr>
            <w:r>
              <w:rPr>
                <w:rFonts w:hint="eastAsia"/>
                <w:sz w:val="21"/>
                <w:szCs w:val="21"/>
              </w:rPr>
              <w:t>探测器设置在露天场所时，应针对恶劣气候条件，采取防水、遮阳、防虫、防风沙等措施，防护措施不应影响阻碍探测器气流的流通。</w:t>
            </w:r>
          </w:p>
        </w:tc>
        <w:tc>
          <w:tcPr>
            <w:tcW w:w="938" w:type="pct"/>
            <w:tcMar>
              <w:left w:w="0" w:type="dxa"/>
              <w:right w:w="0" w:type="dxa"/>
            </w:tcMar>
            <w:vAlign w:val="center"/>
          </w:tcPr>
          <w:p w14:paraId="1C38D2BB"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4AF9231B" w14:textId="77777777" w:rsidR="00362B0C" w:rsidRDefault="00362B0C" w:rsidP="00362B0C">
            <w:pPr>
              <w:spacing w:line="240" w:lineRule="auto"/>
              <w:ind w:firstLineChars="0" w:firstLine="0"/>
              <w:jc w:val="center"/>
              <w:rPr>
                <w:sz w:val="21"/>
              </w:rPr>
            </w:pPr>
            <w:r>
              <w:rPr>
                <w:rFonts w:hint="eastAsia"/>
                <w:sz w:val="21"/>
                <w:szCs w:val="21"/>
              </w:rPr>
              <w:t>7.1.3</w:t>
            </w:r>
          </w:p>
        </w:tc>
        <w:tc>
          <w:tcPr>
            <w:tcW w:w="1125" w:type="pct"/>
            <w:tcMar>
              <w:left w:w="0" w:type="dxa"/>
              <w:right w:w="0" w:type="dxa"/>
            </w:tcMar>
            <w:vAlign w:val="center"/>
          </w:tcPr>
          <w:p w14:paraId="52C4999D" w14:textId="77777777" w:rsidR="00362B0C" w:rsidRDefault="00362B0C" w:rsidP="00362B0C">
            <w:pPr>
              <w:spacing w:line="240" w:lineRule="auto"/>
              <w:ind w:firstLineChars="0" w:firstLine="0"/>
              <w:rPr>
                <w:sz w:val="21"/>
              </w:rPr>
            </w:pPr>
            <w:r>
              <w:rPr>
                <w:rFonts w:hint="eastAsia"/>
                <w:sz w:val="21"/>
                <w:szCs w:val="21"/>
              </w:rPr>
              <w:t>已采取防水、遮阳等防护措施。</w:t>
            </w:r>
          </w:p>
        </w:tc>
        <w:tc>
          <w:tcPr>
            <w:tcW w:w="295" w:type="pct"/>
            <w:tcMar>
              <w:left w:w="0" w:type="dxa"/>
              <w:right w:w="0" w:type="dxa"/>
            </w:tcMar>
            <w:vAlign w:val="center"/>
          </w:tcPr>
          <w:p w14:paraId="5B45F340" w14:textId="77777777" w:rsidR="00362B0C" w:rsidRDefault="00362B0C" w:rsidP="00362B0C">
            <w:pPr>
              <w:spacing w:line="240" w:lineRule="auto"/>
              <w:ind w:firstLineChars="0" w:firstLine="0"/>
              <w:jc w:val="center"/>
              <w:rPr>
                <w:sz w:val="21"/>
              </w:rPr>
            </w:pPr>
            <w:r>
              <w:rPr>
                <w:sz w:val="21"/>
                <w:szCs w:val="21"/>
              </w:rPr>
              <w:t>√</w:t>
            </w:r>
          </w:p>
        </w:tc>
      </w:tr>
      <w:tr w:rsidR="00362B0C" w14:paraId="22ABFB61" w14:textId="77777777" w:rsidTr="00D01821">
        <w:trPr>
          <w:jc w:val="center"/>
        </w:trPr>
        <w:tc>
          <w:tcPr>
            <w:tcW w:w="311" w:type="pct"/>
            <w:tcMar>
              <w:left w:w="0" w:type="dxa"/>
              <w:right w:w="0" w:type="dxa"/>
            </w:tcMar>
            <w:vAlign w:val="center"/>
          </w:tcPr>
          <w:p w14:paraId="64C87F9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AD311E0" w14:textId="77777777" w:rsidR="00362B0C" w:rsidRDefault="00362B0C" w:rsidP="00362B0C">
            <w:pPr>
              <w:spacing w:line="240" w:lineRule="auto"/>
              <w:ind w:firstLineChars="0" w:firstLine="0"/>
              <w:rPr>
                <w:sz w:val="21"/>
              </w:rPr>
            </w:pPr>
            <w:r>
              <w:rPr>
                <w:rFonts w:hint="eastAsia"/>
                <w:sz w:val="21"/>
                <w:szCs w:val="21"/>
              </w:rPr>
              <w:t>检定工作应由有资质的单位承担。</w:t>
            </w:r>
          </w:p>
        </w:tc>
        <w:tc>
          <w:tcPr>
            <w:tcW w:w="938" w:type="pct"/>
            <w:tcMar>
              <w:left w:w="0" w:type="dxa"/>
              <w:right w:w="0" w:type="dxa"/>
            </w:tcMar>
            <w:vAlign w:val="center"/>
          </w:tcPr>
          <w:p w14:paraId="0E61B8A9"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55F5EFA7" w14:textId="77777777" w:rsidR="00362B0C" w:rsidRDefault="00362B0C" w:rsidP="00362B0C">
            <w:pPr>
              <w:spacing w:line="240" w:lineRule="auto"/>
              <w:ind w:firstLineChars="0" w:firstLine="0"/>
              <w:jc w:val="center"/>
              <w:rPr>
                <w:sz w:val="21"/>
              </w:rPr>
            </w:pPr>
            <w:r>
              <w:rPr>
                <w:rFonts w:hint="eastAsia"/>
                <w:sz w:val="21"/>
                <w:szCs w:val="21"/>
              </w:rPr>
              <w:t>9.1</w:t>
            </w:r>
          </w:p>
        </w:tc>
        <w:tc>
          <w:tcPr>
            <w:tcW w:w="1125" w:type="pct"/>
            <w:tcMar>
              <w:left w:w="0" w:type="dxa"/>
              <w:right w:w="0" w:type="dxa"/>
            </w:tcMar>
            <w:vAlign w:val="center"/>
          </w:tcPr>
          <w:p w14:paraId="56F7C5B7" w14:textId="77777777" w:rsidR="00362B0C" w:rsidRDefault="00362B0C" w:rsidP="00362B0C">
            <w:pPr>
              <w:spacing w:line="240" w:lineRule="auto"/>
              <w:ind w:firstLineChars="0" w:firstLine="0"/>
              <w:rPr>
                <w:sz w:val="21"/>
              </w:rPr>
            </w:pPr>
            <w:r>
              <w:rPr>
                <w:rFonts w:hint="eastAsia"/>
                <w:sz w:val="21"/>
                <w:szCs w:val="21"/>
              </w:rPr>
              <w:t>由有资质的单位检定。</w:t>
            </w:r>
          </w:p>
        </w:tc>
        <w:tc>
          <w:tcPr>
            <w:tcW w:w="295" w:type="pct"/>
            <w:tcMar>
              <w:left w:w="0" w:type="dxa"/>
              <w:right w:w="0" w:type="dxa"/>
            </w:tcMar>
            <w:vAlign w:val="center"/>
          </w:tcPr>
          <w:p w14:paraId="7A68D478" w14:textId="77777777" w:rsidR="00362B0C" w:rsidRDefault="00362B0C" w:rsidP="00362B0C">
            <w:pPr>
              <w:spacing w:line="240" w:lineRule="auto"/>
              <w:ind w:firstLineChars="0" w:firstLine="0"/>
              <w:jc w:val="center"/>
              <w:rPr>
                <w:sz w:val="21"/>
              </w:rPr>
            </w:pPr>
            <w:r>
              <w:rPr>
                <w:sz w:val="21"/>
                <w:szCs w:val="21"/>
              </w:rPr>
              <w:t>√</w:t>
            </w:r>
          </w:p>
        </w:tc>
      </w:tr>
      <w:tr w:rsidR="00362B0C" w14:paraId="0EAB92E2" w14:textId="77777777" w:rsidTr="00D01821">
        <w:trPr>
          <w:jc w:val="center"/>
        </w:trPr>
        <w:tc>
          <w:tcPr>
            <w:tcW w:w="311" w:type="pct"/>
            <w:tcMar>
              <w:left w:w="0" w:type="dxa"/>
              <w:right w:w="0" w:type="dxa"/>
            </w:tcMar>
            <w:vAlign w:val="center"/>
          </w:tcPr>
          <w:p w14:paraId="3AD76E6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5B3987E" w14:textId="77777777" w:rsidR="00362B0C" w:rsidRDefault="00362B0C" w:rsidP="00362B0C">
            <w:pPr>
              <w:spacing w:line="240" w:lineRule="auto"/>
              <w:ind w:firstLineChars="0" w:firstLine="0"/>
              <w:rPr>
                <w:sz w:val="21"/>
              </w:rPr>
            </w:pPr>
            <w:r>
              <w:rPr>
                <w:rFonts w:hint="eastAsia"/>
                <w:sz w:val="21"/>
                <w:szCs w:val="21"/>
              </w:rPr>
              <w:t>新安装及经维修的可燃气体、有毒气体探测器应经检定合格，且在合格证书有效期内方予投入使用。</w:t>
            </w:r>
          </w:p>
        </w:tc>
        <w:tc>
          <w:tcPr>
            <w:tcW w:w="938" w:type="pct"/>
            <w:tcMar>
              <w:left w:w="0" w:type="dxa"/>
              <w:right w:w="0" w:type="dxa"/>
            </w:tcMar>
            <w:vAlign w:val="center"/>
          </w:tcPr>
          <w:p w14:paraId="05EE1EA0" w14:textId="77777777" w:rsidR="00362B0C" w:rsidRDefault="00362B0C" w:rsidP="00362B0C">
            <w:pPr>
              <w:spacing w:line="240" w:lineRule="auto"/>
              <w:ind w:firstLineChars="0" w:firstLine="0"/>
              <w:jc w:val="center"/>
              <w:rPr>
                <w:sz w:val="21"/>
              </w:rPr>
            </w:pPr>
            <w:r>
              <w:rPr>
                <w:sz w:val="21"/>
                <w:szCs w:val="21"/>
              </w:rPr>
              <w:t>SY/T6503-20</w:t>
            </w:r>
            <w:r>
              <w:rPr>
                <w:rFonts w:hint="eastAsia"/>
                <w:sz w:val="21"/>
                <w:szCs w:val="21"/>
              </w:rPr>
              <w:t>22</w:t>
            </w:r>
          </w:p>
          <w:p w14:paraId="1B19958D" w14:textId="77777777" w:rsidR="00362B0C" w:rsidRDefault="00362B0C" w:rsidP="00362B0C">
            <w:pPr>
              <w:spacing w:line="240" w:lineRule="auto"/>
              <w:ind w:firstLineChars="0" w:firstLine="0"/>
              <w:jc w:val="center"/>
              <w:rPr>
                <w:sz w:val="21"/>
              </w:rPr>
            </w:pPr>
            <w:r>
              <w:rPr>
                <w:rFonts w:hint="eastAsia"/>
                <w:sz w:val="21"/>
                <w:szCs w:val="21"/>
              </w:rPr>
              <w:t>9.2</w:t>
            </w:r>
          </w:p>
        </w:tc>
        <w:tc>
          <w:tcPr>
            <w:tcW w:w="1125" w:type="pct"/>
            <w:tcMar>
              <w:left w:w="0" w:type="dxa"/>
              <w:right w:w="0" w:type="dxa"/>
            </w:tcMar>
            <w:vAlign w:val="center"/>
          </w:tcPr>
          <w:p w14:paraId="3F8B0941" w14:textId="77777777" w:rsidR="00362B0C" w:rsidRDefault="00362B0C" w:rsidP="00362B0C">
            <w:pPr>
              <w:spacing w:line="240" w:lineRule="auto"/>
              <w:ind w:firstLineChars="0" w:firstLine="0"/>
              <w:rPr>
                <w:sz w:val="21"/>
              </w:rPr>
            </w:pPr>
            <w:r>
              <w:rPr>
                <w:rFonts w:hint="eastAsia"/>
                <w:sz w:val="21"/>
                <w:szCs w:val="21"/>
              </w:rPr>
              <w:t>一年一检，在有效期内使用。</w:t>
            </w:r>
          </w:p>
        </w:tc>
        <w:tc>
          <w:tcPr>
            <w:tcW w:w="295" w:type="pct"/>
            <w:tcMar>
              <w:left w:w="0" w:type="dxa"/>
              <w:right w:w="0" w:type="dxa"/>
            </w:tcMar>
            <w:vAlign w:val="center"/>
          </w:tcPr>
          <w:p w14:paraId="53EEE3F2" w14:textId="77777777" w:rsidR="00362B0C" w:rsidRDefault="00362B0C" w:rsidP="00362B0C">
            <w:pPr>
              <w:spacing w:line="240" w:lineRule="auto"/>
              <w:ind w:firstLineChars="0" w:firstLine="0"/>
              <w:jc w:val="center"/>
              <w:rPr>
                <w:sz w:val="21"/>
              </w:rPr>
            </w:pPr>
            <w:r>
              <w:rPr>
                <w:sz w:val="21"/>
                <w:szCs w:val="21"/>
              </w:rPr>
              <w:t>√</w:t>
            </w:r>
          </w:p>
        </w:tc>
      </w:tr>
      <w:tr w:rsidR="00362B0C" w14:paraId="780A3C74" w14:textId="77777777" w:rsidTr="00D01821">
        <w:trPr>
          <w:jc w:val="center"/>
        </w:trPr>
        <w:tc>
          <w:tcPr>
            <w:tcW w:w="311" w:type="pct"/>
            <w:tcMar>
              <w:left w:w="0" w:type="dxa"/>
              <w:right w:w="0" w:type="dxa"/>
            </w:tcMar>
            <w:vAlign w:val="center"/>
          </w:tcPr>
          <w:p w14:paraId="672EA50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37D7E25" w14:textId="77777777" w:rsidR="00362B0C" w:rsidRDefault="00362B0C" w:rsidP="00362B0C">
            <w:pPr>
              <w:spacing w:line="240" w:lineRule="auto"/>
              <w:ind w:firstLineChars="0" w:firstLine="0"/>
              <w:rPr>
                <w:sz w:val="21"/>
              </w:rPr>
            </w:pPr>
            <w:r>
              <w:rPr>
                <w:sz w:val="21"/>
                <w:szCs w:val="21"/>
              </w:rPr>
              <w:t>可燃气体检测报警系统应设置两级报警，一级报警设定值小于或等于</w:t>
            </w:r>
            <w:r>
              <w:rPr>
                <w:sz w:val="21"/>
                <w:szCs w:val="21"/>
              </w:rPr>
              <w:t>25%LEL</w:t>
            </w:r>
            <w:r>
              <w:rPr>
                <w:sz w:val="21"/>
                <w:szCs w:val="21"/>
              </w:rPr>
              <w:t>，二级报警设定值小于或等于</w:t>
            </w:r>
            <w:r>
              <w:rPr>
                <w:sz w:val="21"/>
                <w:szCs w:val="21"/>
              </w:rPr>
              <w:t>50%LEL</w:t>
            </w:r>
            <w:r>
              <w:rPr>
                <w:sz w:val="21"/>
                <w:szCs w:val="21"/>
              </w:rPr>
              <w:t>。</w:t>
            </w:r>
          </w:p>
        </w:tc>
        <w:tc>
          <w:tcPr>
            <w:tcW w:w="938" w:type="pct"/>
            <w:tcMar>
              <w:left w:w="0" w:type="dxa"/>
              <w:right w:w="0" w:type="dxa"/>
            </w:tcMar>
            <w:vAlign w:val="center"/>
          </w:tcPr>
          <w:p w14:paraId="005D164E" w14:textId="77777777" w:rsidR="00362B0C" w:rsidRDefault="00362B0C" w:rsidP="00362B0C">
            <w:pPr>
              <w:spacing w:line="240" w:lineRule="auto"/>
              <w:ind w:firstLineChars="0" w:firstLine="0"/>
              <w:jc w:val="center"/>
              <w:rPr>
                <w:sz w:val="21"/>
              </w:rPr>
            </w:pPr>
            <w:r>
              <w:rPr>
                <w:sz w:val="21"/>
                <w:szCs w:val="21"/>
              </w:rPr>
              <w:t>SY/T6069-2020</w:t>
            </w:r>
          </w:p>
          <w:p w14:paraId="0E2D5F0B" w14:textId="77777777" w:rsidR="00362B0C" w:rsidRDefault="00362B0C" w:rsidP="00362B0C">
            <w:pPr>
              <w:spacing w:line="240" w:lineRule="auto"/>
              <w:ind w:firstLineChars="0" w:firstLine="0"/>
              <w:jc w:val="center"/>
              <w:rPr>
                <w:sz w:val="21"/>
              </w:rPr>
            </w:pPr>
            <w:r>
              <w:rPr>
                <w:sz w:val="21"/>
                <w:szCs w:val="21"/>
              </w:rPr>
              <w:t>3.10.7</w:t>
            </w:r>
          </w:p>
        </w:tc>
        <w:tc>
          <w:tcPr>
            <w:tcW w:w="1125" w:type="pct"/>
            <w:tcMar>
              <w:left w:w="0" w:type="dxa"/>
              <w:right w:w="0" w:type="dxa"/>
            </w:tcMar>
            <w:vAlign w:val="center"/>
          </w:tcPr>
          <w:p w14:paraId="7DA3DF04" w14:textId="77777777" w:rsidR="00362B0C" w:rsidRDefault="00362B0C" w:rsidP="00362B0C">
            <w:pPr>
              <w:spacing w:line="240" w:lineRule="auto"/>
              <w:ind w:firstLineChars="0" w:firstLine="0"/>
              <w:rPr>
                <w:sz w:val="21"/>
              </w:rPr>
            </w:pPr>
            <w:r>
              <w:rPr>
                <w:rFonts w:hint="eastAsia"/>
                <w:sz w:val="21"/>
                <w:szCs w:val="21"/>
              </w:rPr>
              <w:t>设有二级报警。</w:t>
            </w:r>
          </w:p>
        </w:tc>
        <w:tc>
          <w:tcPr>
            <w:tcW w:w="295" w:type="pct"/>
            <w:tcMar>
              <w:left w:w="0" w:type="dxa"/>
              <w:right w:w="0" w:type="dxa"/>
            </w:tcMar>
            <w:vAlign w:val="center"/>
          </w:tcPr>
          <w:p w14:paraId="12AFA99A" w14:textId="77777777" w:rsidR="00362B0C" w:rsidRDefault="00362B0C" w:rsidP="00362B0C">
            <w:pPr>
              <w:spacing w:line="240" w:lineRule="auto"/>
              <w:ind w:firstLineChars="0" w:firstLine="0"/>
              <w:jc w:val="center"/>
              <w:rPr>
                <w:sz w:val="21"/>
              </w:rPr>
            </w:pPr>
            <w:r>
              <w:rPr>
                <w:sz w:val="21"/>
                <w:szCs w:val="21"/>
              </w:rPr>
              <w:t>√</w:t>
            </w:r>
          </w:p>
        </w:tc>
      </w:tr>
      <w:tr w:rsidR="00362B0C" w14:paraId="1795B3D0" w14:textId="77777777" w:rsidTr="00D01821">
        <w:trPr>
          <w:jc w:val="center"/>
        </w:trPr>
        <w:tc>
          <w:tcPr>
            <w:tcW w:w="311" w:type="pct"/>
            <w:tcMar>
              <w:left w:w="0" w:type="dxa"/>
              <w:right w:w="0" w:type="dxa"/>
            </w:tcMar>
            <w:vAlign w:val="center"/>
          </w:tcPr>
          <w:p w14:paraId="3BBE213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80DAE47" w14:textId="77777777" w:rsidR="00362B0C" w:rsidRDefault="00362B0C" w:rsidP="00362B0C">
            <w:pPr>
              <w:spacing w:line="240" w:lineRule="auto"/>
              <w:ind w:firstLineChars="0" w:firstLine="0"/>
              <w:rPr>
                <w:sz w:val="21"/>
              </w:rPr>
            </w:pPr>
            <w:r>
              <w:rPr>
                <w:sz w:val="21"/>
                <w:szCs w:val="21"/>
              </w:rPr>
              <w:t>可燃气体和有毒气体检测报警系统应独立于其他系统单独设置。</w:t>
            </w:r>
          </w:p>
        </w:tc>
        <w:tc>
          <w:tcPr>
            <w:tcW w:w="938" w:type="pct"/>
            <w:tcMar>
              <w:left w:w="0" w:type="dxa"/>
              <w:right w:w="0" w:type="dxa"/>
            </w:tcMar>
            <w:vAlign w:val="center"/>
          </w:tcPr>
          <w:p w14:paraId="0FE3851B" w14:textId="77777777" w:rsidR="00362B0C" w:rsidRDefault="00362B0C" w:rsidP="00362B0C">
            <w:pPr>
              <w:spacing w:line="240" w:lineRule="auto"/>
              <w:ind w:firstLineChars="0" w:firstLine="0"/>
              <w:jc w:val="center"/>
              <w:rPr>
                <w:sz w:val="21"/>
              </w:rPr>
            </w:pPr>
            <w:r>
              <w:rPr>
                <w:sz w:val="21"/>
                <w:szCs w:val="21"/>
              </w:rPr>
              <w:t>SY/T6069-2020</w:t>
            </w:r>
          </w:p>
          <w:p w14:paraId="26760FD6" w14:textId="77777777" w:rsidR="00362B0C" w:rsidRDefault="00362B0C" w:rsidP="00362B0C">
            <w:pPr>
              <w:spacing w:line="240" w:lineRule="auto"/>
              <w:ind w:firstLineChars="0" w:firstLine="0"/>
              <w:jc w:val="center"/>
              <w:rPr>
                <w:sz w:val="21"/>
              </w:rPr>
            </w:pPr>
            <w:r>
              <w:rPr>
                <w:sz w:val="21"/>
                <w:szCs w:val="21"/>
              </w:rPr>
              <w:t>10.1.2</w:t>
            </w:r>
          </w:p>
        </w:tc>
        <w:tc>
          <w:tcPr>
            <w:tcW w:w="1125" w:type="pct"/>
            <w:tcMar>
              <w:left w:w="0" w:type="dxa"/>
              <w:right w:w="0" w:type="dxa"/>
            </w:tcMar>
            <w:vAlign w:val="center"/>
          </w:tcPr>
          <w:p w14:paraId="1A4A52F8" w14:textId="77777777" w:rsidR="00362B0C" w:rsidRDefault="00362B0C" w:rsidP="00362B0C">
            <w:pPr>
              <w:spacing w:line="240" w:lineRule="auto"/>
              <w:ind w:firstLineChars="0" w:firstLine="0"/>
              <w:rPr>
                <w:sz w:val="21"/>
              </w:rPr>
            </w:pPr>
            <w:r>
              <w:rPr>
                <w:rFonts w:hint="eastAsia"/>
                <w:sz w:val="21"/>
                <w:szCs w:val="21"/>
              </w:rPr>
              <w:t>独立设置。</w:t>
            </w:r>
          </w:p>
        </w:tc>
        <w:tc>
          <w:tcPr>
            <w:tcW w:w="295" w:type="pct"/>
            <w:tcMar>
              <w:left w:w="0" w:type="dxa"/>
              <w:right w:w="0" w:type="dxa"/>
            </w:tcMar>
            <w:vAlign w:val="center"/>
          </w:tcPr>
          <w:p w14:paraId="305DBFD9" w14:textId="77777777" w:rsidR="00362B0C" w:rsidRDefault="00362B0C" w:rsidP="00362B0C">
            <w:pPr>
              <w:spacing w:line="240" w:lineRule="auto"/>
              <w:ind w:firstLineChars="0" w:firstLine="0"/>
              <w:jc w:val="center"/>
              <w:rPr>
                <w:sz w:val="21"/>
              </w:rPr>
            </w:pPr>
            <w:r>
              <w:rPr>
                <w:sz w:val="21"/>
                <w:szCs w:val="21"/>
              </w:rPr>
              <w:t>√</w:t>
            </w:r>
          </w:p>
        </w:tc>
      </w:tr>
      <w:tr w:rsidR="00362B0C" w14:paraId="23A92DBE" w14:textId="77777777" w:rsidTr="00D01821">
        <w:trPr>
          <w:jc w:val="center"/>
        </w:trPr>
        <w:tc>
          <w:tcPr>
            <w:tcW w:w="311" w:type="pct"/>
            <w:tcMar>
              <w:left w:w="0" w:type="dxa"/>
              <w:right w:w="0" w:type="dxa"/>
            </w:tcMar>
            <w:vAlign w:val="center"/>
          </w:tcPr>
          <w:p w14:paraId="651FED1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4D71327" w14:textId="77777777" w:rsidR="00362B0C" w:rsidRDefault="00362B0C" w:rsidP="00362B0C">
            <w:pPr>
              <w:spacing w:line="240" w:lineRule="auto"/>
              <w:ind w:firstLineChars="0" w:firstLine="0"/>
              <w:rPr>
                <w:sz w:val="21"/>
              </w:rPr>
            </w:pPr>
            <w:r>
              <w:rPr>
                <w:sz w:val="21"/>
                <w:szCs w:val="21"/>
              </w:rPr>
              <w:t>可燃气体和有毒气体检测报警信号应送至有人值守的现场控制室、中心控制室等进行显示报警。</w:t>
            </w:r>
          </w:p>
        </w:tc>
        <w:tc>
          <w:tcPr>
            <w:tcW w:w="938" w:type="pct"/>
            <w:tcMar>
              <w:left w:w="0" w:type="dxa"/>
              <w:right w:w="0" w:type="dxa"/>
            </w:tcMar>
            <w:vAlign w:val="center"/>
          </w:tcPr>
          <w:p w14:paraId="1A066E73" w14:textId="77777777" w:rsidR="00362B0C" w:rsidRDefault="00362B0C" w:rsidP="00362B0C">
            <w:pPr>
              <w:spacing w:line="240" w:lineRule="auto"/>
              <w:ind w:firstLineChars="0" w:firstLine="0"/>
              <w:jc w:val="center"/>
              <w:rPr>
                <w:sz w:val="21"/>
              </w:rPr>
            </w:pPr>
            <w:r>
              <w:rPr>
                <w:sz w:val="21"/>
                <w:szCs w:val="21"/>
              </w:rPr>
              <w:t>SY/T6069-2020</w:t>
            </w:r>
          </w:p>
          <w:p w14:paraId="03C7FCDC" w14:textId="77777777" w:rsidR="00362B0C" w:rsidRDefault="00362B0C" w:rsidP="00362B0C">
            <w:pPr>
              <w:spacing w:line="240" w:lineRule="auto"/>
              <w:ind w:firstLineChars="0" w:firstLine="0"/>
              <w:jc w:val="center"/>
              <w:rPr>
                <w:sz w:val="21"/>
              </w:rPr>
            </w:pPr>
            <w:r>
              <w:rPr>
                <w:sz w:val="21"/>
                <w:szCs w:val="21"/>
              </w:rPr>
              <w:t>10.1.3</w:t>
            </w:r>
          </w:p>
        </w:tc>
        <w:tc>
          <w:tcPr>
            <w:tcW w:w="1125" w:type="pct"/>
            <w:tcMar>
              <w:left w:w="0" w:type="dxa"/>
              <w:right w:w="0" w:type="dxa"/>
            </w:tcMar>
            <w:vAlign w:val="center"/>
          </w:tcPr>
          <w:p w14:paraId="2A3C378D" w14:textId="77777777" w:rsidR="00362B0C" w:rsidRDefault="00362B0C" w:rsidP="00362B0C">
            <w:pPr>
              <w:spacing w:line="240" w:lineRule="auto"/>
              <w:ind w:firstLineChars="0" w:firstLine="0"/>
              <w:rPr>
                <w:sz w:val="21"/>
              </w:rPr>
            </w:pPr>
            <w:r>
              <w:rPr>
                <w:sz w:val="21"/>
                <w:szCs w:val="21"/>
              </w:rPr>
              <w:t>检测报警信号</w:t>
            </w:r>
            <w:r>
              <w:rPr>
                <w:rFonts w:hint="eastAsia"/>
                <w:sz w:val="21"/>
                <w:szCs w:val="21"/>
              </w:rPr>
              <w:t>均</w:t>
            </w:r>
            <w:r>
              <w:rPr>
                <w:sz w:val="21"/>
                <w:szCs w:val="21"/>
              </w:rPr>
              <w:t>送至</w:t>
            </w:r>
            <w:r>
              <w:rPr>
                <w:rFonts w:hint="eastAsia"/>
                <w:sz w:val="21"/>
                <w:szCs w:val="21"/>
              </w:rPr>
              <w:t>中控室。</w:t>
            </w:r>
          </w:p>
        </w:tc>
        <w:tc>
          <w:tcPr>
            <w:tcW w:w="295" w:type="pct"/>
            <w:tcMar>
              <w:left w:w="0" w:type="dxa"/>
              <w:right w:w="0" w:type="dxa"/>
            </w:tcMar>
            <w:vAlign w:val="center"/>
          </w:tcPr>
          <w:p w14:paraId="632BD577" w14:textId="77777777" w:rsidR="00362B0C" w:rsidRDefault="00362B0C" w:rsidP="00362B0C">
            <w:pPr>
              <w:spacing w:line="240" w:lineRule="auto"/>
              <w:ind w:firstLineChars="0" w:firstLine="0"/>
              <w:jc w:val="center"/>
              <w:rPr>
                <w:sz w:val="21"/>
              </w:rPr>
            </w:pPr>
            <w:r>
              <w:rPr>
                <w:sz w:val="21"/>
                <w:szCs w:val="21"/>
              </w:rPr>
              <w:t>√</w:t>
            </w:r>
          </w:p>
        </w:tc>
      </w:tr>
      <w:tr w:rsidR="00362B0C" w14:paraId="4DEAAC3F" w14:textId="77777777" w:rsidTr="00D01821">
        <w:trPr>
          <w:jc w:val="center"/>
        </w:trPr>
        <w:tc>
          <w:tcPr>
            <w:tcW w:w="311" w:type="pct"/>
            <w:tcMar>
              <w:left w:w="0" w:type="dxa"/>
              <w:right w:w="0" w:type="dxa"/>
            </w:tcMar>
            <w:vAlign w:val="center"/>
          </w:tcPr>
          <w:p w14:paraId="2C4CA100" w14:textId="77777777" w:rsidR="00362B0C" w:rsidRDefault="00362B0C" w:rsidP="00362B0C">
            <w:pPr>
              <w:spacing w:line="240" w:lineRule="auto"/>
              <w:ind w:firstLineChars="0" w:firstLine="0"/>
              <w:jc w:val="center"/>
              <w:rPr>
                <w:b/>
                <w:bCs/>
                <w:sz w:val="21"/>
              </w:rPr>
            </w:pPr>
            <w:r>
              <w:rPr>
                <w:b/>
                <w:bCs/>
                <w:sz w:val="21"/>
                <w:szCs w:val="21"/>
              </w:rPr>
              <w:t>十三</w:t>
            </w:r>
          </w:p>
        </w:tc>
        <w:tc>
          <w:tcPr>
            <w:tcW w:w="4689" w:type="pct"/>
            <w:gridSpan w:val="4"/>
            <w:tcMar>
              <w:left w:w="0" w:type="dxa"/>
              <w:right w:w="0" w:type="dxa"/>
            </w:tcMar>
            <w:vAlign w:val="center"/>
          </w:tcPr>
          <w:p w14:paraId="12C941B6" w14:textId="77777777" w:rsidR="00362B0C" w:rsidRDefault="00362B0C" w:rsidP="00362B0C">
            <w:pPr>
              <w:spacing w:line="240" w:lineRule="auto"/>
              <w:ind w:firstLineChars="0" w:firstLine="0"/>
              <w:jc w:val="center"/>
              <w:rPr>
                <w:sz w:val="21"/>
              </w:rPr>
            </w:pPr>
            <w:r>
              <w:rPr>
                <w:b/>
                <w:bCs/>
                <w:sz w:val="21"/>
                <w:szCs w:val="21"/>
              </w:rPr>
              <w:t>消防设施</w:t>
            </w:r>
          </w:p>
        </w:tc>
      </w:tr>
      <w:tr w:rsidR="00362B0C" w14:paraId="3250AC62" w14:textId="77777777" w:rsidTr="00D01821">
        <w:trPr>
          <w:jc w:val="center"/>
        </w:trPr>
        <w:tc>
          <w:tcPr>
            <w:tcW w:w="311" w:type="pct"/>
            <w:tcMar>
              <w:left w:w="0" w:type="dxa"/>
              <w:right w:w="0" w:type="dxa"/>
            </w:tcMar>
            <w:vAlign w:val="center"/>
          </w:tcPr>
          <w:p w14:paraId="3EDED18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5188CA0" w14:textId="77777777" w:rsidR="00362B0C" w:rsidRDefault="00362B0C" w:rsidP="00362B0C">
            <w:pPr>
              <w:spacing w:line="240" w:lineRule="auto"/>
              <w:ind w:firstLineChars="0" w:firstLine="0"/>
              <w:rPr>
                <w:sz w:val="21"/>
              </w:rPr>
            </w:pPr>
            <w:r>
              <w:rPr>
                <w:sz w:val="21"/>
                <w:szCs w:val="21"/>
              </w:rPr>
              <w:t>储罐区宜设置环形消防车道。四五级油气站场或受地形条件限制的三级站场油罐组，可设置回车场尽头式消防车道，面积不应小于</w:t>
            </w:r>
            <w:r>
              <w:rPr>
                <w:sz w:val="21"/>
                <w:szCs w:val="21"/>
              </w:rPr>
              <w:t>15m×15m</w:t>
            </w:r>
            <w:r>
              <w:rPr>
                <w:sz w:val="21"/>
                <w:szCs w:val="21"/>
              </w:rPr>
              <w:t>。</w:t>
            </w:r>
          </w:p>
          <w:p w14:paraId="19D7772C" w14:textId="77777777" w:rsidR="00362B0C" w:rsidRDefault="00362B0C" w:rsidP="00362B0C">
            <w:pPr>
              <w:spacing w:line="240" w:lineRule="auto"/>
              <w:ind w:firstLineChars="0" w:firstLine="0"/>
              <w:rPr>
                <w:sz w:val="21"/>
              </w:rPr>
            </w:pPr>
            <w:r>
              <w:rPr>
                <w:sz w:val="21"/>
                <w:szCs w:val="21"/>
              </w:rPr>
              <w:t>储罐组消防车道与防火堤外坡脚线之间的距离不应小于</w:t>
            </w:r>
            <w:r>
              <w:rPr>
                <w:sz w:val="21"/>
                <w:szCs w:val="21"/>
              </w:rPr>
              <w:t>3m</w:t>
            </w:r>
            <w:r>
              <w:rPr>
                <w:sz w:val="21"/>
                <w:szCs w:val="21"/>
              </w:rPr>
              <w:t>。储罐中心与最近的消防车道之间的距离不应大于</w:t>
            </w:r>
            <w:r>
              <w:rPr>
                <w:sz w:val="21"/>
                <w:szCs w:val="21"/>
              </w:rPr>
              <w:t>80m</w:t>
            </w:r>
            <w:r>
              <w:rPr>
                <w:sz w:val="21"/>
                <w:szCs w:val="21"/>
              </w:rPr>
              <w:t>。</w:t>
            </w:r>
          </w:p>
          <w:p w14:paraId="7A038A6E" w14:textId="77777777" w:rsidR="00362B0C" w:rsidRDefault="00362B0C" w:rsidP="00362B0C">
            <w:pPr>
              <w:spacing w:line="240" w:lineRule="auto"/>
              <w:ind w:firstLineChars="0" w:firstLine="0"/>
              <w:rPr>
                <w:sz w:val="21"/>
              </w:rPr>
            </w:pPr>
            <w:r>
              <w:rPr>
                <w:sz w:val="21"/>
                <w:szCs w:val="21"/>
              </w:rPr>
              <w:t>消防车道净空高度不应小于</w:t>
            </w:r>
            <w:r>
              <w:rPr>
                <w:sz w:val="21"/>
                <w:szCs w:val="21"/>
              </w:rPr>
              <w:t>5m</w:t>
            </w:r>
            <w:r>
              <w:rPr>
                <w:sz w:val="21"/>
                <w:szCs w:val="21"/>
              </w:rPr>
              <w:t>，三级站场消防车道转弯半径不应小于</w:t>
            </w:r>
            <w:r>
              <w:rPr>
                <w:sz w:val="21"/>
                <w:szCs w:val="21"/>
              </w:rPr>
              <w:t>12m</w:t>
            </w:r>
            <w:r>
              <w:rPr>
                <w:sz w:val="21"/>
                <w:szCs w:val="21"/>
              </w:rPr>
              <w:t>，纵向坡度不应大于</w:t>
            </w:r>
            <w:r>
              <w:rPr>
                <w:sz w:val="21"/>
                <w:szCs w:val="21"/>
              </w:rPr>
              <w:t>8%</w:t>
            </w:r>
            <w:r>
              <w:rPr>
                <w:sz w:val="21"/>
                <w:szCs w:val="21"/>
              </w:rPr>
              <w:t>。</w:t>
            </w:r>
          </w:p>
        </w:tc>
        <w:tc>
          <w:tcPr>
            <w:tcW w:w="938" w:type="pct"/>
            <w:tcMar>
              <w:left w:w="0" w:type="dxa"/>
              <w:right w:w="0" w:type="dxa"/>
            </w:tcMar>
            <w:vAlign w:val="center"/>
          </w:tcPr>
          <w:p w14:paraId="74E287AF" w14:textId="77777777" w:rsidR="00362B0C" w:rsidRDefault="00362B0C" w:rsidP="00362B0C">
            <w:pPr>
              <w:spacing w:line="240" w:lineRule="auto"/>
              <w:ind w:firstLineChars="0" w:firstLine="0"/>
              <w:jc w:val="center"/>
              <w:rPr>
                <w:sz w:val="21"/>
              </w:rPr>
            </w:pPr>
            <w:r>
              <w:rPr>
                <w:sz w:val="21"/>
                <w:szCs w:val="21"/>
              </w:rPr>
              <w:t>GB50183-2004</w:t>
            </w:r>
          </w:p>
          <w:p w14:paraId="317C29CE" w14:textId="77777777" w:rsidR="00362B0C" w:rsidRDefault="00362B0C" w:rsidP="00362B0C">
            <w:pPr>
              <w:spacing w:line="240" w:lineRule="auto"/>
              <w:ind w:firstLineChars="0" w:firstLine="0"/>
              <w:jc w:val="center"/>
              <w:rPr>
                <w:sz w:val="21"/>
              </w:rPr>
            </w:pPr>
            <w:r>
              <w:rPr>
                <w:sz w:val="21"/>
                <w:szCs w:val="21"/>
              </w:rPr>
              <w:t>5.3.2</w:t>
            </w:r>
          </w:p>
        </w:tc>
        <w:tc>
          <w:tcPr>
            <w:tcW w:w="1125" w:type="pct"/>
            <w:tcMar>
              <w:left w:w="0" w:type="dxa"/>
              <w:right w:w="0" w:type="dxa"/>
            </w:tcMar>
            <w:vAlign w:val="center"/>
          </w:tcPr>
          <w:p w14:paraId="035C869A" w14:textId="77777777" w:rsidR="00362B0C" w:rsidRDefault="00362B0C" w:rsidP="00362B0C">
            <w:pPr>
              <w:spacing w:line="240" w:lineRule="auto"/>
              <w:ind w:firstLineChars="0" w:firstLine="0"/>
              <w:rPr>
                <w:sz w:val="21"/>
              </w:rPr>
            </w:pPr>
            <w:r>
              <w:rPr>
                <w:sz w:val="21"/>
                <w:szCs w:val="21"/>
              </w:rPr>
              <w:t>储罐区设置环形消防车道。消防车道净空高度不小于</w:t>
            </w:r>
            <w:r>
              <w:rPr>
                <w:sz w:val="21"/>
                <w:szCs w:val="21"/>
              </w:rPr>
              <w:t>5m</w:t>
            </w:r>
            <w:r>
              <w:rPr>
                <w:rFonts w:hint="eastAsia"/>
                <w:sz w:val="21"/>
                <w:szCs w:val="21"/>
              </w:rPr>
              <w:t>。</w:t>
            </w:r>
          </w:p>
        </w:tc>
        <w:tc>
          <w:tcPr>
            <w:tcW w:w="295" w:type="pct"/>
            <w:tcMar>
              <w:left w:w="0" w:type="dxa"/>
              <w:right w:w="0" w:type="dxa"/>
            </w:tcMar>
            <w:vAlign w:val="center"/>
          </w:tcPr>
          <w:p w14:paraId="0FA46F5B" w14:textId="77777777" w:rsidR="00362B0C" w:rsidRDefault="00362B0C" w:rsidP="00362B0C">
            <w:pPr>
              <w:spacing w:line="240" w:lineRule="auto"/>
              <w:ind w:firstLineChars="0" w:firstLine="0"/>
              <w:jc w:val="center"/>
              <w:rPr>
                <w:sz w:val="21"/>
              </w:rPr>
            </w:pPr>
            <w:r>
              <w:rPr>
                <w:sz w:val="21"/>
                <w:szCs w:val="21"/>
              </w:rPr>
              <w:t>√</w:t>
            </w:r>
          </w:p>
        </w:tc>
      </w:tr>
      <w:tr w:rsidR="00362B0C" w14:paraId="0586BD38" w14:textId="77777777" w:rsidTr="00D01821">
        <w:trPr>
          <w:jc w:val="center"/>
        </w:trPr>
        <w:tc>
          <w:tcPr>
            <w:tcW w:w="311" w:type="pct"/>
            <w:tcMar>
              <w:left w:w="0" w:type="dxa"/>
              <w:right w:w="0" w:type="dxa"/>
            </w:tcMar>
            <w:vAlign w:val="center"/>
          </w:tcPr>
          <w:p w14:paraId="74CD417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1554973" w14:textId="77777777" w:rsidR="00362B0C" w:rsidRDefault="00362B0C" w:rsidP="00362B0C">
            <w:pPr>
              <w:spacing w:line="240" w:lineRule="auto"/>
              <w:ind w:firstLineChars="0" w:firstLine="0"/>
              <w:jc w:val="left"/>
              <w:rPr>
                <w:sz w:val="21"/>
              </w:rPr>
            </w:pPr>
            <w:r>
              <w:rPr>
                <w:color w:val="000000"/>
                <w:sz w:val="21"/>
                <w:szCs w:val="21"/>
              </w:rPr>
              <w:t>石油天然气生产装置采用计算机控制的集中控制室和仪表控制间，应设置火灾报警系统和手提式、推车式气体灭火器。</w:t>
            </w:r>
          </w:p>
        </w:tc>
        <w:tc>
          <w:tcPr>
            <w:tcW w:w="938" w:type="pct"/>
            <w:tcMar>
              <w:left w:w="0" w:type="dxa"/>
              <w:right w:w="0" w:type="dxa"/>
            </w:tcMar>
            <w:vAlign w:val="center"/>
          </w:tcPr>
          <w:p w14:paraId="3FEF84BD" w14:textId="77777777" w:rsidR="00362B0C" w:rsidRDefault="00362B0C" w:rsidP="00362B0C">
            <w:pPr>
              <w:spacing w:line="240" w:lineRule="auto"/>
              <w:ind w:firstLineChars="0" w:firstLine="0"/>
              <w:jc w:val="center"/>
              <w:rPr>
                <w:sz w:val="21"/>
              </w:rPr>
            </w:pPr>
            <w:r>
              <w:rPr>
                <w:sz w:val="21"/>
                <w:szCs w:val="21"/>
              </w:rPr>
              <w:t>GB50183-2004</w:t>
            </w:r>
          </w:p>
          <w:p w14:paraId="62C416D5" w14:textId="77777777" w:rsidR="00362B0C" w:rsidRDefault="00362B0C" w:rsidP="00362B0C">
            <w:pPr>
              <w:spacing w:line="240" w:lineRule="auto"/>
              <w:ind w:firstLineChars="0" w:firstLine="0"/>
              <w:jc w:val="center"/>
              <w:rPr>
                <w:sz w:val="21"/>
              </w:rPr>
            </w:pPr>
            <w:r>
              <w:rPr>
                <w:sz w:val="21"/>
                <w:szCs w:val="21"/>
              </w:rPr>
              <w:t>8.6.7</w:t>
            </w:r>
          </w:p>
        </w:tc>
        <w:tc>
          <w:tcPr>
            <w:tcW w:w="1125" w:type="pct"/>
            <w:tcMar>
              <w:left w:w="0" w:type="dxa"/>
              <w:right w:w="0" w:type="dxa"/>
            </w:tcMar>
            <w:vAlign w:val="center"/>
          </w:tcPr>
          <w:p w14:paraId="17ACDC52" w14:textId="77777777" w:rsidR="00362B0C" w:rsidRDefault="00362B0C" w:rsidP="00362B0C">
            <w:pPr>
              <w:spacing w:line="240" w:lineRule="auto"/>
              <w:ind w:firstLineChars="0" w:firstLine="0"/>
              <w:rPr>
                <w:sz w:val="21"/>
              </w:rPr>
            </w:pPr>
            <w:r>
              <w:rPr>
                <w:rFonts w:hint="eastAsia"/>
                <w:sz w:val="21"/>
                <w:szCs w:val="21"/>
              </w:rPr>
              <w:t>设有手提式灭火器。</w:t>
            </w:r>
          </w:p>
        </w:tc>
        <w:tc>
          <w:tcPr>
            <w:tcW w:w="295" w:type="pct"/>
            <w:tcMar>
              <w:left w:w="0" w:type="dxa"/>
              <w:right w:w="0" w:type="dxa"/>
            </w:tcMar>
            <w:vAlign w:val="center"/>
          </w:tcPr>
          <w:p w14:paraId="5D8D01B1" w14:textId="77777777" w:rsidR="00362B0C" w:rsidRDefault="00362B0C" w:rsidP="00362B0C">
            <w:pPr>
              <w:spacing w:line="240" w:lineRule="auto"/>
              <w:ind w:firstLineChars="0" w:firstLine="0"/>
              <w:jc w:val="center"/>
              <w:rPr>
                <w:sz w:val="21"/>
              </w:rPr>
            </w:pPr>
            <w:r>
              <w:rPr>
                <w:sz w:val="21"/>
                <w:szCs w:val="21"/>
              </w:rPr>
              <w:t>√</w:t>
            </w:r>
          </w:p>
        </w:tc>
      </w:tr>
      <w:tr w:rsidR="00362B0C" w14:paraId="3B338FCC" w14:textId="77777777" w:rsidTr="00D01821">
        <w:trPr>
          <w:jc w:val="center"/>
        </w:trPr>
        <w:tc>
          <w:tcPr>
            <w:tcW w:w="311" w:type="pct"/>
            <w:tcMar>
              <w:left w:w="0" w:type="dxa"/>
              <w:right w:w="0" w:type="dxa"/>
            </w:tcMar>
            <w:vAlign w:val="center"/>
          </w:tcPr>
          <w:p w14:paraId="32C87E3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09F4A17" w14:textId="77777777" w:rsidR="00362B0C" w:rsidRDefault="00362B0C" w:rsidP="00362B0C">
            <w:pPr>
              <w:spacing w:line="240" w:lineRule="auto"/>
              <w:ind w:firstLineChars="0" w:firstLine="0"/>
              <w:rPr>
                <w:sz w:val="21"/>
              </w:rPr>
            </w:pPr>
            <w:r>
              <w:rPr>
                <w:sz w:val="21"/>
                <w:szCs w:val="21"/>
              </w:rPr>
              <w:t>甲、乙、丙类液体储罐区及露天生产装置区灭火器配置，应符合下列规定：</w:t>
            </w:r>
          </w:p>
          <w:p w14:paraId="09EA3817" w14:textId="77777777" w:rsidR="00362B0C" w:rsidRDefault="00362B0C" w:rsidP="00362B0C">
            <w:pPr>
              <w:spacing w:line="240" w:lineRule="auto"/>
              <w:ind w:firstLineChars="0" w:firstLine="0"/>
              <w:rPr>
                <w:sz w:val="21"/>
              </w:rPr>
            </w:pPr>
            <w:r>
              <w:rPr>
                <w:sz w:val="21"/>
                <w:szCs w:val="21"/>
              </w:rPr>
              <w:lastRenderedPageBreak/>
              <w:t xml:space="preserve">1 </w:t>
            </w:r>
            <w:r>
              <w:rPr>
                <w:sz w:val="21"/>
                <w:szCs w:val="21"/>
              </w:rPr>
              <w:t>油气站场的甲、乙、丙类液体储罐区当设有固定式或半固定式消防系统时，固定顶罐配置灭火器可按应配置数量的</w:t>
            </w:r>
            <w:r>
              <w:rPr>
                <w:sz w:val="21"/>
                <w:szCs w:val="21"/>
              </w:rPr>
              <w:t>10</w:t>
            </w:r>
            <w:r>
              <w:rPr>
                <w:sz w:val="21"/>
                <w:szCs w:val="21"/>
              </w:rPr>
              <w:t>％设置，浮顶罐按应配置数量的</w:t>
            </w:r>
            <w:r>
              <w:rPr>
                <w:sz w:val="21"/>
                <w:szCs w:val="21"/>
              </w:rPr>
              <w:t>5</w:t>
            </w:r>
            <w:r>
              <w:rPr>
                <w:sz w:val="21"/>
                <w:szCs w:val="21"/>
              </w:rPr>
              <w:t>％设置。当储罐组内储罐数量超过</w:t>
            </w:r>
            <w:r>
              <w:rPr>
                <w:sz w:val="21"/>
                <w:szCs w:val="21"/>
              </w:rPr>
              <w:t>2</w:t>
            </w:r>
            <w:r>
              <w:rPr>
                <w:sz w:val="21"/>
                <w:szCs w:val="21"/>
              </w:rPr>
              <w:t>座时，灭火器配置数量应按其中</w:t>
            </w:r>
            <w:r>
              <w:rPr>
                <w:sz w:val="21"/>
                <w:szCs w:val="21"/>
              </w:rPr>
              <w:t>2</w:t>
            </w:r>
            <w:r>
              <w:rPr>
                <w:sz w:val="21"/>
                <w:szCs w:val="21"/>
              </w:rPr>
              <w:t>个较大储罐计算确定；但每个储罐配置的数量不宜多于</w:t>
            </w:r>
            <w:r>
              <w:rPr>
                <w:sz w:val="21"/>
                <w:szCs w:val="21"/>
              </w:rPr>
              <w:t>3</w:t>
            </w:r>
            <w:r>
              <w:rPr>
                <w:sz w:val="21"/>
                <w:szCs w:val="21"/>
              </w:rPr>
              <w:t>个，少于</w:t>
            </w:r>
            <w:r>
              <w:rPr>
                <w:sz w:val="21"/>
                <w:szCs w:val="21"/>
              </w:rPr>
              <w:t>1</w:t>
            </w:r>
            <w:r>
              <w:rPr>
                <w:sz w:val="21"/>
                <w:szCs w:val="21"/>
              </w:rPr>
              <w:t>个手提式灭火器，所配灭火器应分组布置；</w:t>
            </w:r>
          </w:p>
          <w:p w14:paraId="797674C3" w14:textId="77777777" w:rsidR="00362B0C" w:rsidRDefault="00362B0C" w:rsidP="00362B0C">
            <w:pPr>
              <w:spacing w:line="240" w:lineRule="auto"/>
              <w:ind w:firstLineChars="0" w:firstLine="0"/>
              <w:rPr>
                <w:sz w:val="21"/>
              </w:rPr>
            </w:pPr>
            <w:r>
              <w:rPr>
                <w:sz w:val="21"/>
                <w:szCs w:val="21"/>
              </w:rPr>
              <w:t xml:space="preserve">2 </w:t>
            </w:r>
            <w:r>
              <w:rPr>
                <w:sz w:val="21"/>
                <w:szCs w:val="21"/>
              </w:rPr>
              <w:t>露天生产装置当设有固定式或半固定式消防系统时，按应配置数量的</w:t>
            </w:r>
            <w:r>
              <w:rPr>
                <w:sz w:val="21"/>
                <w:szCs w:val="21"/>
              </w:rPr>
              <w:t>30</w:t>
            </w:r>
            <w:r>
              <w:rPr>
                <w:sz w:val="21"/>
                <w:szCs w:val="21"/>
              </w:rPr>
              <w:t>％设置。手提灭火器的保护距离不宜大于</w:t>
            </w:r>
            <w:r>
              <w:rPr>
                <w:sz w:val="21"/>
                <w:szCs w:val="21"/>
              </w:rPr>
              <w:t>9m</w:t>
            </w:r>
            <w:r>
              <w:rPr>
                <w:sz w:val="21"/>
                <w:szCs w:val="21"/>
              </w:rPr>
              <w:t>。</w:t>
            </w:r>
          </w:p>
        </w:tc>
        <w:tc>
          <w:tcPr>
            <w:tcW w:w="938" w:type="pct"/>
            <w:tcMar>
              <w:left w:w="0" w:type="dxa"/>
              <w:right w:w="0" w:type="dxa"/>
            </w:tcMar>
            <w:vAlign w:val="center"/>
          </w:tcPr>
          <w:p w14:paraId="506A55B3" w14:textId="77777777" w:rsidR="00362B0C" w:rsidRDefault="00362B0C" w:rsidP="00362B0C">
            <w:pPr>
              <w:spacing w:line="240" w:lineRule="auto"/>
              <w:ind w:firstLineChars="0" w:firstLine="0"/>
              <w:jc w:val="center"/>
              <w:rPr>
                <w:sz w:val="21"/>
              </w:rPr>
            </w:pPr>
            <w:r>
              <w:rPr>
                <w:sz w:val="21"/>
                <w:szCs w:val="21"/>
              </w:rPr>
              <w:lastRenderedPageBreak/>
              <w:t>GB50183-2004</w:t>
            </w:r>
          </w:p>
          <w:p w14:paraId="1A668D6B" w14:textId="77777777" w:rsidR="00362B0C" w:rsidRDefault="00362B0C" w:rsidP="00362B0C">
            <w:pPr>
              <w:spacing w:line="240" w:lineRule="auto"/>
              <w:ind w:firstLineChars="0" w:firstLine="0"/>
              <w:jc w:val="center"/>
              <w:rPr>
                <w:sz w:val="21"/>
              </w:rPr>
            </w:pPr>
            <w:r>
              <w:rPr>
                <w:sz w:val="21"/>
                <w:szCs w:val="21"/>
              </w:rPr>
              <w:t>8.9.2</w:t>
            </w:r>
          </w:p>
        </w:tc>
        <w:tc>
          <w:tcPr>
            <w:tcW w:w="1125" w:type="pct"/>
            <w:tcMar>
              <w:left w:w="0" w:type="dxa"/>
              <w:right w:w="0" w:type="dxa"/>
            </w:tcMar>
            <w:vAlign w:val="center"/>
          </w:tcPr>
          <w:p w14:paraId="6B4C1018" w14:textId="77777777" w:rsidR="00362B0C" w:rsidRDefault="00362B0C" w:rsidP="00362B0C">
            <w:pPr>
              <w:spacing w:line="240" w:lineRule="auto"/>
              <w:ind w:firstLineChars="0" w:firstLine="0"/>
              <w:rPr>
                <w:sz w:val="21"/>
              </w:rPr>
            </w:pPr>
            <w:r>
              <w:rPr>
                <w:sz w:val="21"/>
                <w:szCs w:val="21"/>
              </w:rPr>
              <w:t>灭火器配置</w:t>
            </w:r>
            <w:r>
              <w:rPr>
                <w:rFonts w:hint="eastAsia"/>
                <w:sz w:val="21"/>
                <w:szCs w:val="21"/>
              </w:rPr>
              <w:t>符合要求。</w:t>
            </w:r>
          </w:p>
        </w:tc>
        <w:tc>
          <w:tcPr>
            <w:tcW w:w="295" w:type="pct"/>
            <w:tcMar>
              <w:left w:w="0" w:type="dxa"/>
              <w:right w:w="0" w:type="dxa"/>
            </w:tcMar>
            <w:vAlign w:val="center"/>
          </w:tcPr>
          <w:p w14:paraId="60125AD5" w14:textId="77777777" w:rsidR="00362B0C" w:rsidRDefault="00362B0C" w:rsidP="00362B0C">
            <w:pPr>
              <w:spacing w:line="240" w:lineRule="auto"/>
              <w:ind w:firstLineChars="0" w:firstLine="0"/>
              <w:jc w:val="center"/>
              <w:rPr>
                <w:sz w:val="21"/>
              </w:rPr>
            </w:pPr>
            <w:r>
              <w:rPr>
                <w:sz w:val="21"/>
                <w:szCs w:val="21"/>
              </w:rPr>
              <w:t>√</w:t>
            </w:r>
          </w:p>
        </w:tc>
      </w:tr>
      <w:tr w:rsidR="00362B0C" w14:paraId="29729AD1" w14:textId="77777777" w:rsidTr="00D01821">
        <w:trPr>
          <w:jc w:val="center"/>
        </w:trPr>
        <w:tc>
          <w:tcPr>
            <w:tcW w:w="311" w:type="pct"/>
            <w:tcMar>
              <w:left w:w="0" w:type="dxa"/>
              <w:right w:w="0" w:type="dxa"/>
            </w:tcMar>
            <w:vAlign w:val="center"/>
          </w:tcPr>
          <w:p w14:paraId="5BC7718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D5AF9CC" w14:textId="77777777" w:rsidR="00362B0C" w:rsidRDefault="00362B0C" w:rsidP="00362B0C">
            <w:pPr>
              <w:spacing w:line="240" w:lineRule="auto"/>
              <w:ind w:firstLineChars="0" w:firstLine="0"/>
              <w:rPr>
                <w:sz w:val="21"/>
              </w:rPr>
            </w:pPr>
            <w:r>
              <w:rPr>
                <w:sz w:val="21"/>
                <w:szCs w:val="21"/>
              </w:rPr>
              <w:t>对储罐消防设施的检查包括但不局限于以下内容</w:t>
            </w:r>
            <w:r>
              <w:rPr>
                <w:sz w:val="21"/>
                <w:szCs w:val="21"/>
              </w:rPr>
              <w:t>:</w:t>
            </w:r>
          </w:p>
          <w:p w14:paraId="762DD1F6" w14:textId="77777777" w:rsidR="00362B0C" w:rsidRDefault="00362B0C" w:rsidP="00362B0C">
            <w:pPr>
              <w:spacing w:line="240" w:lineRule="auto"/>
              <w:ind w:firstLineChars="0" w:firstLine="0"/>
              <w:rPr>
                <w:sz w:val="21"/>
              </w:rPr>
            </w:pPr>
            <w:r>
              <w:rPr>
                <w:sz w:val="21"/>
                <w:szCs w:val="21"/>
              </w:rPr>
              <w:t>a</w:t>
            </w:r>
            <w:r>
              <w:rPr>
                <w:rFonts w:hint="eastAsia"/>
                <w:sz w:val="21"/>
                <w:szCs w:val="21"/>
              </w:rPr>
              <w:t>）</w:t>
            </w:r>
            <w:r>
              <w:rPr>
                <w:sz w:val="21"/>
                <w:szCs w:val="21"/>
              </w:rPr>
              <w:t>消防自控系统运行正常，罐区火灾自动、手动报警完好。</w:t>
            </w:r>
          </w:p>
          <w:p w14:paraId="56DCB5D0" w14:textId="77777777" w:rsidR="00362B0C" w:rsidRDefault="00362B0C" w:rsidP="00362B0C">
            <w:pPr>
              <w:spacing w:line="240" w:lineRule="auto"/>
              <w:ind w:firstLineChars="0" w:firstLine="0"/>
              <w:rPr>
                <w:sz w:val="21"/>
              </w:rPr>
            </w:pPr>
            <w:r>
              <w:rPr>
                <w:sz w:val="21"/>
                <w:szCs w:val="21"/>
              </w:rPr>
              <w:t>b</w:t>
            </w:r>
            <w:r>
              <w:rPr>
                <w:sz w:val="21"/>
                <w:szCs w:val="21"/>
              </w:rPr>
              <w:t>）罐区消防冷却水系统、泡沫灭火系统等消防设施完好，消防水罐（池）处于限位以上，备用水源充足，泡沫罐存有规定数量的合格泡沫液。</w:t>
            </w:r>
          </w:p>
          <w:p w14:paraId="6C37D8AF" w14:textId="77777777" w:rsidR="00362B0C" w:rsidRDefault="00362B0C" w:rsidP="00362B0C">
            <w:pPr>
              <w:spacing w:line="240" w:lineRule="auto"/>
              <w:ind w:firstLineChars="0" w:firstLine="0"/>
              <w:rPr>
                <w:sz w:val="21"/>
              </w:rPr>
            </w:pPr>
            <w:r>
              <w:rPr>
                <w:sz w:val="21"/>
                <w:szCs w:val="21"/>
              </w:rPr>
              <w:t>c</w:t>
            </w:r>
            <w:r>
              <w:rPr>
                <w:sz w:val="21"/>
                <w:szCs w:val="21"/>
              </w:rPr>
              <w:t>）消防器材箱按要求布置，箱内消防器材齐全、完好。</w:t>
            </w:r>
          </w:p>
          <w:p w14:paraId="35808F89" w14:textId="77777777" w:rsidR="00362B0C" w:rsidRDefault="00362B0C" w:rsidP="00362B0C">
            <w:pPr>
              <w:spacing w:line="240" w:lineRule="auto"/>
              <w:ind w:firstLineChars="0" w:firstLine="0"/>
              <w:rPr>
                <w:sz w:val="21"/>
              </w:rPr>
            </w:pPr>
            <w:r>
              <w:rPr>
                <w:sz w:val="21"/>
                <w:szCs w:val="21"/>
              </w:rPr>
              <w:t>d</w:t>
            </w:r>
            <w:r>
              <w:rPr>
                <w:sz w:val="21"/>
                <w:szCs w:val="21"/>
              </w:rPr>
              <w:t>）消防控制室</w:t>
            </w:r>
            <w:r>
              <w:rPr>
                <w:sz w:val="21"/>
                <w:szCs w:val="21"/>
              </w:rPr>
              <w:t>24h</w:t>
            </w:r>
            <w:r>
              <w:rPr>
                <w:sz w:val="21"/>
                <w:szCs w:val="21"/>
              </w:rPr>
              <w:t>值班，消防泵、稳压泵完好并定期试运行，消防泵进口阀门常开。</w:t>
            </w:r>
          </w:p>
          <w:p w14:paraId="200F4C38" w14:textId="77777777" w:rsidR="00362B0C" w:rsidRDefault="00362B0C" w:rsidP="00362B0C">
            <w:pPr>
              <w:spacing w:line="240" w:lineRule="auto"/>
              <w:ind w:firstLineChars="0" w:firstLine="0"/>
              <w:rPr>
                <w:sz w:val="21"/>
              </w:rPr>
            </w:pPr>
            <w:r>
              <w:rPr>
                <w:sz w:val="21"/>
                <w:szCs w:val="21"/>
              </w:rPr>
              <w:t>e</w:t>
            </w:r>
            <w:r>
              <w:rPr>
                <w:sz w:val="21"/>
                <w:szCs w:val="21"/>
              </w:rPr>
              <w:t>）固定式、半固定式消防泡沫混合液和冷却水管线无锈蚀、穿孔，喷头无脱落、堵塞，消防立管排渣口定期清理。</w:t>
            </w:r>
          </w:p>
          <w:p w14:paraId="05EBC4D5" w14:textId="77777777" w:rsidR="00362B0C" w:rsidRDefault="00362B0C" w:rsidP="00362B0C">
            <w:pPr>
              <w:spacing w:line="240" w:lineRule="auto"/>
              <w:ind w:firstLineChars="0" w:firstLine="0"/>
              <w:rPr>
                <w:sz w:val="21"/>
              </w:rPr>
            </w:pPr>
            <w:r>
              <w:rPr>
                <w:sz w:val="21"/>
                <w:szCs w:val="21"/>
              </w:rPr>
              <w:t>f</w:t>
            </w:r>
            <w:r>
              <w:rPr>
                <w:rFonts w:hint="eastAsia"/>
                <w:sz w:val="21"/>
                <w:szCs w:val="21"/>
              </w:rPr>
              <w:t>）</w:t>
            </w:r>
            <w:r>
              <w:rPr>
                <w:sz w:val="21"/>
                <w:szCs w:val="21"/>
              </w:rPr>
              <w:t>储罐的泡沫发生器护罩齐全，固定顶罐的泡沫发生器密封玻璃完好。</w:t>
            </w:r>
          </w:p>
          <w:p w14:paraId="40EAD39B" w14:textId="77777777" w:rsidR="00362B0C" w:rsidRDefault="00362B0C" w:rsidP="00362B0C">
            <w:pPr>
              <w:spacing w:line="240" w:lineRule="auto"/>
              <w:ind w:firstLineChars="0" w:firstLine="0"/>
              <w:rPr>
                <w:sz w:val="21"/>
              </w:rPr>
            </w:pPr>
            <w:r>
              <w:rPr>
                <w:sz w:val="21"/>
                <w:szCs w:val="21"/>
              </w:rPr>
              <w:t>g</w:t>
            </w:r>
            <w:r>
              <w:rPr>
                <w:sz w:val="21"/>
                <w:szCs w:val="21"/>
              </w:rPr>
              <w:t>）罐顶操作平台上的二分水器、消防水带、泡沫枪、灭火器齐全、完好。</w:t>
            </w:r>
          </w:p>
        </w:tc>
        <w:tc>
          <w:tcPr>
            <w:tcW w:w="938" w:type="pct"/>
            <w:tcMar>
              <w:left w:w="0" w:type="dxa"/>
              <w:right w:w="0" w:type="dxa"/>
            </w:tcMar>
            <w:vAlign w:val="center"/>
          </w:tcPr>
          <w:p w14:paraId="0BC4ABF1" w14:textId="77777777" w:rsidR="00362B0C" w:rsidRDefault="00362B0C" w:rsidP="00362B0C">
            <w:pPr>
              <w:spacing w:line="240" w:lineRule="auto"/>
              <w:ind w:firstLineChars="0" w:firstLine="0"/>
              <w:jc w:val="center"/>
              <w:rPr>
                <w:sz w:val="21"/>
              </w:rPr>
            </w:pPr>
            <w:r>
              <w:rPr>
                <w:sz w:val="21"/>
                <w:szCs w:val="21"/>
              </w:rPr>
              <w:t>SY/T6306-2020</w:t>
            </w:r>
          </w:p>
          <w:p w14:paraId="1304ECBC" w14:textId="77777777" w:rsidR="00362B0C" w:rsidRDefault="00362B0C" w:rsidP="00362B0C">
            <w:pPr>
              <w:spacing w:line="240" w:lineRule="auto"/>
              <w:ind w:firstLineChars="0" w:firstLine="0"/>
              <w:jc w:val="center"/>
              <w:rPr>
                <w:sz w:val="21"/>
              </w:rPr>
            </w:pPr>
            <w:r>
              <w:rPr>
                <w:sz w:val="21"/>
                <w:szCs w:val="21"/>
              </w:rPr>
              <w:t>5.2.2.3</w:t>
            </w:r>
          </w:p>
        </w:tc>
        <w:tc>
          <w:tcPr>
            <w:tcW w:w="1125" w:type="pct"/>
            <w:tcMar>
              <w:left w:w="0" w:type="dxa"/>
              <w:right w:w="0" w:type="dxa"/>
            </w:tcMar>
            <w:vAlign w:val="center"/>
          </w:tcPr>
          <w:p w14:paraId="3EFA93E8" w14:textId="77777777" w:rsidR="00362B0C" w:rsidRDefault="00362B0C" w:rsidP="00362B0C">
            <w:pPr>
              <w:spacing w:line="240" w:lineRule="auto"/>
              <w:ind w:firstLineChars="0" w:firstLine="0"/>
              <w:rPr>
                <w:sz w:val="21"/>
              </w:rPr>
            </w:pPr>
            <w:r>
              <w:rPr>
                <w:sz w:val="21"/>
                <w:szCs w:val="21"/>
              </w:rPr>
              <w:t>消防器材箱按要求布置，箱内消防器材齐全、完好。</w:t>
            </w:r>
          </w:p>
        </w:tc>
        <w:tc>
          <w:tcPr>
            <w:tcW w:w="295" w:type="pct"/>
            <w:tcMar>
              <w:left w:w="0" w:type="dxa"/>
              <w:right w:w="0" w:type="dxa"/>
            </w:tcMar>
            <w:vAlign w:val="center"/>
          </w:tcPr>
          <w:p w14:paraId="2E08FA2F" w14:textId="77777777" w:rsidR="00362B0C" w:rsidRDefault="00362B0C" w:rsidP="00362B0C">
            <w:pPr>
              <w:spacing w:line="240" w:lineRule="auto"/>
              <w:ind w:firstLineChars="0" w:firstLine="0"/>
              <w:jc w:val="center"/>
              <w:rPr>
                <w:sz w:val="21"/>
              </w:rPr>
            </w:pPr>
            <w:r>
              <w:rPr>
                <w:sz w:val="21"/>
                <w:szCs w:val="21"/>
              </w:rPr>
              <w:t>√</w:t>
            </w:r>
          </w:p>
        </w:tc>
      </w:tr>
      <w:tr w:rsidR="00362B0C" w14:paraId="21D51671" w14:textId="77777777" w:rsidTr="00D01821">
        <w:trPr>
          <w:jc w:val="center"/>
        </w:trPr>
        <w:tc>
          <w:tcPr>
            <w:tcW w:w="311" w:type="pct"/>
            <w:tcMar>
              <w:left w:w="0" w:type="dxa"/>
              <w:right w:w="0" w:type="dxa"/>
            </w:tcMar>
            <w:vAlign w:val="center"/>
          </w:tcPr>
          <w:p w14:paraId="2CAA112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361CF9B" w14:textId="77777777" w:rsidR="00362B0C" w:rsidRDefault="00362B0C" w:rsidP="00362B0C">
            <w:pPr>
              <w:spacing w:line="240" w:lineRule="auto"/>
              <w:ind w:firstLineChars="0" w:firstLine="0"/>
              <w:rPr>
                <w:sz w:val="21"/>
              </w:rPr>
            </w:pPr>
            <w:r>
              <w:rPr>
                <w:sz w:val="21"/>
                <w:szCs w:val="21"/>
              </w:rPr>
              <w:t>消防车道的净宽度和净高度不应小于</w:t>
            </w:r>
            <w:r>
              <w:rPr>
                <w:sz w:val="21"/>
                <w:szCs w:val="21"/>
              </w:rPr>
              <w:t>4.0m</w:t>
            </w:r>
            <w:r>
              <w:rPr>
                <w:sz w:val="21"/>
                <w:szCs w:val="21"/>
              </w:rPr>
              <w:t>，转弯半径应满足消防车转弯要求；消防车道与建筑物之间不应设置妨碍消防车操作的树木、架空管线等障碍物。</w:t>
            </w:r>
          </w:p>
        </w:tc>
        <w:tc>
          <w:tcPr>
            <w:tcW w:w="938" w:type="pct"/>
            <w:tcMar>
              <w:left w:w="0" w:type="dxa"/>
              <w:right w:w="0" w:type="dxa"/>
            </w:tcMar>
            <w:vAlign w:val="center"/>
          </w:tcPr>
          <w:p w14:paraId="2A662222" w14:textId="77777777" w:rsidR="00362B0C" w:rsidRDefault="00362B0C" w:rsidP="00362B0C">
            <w:pPr>
              <w:spacing w:line="240" w:lineRule="auto"/>
              <w:ind w:firstLineChars="0" w:firstLine="0"/>
              <w:jc w:val="center"/>
              <w:rPr>
                <w:sz w:val="21"/>
              </w:rPr>
            </w:pPr>
            <w:r>
              <w:rPr>
                <w:sz w:val="21"/>
                <w:szCs w:val="21"/>
              </w:rPr>
              <w:t>GB50016-2014</w:t>
            </w:r>
            <w:r>
              <w:rPr>
                <w:sz w:val="21"/>
                <w:szCs w:val="21"/>
              </w:rPr>
              <w:t>（</w:t>
            </w:r>
            <w:r>
              <w:rPr>
                <w:sz w:val="21"/>
                <w:szCs w:val="21"/>
              </w:rPr>
              <w:t>2018</w:t>
            </w:r>
            <w:r>
              <w:rPr>
                <w:sz w:val="21"/>
                <w:szCs w:val="21"/>
              </w:rPr>
              <w:t>年版）</w:t>
            </w:r>
          </w:p>
          <w:p w14:paraId="2B384E5D" w14:textId="77777777" w:rsidR="00362B0C" w:rsidRDefault="00362B0C" w:rsidP="00362B0C">
            <w:pPr>
              <w:spacing w:line="240" w:lineRule="auto"/>
              <w:ind w:firstLineChars="0" w:firstLine="0"/>
              <w:jc w:val="center"/>
              <w:rPr>
                <w:sz w:val="21"/>
              </w:rPr>
            </w:pPr>
            <w:r>
              <w:rPr>
                <w:sz w:val="21"/>
                <w:szCs w:val="21"/>
              </w:rPr>
              <w:t>7.1.8</w:t>
            </w:r>
          </w:p>
        </w:tc>
        <w:tc>
          <w:tcPr>
            <w:tcW w:w="1125" w:type="pct"/>
            <w:tcMar>
              <w:left w:w="0" w:type="dxa"/>
              <w:right w:w="0" w:type="dxa"/>
            </w:tcMar>
            <w:vAlign w:val="center"/>
          </w:tcPr>
          <w:p w14:paraId="2A2321B9" w14:textId="77777777" w:rsidR="00362B0C" w:rsidRDefault="00362B0C" w:rsidP="00362B0C">
            <w:pPr>
              <w:spacing w:line="240" w:lineRule="auto"/>
              <w:ind w:firstLineChars="0" w:firstLine="0"/>
              <w:rPr>
                <w:sz w:val="21"/>
              </w:rPr>
            </w:pPr>
            <w:r>
              <w:rPr>
                <w:rFonts w:hint="eastAsia"/>
                <w:sz w:val="21"/>
                <w:szCs w:val="21"/>
              </w:rPr>
              <w:t>消防车道能满足需要。</w:t>
            </w:r>
          </w:p>
        </w:tc>
        <w:tc>
          <w:tcPr>
            <w:tcW w:w="295" w:type="pct"/>
            <w:tcMar>
              <w:left w:w="0" w:type="dxa"/>
              <w:right w:w="0" w:type="dxa"/>
            </w:tcMar>
            <w:vAlign w:val="center"/>
          </w:tcPr>
          <w:p w14:paraId="20D18B2E" w14:textId="77777777" w:rsidR="00362B0C" w:rsidRDefault="00362B0C" w:rsidP="00362B0C">
            <w:pPr>
              <w:spacing w:line="240" w:lineRule="auto"/>
              <w:ind w:firstLineChars="0" w:firstLine="0"/>
              <w:jc w:val="center"/>
              <w:rPr>
                <w:sz w:val="21"/>
              </w:rPr>
            </w:pPr>
            <w:r>
              <w:rPr>
                <w:sz w:val="21"/>
                <w:szCs w:val="21"/>
              </w:rPr>
              <w:t>√</w:t>
            </w:r>
          </w:p>
        </w:tc>
      </w:tr>
      <w:tr w:rsidR="00362B0C" w14:paraId="1C77427B" w14:textId="77777777" w:rsidTr="00D01821">
        <w:trPr>
          <w:jc w:val="center"/>
        </w:trPr>
        <w:tc>
          <w:tcPr>
            <w:tcW w:w="311" w:type="pct"/>
            <w:tcMar>
              <w:left w:w="0" w:type="dxa"/>
              <w:right w:w="0" w:type="dxa"/>
            </w:tcMar>
            <w:vAlign w:val="center"/>
          </w:tcPr>
          <w:p w14:paraId="2141293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BD822B0" w14:textId="77777777" w:rsidR="00362B0C" w:rsidRDefault="00362B0C" w:rsidP="00362B0C">
            <w:pPr>
              <w:spacing w:line="240" w:lineRule="auto"/>
              <w:ind w:firstLineChars="0" w:firstLine="0"/>
              <w:rPr>
                <w:sz w:val="21"/>
              </w:rPr>
            </w:pPr>
            <w:r>
              <w:rPr>
                <w:sz w:val="21"/>
                <w:szCs w:val="21"/>
              </w:rPr>
              <w:t>灭火器的摆放应稳固，其</w:t>
            </w:r>
            <w:r>
              <w:rPr>
                <w:rFonts w:hint="eastAsia"/>
                <w:sz w:val="21"/>
                <w:szCs w:val="21"/>
              </w:rPr>
              <w:t>铭</w:t>
            </w:r>
            <w:r>
              <w:rPr>
                <w:sz w:val="21"/>
                <w:szCs w:val="21"/>
              </w:rPr>
              <w:t>牌应朝外。手提式灭火器宜设置在灭火器箱内或挂钩、托架上，其顶部离地面高度不应大于</w:t>
            </w:r>
            <w:r>
              <w:rPr>
                <w:sz w:val="21"/>
                <w:szCs w:val="21"/>
              </w:rPr>
              <w:t>1.5m</w:t>
            </w:r>
            <w:r>
              <w:rPr>
                <w:sz w:val="21"/>
                <w:szCs w:val="21"/>
              </w:rPr>
              <w:t>；底部离地面高度不宜小于</w:t>
            </w:r>
            <w:r>
              <w:rPr>
                <w:sz w:val="21"/>
                <w:szCs w:val="21"/>
              </w:rPr>
              <w:t>0.08m</w:t>
            </w:r>
            <w:r>
              <w:rPr>
                <w:sz w:val="21"/>
                <w:szCs w:val="21"/>
              </w:rPr>
              <w:t>，灭火器箱不得上锁。</w:t>
            </w:r>
          </w:p>
        </w:tc>
        <w:tc>
          <w:tcPr>
            <w:tcW w:w="938" w:type="pct"/>
            <w:tcMar>
              <w:left w:w="0" w:type="dxa"/>
              <w:right w:w="0" w:type="dxa"/>
            </w:tcMar>
            <w:vAlign w:val="center"/>
          </w:tcPr>
          <w:p w14:paraId="0DB79AC0" w14:textId="77777777" w:rsidR="00362B0C" w:rsidRDefault="00362B0C" w:rsidP="00362B0C">
            <w:pPr>
              <w:spacing w:line="240" w:lineRule="auto"/>
              <w:ind w:firstLineChars="0" w:firstLine="0"/>
              <w:jc w:val="center"/>
              <w:rPr>
                <w:sz w:val="21"/>
              </w:rPr>
            </w:pPr>
            <w:r>
              <w:rPr>
                <w:sz w:val="21"/>
                <w:szCs w:val="21"/>
              </w:rPr>
              <w:t>GB50140-2005</w:t>
            </w:r>
          </w:p>
          <w:p w14:paraId="57B85EF0" w14:textId="77777777" w:rsidR="00362B0C" w:rsidRDefault="00362B0C" w:rsidP="00362B0C">
            <w:pPr>
              <w:spacing w:line="240" w:lineRule="auto"/>
              <w:ind w:firstLineChars="0" w:firstLine="0"/>
              <w:jc w:val="center"/>
              <w:rPr>
                <w:sz w:val="21"/>
              </w:rPr>
            </w:pPr>
            <w:r>
              <w:rPr>
                <w:sz w:val="21"/>
                <w:szCs w:val="21"/>
              </w:rPr>
              <w:t>5.1.3</w:t>
            </w:r>
          </w:p>
        </w:tc>
        <w:tc>
          <w:tcPr>
            <w:tcW w:w="1125" w:type="pct"/>
            <w:tcMar>
              <w:left w:w="0" w:type="dxa"/>
              <w:right w:w="0" w:type="dxa"/>
            </w:tcMar>
            <w:vAlign w:val="center"/>
          </w:tcPr>
          <w:p w14:paraId="571EF6F3" w14:textId="77777777" w:rsidR="00362B0C" w:rsidRDefault="00362B0C" w:rsidP="00362B0C">
            <w:pPr>
              <w:spacing w:line="240" w:lineRule="auto"/>
              <w:ind w:firstLineChars="0" w:firstLine="0"/>
              <w:rPr>
                <w:sz w:val="21"/>
              </w:rPr>
            </w:pPr>
            <w:r>
              <w:rPr>
                <w:sz w:val="21"/>
                <w:szCs w:val="21"/>
              </w:rPr>
              <w:t>灭火器的摆放稳固</w:t>
            </w:r>
            <w:r>
              <w:rPr>
                <w:rFonts w:hint="eastAsia"/>
                <w:sz w:val="21"/>
                <w:szCs w:val="21"/>
              </w:rPr>
              <w:t>，设置在</w:t>
            </w:r>
            <w:r>
              <w:rPr>
                <w:sz w:val="21"/>
                <w:szCs w:val="21"/>
              </w:rPr>
              <w:t>灭火器箱</w:t>
            </w:r>
            <w:r>
              <w:rPr>
                <w:rFonts w:hint="eastAsia"/>
                <w:sz w:val="21"/>
                <w:szCs w:val="21"/>
              </w:rPr>
              <w:t>内。</w:t>
            </w:r>
          </w:p>
        </w:tc>
        <w:tc>
          <w:tcPr>
            <w:tcW w:w="295" w:type="pct"/>
            <w:tcMar>
              <w:left w:w="0" w:type="dxa"/>
              <w:right w:w="0" w:type="dxa"/>
            </w:tcMar>
            <w:vAlign w:val="center"/>
          </w:tcPr>
          <w:p w14:paraId="59F4B958" w14:textId="77777777" w:rsidR="00362B0C" w:rsidRDefault="00362B0C" w:rsidP="00362B0C">
            <w:pPr>
              <w:spacing w:line="240" w:lineRule="auto"/>
              <w:ind w:firstLineChars="0" w:firstLine="0"/>
              <w:jc w:val="center"/>
              <w:rPr>
                <w:sz w:val="21"/>
              </w:rPr>
            </w:pPr>
            <w:r>
              <w:rPr>
                <w:sz w:val="21"/>
                <w:szCs w:val="21"/>
              </w:rPr>
              <w:t>√</w:t>
            </w:r>
          </w:p>
        </w:tc>
      </w:tr>
      <w:tr w:rsidR="00362B0C" w14:paraId="689A4E9E" w14:textId="77777777" w:rsidTr="00D01821">
        <w:trPr>
          <w:jc w:val="center"/>
        </w:trPr>
        <w:tc>
          <w:tcPr>
            <w:tcW w:w="311" w:type="pct"/>
            <w:tcMar>
              <w:left w:w="0" w:type="dxa"/>
              <w:right w:w="0" w:type="dxa"/>
            </w:tcMar>
            <w:vAlign w:val="center"/>
          </w:tcPr>
          <w:p w14:paraId="263E368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BBEF50B" w14:textId="77777777" w:rsidR="00362B0C" w:rsidRDefault="00362B0C" w:rsidP="00362B0C">
            <w:pPr>
              <w:spacing w:line="240" w:lineRule="auto"/>
              <w:ind w:firstLineChars="0" w:firstLine="0"/>
              <w:rPr>
                <w:sz w:val="21"/>
              </w:rPr>
            </w:pPr>
            <w:r>
              <w:rPr>
                <w:sz w:val="21"/>
                <w:szCs w:val="21"/>
              </w:rPr>
              <w:t>灭火器不宜设置在潮湿或强腐蚀性的地点。当必须设置时，应有相应的保护措施。灭火器设置在室外时，应有相应的保护措施。</w:t>
            </w:r>
          </w:p>
        </w:tc>
        <w:tc>
          <w:tcPr>
            <w:tcW w:w="938" w:type="pct"/>
            <w:tcMar>
              <w:left w:w="0" w:type="dxa"/>
              <w:right w:w="0" w:type="dxa"/>
            </w:tcMar>
            <w:vAlign w:val="center"/>
          </w:tcPr>
          <w:p w14:paraId="27CB8795" w14:textId="77777777" w:rsidR="00362B0C" w:rsidRDefault="00362B0C" w:rsidP="00362B0C">
            <w:pPr>
              <w:spacing w:line="240" w:lineRule="auto"/>
              <w:ind w:firstLineChars="0" w:firstLine="0"/>
              <w:jc w:val="center"/>
              <w:rPr>
                <w:sz w:val="21"/>
              </w:rPr>
            </w:pPr>
            <w:r>
              <w:rPr>
                <w:sz w:val="21"/>
                <w:szCs w:val="21"/>
              </w:rPr>
              <w:t>GB50140-2005</w:t>
            </w:r>
          </w:p>
          <w:p w14:paraId="461D17C6"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6525ED0E" w14:textId="77777777" w:rsidR="00362B0C" w:rsidRDefault="00362B0C" w:rsidP="00362B0C">
            <w:pPr>
              <w:spacing w:line="240" w:lineRule="auto"/>
              <w:ind w:firstLineChars="0" w:firstLine="0"/>
              <w:rPr>
                <w:sz w:val="21"/>
              </w:rPr>
            </w:pPr>
            <w:r>
              <w:rPr>
                <w:sz w:val="21"/>
                <w:szCs w:val="21"/>
              </w:rPr>
              <w:t>灭火器</w:t>
            </w:r>
            <w:r>
              <w:rPr>
                <w:rFonts w:hint="eastAsia"/>
                <w:sz w:val="21"/>
                <w:szCs w:val="21"/>
              </w:rPr>
              <w:t>未</w:t>
            </w:r>
            <w:r>
              <w:rPr>
                <w:sz w:val="21"/>
                <w:szCs w:val="21"/>
              </w:rPr>
              <w:t>设置在潮湿或强腐蚀性的地点。</w:t>
            </w:r>
          </w:p>
        </w:tc>
        <w:tc>
          <w:tcPr>
            <w:tcW w:w="295" w:type="pct"/>
            <w:tcMar>
              <w:left w:w="0" w:type="dxa"/>
              <w:right w:w="0" w:type="dxa"/>
            </w:tcMar>
            <w:vAlign w:val="center"/>
          </w:tcPr>
          <w:p w14:paraId="7B042207" w14:textId="77777777" w:rsidR="00362B0C" w:rsidRDefault="00362B0C" w:rsidP="00362B0C">
            <w:pPr>
              <w:spacing w:line="240" w:lineRule="auto"/>
              <w:ind w:firstLineChars="0" w:firstLine="0"/>
              <w:jc w:val="center"/>
              <w:rPr>
                <w:sz w:val="21"/>
              </w:rPr>
            </w:pPr>
            <w:r>
              <w:rPr>
                <w:sz w:val="21"/>
                <w:szCs w:val="21"/>
              </w:rPr>
              <w:t>√</w:t>
            </w:r>
          </w:p>
        </w:tc>
      </w:tr>
      <w:tr w:rsidR="00362B0C" w14:paraId="2F29B81E" w14:textId="77777777" w:rsidTr="00D01821">
        <w:trPr>
          <w:jc w:val="center"/>
        </w:trPr>
        <w:tc>
          <w:tcPr>
            <w:tcW w:w="311" w:type="pct"/>
            <w:tcMar>
              <w:left w:w="0" w:type="dxa"/>
              <w:right w:w="0" w:type="dxa"/>
            </w:tcMar>
            <w:vAlign w:val="center"/>
          </w:tcPr>
          <w:p w14:paraId="02C6E8C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3DCEAEB" w14:textId="77777777" w:rsidR="00362B0C" w:rsidRDefault="00362B0C" w:rsidP="00362B0C">
            <w:pPr>
              <w:spacing w:line="240" w:lineRule="auto"/>
              <w:ind w:firstLineChars="0" w:firstLine="0"/>
              <w:rPr>
                <w:sz w:val="21"/>
              </w:rPr>
            </w:pPr>
            <w:r>
              <w:rPr>
                <w:sz w:val="21"/>
                <w:szCs w:val="21"/>
              </w:rPr>
              <w:t>灭火器的配置类型应与配置场所的火灾种类和危险等级相适应，并应符合下列规定：</w:t>
            </w:r>
          </w:p>
          <w:p w14:paraId="6D2CFDEE" w14:textId="77777777" w:rsidR="00362B0C" w:rsidRDefault="00362B0C" w:rsidP="00362B0C">
            <w:pPr>
              <w:spacing w:line="240" w:lineRule="auto"/>
              <w:ind w:firstLineChars="0" w:firstLine="0"/>
              <w:rPr>
                <w:sz w:val="21"/>
              </w:rPr>
            </w:pPr>
            <w:r>
              <w:rPr>
                <w:sz w:val="21"/>
                <w:szCs w:val="21"/>
              </w:rPr>
              <w:t>1 A</w:t>
            </w:r>
            <w:r>
              <w:rPr>
                <w:sz w:val="21"/>
                <w:szCs w:val="21"/>
              </w:rPr>
              <w:t>类火灾场所应选择同时适用于</w:t>
            </w:r>
            <w:r>
              <w:rPr>
                <w:sz w:val="21"/>
                <w:szCs w:val="21"/>
              </w:rPr>
              <w:t>A</w:t>
            </w:r>
            <w:r>
              <w:rPr>
                <w:sz w:val="21"/>
                <w:szCs w:val="21"/>
              </w:rPr>
              <w:t>类</w:t>
            </w:r>
            <w:r>
              <w:rPr>
                <w:sz w:val="21"/>
                <w:szCs w:val="21"/>
              </w:rPr>
              <w:t>.E</w:t>
            </w:r>
            <w:r>
              <w:rPr>
                <w:sz w:val="21"/>
                <w:szCs w:val="21"/>
              </w:rPr>
              <w:t>类火灾的灭火器。</w:t>
            </w:r>
          </w:p>
          <w:p w14:paraId="72168C05" w14:textId="77777777" w:rsidR="00362B0C" w:rsidRDefault="00362B0C" w:rsidP="00362B0C">
            <w:pPr>
              <w:spacing w:line="240" w:lineRule="auto"/>
              <w:ind w:firstLineChars="0" w:firstLine="0"/>
              <w:rPr>
                <w:sz w:val="21"/>
              </w:rPr>
            </w:pPr>
            <w:r>
              <w:rPr>
                <w:sz w:val="21"/>
                <w:szCs w:val="21"/>
              </w:rPr>
              <w:t>2 B</w:t>
            </w:r>
            <w:r>
              <w:rPr>
                <w:sz w:val="21"/>
                <w:szCs w:val="21"/>
              </w:rPr>
              <w:t>类火灾场所应选择适用于</w:t>
            </w:r>
            <w:r>
              <w:rPr>
                <w:sz w:val="21"/>
                <w:szCs w:val="21"/>
              </w:rPr>
              <w:t>B</w:t>
            </w:r>
            <w:r>
              <w:rPr>
                <w:sz w:val="21"/>
                <w:szCs w:val="21"/>
              </w:rPr>
              <w:t>类火灾的灭火器。</w:t>
            </w:r>
            <w:r>
              <w:rPr>
                <w:sz w:val="21"/>
                <w:szCs w:val="21"/>
              </w:rPr>
              <w:t>B</w:t>
            </w:r>
            <w:r>
              <w:rPr>
                <w:sz w:val="21"/>
                <w:szCs w:val="21"/>
              </w:rPr>
              <w:t>类火灾场所存在水溶性可燃液体（极性溶剂）且选择水基型灭火器时，应选用抗溶性的灭火器。</w:t>
            </w:r>
          </w:p>
          <w:p w14:paraId="66067FB2" w14:textId="77777777" w:rsidR="00362B0C" w:rsidRDefault="00362B0C" w:rsidP="00362B0C">
            <w:pPr>
              <w:spacing w:line="240" w:lineRule="auto"/>
              <w:ind w:firstLineChars="0" w:firstLine="0"/>
              <w:rPr>
                <w:sz w:val="21"/>
              </w:rPr>
            </w:pPr>
            <w:r>
              <w:rPr>
                <w:sz w:val="21"/>
                <w:szCs w:val="21"/>
              </w:rPr>
              <w:t>3 C</w:t>
            </w:r>
            <w:r>
              <w:rPr>
                <w:sz w:val="21"/>
                <w:szCs w:val="21"/>
              </w:rPr>
              <w:t>类火灾场所应选择适用于</w:t>
            </w:r>
            <w:r>
              <w:rPr>
                <w:sz w:val="21"/>
                <w:szCs w:val="21"/>
              </w:rPr>
              <w:t>C</w:t>
            </w:r>
            <w:r>
              <w:rPr>
                <w:sz w:val="21"/>
                <w:szCs w:val="21"/>
              </w:rPr>
              <w:t>类火灾的灭火</w:t>
            </w:r>
            <w:r>
              <w:rPr>
                <w:sz w:val="21"/>
                <w:szCs w:val="21"/>
              </w:rPr>
              <w:lastRenderedPageBreak/>
              <w:t>器。</w:t>
            </w:r>
          </w:p>
          <w:p w14:paraId="225DAE73" w14:textId="77777777" w:rsidR="00362B0C" w:rsidRDefault="00362B0C" w:rsidP="00362B0C">
            <w:pPr>
              <w:spacing w:line="240" w:lineRule="auto"/>
              <w:ind w:firstLineChars="0" w:firstLine="0"/>
              <w:rPr>
                <w:sz w:val="21"/>
              </w:rPr>
            </w:pPr>
            <w:r>
              <w:rPr>
                <w:sz w:val="21"/>
                <w:szCs w:val="21"/>
              </w:rPr>
              <w:t>4 D</w:t>
            </w:r>
            <w:r>
              <w:rPr>
                <w:sz w:val="21"/>
                <w:szCs w:val="21"/>
              </w:rPr>
              <w:t>类火灾场所应根据金属的种类</w:t>
            </w:r>
            <w:r>
              <w:rPr>
                <w:sz w:val="21"/>
                <w:szCs w:val="21"/>
              </w:rPr>
              <w:t>.</w:t>
            </w:r>
            <w:r>
              <w:rPr>
                <w:sz w:val="21"/>
                <w:szCs w:val="21"/>
              </w:rPr>
              <w:t>物态及其特性选择适用于特定金属的专用灭火器。</w:t>
            </w:r>
          </w:p>
          <w:p w14:paraId="7EFA42FF" w14:textId="77777777" w:rsidR="00362B0C" w:rsidRDefault="00362B0C" w:rsidP="00362B0C">
            <w:pPr>
              <w:spacing w:line="240" w:lineRule="auto"/>
              <w:ind w:firstLineChars="0" w:firstLine="0"/>
              <w:rPr>
                <w:sz w:val="21"/>
              </w:rPr>
            </w:pPr>
            <w:r>
              <w:rPr>
                <w:sz w:val="21"/>
                <w:szCs w:val="21"/>
              </w:rPr>
              <w:t>5 E</w:t>
            </w:r>
            <w:r>
              <w:rPr>
                <w:sz w:val="21"/>
                <w:szCs w:val="21"/>
              </w:rPr>
              <w:t>类火灾场所应选择适用于</w:t>
            </w:r>
            <w:r>
              <w:rPr>
                <w:sz w:val="21"/>
                <w:szCs w:val="21"/>
              </w:rPr>
              <w:t>E</w:t>
            </w:r>
            <w:r>
              <w:rPr>
                <w:sz w:val="21"/>
                <w:szCs w:val="21"/>
              </w:rPr>
              <w:t>类火灾的灭火器。带电设备电压超过</w:t>
            </w:r>
            <w:r>
              <w:rPr>
                <w:sz w:val="21"/>
                <w:szCs w:val="21"/>
              </w:rPr>
              <w:t>1kV</w:t>
            </w:r>
            <w:r>
              <w:rPr>
                <w:sz w:val="21"/>
                <w:szCs w:val="21"/>
              </w:rPr>
              <w:t>且灭火时不能断电的场所不应使用灭火器带电扑救。</w:t>
            </w:r>
          </w:p>
          <w:p w14:paraId="61E92CF1" w14:textId="77777777" w:rsidR="00362B0C" w:rsidRDefault="00362B0C" w:rsidP="00362B0C">
            <w:pPr>
              <w:spacing w:line="240" w:lineRule="auto"/>
              <w:ind w:firstLineChars="0" w:firstLine="0"/>
              <w:rPr>
                <w:sz w:val="21"/>
              </w:rPr>
            </w:pPr>
            <w:r>
              <w:rPr>
                <w:sz w:val="21"/>
                <w:szCs w:val="21"/>
              </w:rPr>
              <w:t>6 F</w:t>
            </w:r>
            <w:r>
              <w:rPr>
                <w:sz w:val="21"/>
                <w:szCs w:val="21"/>
              </w:rPr>
              <w:t>类火灾场所应选择适用于</w:t>
            </w:r>
            <w:r>
              <w:rPr>
                <w:sz w:val="21"/>
                <w:szCs w:val="21"/>
              </w:rPr>
              <w:t>E</w:t>
            </w:r>
            <w:r>
              <w:rPr>
                <w:sz w:val="21"/>
                <w:szCs w:val="21"/>
              </w:rPr>
              <w:t>类、</w:t>
            </w:r>
            <w:r>
              <w:rPr>
                <w:sz w:val="21"/>
                <w:szCs w:val="21"/>
              </w:rPr>
              <w:t>F</w:t>
            </w:r>
            <w:r>
              <w:rPr>
                <w:sz w:val="21"/>
                <w:szCs w:val="21"/>
              </w:rPr>
              <w:t>类火灾的灭火器。</w:t>
            </w:r>
          </w:p>
          <w:p w14:paraId="496E0094" w14:textId="77777777" w:rsidR="00362B0C" w:rsidRDefault="00362B0C" w:rsidP="00362B0C">
            <w:pPr>
              <w:spacing w:line="240" w:lineRule="auto"/>
              <w:ind w:firstLineChars="0" w:firstLine="0"/>
              <w:rPr>
                <w:sz w:val="21"/>
              </w:rPr>
            </w:pPr>
            <w:r>
              <w:rPr>
                <w:sz w:val="21"/>
                <w:szCs w:val="21"/>
              </w:rPr>
              <w:t xml:space="preserve">7 </w:t>
            </w:r>
            <w:r>
              <w:rPr>
                <w:sz w:val="21"/>
                <w:szCs w:val="21"/>
              </w:rPr>
              <w:t>当配置场所存在多种火灾时，应选用能同时适用扑救该场所所有种类火灾的灭火器。</w:t>
            </w:r>
          </w:p>
        </w:tc>
        <w:tc>
          <w:tcPr>
            <w:tcW w:w="938" w:type="pct"/>
            <w:tcMar>
              <w:left w:w="0" w:type="dxa"/>
              <w:right w:w="0" w:type="dxa"/>
            </w:tcMar>
            <w:vAlign w:val="center"/>
          </w:tcPr>
          <w:p w14:paraId="1C18FE3E" w14:textId="77777777" w:rsidR="00362B0C" w:rsidRDefault="00362B0C" w:rsidP="00362B0C">
            <w:pPr>
              <w:spacing w:line="240" w:lineRule="auto"/>
              <w:ind w:firstLineChars="0" w:firstLine="0"/>
              <w:jc w:val="center"/>
              <w:rPr>
                <w:sz w:val="21"/>
              </w:rPr>
            </w:pPr>
            <w:r>
              <w:rPr>
                <w:sz w:val="21"/>
                <w:szCs w:val="21"/>
              </w:rPr>
              <w:lastRenderedPageBreak/>
              <w:t>GB55036-2022</w:t>
            </w:r>
          </w:p>
          <w:p w14:paraId="05DE4726" w14:textId="77777777" w:rsidR="00362B0C" w:rsidRDefault="00362B0C" w:rsidP="00362B0C">
            <w:pPr>
              <w:spacing w:line="240" w:lineRule="auto"/>
              <w:ind w:firstLineChars="0" w:firstLine="0"/>
              <w:jc w:val="center"/>
              <w:rPr>
                <w:sz w:val="21"/>
              </w:rPr>
            </w:pPr>
            <w:r>
              <w:rPr>
                <w:sz w:val="21"/>
                <w:szCs w:val="21"/>
              </w:rPr>
              <w:t>10.0.1</w:t>
            </w:r>
          </w:p>
        </w:tc>
        <w:tc>
          <w:tcPr>
            <w:tcW w:w="1125" w:type="pct"/>
            <w:tcMar>
              <w:left w:w="0" w:type="dxa"/>
              <w:right w:w="0" w:type="dxa"/>
            </w:tcMar>
            <w:vAlign w:val="center"/>
          </w:tcPr>
          <w:p w14:paraId="3B5C403E" w14:textId="77777777" w:rsidR="00362B0C" w:rsidRDefault="00362B0C" w:rsidP="00362B0C">
            <w:pPr>
              <w:spacing w:line="240" w:lineRule="auto"/>
              <w:ind w:firstLineChars="0" w:firstLine="0"/>
              <w:rPr>
                <w:sz w:val="21"/>
              </w:rPr>
            </w:pPr>
            <w:r>
              <w:rPr>
                <w:sz w:val="21"/>
                <w:szCs w:val="21"/>
              </w:rPr>
              <w:t>灭火器的配置类型与配置场所的火灾种类和危险等级相适应</w:t>
            </w:r>
            <w:r>
              <w:rPr>
                <w:rFonts w:hint="eastAsia"/>
                <w:sz w:val="21"/>
                <w:szCs w:val="21"/>
              </w:rPr>
              <w:t>。</w:t>
            </w:r>
          </w:p>
        </w:tc>
        <w:tc>
          <w:tcPr>
            <w:tcW w:w="295" w:type="pct"/>
            <w:tcMar>
              <w:left w:w="0" w:type="dxa"/>
              <w:right w:w="0" w:type="dxa"/>
            </w:tcMar>
            <w:vAlign w:val="center"/>
          </w:tcPr>
          <w:p w14:paraId="5D195048" w14:textId="77777777" w:rsidR="00362B0C" w:rsidRDefault="00362B0C" w:rsidP="00362B0C">
            <w:pPr>
              <w:spacing w:line="240" w:lineRule="auto"/>
              <w:ind w:firstLineChars="0" w:firstLine="0"/>
              <w:jc w:val="center"/>
              <w:rPr>
                <w:sz w:val="21"/>
              </w:rPr>
            </w:pPr>
            <w:r>
              <w:rPr>
                <w:sz w:val="21"/>
                <w:szCs w:val="21"/>
              </w:rPr>
              <w:t>√</w:t>
            </w:r>
          </w:p>
        </w:tc>
      </w:tr>
      <w:tr w:rsidR="00362B0C" w14:paraId="0DC5C919" w14:textId="77777777" w:rsidTr="00D01821">
        <w:trPr>
          <w:jc w:val="center"/>
        </w:trPr>
        <w:tc>
          <w:tcPr>
            <w:tcW w:w="311" w:type="pct"/>
            <w:tcMar>
              <w:left w:w="0" w:type="dxa"/>
              <w:right w:w="0" w:type="dxa"/>
            </w:tcMar>
            <w:vAlign w:val="center"/>
          </w:tcPr>
          <w:p w14:paraId="6E892831"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ED7E314" w14:textId="77777777" w:rsidR="00362B0C" w:rsidRDefault="00362B0C" w:rsidP="00362B0C">
            <w:pPr>
              <w:spacing w:line="240" w:lineRule="auto"/>
              <w:ind w:firstLineChars="0" w:firstLine="0"/>
              <w:rPr>
                <w:bCs/>
                <w:color w:val="FF0000"/>
                <w:sz w:val="21"/>
              </w:rPr>
            </w:pPr>
            <w:r>
              <w:rPr>
                <w:bCs/>
                <w:color w:val="000000" w:themeColor="text1"/>
                <w:sz w:val="21"/>
                <w:szCs w:val="21"/>
              </w:rPr>
              <w:t>一个计算单元内配置的灭火器数量应经计算确定且不应少于</w:t>
            </w:r>
            <w:r>
              <w:rPr>
                <w:bCs/>
                <w:color w:val="000000" w:themeColor="text1"/>
                <w:sz w:val="21"/>
                <w:szCs w:val="21"/>
              </w:rPr>
              <w:t>2</w:t>
            </w:r>
            <w:r>
              <w:rPr>
                <w:bCs/>
                <w:color w:val="000000" w:themeColor="text1"/>
                <w:sz w:val="21"/>
                <w:szCs w:val="21"/>
              </w:rPr>
              <w:t>具。</w:t>
            </w:r>
          </w:p>
        </w:tc>
        <w:tc>
          <w:tcPr>
            <w:tcW w:w="938" w:type="pct"/>
            <w:tcMar>
              <w:left w:w="0" w:type="dxa"/>
              <w:right w:w="0" w:type="dxa"/>
            </w:tcMar>
            <w:vAlign w:val="center"/>
          </w:tcPr>
          <w:p w14:paraId="5B2F32BB" w14:textId="77777777" w:rsidR="00362B0C" w:rsidRDefault="00362B0C" w:rsidP="00362B0C">
            <w:pPr>
              <w:spacing w:line="240" w:lineRule="auto"/>
              <w:ind w:firstLineChars="0" w:firstLine="0"/>
              <w:jc w:val="center"/>
              <w:rPr>
                <w:sz w:val="21"/>
              </w:rPr>
            </w:pPr>
            <w:r>
              <w:rPr>
                <w:sz w:val="21"/>
                <w:szCs w:val="21"/>
              </w:rPr>
              <w:t>GB55036-2022</w:t>
            </w:r>
          </w:p>
          <w:p w14:paraId="3CBA202D" w14:textId="77777777" w:rsidR="00362B0C" w:rsidRDefault="00362B0C" w:rsidP="00362B0C">
            <w:pPr>
              <w:spacing w:line="240" w:lineRule="auto"/>
              <w:ind w:firstLineChars="0" w:firstLine="0"/>
              <w:jc w:val="center"/>
              <w:rPr>
                <w:sz w:val="21"/>
              </w:rPr>
            </w:pPr>
            <w:r>
              <w:rPr>
                <w:sz w:val="21"/>
                <w:szCs w:val="21"/>
              </w:rPr>
              <w:t>10.0.3..2</w:t>
            </w:r>
          </w:p>
        </w:tc>
        <w:tc>
          <w:tcPr>
            <w:tcW w:w="1125" w:type="pct"/>
            <w:tcMar>
              <w:left w:w="0" w:type="dxa"/>
              <w:right w:w="0" w:type="dxa"/>
            </w:tcMar>
            <w:vAlign w:val="center"/>
          </w:tcPr>
          <w:p w14:paraId="4B713BEF" w14:textId="77777777" w:rsidR="00362B0C" w:rsidRDefault="00362B0C" w:rsidP="00362B0C">
            <w:pPr>
              <w:spacing w:line="240" w:lineRule="auto"/>
              <w:ind w:firstLineChars="0" w:firstLine="0"/>
              <w:rPr>
                <w:sz w:val="21"/>
              </w:rPr>
            </w:pPr>
            <w:r>
              <w:rPr>
                <w:bCs/>
                <w:color w:val="000000" w:themeColor="text1"/>
                <w:sz w:val="21"/>
                <w:szCs w:val="21"/>
              </w:rPr>
              <w:t>一个计算单元内配置的灭火器数量不少于</w:t>
            </w:r>
            <w:r>
              <w:rPr>
                <w:bCs/>
                <w:color w:val="000000" w:themeColor="text1"/>
                <w:sz w:val="21"/>
                <w:szCs w:val="21"/>
              </w:rPr>
              <w:t>2</w:t>
            </w:r>
            <w:r>
              <w:rPr>
                <w:bCs/>
                <w:color w:val="000000" w:themeColor="text1"/>
                <w:sz w:val="21"/>
                <w:szCs w:val="21"/>
              </w:rPr>
              <w:t>具。</w:t>
            </w:r>
          </w:p>
        </w:tc>
        <w:tc>
          <w:tcPr>
            <w:tcW w:w="295" w:type="pct"/>
            <w:tcMar>
              <w:left w:w="0" w:type="dxa"/>
              <w:right w:w="0" w:type="dxa"/>
            </w:tcMar>
            <w:vAlign w:val="center"/>
          </w:tcPr>
          <w:p w14:paraId="521514A4" w14:textId="77777777" w:rsidR="00362B0C" w:rsidRDefault="00362B0C" w:rsidP="00362B0C">
            <w:pPr>
              <w:spacing w:line="240" w:lineRule="auto"/>
              <w:ind w:firstLineChars="0" w:firstLine="0"/>
              <w:jc w:val="center"/>
              <w:rPr>
                <w:sz w:val="21"/>
              </w:rPr>
            </w:pPr>
            <w:r>
              <w:rPr>
                <w:sz w:val="21"/>
                <w:szCs w:val="21"/>
              </w:rPr>
              <w:t>√</w:t>
            </w:r>
          </w:p>
        </w:tc>
      </w:tr>
      <w:tr w:rsidR="00362B0C" w14:paraId="03622243" w14:textId="77777777" w:rsidTr="00D01821">
        <w:trPr>
          <w:jc w:val="center"/>
        </w:trPr>
        <w:tc>
          <w:tcPr>
            <w:tcW w:w="311" w:type="pct"/>
            <w:tcMar>
              <w:left w:w="0" w:type="dxa"/>
              <w:right w:w="0" w:type="dxa"/>
            </w:tcMar>
            <w:vAlign w:val="center"/>
          </w:tcPr>
          <w:p w14:paraId="77C07EA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EC88E56" w14:textId="77777777" w:rsidR="00362B0C" w:rsidRDefault="00362B0C" w:rsidP="00362B0C">
            <w:pPr>
              <w:spacing w:line="240" w:lineRule="auto"/>
              <w:ind w:firstLineChars="0" w:firstLine="0"/>
              <w:rPr>
                <w:bCs/>
                <w:color w:val="FF0000"/>
                <w:sz w:val="21"/>
              </w:rPr>
            </w:pPr>
            <w:r>
              <w:rPr>
                <w:color w:val="000000" w:themeColor="text1"/>
                <w:sz w:val="21"/>
                <w:szCs w:val="21"/>
              </w:rPr>
              <w:t>灭火器应设置在位置明显和便于取用的地点，且不应影响人员安全疏散。当确需设置在有视线障碍的设置点时，应设置指示灭火器位置的醒目标志。</w:t>
            </w:r>
          </w:p>
        </w:tc>
        <w:tc>
          <w:tcPr>
            <w:tcW w:w="938" w:type="pct"/>
            <w:tcMar>
              <w:left w:w="0" w:type="dxa"/>
              <w:right w:w="0" w:type="dxa"/>
            </w:tcMar>
            <w:vAlign w:val="center"/>
          </w:tcPr>
          <w:p w14:paraId="5F094AD6" w14:textId="77777777" w:rsidR="00362B0C" w:rsidRDefault="00362B0C" w:rsidP="00362B0C">
            <w:pPr>
              <w:spacing w:line="240" w:lineRule="auto"/>
              <w:ind w:firstLineChars="0" w:firstLine="0"/>
              <w:jc w:val="center"/>
              <w:rPr>
                <w:sz w:val="21"/>
              </w:rPr>
            </w:pPr>
            <w:r>
              <w:rPr>
                <w:sz w:val="21"/>
                <w:szCs w:val="21"/>
              </w:rPr>
              <w:t>GB55036-2022</w:t>
            </w:r>
          </w:p>
          <w:p w14:paraId="0288EC88" w14:textId="77777777" w:rsidR="00362B0C" w:rsidRDefault="00362B0C" w:rsidP="00362B0C">
            <w:pPr>
              <w:spacing w:line="240" w:lineRule="auto"/>
              <w:ind w:firstLineChars="0" w:firstLine="0"/>
              <w:jc w:val="center"/>
              <w:rPr>
                <w:sz w:val="21"/>
              </w:rPr>
            </w:pPr>
            <w:r>
              <w:rPr>
                <w:sz w:val="21"/>
                <w:szCs w:val="21"/>
              </w:rPr>
              <w:t>10.0.4</w:t>
            </w:r>
          </w:p>
        </w:tc>
        <w:tc>
          <w:tcPr>
            <w:tcW w:w="1125" w:type="pct"/>
            <w:tcMar>
              <w:left w:w="0" w:type="dxa"/>
              <w:right w:w="0" w:type="dxa"/>
            </w:tcMar>
            <w:vAlign w:val="center"/>
          </w:tcPr>
          <w:p w14:paraId="59E6C963" w14:textId="77777777" w:rsidR="00362B0C" w:rsidRDefault="00362B0C" w:rsidP="00362B0C">
            <w:pPr>
              <w:spacing w:line="240" w:lineRule="auto"/>
              <w:ind w:firstLineChars="0" w:firstLine="0"/>
              <w:rPr>
                <w:sz w:val="21"/>
              </w:rPr>
            </w:pPr>
            <w:r>
              <w:rPr>
                <w:color w:val="000000" w:themeColor="text1"/>
                <w:sz w:val="21"/>
                <w:szCs w:val="21"/>
              </w:rPr>
              <w:t>灭火器设置在位置明显和便于取用的地点，且不影响人员安全疏散。</w:t>
            </w:r>
          </w:p>
        </w:tc>
        <w:tc>
          <w:tcPr>
            <w:tcW w:w="295" w:type="pct"/>
            <w:tcMar>
              <w:left w:w="0" w:type="dxa"/>
              <w:right w:w="0" w:type="dxa"/>
            </w:tcMar>
            <w:vAlign w:val="center"/>
          </w:tcPr>
          <w:p w14:paraId="05C8CCB6" w14:textId="77777777" w:rsidR="00362B0C" w:rsidRDefault="00362B0C" w:rsidP="00362B0C">
            <w:pPr>
              <w:spacing w:line="240" w:lineRule="auto"/>
              <w:ind w:firstLineChars="0" w:firstLine="0"/>
              <w:jc w:val="center"/>
              <w:rPr>
                <w:sz w:val="21"/>
              </w:rPr>
            </w:pPr>
            <w:r>
              <w:rPr>
                <w:sz w:val="21"/>
                <w:szCs w:val="21"/>
              </w:rPr>
              <w:t>√</w:t>
            </w:r>
          </w:p>
        </w:tc>
      </w:tr>
      <w:tr w:rsidR="00362B0C" w14:paraId="1701E2C1" w14:textId="77777777" w:rsidTr="00D01821">
        <w:trPr>
          <w:jc w:val="center"/>
        </w:trPr>
        <w:tc>
          <w:tcPr>
            <w:tcW w:w="311" w:type="pct"/>
            <w:tcMar>
              <w:left w:w="0" w:type="dxa"/>
              <w:right w:w="0" w:type="dxa"/>
            </w:tcMar>
            <w:vAlign w:val="center"/>
          </w:tcPr>
          <w:p w14:paraId="66C9040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8ACA0BD" w14:textId="77777777" w:rsidR="00362B0C" w:rsidRDefault="00362B0C" w:rsidP="00362B0C">
            <w:pPr>
              <w:spacing w:line="240" w:lineRule="auto"/>
              <w:ind w:firstLineChars="0" w:firstLine="0"/>
              <w:rPr>
                <w:color w:val="000000" w:themeColor="text1"/>
                <w:sz w:val="21"/>
              </w:rPr>
            </w:pPr>
            <w:r>
              <w:rPr>
                <w:color w:val="000000" w:themeColor="text1"/>
                <w:sz w:val="21"/>
                <w:szCs w:val="21"/>
              </w:rPr>
              <w:t>灭火器不应设置在可能超出其使用温度范围的场所﹐并应采取与设置场所环境条件相适应的防护措施。</w:t>
            </w:r>
          </w:p>
        </w:tc>
        <w:tc>
          <w:tcPr>
            <w:tcW w:w="938" w:type="pct"/>
            <w:tcMar>
              <w:left w:w="0" w:type="dxa"/>
              <w:right w:w="0" w:type="dxa"/>
            </w:tcMar>
            <w:vAlign w:val="center"/>
          </w:tcPr>
          <w:p w14:paraId="219F59D7" w14:textId="77777777" w:rsidR="00362B0C" w:rsidRDefault="00362B0C" w:rsidP="00362B0C">
            <w:pPr>
              <w:spacing w:line="240" w:lineRule="auto"/>
              <w:ind w:firstLineChars="0" w:firstLine="0"/>
              <w:jc w:val="center"/>
              <w:rPr>
                <w:sz w:val="21"/>
              </w:rPr>
            </w:pPr>
            <w:r>
              <w:rPr>
                <w:sz w:val="21"/>
                <w:szCs w:val="21"/>
              </w:rPr>
              <w:t>GB55036-2022</w:t>
            </w:r>
          </w:p>
          <w:p w14:paraId="79464526" w14:textId="77777777" w:rsidR="00362B0C" w:rsidRDefault="00362B0C" w:rsidP="00362B0C">
            <w:pPr>
              <w:spacing w:line="240" w:lineRule="auto"/>
              <w:ind w:firstLineChars="0" w:firstLine="0"/>
              <w:jc w:val="center"/>
              <w:rPr>
                <w:sz w:val="21"/>
              </w:rPr>
            </w:pPr>
            <w:r>
              <w:rPr>
                <w:sz w:val="21"/>
                <w:szCs w:val="21"/>
              </w:rPr>
              <w:t>10.0.5</w:t>
            </w:r>
          </w:p>
        </w:tc>
        <w:tc>
          <w:tcPr>
            <w:tcW w:w="1125" w:type="pct"/>
            <w:tcMar>
              <w:left w:w="0" w:type="dxa"/>
              <w:right w:w="0" w:type="dxa"/>
            </w:tcMar>
            <w:vAlign w:val="center"/>
          </w:tcPr>
          <w:p w14:paraId="17D7BDEA" w14:textId="77777777" w:rsidR="00362B0C" w:rsidRDefault="00362B0C" w:rsidP="00362B0C">
            <w:pPr>
              <w:spacing w:line="240" w:lineRule="auto"/>
              <w:ind w:firstLineChars="0" w:firstLine="0"/>
              <w:rPr>
                <w:sz w:val="21"/>
              </w:rPr>
            </w:pPr>
            <w:r>
              <w:rPr>
                <w:color w:val="000000" w:themeColor="text1"/>
                <w:sz w:val="21"/>
                <w:szCs w:val="21"/>
              </w:rPr>
              <w:t>灭火器设置在</w:t>
            </w:r>
            <w:r>
              <w:rPr>
                <w:rFonts w:hint="eastAsia"/>
                <w:color w:val="000000" w:themeColor="text1"/>
                <w:sz w:val="21"/>
                <w:szCs w:val="21"/>
              </w:rPr>
              <w:t>常温环境下。</w:t>
            </w:r>
          </w:p>
        </w:tc>
        <w:tc>
          <w:tcPr>
            <w:tcW w:w="295" w:type="pct"/>
            <w:tcMar>
              <w:left w:w="0" w:type="dxa"/>
              <w:right w:w="0" w:type="dxa"/>
            </w:tcMar>
            <w:vAlign w:val="center"/>
          </w:tcPr>
          <w:p w14:paraId="4A9D7E44" w14:textId="77777777" w:rsidR="00362B0C" w:rsidRDefault="00362B0C" w:rsidP="00362B0C">
            <w:pPr>
              <w:spacing w:line="240" w:lineRule="auto"/>
              <w:ind w:firstLineChars="0" w:firstLine="0"/>
              <w:jc w:val="center"/>
              <w:rPr>
                <w:sz w:val="21"/>
              </w:rPr>
            </w:pPr>
            <w:r>
              <w:rPr>
                <w:sz w:val="21"/>
                <w:szCs w:val="21"/>
              </w:rPr>
              <w:t>√</w:t>
            </w:r>
          </w:p>
        </w:tc>
      </w:tr>
      <w:tr w:rsidR="00362B0C" w14:paraId="14D25220" w14:textId="77777777" w:rsidTr="00D01821">
        <w:trPr>
          <w:jc w:val="center"/>
        </w:trPr>
        <w:tc>
          <w:tcPr>
            <w:tcW w:w="311" w:type="pct"/>
            <w:tcMar>
              <w:left w:w="0" w:type="dxa"/>
              <w:right w:w="0" w:type="dxa"/>
            </w:tcMar>
            <w:vAlign w:val="center"/>
          </w:tcPr>
          <w:p w14:paraId="3E64B6B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8C36C71" w14:textId="77777777" w:rsidR="00362B0C" w:rsidRDefault="00362B0C" w:rsidP="00362B0C">
            <w:pPr>
              <w:spacing w:line="240" w:lineRule="auto"/>
              <w:ind w:firstLineChars="0" w:firstLine="0"/>
              <w:rPr>
                <w:sz w:val="21"/>
              </w:rPr>
            </w:pPr>
            <w:r>
              <w:rPr>
                <w:sz w:val="21"/>
                <w:szCs w:val="21"/>
              </w:rPr>
              <w:t>推车贮压式灭火器应设有能指示其内部压力的指示器（推车式二氧化碳灭火器除外）。</w:t>
            </w:r>
          </w:p>
        </w:tc>
        <w:tc>
          <w:tcPr>
            <w:tcW w:w="938" w:type="pct"/>
            <w:tcMar>
              <w:left w:w="0" w:type="dxa"/>
              <w:right w:w="0" w:type="dxa"/>
            </w:tcMar>
            <w:vAlign w:val="center"/>
          </w:tcPr>
          <w:p w14:paraId="3C240796" w14:textId="77777777" w:rsidR="00362B0C" w:rsidRDefault="00362B0C" w:rsidP="00362B0C">
            <w:pPr>
              <w:spacing w:line="240" w:lineRule="auto"/>
              <w:ind w:firstLineChars="0" w:firstLine="0"/>
              <w:jc w:val="center"/>
              <w:rPr>
                <w:sz w:val="21"/>
              </w:rPr>
            </w:pPr>
            <w:r>
              <w:rPr>
                <w:sz w:val="21"/>
                <w:szCs w:val="21"/>
              </w:rPr>
              <w:t>GB8109-2005</w:t>
            </w:r>
          </w:p>
          <w:p w14:paraId="4D43EBD8" w14:textId="77777777" w:rsidR="00362B0C" w:rsidRDefault="00362B0C" w:rsidP="00362B0C">
            <w:pPr>
              <w:spacing w:line="240" w:lineRule="auto"/>
              <w:ind w:firstLineChars="0" w:firstLine="0"/>
              <w:jc w:val="center"/>
              <w:rPr>
                <w:sz w:val="21"/>
              </w:rPr>
            </w:pPr>
            <w:r>
              <w:rPr>
                <w:sz w:val="21"/>
                <w:szCs w:val="21"/>
              </w:rPr>
              <w:t>6.10.10</w:t>
            </w:r>
          </w:p>
        </w:tc>
        <w:tc>
          <w:tcPr>
            <w:tcW w:w="1125" w:type="pct"/>
            <w:tcMar>
              <w:left w:w="0" w:type="dxa"/>
              <w:right w:w="0" w:type="dxa"/>
            </w:tcMar>
            <w:vAlign w:val="center"/>
          </w:tcPr>
          <w:p w14:paraId="41BB9BF4" w14:textId="77777777" w:rsidR="00362B0C" w:rsidRDefault="00362B0C" w:rsidP="00362B0C">
            <w:pPr>
              <w:spacing w:line="240" w:lineRule="auto"/>
              <w:ind w:firstLineChars="0" w:firstLine="0"/>
              <w:rPr>
                <w:sz w:val="21"/>
              </w:rPr>
            </w:pPr>
            <w:r>
              <w:rPr>
                <w:sz w:val="21"/>
                <w:szCs w:val="21"/>
              </w:rPr>
              <w:t>推车贮压式灭火器设有能指示其内部压力的指示器</w:t>
            </w:r>
            <w:r>
              <w:rPr>
                <w:rFonts w:hint="eastAsia"/>
                <w:sz w:val="21"/>
                <w:szCs w:val="21"/>
              </w:rPr>
              <w:t>。</w:t>
            </w:r>
          </w:p>
        </w:tc>
        <w:tc>
          <w:tcPr>
            <w:tcW w:w="295" w:type="pct"/>
            <w:tcMar>
              <w:left w:w="0" w:type="dxa"/>
              <w:right w:w="0" w:type="dxa"/>
            </w:tcMar>
            <w:vAlign w:val="center"/>
          </w:tcPr>
          <w:p w14:paraId="555ABB5A" w14:textId="77777777" w:rsidR="00362B0C" w:rsidRDefault="00362B0C" w:rsidP="00362B0C">
            <w:pPr>
              <w:spacing w:line="240" w:lineRule="auto"/>
              <w:ind w:firstLineChars="0" w:firstLine="0"/>
              <w:jc w:val="center"/>
              <w:rPr>
                <w:sz w:val="21"/>
              </w:rPr>
            </w:pPr>
            <w:r>
              <w:rPr>
                <w:sz w:val="21"/>
                <w:szCs w:val="21"/>
              </w:rPr>
              <w:t>√</w:t>
            </w:r>
          </w:p>
        </w:tc>
      </w:tr>
      <w:tr w:rsidR="00362B0C" w14:paraId="6A9B4157" w14:textId="77777777" w:rsidTr="00D01821">
        <w:trPr>
          <w:jc w:val="center"/>
        </w:trPr>
        <w:tc>
          <w:tcPr>
            <w:tcW w:w="311" w:type="pct"/>
            <w:tcMar>
              <w:left w:w="0" w:type="dxa"/>
              <w:right w:w="0" w:type="dxa"/>
            </w:tcMar>
            <w:vAlign w:val="center"/>
          </w:tcPr>
          <w:p w14:paraId="63A554B6" w14:textId="77777777" w:rsidR="00362B0C" w:rsidRDefault="00362B0C" w:rsidP="00362B0C">
            <w:pPr>
              <w:spacing w:line="240" w:lineRule="auto"/>
              <w:ind w:firstLineChars="0" w:firstLine="0"/>
              <w:jc w:val="center"/>
              <w:rPr>
                <w:b/>
                <w:bCs/>
                <w:sz w:val="21"/>
              </w:rPr>
            </w:pPr>
            <w:r>
              <w:rPr>
                <w:b/>
                <w:bCs/>
                <w:sz w:val="21"/>
                <w:szCs w:val="21"/>
              </w:rPr>
              <w:t>十四</w:t>
            </w:r>
          </w:p>
        </w:tc>
        <w:tc>
          <w:tcPr>
            <w:tcW w:w="4689" w:type="pct"/>
            <w:gridSpan w:val="4"/>
            <w:tcMar>
              <w:left w:w="0" w:type="dxa"/>
              <w:right w:w="0" w:type="dxa"/>
            </w:tcMar>
            <w:vAlign w:val="center"/>
          </w:tcPr>
          <w:p w14:paraId="58AFC812" w14:textId="77777777" w:rsidR="00362B0C" w:rsidRDefault="00362B0C" w:rsidP="00362B0C">
            <w:pPr>
              <w:spacing w:line="240" w:lineRule="auto"/>
              <w:ind w:firstLineChars="0" w:firstLine="0"/>
              <w:jc w:val="center"/>
              <w:rPr>
                <w:sz w:val="21"/>
              </w:rPr>
            </w:pPr>
            <w:r>
              <w:rPr>
                <w:b/>
                <w:bCs/>
                <w:sz w:val="21"/>
                <w:szCs w:val="21"/>
              </w:rPr>
              <w:t>建构筑物</w:t>
            </w:r>
          </w:p>
        </w:tc>
      </w:tr>
      <w:tr w:rsidR="00362B0C" w14:paraId="70ED440F" w14:textId="77777777" w:rsidTr="00D01821">
        <w:trPr>
          <w:jc w:val="center"/>
        </w:trPr>
        <w:tc>
          <w:tcPr>
            <w:tcW w:w="311" w:type="pct"/>
            <w:tcMar>
              <w:left w:w="0" w:type="dxa"/>
              <w:right w:w="0" w:type="dxa"/>
            </w:tcMar>
            <w:vAlign w:val="center"/>
          </w:tcPr>
          <w:p w14:paraId="6126888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E50D91F" w14:textId="77777777" w:rsidR="00362B0C" w:rsidRDefault="00362B0C" w:rsidP="00362B0C">
            <w:pPr>
              <w:spacing w:line="240" w:lineRule="auto"/>
              <w:ind w:firstLineChars="0" w:firstLine="0"/>
              <w:rPr>
                <w:sz w:val="21"/>
              </w:rPr>
            </w:pPr>
            <w:r>
              <w:rPr>
                <w:sz w:val="21"/>
                <w:szCs w:val="21"/>
              </w:rPr>
              <w:t>加药间应设置强制通风设施。</w:t>
            </w:r>
          </w:p>
        </w:tc>
        <w:tc>
          <w:tcPr>
            <w:tcW w:w="938" w:type="pct"/>
            <w:tcMar>
              <w:left w:w="0" w:type="dxa"/>
              <w:right w:w="0" w:type="dxa"/>
            </w:tcMar>
            <w:vAlign w:val="center"/>
          </w:tcPr>
          <w:p w14:paraId="1EA63C93" w14:textId="77777777" w:rsidR="00362B0C" w:rsidRDefault="00362B0C" w:rsidP="00362B0C">
            <w:pPr>
              <w:spacing w:line="240" w:lineRule="auto"/>
              <w:ind w:firstLineChars="0" w:firstLine="0"/>
              <w:jc w:val="center"/>
              <w:rPr>
                <w:sz w:val="21"/>
              </w:rPr>
            </w:pPr>
            <w:r>
              <w:rPr>
                <w:sz w:val="21"/>
                <w:szCs w:val="21"/>
              </w:rPr>
              <w:t>AQ2012-2007</w:t>
            </w:r>
          </w:p>
          <w:p w14:paraId="6A6EA3B9" w14:textId="77777777" w:rsidR="00362B0C" w:rsidRDefault="00362B0C" w:rsidP="00362B0C">
            <w:pPr>
              <w:spacing w:line="240" w:lineRule="auto"/>
              <w:ind w:firstLineChars="0" w:firstLine="0"/>
              <w:jc w:val="center"/>
              <w:rPr>
                <w:sz w:val="21"/>
              </w:rPr>
            </w:pPr>
            <w:r>
              <w:rPr>
                <w:sz w:val="21"/>
                <w:szCs w:val="21"/>
              </w:rPr>
              <w:t>5.7.2.6</w:t>
            </w:r>
          </w:p>
        </w:tc>
        <w:tc>
          <w:tcPr>
            <w:tcW w:w="1125" w:type="pct"/>
            <w:tcMar>
              <w:left w:w="0" w:type="dxa"/>
              <w:right w:w="0" w:type="dxa"/>
            </w:tcMar>
            <w:vAlign w:val="center"/>
          </w:tcPr>
          <w:p w14:paraId="318BE59F" w14:textId="77777777" w:rsidR="00362B0C" w:rsidRDefault="00362B0C" w:rsidP="00362B0C">
            <w:pPr>
              <w:spacing w:line="240" w:lineRule="auto"/>
              <w:ind w:firstLineChars="0" w:firstLine="0"/>
              <w:rPr>
                <w:sz w:val="21"/>
              </w:rPr>
            </w:pPr>
            <w:r>
              <w:rPr>
                <w:sz w:val="21"/>
                <w:szCs w:val="21"/>
              </w:rPr>
              <w:t>设置强制通风设施。</w:t>
            </w:r>
          </w:p>
        </w:tc>
        <w:tc>
          <w:tcPr>
            <w:tcW w:w="295" w:type="pct"/>
            <w:tcMar>
              <w:left w:w="0" w:type="dxa"/>
              <w:right w:w="0" w:type="dxa"/>
            </w:tcMar>
            <w:vAlign w:val="center"/>
          </w:tcPr>
          <w:p w14:paraId="5EF4D070" w14:textId="77777777" w:rsidR="00362B0C" w:rsidRDefault="00362B0C" w:rsidP="00362B0C">
            <w:pPr>
              <w:spacing w:line="240" w:lineRule="auto"/>
              <w:ind w:firstLineChars="0" w:firstLine="0"/>
              <w:jc w:val="center"/>
              <w:rPr>
                <w:sz w:val="21"/>
              </w:rPr>
            </w:pPr>
            <w:r>
              <w:rPr>
                <w:sz w:val="21"/>
                <w:szCs w:val="21"/>
              </w:rPr>
              <w:t>√</w:t>
            </w:r>
          </w:p>
        </w:tc>
      </w:tr>
      <w:tr w:rsidR="00362B0C" w14:paraId="4ED10B7C" w14:textId="77777777" w:rsidTr="00D01821">
        <w:trPr>
          <w:jc w:val="center"/>
        </w:trPr>
        <w:tc>
          <w:tcPr>
            <w:tcW w:w="311" w:type="pct"/>
            <w:tcMar>
              <w:left w:w="0" w:type="dxa"/>
              <w:right w:w="0" w:type="dxa"/>
            </w:tcMar>
            <w:vAlign w:val="center"/>
          </w:tcPr>
          <w:p w14:paraId="5958D87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074AE49" w14:textId="77777777" w:rsidR="00362B0C" w:rsidRDefault="00362B0C" w:rsidP="00362B0C">
            <w:pPr>
              <w:spacing w:line="240" w:lineRule="auto"/>
              <w:ind w:firstLineChars="0" w:firstLine="0"/>
              <w:rPr>
                <w:sz w:val="21"/>
              </w:rPr>
            </w:pPr>
            <w:r>
              <w:rPr>
                <w:sz w:val="21"/>
                <w:szCs w:val="21"/>
              </w:rPr>
              <w:t>建（构）筑物按设防烈度</w:t>
            </w:r>
            <w:r>
              <w:rPr>
                <w:sz w:val="21"/>
                <w:szCs w:val="21"/>
              </w:rPr>
              <w:t>7</w:t>
            </w:r>
            <w:r>
              <w:rPr>
                <w:sz w:val="21"/>
                <w:szCs w:val="21"/>
              </w:rPr>
              <w:t>度设防。</w:t>
            </w:r>
          </w:p>
        </w:tc>
        <w:tc>
          <w:tcPr>
            <w:tcW w:w="938" w:type="pct"/>
            <w:tcMar>
              <w:left w:w="0" w:type="dxa"/>
              <w:right w:w="0" w:type="dxa"/>
            </w:tcMar>
            <w:vAlign w:val="center"/>
          </w:tcPr>
          <w:p w14:paraId="574EFFAF" w14:textId="77777777" w:rsidR="00362B0C" w:rsidRDefault="00362B0C" w:rsidP="00362B0C">
            <w:pPr>
              <w:spacing w:line="240" w:lineRule="auto"/>
              <w:ind w:firstLineChars="0" w:firstLine="0"/>
              <w:jc w:val="center"/>
              <w:rPr>
                <w:sz w:val="21"/>
              </w:rPr>
            </w:pPr>
            <w:r>
              <w:rPr>
                <w:sz w:val="21"/>
                <w:szCs w:val="21"/>
              </w:rPr>
              <w:t>GB50011-2010</w:t>
            </w:r>
          </w:p>
          <w:p w14:paraId="0CB3BC43" w14:textId="77777777" w:rsidR="00362B0C" w:rsidRDefault="00362B0C" w:rsidP="00362B0C">
            <w:pPr>
              <w:spacing w:line="240" w:lineRule="auto"/>
              <w:ind w:firstLineChars="0" w:firstLine="0"/>
              <w:jc w:val="center"/>
              <w:rPr>
                <w:sz w:val="21"/>
              </w:rPr>
            </w:pPr>
            <w:r>
              <w:rPr>
                <w:sz w:val="21"/>
                <w:szCs w:val="21"/>
              </w:rPr>
              <w:t>3.1.3</w:t>
            </w:r>
          </w:p>
        </w:tc>
        <w:tc>
          <w:tcPr>
            <w:tcW w:w="1125" w:type="pct"/>
            <w:tcMar>
              <w:left w:w="0" w:type="dxa"/>
              <w:right w:w="0" w:type="dxa"/>
            </w:tcMar>
            <w:vAlign w:val="center"/>
          </w:tcPr>
          <w:p w14:paraId="664A0817" w14:textId="77777777" w:rsidR="00362B0C" w:rsidRDefault="00362B0C" w:rsidP="00362B0C">
            <w:pPr>
              <w:spacing w:line="240" w:lineRule="auto"/>
              <w:ind w:firstLineChars="0" w:firstLine="0"/>
              <w:rPr>
                <w:sz w:val="21"/>
              </w:rPr>
            </w:pPr>
            <w:r>
              <w:rPr>
                <w:sz w:val="21"/>
                <w:szCs w:val="21"/>
              </w:rPr>
              <w:t>按</w:t>
            </w:r>
            <w:r>
              <w:rPr>
                <w:sz w:val="21"/>
                <w:szCs w:val="21"/>
              </w:rPr>
              <w:t>7</w:t>
            </w:r>
            <w:r>
              <w:rPr>
                <w:sz w:val="21"/>
                <w:szCs w:val="21"/>
              </w:rPr>
              <w:t>度设防。</w:t>
            </w:r>
          </w:p>
        </w:tc>
        <w:tc>
          <w:tcPr>
            <w:tcW w:w="295" w:type="pct"/>
            <w:tcMar>
              <w:left w:w="0" w:type="dxa"/>
              <w:right w:w="0" w:type="dxa"/>
            </w:tcMar>
            <w:vAlign w:val="center"/>
          </w:tcPr>
          <w:p w14:paraId="41254B93" w14:textId="77777777" w:rsidR="00362B0C" w:rsidRDefault="00362B0C" w:rsidP="00362B0C">
            <w:pPr>
              <w:spacing w:line="240" w:lineRule="auto"/>
              <w:ind w:firstLineChars="0" w:firstLine="0"/>
              <w:jc w:val="center"/>
              <w:rPr>
                <w:sz w:val="21"/>
              </w:rPr>
            </w:pPr>
            <w:r>
              <w:rPr>
                <w:sz w:val="21"/>
                <w:szCs w:val="21"/>
              </w:rPr>
              <w:t>√</w:t>
            </w:r>
          </w:p>
        </w:tc>
      </w:tr>
      <w:tr w:rsidR="00362B0C" w14:paraId="2F14D8CB" w14:textId="77777777" w:rsidTr="00D01821">
        <w:trPr>
          <w:jc w:val="center"/>
        </w:trPr>
        <w:tc>
          <w:tcPr>
            <w:tcW w:w="311" w:type="pct"/>
            <w:tcMar>
              <w:left w:w="0" w:type="dxa"/>
              <w:right w:w="0" w:type="dxa"/>
            </w:tcMar>
            <w:vAlign w:val="center"/>
          </w:tcPr>
          <w:p w14:paraId="44B28005"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EE60FD8" w14:textId="77777777" w:rsidR="00362B0C" w:rsidRDefault="00362B0C" w:rsidP="00362B0C">
            <w:pPr>
              <w:spacing w:line="240" w:lineRule="auto"/>
              <w:ind w:firstLineChars="0" w:firstLine="0"/>
              <w:rPr>
                <w:sz w:val="21"/>
              </w:rPr>
            </w:pPr>
            <w:r>
              <w:rPr>
                <w:sz w:val="21"/>
                <w:szCs w:val="21"/>
              </w:rPr>
              <w:t>甲乙类火灾危险性生产厂房的门应向外开启。</w:t>
            </w:r>
          </w:p>
        </w:tc>
        <w:tc>
          <w:tcPr>
            <w:tcW w:w="938" w:type="pct"/>
            <w:tcMar>
              <w:left w:w="0" w:type="dxa"/>
              <w:right w:w="0" w:type="dxa"/>
            </w:tcMar>
            <w:vAlign w:val="center"/>
          </w:tcPr>
          <w:p w14:paraId="2AFA84A5" w14:textId="77777777" w:rsidR="00362B0C" w:rsidRDefault="00362B0C" w:rsidP="00362B0C">
            <w:pPr>
              <w:spacing w:line="240" w:lineRule="auto"/>
              <w:ind w:firstLineChars="0" w:firstLine="0"/>
              <w:jc w:val="center"/>
              <w:rPr>
                <w:sz w:val="21"/>
              </w:rPr>
            </w:pPr>
            <w:r>
              <w:rPr>
                <w:sz w:val="21"/>
                <w:szCs w:val="21"/>
              </w:rPr>
              <w:t>GB50183-2004</w:t>
            </w:r>
          </w:p>
          <w:p w14:paraId="67BF8A1A" w14:textId="77777777" w:rsidR="00362B0C" w:rsidRDefault="00362B0C" w:rsidP="00362B0C">
            <w:pPr>
              <w:spacing w:line="240" w:lineRule="auto"/>
              <w:ind w:firstLineChars="0" w:firstLine="0"/>
              <w:jc w:val="center"/>
              <w:rPr>
                <w:sz w:val="21"/>
              </w:rPr>
            </w:pPr>
            <w:r>
              <w:rPr>
                <w:sz w:val="21"/>
                <w:szCs w:val="21"/>
              </w:rPr>
              <w:t>6.9.4</w:t>
            </w:r>
          </w:p>
        </w:tc>
        <w:tc>
          <w:tcPr>
            <w:tcW w:w="1125" w:type="pct"/>
            <w:tcMar>
              <w:left w:w="0" w:type="dxa"/>
              <w:right w:w="0" w:type="dxa"/>
            </w:tcMar>
            <w:vAlign w:val="center"/>
          </w:tcPr>
          <w:p w14:paraId="3A21F152" w14:textId="77777777" w:rsidR="00362B0C" w:rsidRDefault="00362B0C" w:rsidP="00362B0C">
            <w:pPr>
              <w:spacing w:line="240" w:lineRule="auto"/>
              <w:ind w:firstLineChars="0" w:firstLine="0"/>
              <w:rPr>
                <w:sz w:val="21"/>
              </w:rPr>
            </w:pPr>
            <w:r>
              <w:rPr>
                <w:sz w:val="21"/>
                <w:szCs w:val="21"/>
              </w:rPr>
              <w:t>向外开启。</w:t>
            </w:r>
          </w:p>
        </w:tc>
        <w:tc>
          <w:tcPr>
            <w:tcW w:w="295" w:type="pct"/>
            <w:tcMar>
              <w:left w:w="0" w:type="dxa"/>
              <w:right w:w="0" w:type="dxa"/>
            </w:tcMar>
            <w:vAlign w:val="center"/>
          </w:tcPr>
          <w:p w14:paraId="4333A384" w14:textId="77777777" w:rsidR="00362B0C" w:rsidRDefault="00362B0C" w:rsidP="00362B0C">
            <w:pPr>
              <w:spacing w:line="240" w:lineRule="auto"/>
              <w:ind w:firstLineChars="0" w:firstLine="0"/>
              <w:jc w:val="center"/>
              <w:rPr>
                <w:sz w:val="21"/>
              </w:rPr>
            </w:pPr>
            <w:r>
              <w:rPr>
                <w:sz w:val="21"/>
                <w:szCs w:val="21"/>
              </w:rPr>
              <w:t>√</w:t>
            </w:r>
          </w:p>
        </w:tc>
      </w:tr>
      <w:tr w:rsidR="00362B0C" w14:paraId="0E125ACE" w14:textId="77777777" w:rsidTr="00D01821">
        <w:trPr>
          <w:jc w:val="center"/>
        </w:trPr>
        <w:tc>
          <w:tcPr>
            <w:tcW w:w="311" w:type="pct"/>
            <w:tcMar>
              <w:left w:w="0" w:type="dxa"/>
              <w:right w:w="0" w:type="dxa"/>
            </w:tcMar>
            <w:vAlign w:val="center"/>
          </w:tcPr>
          <w:p w14:paraId="4DCDB56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7B5A342" w14:textId="77777777" w:rsidR="00362B0C" w:rsidRDefault="00362B0C" w:rsidP="00362B0C">
            <w:pPr>
              <w:spacing w:line="240" w:lineRule="auto"/>
              <w:ind w:firstLineChars="0" w:firstLine="0"/>
              <w:rPr>
                <w:sz w:val="21"/>
              </w:rPr>
            </w:pPr>
            <w:r>
              <w:rPr>
                <w:sz w:val="21"/>
                <w:szCs w:val="21"/>
              </w:rPr>
              <w:t>变、配电室不应与有爆炸危险的甲、乙类厂房毗邻布置；当供上述甲、乙类生产厂房专用的</w:t>
            </w:r>
            <w:r>
              <w:rPr>
                <w:sz w:val="21"/>
                <w:szCs w:val="21"/>
              </w:rPr>
              <w:t>10kV</w:t>
            </w:r>
            <w:r>
              <w:rPr>
                <w:sz w:val="21"/>
                <w:szCs w:val="21"/>
              </w:rPr>
              <w:t>及以下的变、配电间，当采用无门窗洞口防火墙隔开时，可毗邻布置。</w:t>
            </w:r>
          </w:p>
        </w:tc>
        <w:tc>
          <w:tcPr>
            <w:tcW w:w="938" w:type="pct"/>
            <w:tcMar>
              <w:left w:w="0" w:type="dxa"/>
              <w:right w:w="0" w:type="dxa"/>
            </w:tcMar>
            <w:vAlign w:val="center"/>
          </w:tcPr>
          <w:p w14:paraId="3E450F91" w14:textId="77777777" w:rsidR="00362B0C" w:rsidRDefault="00362B0C" w:rsidP="00362B0C">
            <w:pPr>
              <w:spacing w:line="240" w:lineRule="auto"/>
              <w:ind w:firstLineChars="0" w:firstLine="0"/>
              <w:jc w:val="center"/>
              <w:rPr>
                <w:sz w:val="21"/>
              </w:rPr>
            </w:pPr>
            <w:r>
              <w:rPr>
                <w:sz w:val="21"/>
                <w:szCs w:val="21"/>
              </w:rPr>
              <w:t>GB50183-2004</w:t>
            </w:r>
          </w:p>
          <w:p w14:paraId="7A72F96D" w14:textId="77777777" w:rsidR="00362B0C" w:rsidRDefault="00362B0C" w:rsidP="00362B0C">
            <w:pPr>
              <w:spacing w:line="240" w:lineRule="auto"/>
              <w:ind w:firstLineChars="0" w:firstLine="0"/>
              <w:jc w:val="center"/>
              <w:rPr>
                <w:sz w:val="21"/>
              </w:rPr>
            </w:pPr>
            <w:r>
              <w:rPr>
                <w:sz w:val="21"/>
                <w:szCs w:val="21"/>
              </w:rPr>
              <w:t>6.9.5</w:t>
            </w:r>
          </w:p>
        </w:tc>
        <w:tc>
          <w:tcPr>
            <w:tcW w:w="1125" w:type="pct"/>
            <w:tcMar>
              <w:left w:w="0" w:type="dxa"/>
              <w:right w:w="0" w:type="dxa"/>
            </w:tcMar>
            <w:vAlign w:val="center"/>
          </w:tcPr>
          <w:p w14:paraId="27D7BCF1" w14:textId="77777777" w:rsidR="00362B0C" w:rsidRDefault="00362B0C" w:rsidP="00362B0C">
            <w:pPr>
              <w:spacing w:line="240" w:lineRule="auto"/>
              <w:ind w:firstLineChars="0" w:firstLine="0"/>
              <w:rPr>
                <w:sz w:val="21"/>
              </w:rPr>
            </w:pPr>
            <w:r>
              <w:rPr>
                <w:sz w:val="21"/>
                <w:szCs w:val="21"/>
              </w:rPr>
              <w:t>毗邻布置；采用无门窗洞口防火墙隔开</w:t>
            </w:r>
            <w:r>
              <w:rPr>
                <w:rFonts w:hint="eastAsia"/>
                <w:sz w:val="21"/>
                <w:szCs w:val="21"/>
              </w:rPr>
              <w:t>。</w:t>
            </w:r>
          </w:p>
        </w:tc>
        <w:tc>
          <w:tcPr>
            <w:tcW w:w="295" w:type="pct"/>
            <w:tcMar>
              <w:left w:w="0" w:type="dxa"/>
              <w:right w:w="0" w:type="dxa"/>
            </w:tcMar>
            <w:vAlign w:val="center"/>
          </w:tcPr>
          <w:p w14:paraId="1A782439" w14:textId="77777777" w:rsidR="00362B0C" w:rsidRDefault="00362B0C" w:rsidP="00362B0C">
            <w:pPr>
              <w:spacing w:line="240" w:lineRule="auto"/>
              <w:ind w:firstLineChars="0" w:firstLine="0"/>
              <w:jc w:val="center"/>
              <w:rPr>
                <w:sz w:val="21"/>
              </w:rPr>
            </w:pPr>
            <w:r>
              <w:rPr>
                <w:sz w:val="21"/>
                <w:szCs w:val="21"/>
              </w:rPr>
              <w:t>√</w:t>
            </w:r>
          </w:p>
        </w:tc>
      </w:tr>
      <w:tr w:rsidR="00362B0C" w14:paraId="7F581A6A" w14:textId="77777777" w:rsidTr="00D01821">
        <w:trPr>
          <w:jc w:val="center"/>
        </w:trPr>
        <w:tc>
          <w:tcPr>
            <w:tcW w:w="311" w:type="pct"/>
            <w:tcMar>
              <w:left w:w="0" w:type="dxa"/>
              <w:right w:w="0" w:type="dxa"/>
            </w:tcMar>
            <w:vAlign w:val="center"/>
          </w:tcPr>
          <w:p w14:paraId="713237D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E965834" w14:textId="77777777" w:rsidR="00362B0C" w:rsidRDefault="00362B0C" w:rsidP="00362B0C">
            <w:pPr>
              <w:spacing w:line="240" w:lineRule="auto"/>
              <w:ind w:firstLineChars="0" w:firstLine="0"/>
              <w:rPr>
                <w:sz w:val="21"/>
              </w:rPr>
            </w:pPr>
            <w:r>
              <w:rPr>
                <w:sz w:val="21"/>
                <w:szCs w:val="21"/>
              </w:rPr>
              <w:t>甲类、乙类工艺设备平台、操作平台宜设</w:t>
            </w:r>
            <w:r>
              <w:rPr>
                <w:sz w:val="21"/>
                <w:szCs w:val="21"/>
              </w:rPr>
              <w:t>2</w:t>
            </w:r>
            <w:r>
              <w:rPr>
                <w:sz w:val="21"/>
                <w:szCs w:val="21"/>
              </w:rPr>
              <w:t>个通向地面的梯子。长度小于</w:t>
            </w:r>
            <w:r>
              <w:rPr>
                <w:sz w:val="21"/>
                <w:szCs w:val="21"/>
              </w:rPr>
              <w:t>8m</w:t>
            </w:r>
            <w:r>
              <w:rPr>
                <w:sz w:val="21"/>
                <w:szCs w:val="21"/>
              </w:rPr>
              <w:t>的甲类设备平台和长度小于</w:t>
            </w:r>
            <w:r>
              <w:rPr>
                <w:sz w:val="21"/>
                <w:szCs w:val="21"/>
              </w:rPr>
              <w:t>15m</w:t>
            </w:r>
            <w:r>
              <w:rPr>
                <w:sz w:val="21"/>
                <w:szCs w:val="21"/>
              </w:rPr>
              <w:t>的乙类设备平台，可设</w:t>
            </w:r>
            <w:r>
              <w:rPr>
                <w:sz w:val="21"/>
                <w:szCs w:val="21"/>
              </w:rPr>
              <w:t>1</w:t>
            </w:r>
            <w:r>
              <w:rPr>
                <w:sz w:val="21"/>
                <w:szCs w:val="21"/>
              </w:rPr>
              <w:t>个梯子。相邻的平台和框架可根据疏散要求设走桥连通。</w:t>
            </w:r>
          </w:p>
        </w:tc>
        <w:tc>
          <w:tcPr>
            <w:tcW w:w="938" w:type="pct"/>
            <w:tcMar>
              <w:left w:w="0" w:type="dxa"/>
              <w:right w:w="0" w:type="dxa"/>
            </w:tcMar>
            <w:vAlign w:val="center"/>
          </w:tcPr>
          <w:p w14:paraId="58C295D6" w14:textId="77777777" w:rsidR="00362B0C" w:rsidRDefault="00362B0C" w:rsidP="00362B0C">
            <w:pPr>
              <w:spacing w:line="240" w:lineRule="auto"/>
              <w:ind w:firstLineChars="0" w:firstLine="0"/>
              <w:jc w:val="center"/>
              <w:rPr>
                <w:sz w:val="21"/>
              </w:rPr>
            </w:pPr>
            <w:r>
              <w:rPr>
                <w:sz w:val="21"/>
                <w:szCs w:val="21"/>
              </w:rPr>
              <w:t>SY/T0021-2016</w:t>
            </w:r>
          </w:p>
          <w:p w14:paraId="3BFB0F81" w14:textId="77777777" w:rsidR="00362B0C" w:rsidRDefault="00362B0C" w:rsidP="00362B0C">
            <w:pPr>
              <w:spacing w:line="240" w:lineRule="auto"/>
              <w:ind w:firstLineChars="0" w:firstLine="0"/>
              <w:jc w:val="center"/>
              <w:rPr>
                <w:sz w:val="21"/>
              </w:rPr>
            </w:pPr>
            <w:r>
              <w:rPr>
                <w:sz w:val="21"/>
                <w:szCs w:val="21"/>
              </w:rPr>
              <w:t>4.6.4</w:t>
            </w:r>
          </w:p>
        </w:tc>
        <w:tc>
          <w:tcPr>
            <w:tcW w:w="1125" w:type="pct"/>
            <w:tcMar>
              <w:left w:w="0" w:type="dxa"/>
              <w:right w:w="0" w:type="dxa"/>
            </w:tcMar>
            <w:vAlign w:val="center"/>
          </w:tcPr>
          <w:p w14:paraId="298E9CC2" w14:textId="77777777" w:rsidR="00362B0C" w:rsidRDefault="00362B0C" w:rsidP="00362B0C">
            <w:pPr>
              <w:spacing w:line="240" w:lineRule="auto"/>
              <w:ind w:firstLineChars="0" w:firstLine="0"/>
              <w:rPr>
                <w:sz w:val="21"/>
              </w:rPr>
            </w:pPr>
            <w:r>
              <w:rPr>
                <w:sz w:val="21"/>
                <w:szCs w:val="21"/>
              </w:rPr>
              <w:t>工艺设备平台、操作平台长度小于</w:t>
            </w:r>
            <w:r>
              <w:rPr>
                <w:sz w:val="21"/>
                <w:szCs w:val="21"/>
              </w:rPr>
              <w:t>8m</w:t>
            </w:r>
            <w:r>
              <w:rPr>
                <w:rFonts w:hint="eastAsia"/>
                <w:sz w:val="21"/>
                <w:szCs w:val="21"/>
              </w:rPr>
              <w:t>，设一个梯子。</w:t>
            </w:r>
          </w:p>
        </w:tc>
        <w:tc>
          <w:tcPr>
            <w:tcW w:w="295" w:type="pct"/>
            <w:tcMar>
              <w:left w:w="0" w:type="dxa"/>
              <w:right w:w="0" w:type="dxa"/>
            </w:tcMar>
            <w:vAlign w:val="center"/>
          </w:tcPr>
          <w:p w14:paraId="5F209099" w14:textId="77777777" w:rsidR="00362B0C" w:rsidRDefault="00362B0C" w:rsidP="00362B0C">
            <w:pPr>
              <w:spacing w:line="240" w:lineRule="auto"/>
              <w:ind w:firstLineChars="0" w:firstLine="0"/>
              <w:jc w:val="center"/>
              <w:rPr>
                <w:sz w:val="21"/>
              </w:rPr>
            </w:pPr>
            <w:r>
              <w:rPr>
                <w:sz w:val="21"/>
                <w:szCs w:val="21"/>
              </w:rPr>
              <w:t>√</w:t>
            </w:r>
          </w:p>
        </w:tc>
      </w:tr>
      <w:tr w:rsidR="00362B0C" w14:paraId="4F44CF5F" w14:textId="77777777" w:rsidTr="00D01821">
        <w:trPr>
          <w:jc w:val="center"/>
        </w:trPr>
        <w:tc>
          <w:tcPr>
            <w:tcW w:w="311" w:type="pct"/>
            <w:tcMar>
              <w:left w:w="0" w:type="dxa"/>
              <w:right w:w="0" w:type="dxa"/>
            </w:tcMar>
            <w:vAlign w:val="center"/>
          </w:tcPr>
          <w:p w14:paraId="71FA56B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BDE3873" w14:textId="77777777" w:rsidR="00362B0C" w:rsidRDefault="00362B0C" w:rsidP="00362B0C">
            <w:pPr>
              <w:spacing w:line="240" w:lineRule="auto"/>
              <w:ind w:firstLineChars="0" w:firstLine="0"/>
              <w:rPr>
                <w:sz w:val="21"/>
              </w:rPr>
            </w:pPr>
            <w:r>
              <w:rPr>
                <w:sz w:val="21"/>
                <w:szCs w:val="21"/>
              </w:rPr>
              <w:t>门窗与墙体应连接牢固，且满足抗风压、水密性、气密性等要求。</w:t>
            </w:r>
          </w:p>
        </w:tc>
        <w:tc>
          <w:tcPr>
            <w:tcW w:w="938" w:type="pct"/>
            <w:tcMar>
              <w:left w:w="0" w:type="dxa"/>
              <w:right w:w="0" w:type="dxa"/>
            </w:tcMar>
            <w:vAlign w:val="center"/>
          </w:tcPr>
          <w:p w14:paraId="072858A4" w14:textId="77777777" w:rsidR="00362B0C" w:rsidRDefault="00362B0C" w:rsidP="00362B0C">
            <w:pPr>
              <w:spacing w:line="240" w:lineRule="auto"/>
              <w:ind w:firstLineChars="0" w:firstLine="0"/>
              <w:jc w:val="center"/>
              <w:rPr>
                <w:sz w:val="21"/>
              </w:rPr>
            </w:pPr>
            <w:r>
              <w:rPr>
                <w:sz w:val="21"/>
                <w:szCs w:val="21"/>
              </w:rPr>
              <w:t>SY/T0021-2016</w:t>
            </w:r>
          </w:p>
          <w:p w14:paraId="31DD3C48" w14:textId="77777777" w:rsidR="00362B0C" w:rsidRDefault="00362B0C" w:rsidP="00362B0C">
            <w:pPr>
              <w:spacing w:line="240" w:lineRule="auto"/>
              <w:ind w:firstLineChars="0" w:firstLine="0"/>
              <w:jc w:val="center"/>
              <w:rPr>
                <w:sz w:val="21"/>
              </w:rPr>
            </w:pPr>
            <w:r>
              <w:rPr>
                <w:sz w:val="21"/>
                <w:szCs w:val="21"/>
              </w:rPr>
              <w:t>4.7.1</w:t>
            </w:r>
          </w:p>
        </w:tc>
        <w:tc>
          <w:tcPr>
            <w:tcW w:w="1125" w:type="pct"/>
            <w:tcMar>
              <w:left w:w="0" w:type="dxa"/>
              <w:right w:w="0" w:type="dxa"/>
            </w:tcMar>
            <w:vAlign w:val="center"/>
          </w:tcPr>
          <w:p w14:paraId="0F5E728C" w14:textId="77777777" w:rsidR="00362B0C" w:rsidRDefault="00362B0C" w:rsidP="00362B0C">
            <w:pPr>
              <w:spacing w:line="240" w:lineRule="auto"/>
              <w:ind w:firstLineChars="0" w:firstLine="0"/>
              <w:rPr>
                <w:sz w:val="21"/>
              </w:rPr>
            </w:pPr>
            <w:r>
              <w:rPr>
                <w:sz w:val="21"/>
                <w:szCs w:val="21"/>
              </w:rPr>
              <w:t>门窗与墙体连接牢固</w:t>
            </w:r>
            <w:r>
              <w:rPr>
                <w:rFonts w:hint="eastAsia"/>
                <w:sz w:val="21"/>
                <w:szCs w:val="21"/>
              </w:rPr>
              <w:t>。</w:t>
            </w:r>
          </w:p>
        </w:tc>
        <w:tc>
          <w:tcPr>
            <w:tcW w:w="295" w:type="pct"/>
            <w:tcMar>
              <w:left w:w="0" w:type="dxa"/>
              <w:right w:w="0" w:type="dxa"/>
            </w:tcMar>
            <w:vAlign w:val="center"/>
          </w:tcPr>
          <w:p w14:paraId="355D16EA" w14:textId="77777777" w:rsidR="00362B0C" w:rsidRDefault="00362B0C" w:rsidP="00362B0C">
            <w:pPr>
              <w:spacing w:line="240" w:lineRule="auto"/>
              <w:ind w:firstLineChars="0" w:firstLine="0"/>
              <w:jc w:val="center"/>
              <w:rPr>
                <w:sz w:val="21"/>
              </w:rPr>
            </w:pPr>
            <w:r>
              <w:rPr>
                <w:sz w:val="21"/>
                <w:szCs w:val="21"/>
              </w:rPr>
              <w:t>√</w:t>
            </w:r>
          </w:p>
        </w:tc>
      </w:tr>
      <w:tr w:rsidR="00362B0C" w14:paraId="0966FE3F" w14:textId="77777777" w:rsidTr="00D01821">
        <w:trPr>
          <w:jc w:val="center"/>
        </w:trPr>
        <w:tc>
          <w:tcPr>
            <w:tcW w:w="311" w:type="pct"/>
            <w:tcMar>
              <w:left w:w="0" w:type="dxa"/>
              <w:right w:w="0" w:type="dxa"/>
            </w:tcMar>
            <w:vAlign w:val="center"/>
          </w:tcPr>
          <w:p w14:paraId="1DD44A7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439F16D" w14:textId="77777777" w:rsidR="00362B0C" w:rsidRDefault="00362B0C" w:rsidP="00362B0C">
            <w:pPr>
              <w:spacing w:line="240" w:lineRule="auto"/>
              <w:ind w:firstLineChars="0" w:firstLine="0"/>
              <w:rPr>
                <w:sz w:val="21"/>
              </w:rPr>
            </w:pPr>
            <w:r>
              <w:rPr>
                <w:sz w:val="21"/>
                <w:szCs w:val="21"/>
              </w:rPr>
              <w:t>建筑内的管道穿墙、穿楼板时，应在管线就位后，用防火材料封堵；电缆沟、管沟穿过外墙时，应采取防火封堵措施</w:t>
            </w:r>
            <w:r>
              <w:rPr>
                <w:rFonts w:hint="eastAsia"/>
                <w:sz w:val="21"/>
                <w:szCs w:val="21"/>
              </w:rPr>
              <w:t>；</w:t>
            </w:r>
            <w:r>
              <w:rPr>
                <w:sz w:val="21"/>
                <w:szCs w:val="21"/>
              </w:rPr>
              <w:t>电缆沟、管沟穿过内墙时，宜采取防火封堵措施。</w:t>
            </w:r>
          </w:p>
        </w:tc>
        <w:tc>
          <w:tcPr>
            <w:tcW w:w="938" w:type="pct"/>
            <w:tcMar>
              <w:left w:w="0" w:type="dxa"/>
              <w:right w:w="0" w:type="dxa"/>
            </w:tcMar>
            <w:vAlign w:val="center"/>
          </w:tcPr>
          <w:p w14:paraId="6DEFCAE5" w14:textId="77777777" w:rsidR="00362B0C" w:rsidRDefault="00362B0C" w:rsidP="00362B0C">
            <w:pPr>
              <w:spacing w:line="240" w:lineRule="auto"/>
              <w:ind w:firstLineChars="0" w:firstLine="0"/>
              <w:jc w:val="center"/>
              <w:rPr>
                <w:sz w:val="21"/>
              </w:rPr>
            </w:pPr>
            <w:r>
              <w:rPr>
                <w:sz w:val="21"/>
                <w:szCs w:val="21"/>
              </w:rPr>
              <w:t>SY/T0021-2016</w:t>
            </w:r>
          </w:p>
          <w:p w14:paraId="2347AD67" w14:textId="77777777" w:rsidR="00362B0C" w:rsidRDefault="00362B0C" w:rsidP="00362B0C">
            <w:pPr>
              <w:spacing w:line="240" w:lineRule="auto"/>
              <w:ind w:firstLineChars="0" w:firstLine="0"/>
              <w:jc w:val="center"/>
              <w:rPr>
                <w:sz w:val="21"/>
              </w:rPr>
            </w:pPr>
            <w:r>
              <w:rPr>
                <w:sz w:val="21"/>
                <w:szCs w:val="21"/>
              </w:rPr>
              <w:t>6.1.9</w:t>
            </w:r>
          </w:p>
        </w:tc>
        <w:tc>
          <w:tcPr>
            <w:tcW w:w="1125" w:type="pct"/>
            <w:tcMar>
              <w:left w:w="0" w:type="dxa"/>
              <w:right w:w="0" w:type="dxa"/>
            </w:tcMar>
            <w:vAlign w:val="center"/>
          </w:tcPr>
          <w:p w14:paraId="0FD405CA" w14:textId="77777777" w:rsidR="00362B0C" w:rsidRDefault="00362B0C" w:rsidP="00362B0C">
            <w:pPr>
              <w:spacing w:line="240" w:lineRule="auto"/>
              <w:ind w:firstLineChars="0" w:firstLine="0"/>
              <w:rPr>
                <w:sz w:val="21"/>
              </w:rPr>
            </w:pPr>
            <w:r>
              <w:rPr>
                <w:sz w:val="21"/>
                <w:szCs w:val="21"/>
              </w:rPr>
              <w:t>管道穿墙</w:t>
            </w:r>
            <w:r>
              <w:rPr>
                <w:rFonts w:hint="eastAsia"/>
                <w:sz w:val="21"/>
                <w:szCs w:val="21"/>
              </w:rPr>
              <w:t>处，</w:t>
            </w:r>
            <w:r>
              <w:rPr>
                <w:sz w:val="21"/>
                <w:szCs w:val="21"/>
              </w:rPr>
              <w:t>用防火材料封堵</w:t>
            </w:r>
            <w:r>
              <w:rPr>
                <w:rFonts w:hint="eastAsia"/>
                <w:sz w:val="21"/>
                <w:szCs w:val="21"/>
              </w:rPr>
              <w:t>。</w:t>
            </w:r>
          </w:p>
        </w:tc>
        <w:tc>
          <w:tcPr>
            <w:tcW w:w="295" w:type="pct"/>
            <w:tcMar>
              <w:left w:w="0" w:type="dxa"/>
              <w:right w:w="0" w:type="dxa"/>
            </w:tcMar>
            <w:vAlign w:val="center"/>
          </w:tcPr>
          <w:p w14:paraId="53EEC0CB" w14:textId="77777777" w:rsidR="00362B0C" w:rsidRDefault="00362B0C" w:rsidP="00362B0C">
            <w:pPr>
              <w:spacing w:line="240" w:lineRule="auto"/>
              <w:ind w:firstLineChars="0" w:firstLine="0"/>
              <w:jc w:val="center"/>
              <w:rPr>
                <w:sz w:val="21"/>
              </w:rPr>
            </w:pPr>
            <w:r>
              <w:rPr>
                <w:sz w:val="21"/>
                <w:szCs w:val="21"/>
              </w:rPr>
              <w:t>√</w:t>
            </w:r>
          </w:p>
        </w:tc>
      </w:tr>
      <w:tr w:rsidR="00362B0C" w14:paraId="0A8AD868" w14:textId="77777777" w:rsidTr="00D01821">
        <w:trPr>
          <w:jc w:val="center"/>
        </w:trPr>
        <w:tc>
          <w:tcPr>
            <w:tcW w:w="311" w:type="pct"/>
            <w:tcMar>
              <w:left w:w="0" w:type="dxa"/>
              <w:right w:w="0" w:type="dxa"/>
            </w:tcMar>
            <w:vAlign w:val="center"/>
          </w:tcPr>
          <w:p w14:paraId="4F3469D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8CD245D" w14:textId="77777777" w:rsidR="00362B0C" w:rsidRDefault="00362B0C" w:rsidP="00362B0C">
            <w:pPr>
              <w:spacing w:line="240" w:lineRule="auto"/>
              <w:ind w:firstLineChars="0" w:firstLine="0"/>
              <w:rPr>
                <w:sz w:val="21"/>
              </w:rPr>
            </w:pPr>
            <w:r>
              <w:rPr>
                <w:sz w:val="21"/>
                <w:szCs w:val="21"/>
              </w:rPr>
              <w:t>甲类、乙类液体泵宜露天或棚式布置。若在室内布置时，应符合下列规定</w:t>
            </w:r>
            <w:r>
              <w:rPr>
                <w:sz w:val="21"/>
                <w:szCs w:val="21"/>
              </w:rPr>
              <w:t>:</w:t>
            </w:r>
          </w:p>
          <w:p w14:paraId="60F8D3A8" w14:textId="77777777" w:rsidR="00362B0C" w:rsidRDefault="00362B0C" w:rsidP="00362B0C">
            <w:pPr>
              <w:spacing w:line="240" w:lineRule="auto"/>
              <w:ind w:firstLineChars="0" w:firstLine="0"/>
              <w:rPr>
                <w:sz w:val="21"/>
              </w:rPr>
            </w:pPr>
            <w:r>
              <w:rPr>
                <w:sz w:val="21"/>
                <w:szCs w:val="21"/>
              </w:rPr>
              <w:t>1</w:t>
            </w:r>
            <w:r>
              <w:rPr>
                <w:sz w:val="21"/>
                <w:szCs w:val="21"/>
              </w:rPr>
              <w:t>液化石油气泵和天然气凝液泵超过</w:t>
            </w:r>
            <w:r>
              <w:rPr>
                <w:sz w:val="21"/>
                <w:szCs w:val="21"/>
              </w:rPr>
              <w:t>2</w:t>
            </w:r>
            <w:r>
              <w:rPr>
                <w:sz w:val="21"/>
                <w:szCs w:val="21"/>
              </w:rPr>
              <w:t>台时</w:t>
            </w:r>
            <w:r>
              <w:rPr>
                <w:sz w:val="21"/>
                <w:szCs w:val="21"/>
              </w:rPr>
              <w:t>,</w:t>
            </w:r>
            <w:r>
              <w:rPr>
                <w:sz w:val="21"/>
                <w:szCs w:val="21"/>
              </w:rPr>
              <w:t>与甲</w:t>
            </w:r>
            <w:r>
              <w:rPr>
                <w:sz w:val="21"/>
                <w:szCs w:val="21"/>
                <w:vertAlign w:val="subscript"/>
              </w:rPr>
              <w:t>B</w:t>
            </w:r>
            <w:r>
              <w:rPr>
                <w:sz w:val="21"/>
                <w:szCs w:val="21"/>
              </w:rPr>
              <w:t>类、乙类液体泵应分别布置在不同的房间内，房间之间的隔墙应为防火墙。</w:t>
            </w:r>
          </w:p>
          <w:p w14:paraId="44DCC5FF" w14:textId="77777777" w:rsidR="00362B0C" w:rsidRDefault="00362B0C" w:rsidP="00362B0C">
            <w:pPr>
              <w:spacing w:line="240" w:lineRule="auto"/>
              <w:ind w:firstLineChars="0" w:firstLine="0"/>
              <w:rPr>
                <w:sz w:val="21"/>
              </w:rPr>
            </w:pPr>
            <w:r>
              <w:rPr>
                <w:sz w:val="21"/>
                <w:szCs w:val="21"/>
              </w:rPr>
              <w:lastRenderedPageBreak/>
              <w:t>2</w:t>
            </w:r>
            <w:r>
              <w:rPr>
                <w:sz w:val="21"/>
                <w:szCs w:val="21"/>
              </w:rPr>
              <w:t>甲类、乙类液体泵房的地面不宜设地坑或地沟。泵房内应有防止可燃气体积聚的措施</w:t>
            </w:r>
            <w:r>
              <w:rPr>
                <w:rFonts w:hint="eastAsia"/>
                <w:sz w:val="21"/>
                <w:szCs w:val="21"/>
              </w:rPr>
              <w:t>，</w:t>
            </w:r>
            <w:r>
              <w:rPr>
                <w:sz w:val="21"/>
                <w:szCs w:val="21"/>
              </w:rPr>
              <w:t>室内地面应为不发火花地面。</w:t>
            </w:r>
          </w:p>
        </w:tc>
        <w:tc>
          <w:tcPr>
            <w:tcW w:w="938" w:type="pct"/>
            <w:tcMar>
              <w:left w:w="0" w:type="dxa"/>
              <w:right w:w="0" w:type="dxa"/>
            </w:tcMar>
            <w:vAlign w:val="center"/>
          </w:tcPr>
          <w:p w14:paraId="64A4AC0A" w14:textId="77777777" w:rsidR="00362B0C" w:rsidRDefault="00362B0C" w:rsidP="00362B0C">
            <w:pPr>
              <w:spacing w:line="240" w:lineRule="auto"/>
              <w:ind w:firstLineChars="0" w:firstLine="0"/>
              <w:jc w:val="center"/>
              <w:rPr>
                <w:sz w:val="21"/>
              </w:rPr>
            </w:pPr>
            <w:r>
              <w:rPr>
                <w:sz w:val="21"/>
                <w:szCs w:val="21"/>
              </w:rPr>
              <w:lastRenderedPageBreak/>
              <w:t>SY/T0021-2016</w:t>
            </w:r>
          </w:p>
          <w:p w14:paraId="1C68E4C2" w14:textId="77777777" w:rsidR="00362B0C" w:rsidRDefault="00362B0C" w:rsidP="00362B0C">
            <w:pPr>
              <w:spacing w:line="240" w:lineRule="auto"/>
              <w:ind w:firstLineChars="0" w:firstLine="0"/>
              <w:jc w:val="center"/>
              <w:rPr>
                <w:sz w:val="21"/>
              </w:rPr>
            </w:pPr>
            <w:r>
              <w:rPr>
                <w:sz w:val="21"/>
                <w:szCs w:val="21"/>
              </w:rPr>
              <w:t>7.1.1</w:t>
            </w:r>
          </w:p>
        </w:tc>
        <w:tc>
          <w:tcPr>
            <w:tcW w:w="1125" w:type="pct"/>
            <w:tcMar>
              <w:left w:w="0" w:type="dxa"/>
              <w:right w:w="0" w:type="dxa"/>
            </w:tcMar>
            <w:vAlign w:val="center"/>
          </w:tcPr>
          <w:p w14:paraId="7F1CBA3E" w14:textId="77777777" w:rsidR="00362B0C" w:rsidRDefault="00362B0C" w:rsidP="00362B0C">
            <w:pPr>
              <w:spacing w:line="240" w:lineRule="auto"/>
              <w:ind w:firstLineChars="0" w:firstLine="0"/>
              <w:rPr>
                <w:sz w:val="21"/>
              </w:rPr>
            </w:pPr>
            <w:r>
              <w:rPr>
                <w:rFonts w:hint="eastAsia"/>
                <w:sz w:val="21"/>
                <w:szCs w:val="21"/>
              </w:rPr>
              <w:t>室内布置，地面不设地坑或地沟。</w:t>
            </w:r>
          </w:p>
        </w:tc>
        <w:tc>
          <w:tcPr>
            <w:tcW w:w="295" w:type="pct"/>
            <w:tcMar>
              <w:left w:w="0" w:type="dxa"/>
              <w:right w:w="0" w:type="dxa"/>
            </w:tcMar>
            <w:vAlign w:val="center"/>
          </w:tcPr>
          <w:p w14:paraId="0C21DF94" w14:textId="77777777" w:rsidR="00362B0C" w:rsidRDefault="00362B0C" w:rsidP="00362B0C">
            <w:pPr>
              <w:spacing w:line="240" w:lineRule="auto"/>
              <w:ind w:firstLineChars="0" w:firstLine="0"/>
              <w:jc w:val="center"/>
              <w:rPr>
                <w:sz w:val="21"/>
              </w:rPr>
            </w:pPr>
            <w:r>
              <w:rPr>
                <w:sz w:val="21"/>
                <w:szCs w:val="21"/>
              </w:rPr>
              <w:t>√</w:t>
            </w:r>
          </w:p>
        </w:tc>
      </w:tr>
      <w:tr w:rsidR="00362B0C" w14:paraId="4D174EA4" w14:textId="77777777" w:rsidTr="00D01821">
        <w:trPr>
          <w:jc w:val="center"/>
        </w:trPr>
        <w:tc>
          <w:tcPr>
            <w:tcW w:w="311" w:type="pct"/>
            <w:tcMar>
              <w:left w:w="0" w:type="dxa"/>
              <w:right w:w="0" w:type="dxa"/>
            </w:tcMar>
            <w:vAlign w:val="center"/>
          </w:tcPr>
          <w:p w14:paraId="0B9CC4A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8302CD5" w14:textId="77777777" w:rsidR="00362B0C" w:rsidRDefault="00362B0C" w:rsidP="00362B0C">
            <w:pPr>
              <w:spacing w:line="240" w:lineRule="auto"/>
              <w:ind w:firstLineChars="0" w:firstLine="0"/>
              <w:rPr>
                <w:sz w:val="21"/>
              </w:rPr>
            </w:pPr>
            <w:r>
              <w:rPr>
                <w:sz w:val="21"/>
                <w:szCs w:val="21"/>
              </w:rPr>
              <w:t>甲类、乙类泵房不应采用地下或半地下式建筑。</w:t>
            </w:r>
          </w:p>
        </w:tc>
        <w:tc>
          <w:tcPr>
            <w:tcW w:w="938" w:type="pct"/>
            <w:tcMar>
              <w:left w:w="0" w:type="dxa"/>
              <w:right w:w="0" w:type="dxa"/>
            </w:tcMar>
            <w:vAlign w:val="center"/>
          </w:tcPr>
          <w:p w14:paraId="0B34A0C7" w14:textId="77777777" w:rsidR="00362B0C" w:rsidRDefault="00362B0C" w:rsidP="00362B0C">
            <w:pPr>
              <w:spacing w:line="240" w:lineRule="auto"/>
              <w:ind w:firstLineChars="0" w:firstLine="0"/>
              <w:jc w:val="center"/>
              <w:rPr>
                <w:sz w:val="21"/>
              </w:rPr>
            </w:pPr>
            <w:r>
              <w:rPr>
                <w:sz w:val="21"/>
                <w:szCs w:val="21"/>
              </w:rPr>
              <w:t>SY/T0021-2016</w:t>
            </w:r>
          </w:p>
          <w:p w14:paraId="7D08AB03" w14:textId="77777777" w:rsidR="00362B0C" w:rsidRDefault="00362B0C" w:rsidP="00362B0C">
            <w:pPr>
              <w:spacing w:line="240" w:lineRule="auto"/>
              <w:ind w:firstLineChars="0" w:firstLine="0"/>
              <w:jc w:val="center"/>
              <w:rPr>
                <w:sz w:val="21"/>
              </w:rPr>
            </w:pPr>
            <w:r>
              <w:rPr>
                <w:sz w:val="21"/>
                <w:szCs w:val="21"/>
              </w:rPr>
              <w:t>7.1.2</w:t>
            </w:r>
          </w:p>
        </w:tc>
        <w:tc>
          <w:tcPr>
            <w:tcW w:w="1125" w:type="pct"/>
            <w:tcMar>
              <w:left w:w="0" w:type="dxa"/>
              <w:right w:w="0" w:type="dxa"/>
            </w:tcMar>
            <w:vAlign w:val="center"/>
          </w:tcPr>
          <w:p w14:paraId="50957F2F" w14:textId="77777777" w:rsidR="00362B0C" w:rsidRDefault="00362B0C" w:rsidP="00362B0C">
            <w:pPr>
              <w:spacing w:line="240" w:lineRule="auto"/>
              <w:ind w:firstLineChars="0" w:firstLine="0"/>
              <w:rPr>
                <w:sz w:val="21"/>
              </w:rPr>
            </w:pPr>
            <w:r>
              <w:rPr>
                <w:rFonts w:hint="eastAsia"/>
                <w:sz w:val="21"/>
                <w:szCs w:val="21"/>
              </w:rPr>
              <w:t>油泵房未</w:t>
            </w:r>
            <w:r>
              <w:rPr>
                <w:sz w:val="21"/>
                <w:szCs w:val="21"/>
              </w:rPr>
              <w:t>采用地下或半地下式建筑。</w:t>
            </w:r>
          </w:p>
        </w:tc>
        <w:tc>
          <w:tcPr>
            <w:tcW w:w="295" w:type="pct"/>
            <w:tcMar>
              <w:left w:w="0" w:type="dxa"/>
              <w:right w:w="0" w:type="dxa"/>
            </w:tcMar>
            <w:vAlign w:val="center"/>
          </w:tcPr>
          <w:p w14:paraId="123D19E6" w14:textId="77777777" w:rsidR="00362B0C" w:rsidRDefault="00362B0C" w:rsidP="00362B0C">
            <w:pPr>
              <w:spacing w:line="240" w:lineRule="auto"/>
              <w:ind w:firstLineChars="0" w:firstLine="0"/>
              <w:jc w:val="center"/>
              <w:rPr>
                <w:sz w:val="21"/>
              </w:rPr>
            </w:pPr>
            <w:r>
              <w:rPr>
                <w:sz w:val="21"/>
                <w:szCs w:val="21"/>
              </w:rPr>
              <w:t>√</w:t>
            </w:r>
          </w:p>
        </w:tc>
      </w:tr>
      <w:tr w:rsidR="00362B0C" w14:paraId="55D7EE45" w14:textId="77777777" w:rsidTr="00D01821">
        <w:trPr>
          <w:jc w:val="center"/>
        </w:trPr>
        <w:tc>
          <w:tcPr>
            <w:tcW w:w="311" w:type="pct"/>
            <w:tcMar>
              <w:left w:w="0" w:type="dxa"/>
              <w:right w:w="0" w:type="dxa"/>
            </w:tcMar>
            <w:vAlign w:val="center"/>
          </w:tcPr>
          <w:p w14:paraId="1230CB5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4F663D5" w14:textId="77777777" w:rsidR="00362B0C" w:rsidRDefault="00362B0C" w:rsidP="00362B0C">
            <w:pPr>
              <w:spacing w:line="240" w:lineRule="auto"/>
              <w:ind w:firstLineChars="0" w:firstLine="0"/>
              <w:rPr>
                <w:sz w:val="21"/>
              </w:rPr>
            </w:pPr>
            <w:r>
              <w:rPr>
                <w:sz w:val="21"/>
                <w:szCs w:val="21"/>
              </w:rPr>
              <w:t>甲类、乙</w:t>
            </w:r>
            <w:r>
              <w:rPr>
                <w:sz w:val="21"/>
                <w:szCs w:val="21"/>
                <w:vertAlign w:val="subscript"/>
              </w:rPr>
              <w:t>A</w:t>
            </w:r>
            <w:r>
              <w:rPr>
                <w:sz w:val="21"/>
                <w:szCs w:val="21"/>
              </w:rPr>
              <w:t>类泵房内不应设置有人值守的辅助房间。</w:t>
            </w:r>
          </w:p>
        </w:tc>
        <w:tc>
          <w:tcPr>
            <w:tcW w:w="938" w:type="pct"/>
            <w:tcMar>
              <w:left w:w="0" w:type="dxa"/>
              <w:right w:w="0" w:type="dxa"/>
            </w:tcMar>
            <w:vAlign w:val="center"/>
          </w:tcPr>
          <w:p w14:paraId="2B60D34C" w14:textId="77777777" w:rsidR="00362B0C" w:rsidRDefault="00362B0C" w:rsidP="00362B0C">
            <w:pPr>
              <w:spacing w:line="240" w:lineRule="auto"/>
              <w:ind w:firstLineChars="0" w:firstLine="0"/>
              <w:jc w:val="center"/>
              <w:rPr>
                <w:sz w:val="21"/>
              </w:rPr>
            </w:pPr>
            <w:r>
              <w:rPr>
                <w:sz w:val="21"/>
                <w:szCs w:val="21"/>
              </w:rPr>
              <w:t>SY/T0021-2016</w:t>
            </w:r>
          </w:p>
          <w:p w14:paraId="3C96DA42" w14:textId="77777777" w:rsidR="00362B0C" w:rsidRDefault="00362B0C" w:rsidP="00362B0C">
            <w:pPr>
              <w:spacing w:line="240" w:lineRule="auto"/>
              <w:ind w:firstLineChars="0" w:firstLine="0"/>
              <w:jc w:val="center"/>
              <w:rPr>
                <w:sz w:val="21"/>
              </w:rPr>
            </w:pPr>
            <w:r>
              <w:rPr>
                <w:sz w:val="21"/>
                <w:szCs w:val="21"/>
              </w:rPr>
              <w:t>7.1.3</w:t>
            </w:r>
          </w:p>
        </w:tc>
        <w:tc>
          <w:tcPr>
            <w:tcW w:w="1125" w:type="pct"/>
            <w:tcMar>
              <w:left w:w="0" w:type="dxa"/>
              <w:right w:w="0" w:type="dxa"/>
            </w:tcMar>
            <w:vAlign w:val="center"/>
          </w:tcPr>
          <w:p w14:paraId="023FF30B" w14:textId="77777777" w:rsidR="00362B0C" w:rsidRDefault="00362B0C" w:rsidP="00362B0C">
            <w:pPr>
              <w:spacing w:line="240" w:lineRule="auto"/>
              <w:ind w:firstLineChars="0" w:firstLine="0"/>
              <w:rPr>
                <w:sz w:val="21"/>
              </w:rPr>
            </w:pPr>
            <w:r>
              <w:rPr>
                <w:rFonts w:hint="eastAsia"/>
                <w:sz w:val="21"/>
                <w:szCs w:val="21"/>
              </w:rPr>
              <w:t>无人值守。</w:t>
            </w:r>
          </w:p>
        </w:tc>
        <w:tc>
          <w:tcPr>
            <w:tcW w:w="295" w:type="pct"/>
            <w:tcMar>
              <w:left w:w="0" w:type="dxa"/>
              <w:right w:w="0" w:type="dxa"/>
            </w:tcMar>
            <w:vAlign w:val="center"/>
          </w:tcPr>
          <w:p w14:paraId="6A5B9109" w14:textId="77777777" w:rsidR="00362B0C" w:rsidRDefault="00362B0C" w:rsidP="00362B0C">
            <w:pPr>
              <w:spacing w:line="240" w:lineRule="auto"/>
              <w:ind w:firstLineChars="0" w:firstLine="0"/>
              <w:jc w:val="center"/>
              <w:rPr>
                <w:sz w:val="21"/>
              </w:rPr>
            </w:pPr>
            <w:r>
              <w:rPr>
                <w:sz w:val="21"/>
                <w:szCs w:val="21"/>
              </w:rPr>
              <w:t>√</w:t>
            </w:r>
          </w:p>
        </w:tc>
      </w:tr>
      <w:tr w:rsidR="00362B0C" w14:paraId="5F56AEE7" w14:textId="77777777" w:rsidTr="00D01821">
        <w:trPr>
          <w:jc w:val="center"/>
        </w:trPr>
        <w:tc>
          <w:tcPr>
            <w:tcW w:w="311" w:type="pct"/>
            <w:tcMar>
              <w:left w:w="0" w:type="dxa"/>
              <w:right w:w="0" w:type="dxa"/>
            </w:tcMar>
            <w:vAlign w:val="center"/>
          </w:tcPr>
          <w:p w14:paraId="57DCC267" w14:textId="77777777" w:rsidR="00362B0C" w:rsidRDefault="00362B0C" w:rsidP="00362B0C">
            <w:pPr>
              <w:spacing w:line="240" w:lineRule="auto"/>
              <w:ind w:firstLineChars="0" w:firstLine="0"/>
              <w:jc w:val="center"/>
              <w:rPr>
                <w:b/>
                <w:bCs/>
                <w:sz w:val="21"/>
              </w:rPr>
            </w:pPr>
            <w:r>
              <w:rPr>
                <w:b/>
                <w:bCs/>
                <w:sz w:val="21"/>
                <w:szCs w:val="21"/>
              </w:rPr>
              <w:t>十五</w:t>
            </w:r>
          </w:p>
        </w:tc>
        <w:tc>
          <w:tcPr>
            <w:tcW w:w="4689" w:type="pct"/>
            <w:gridSpan w:val="4"/>
            <w:tcMar>
              <w:left w:w="0" w:type="dxa"/>
              <w:right w:w="0" w:type="dxa"/>
            </w:tcMar>
            <w:vAlign w:val="center"/>
          </w:tcPr>
          <w:p w14:paraId="4B1AD47D" w14:textId="77777777" w:rsidR="00362B0C" w:rsidRDefault="00362B0C" w:rsidP="00362B0C">
            <w:pPr>
              <w:spacing w:line="240" w:lineRule="auto"/>
              <w:ind w:firstLineChars="0" w:firstLine="0"/>
              <w:jc w:val="center"/>
              <w:rPr>
                <w:sz w:val="21"/>
              </w:rPr>
            </w:pPr>
            <w:r>
              <w:rPr>
                <w:b/>
                <w:bCs/>
                <w:sz w:val="21"/>
                <w:szCs w:val="21"/>
              </w:rPr>
              <w:t>供配电</w:t>
            </w:r>
          </w:p>
        </w:tc>
      </w:tr>
      <w:tr w:rsidR="00362B0C" w14:paraId="0207B670" w14:textId="77777777" w:rsidTr="00D01821">
        <w:trPr>
          <w:jc w:val="center"/>
        </w:trPr>
        <w:tc>
          <w:tcPr>
            <w:tcW w:w="311" w:type="pct"/>
            <w:tcMar>
              <w:left w:w="0" w:type="dxa"/>
              <w:right w:w="0" w:type="dxa"/>
            </w:tcMar>
            <w:vAlign w:val="center"/>
          </w:tcPr>
          <w:p w14:paraId="1B80B88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434AA87" w14:textId="77777777" w:rsidR="00362B0C" w:rsidRDefault="00362B0C" w:rsidP="00362B0C">
            <w:pPr>
              <w:spacing w:line="240" w:lineRule="auto"/>
              <w:ind w:firstLineChars="0" w:firstLine="0"/>
              <w:rPr>
                <w:sz w:val="21"/>
              </w:rPr>
            </w:pPr>
            <w:r>
              <w:rPr>
                <w:sz w:val="21"/>
                <w:szCs w:val="21"/>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38" w:type="pct"/>
            <w:tcMar>
              <w:left w:w="0" w:type="dxa"/>
              <w:right w:w="0" w:type="dxa"/>
            </w:tcMar>
            <w:vAlign w:val="center"/>
          </w:tcPr>
          <w:p w14:paraId="637EC473" w14:textId="77777777" w:rsidR="00362B0C" w:rsidRDefault="00362B0C" w:rsidP="00362B0C">
            <w:pPr>
              <w:pStyle w:val="nlw0"/>
              <w:adjustRightInd w:val="0"/>
              <w:snapToGrid w:val="0"/>
              <w:spacing w:line="240" w:lineRule="auto"/>
              <w:ind w:firstLineChars="0" w:firstLine="0"/>
              <w:jc w:val="center"/>
              <w:rPr>
                <w:sz w:val="21"/>
                <w:szCs w:val="21"/>
              </w:rPr>
            </w:pPr>
            <w:r>
              <w:rPr>
                <w:sz w:val="21"/>
                <w:szCs w:val="21"/>
              </w:rPr>
              <w:t>GB50054-2011</w:t>
            </w:r>
          </w:p>
          <w:p w14:paraId="11434D97" w14:textId="77777777" w:rsidR="00362B0C" w:rsidRDefault="00362B0C" w:rsidP="00362B0C">
            <w:pPr>
              <w:spacing w:line="240" w:lineRule="auto"/>
              <w:ind w:firstLineChars="0" w:firstLine="0"/>
              <w:jc w:val="center"/>
              <w:rPr>
                <w:sz w:val="21"/>
              </w:rPr>
            </w:pPr>
            <w:r>
              <w:rPr>
                <w:sz w:val="21"/>
                <w:szCs w:val="21"/>
              </w:rPr>
              <w:t>4.1.3</w:t>
            </w:r>
          </w:p>
        </w:tc>
        <w:tc>
          <w:tcPr>
            <w:tcW w:w="1125" w:type="pct"/>
            <w:tcMar>
              <w:left w:w="0" w:type="dxa"/>
              <w:right w:w="0" w:type="dxa"/>
            </w:tcMar>
            <w:vAlign w:val="center"/>
          </w:tcPr>
          <w:p w14:paraId="5E045D37" w14:textId="77777777" w:rsidR="00362B0C" w:rsidRDefault="00362B0C" w:rsidP="00362B0C">
            <w:pPr>
              <w:spacing w:line="240" w:lineRule="auto"/>
              <w:ind w:firstLineChars="0" w:firstLine="0"/>
              <w:rPr>
                <w:sz w:val="21"/>
              </w:rPr>
            </w:pPr>
            <w:r>
              <w:rPr>
                <w:sz w:val="21"/>
                <w:szCs w:val="21"/>
              </w:rPr>
              <w:t>配电室内</w:t>
            </w:r>
            <w:r>
              <w:rPr>
                <w:rFonts w:hint="eastAsia"/>
                <w:sz w:val="21"/>
                <w:szCs w:val="21"/>
              </w:rPr>
              <w:t>无</w:t>
            </w:r>
            <w:r>
              <w:rPr>
                <w:sz w:val="21"/>
                <w:szCs w:val="21"/>
              </w:rPr>
              <w:t>其他的管道通过。</w:t>
            </w:r>
          </w:p>
        </w:tc>
        <w:tc>
          <w:tcPr>
            <w:tcW w:w="295" w:type="pct"/>
            <w:tcMar>
              <w:left w:w="0" w:type="dxa"/>
              <w:right w:w="0" w:type="dxa"/>
            </w:tcMar>
            <w:vAlign w:val="center"/>
          </w:tcPr>
          <w:p w14:paraId="6878EC22" w14:textId="77777777" w:rsidR="00362B0C" w:rsidRDefault="00362B0C" w:rsidP="00362B0C">
            <w:pPr>
              <w:spacing w:line="240" w:lineRule="auto"/>
              <w:ind w:firstLineChars="0" w:firstLine="0"/>
              <w:jc w:val="center"/>
              <w:rPr>
                <w:sz w:val="21"/>
              </w:rPr>
            </w:pPr>
            <w:r>
              <w:rPr>
                <w:sz w:val="21"/>
                <w:szCs w:val="21"/>
              </w:rPr>
              <w:t>√</w:t>
            </w:r>
          </w:p>
        </w:tc>
      </w:tr>
      <w:tr w:rsidR="00362B0C" w14:paraId="08712A41" w14:textId="77777777" w:rsidTr="00D01821">
        <w:trPr>
          <w:jc w:val="center"/>
        </w:trPr>
        <w:tc>
          <w:tcPr>
            <w:tcW w:w="311" w:type="pct"/>
            <w:tcMar>
              <w:left w:w="0" w:type="dxa"/>
              <w:right w:w="0" w:type="dxa"/>
            </w:tcMar>
            <w:vAlign w:val="center"/>
          </w:tcPr>
          <w:p w14:paraId="7CEE913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746FE52" w14:textId="77777777" w:rsidR="00362B0C" w:rsidRDefault="00362B0C" w:rsidP="00362B0C">
            <w:pPr>
              <w:spacing w:line="240" w:lineRule="auto"/>
              <w:ind w:firstLineChars="0" w:firstLine="0"/>
              <w:rPr>
                <w:sz w:val="21"/>
              </w:rPr>
            </w:pPr>
            <w:r>
              <w:rPr>
                <w:sz w:val="21"/>
                <w:szCs w:val="21"/>
              </w:rPr>
              <w:t>落地式配电箱的底部应抬高，高出地面的高度室内不应低于</w:t>
            </w:r>
            <w:r>
              <w:rPr>
                <w:sz w:val="21"/>
                <w:szCs w:val="21"/>
              </w:rPr>
              <w:t>50mm</w:t>
            </w:r>
            <w:r>
              <w:rPr>
                <w:sz w:val="21"/>
                <w:szCs w:val="21"/>
              </w:rPr>
              <w:t>，室外不应低于</w:t>
            </w:r>
            <w:r>
              <w:rPr>
                <w:sz w:val="21"/>
                <w:szCs w:val="21"/>
              </w:rPr>
              <w:t>200mm</w:t>
            </w:r>
            <w:r>
              <w:rPr>
                <w:sz w:val="21"/>
                <w:szCs w:val="21"/>
              </w:rPr>
              <w:t>；其底座周围应采取封闭措施，并应能防止鼠、蛇类等小动物进入箱内。</w:t>
            </w:r>
          </w:p>
        </w:tc>
        <w:tc>
          <w:tcPr>
            <w:tcW w:w="938" w:type="pct"/>
            <w:tcMar>
              <w:left w:w="0" w:type="dxa"/>
              <w:right w:w="0" w:type="dxa"/>
            </w:tcMar>
            <w:vAlign w:val="center"/>
          </w:tcPr>
          <w:p w14:paraId="299777DE" w14:textId="77777777" w:rsidR="00362B0C" w:rsidRDefault="00362B0C" w:rsidP="00362B0C">
            <w:pPr>
              <w:spacing w:line="240" w:lineRule="auto"/>
              <w:ind w:firstLineChars="0" w:firstLine="0"/>
              <w:jc w:val="center"/>
              <w:rPr>
                <w:sz w:val="21"/>
              </w:rPr>
            </w:pPr>
            <w:r>
              <w:rPr>
                <w:sz w:val="21"/>
                <w:szCs w:val="21"/>
              </w:rPr>
              <w:t>GB50054-2011</w:t>
            </w:r>
          </w:p>
          <w:p w14:paraId="32DE3E97" w14:textId="77777777" w:rsidR="00362B0C" w:rsidRDefault="00362B0C" w:rsidP="00362B0C">
            <w:pPr>
              <w:spacing w:line="240" w:lineRule="auto"/>
              <w:ind w:firstLineChars="0" w:firstLine="0"/>
              <w:jc w:val="center"/>
              <w:rPr>
                <w:sz w:val="21"/>
              </w:rPr>
            </w:pPr>
            <w:r>
              <w:rPr>
                <w:sz w:val="21"/>
                <w:szCs w:val="21"/>
              </w:rPr>
              <w:t>4.2.1</w:t>
            </w:r>
          </w:p>
        </w:tc>
        <w:tc>
          <w:tcPr>
            <w:tcW w:w="1125" w:type="pct"/>
            <w:tcMar>
              <w:left w:w="0" w:type="dxa"/>
              <w:right w:w="0" w:type="dxa"/>
            </w:tcMar>
            <w:vAlign w:val="center"/>
          </w:tcPr>
          <w:p w14:paraId="1313F083" w14:textId="77777777" w:rsidR="00362B0C" w:rsidRDefault="00362B0C" w:rsidP="00362B0C">
            <w:pPr>
              <w:spacing w:line="240" w:lineRule="auto"/>
              <w:ind w:firstLineChars="0" w:firstLine="0"/>
              <w:rPr>
                <w:sz w:val="21"/>
              </w:rPr>
            </w:pPr>
            <w:r>
              <w:rPr>
                <w:sz w:val="21"/>
                <w:szCs w:val="21"/>
              </w:rPr>
              <w:t>落地式配电箱的底部抬高</w:t>
            </w:r>
            <w:r>
              <w:rPr>
                <w:rFonts w:hint="eastAsia"/>
                <w:sz w:val="21"/>
                <w:szCs w:val="21"/>
              </w:rPr>
              <w:t>，室内不低于</w:t>
            </w:r>
            <w:r>
              <w:rPr>
                <w:sz w:val="21"/>
                <w:szCs w:val="21"/>
              </w:rPr>
              <w:t>50mm</w:t>
            </w:r>
            <w:r>
              <w:rPr>
                <w:rFonts w:hint="eastAsia"/>
                <w:sz w:val="21"/>
                <w:szCs w:val="21"/>
              </w:rPr>
              <w:t>。</w:t>
            </w:r>
          </w:p>
        </w:tc>
        <w:tc>
          <w:tcPr>
            <w:tcW w:w="295" w:type="pct"/>
            <w:tcMar>
              <w:left w:w="0" w:type="dxa"/>
              <w:right w:w="0" w:type="dxa"/>
            </w:tcMar>
            <w:vAlign w:val="center"/>
          </w:tcPr>
          <w:p w14:paraId="7EFE9A44" w14:textId="77777777" w:rsidR="00362B0C" w:rsidRDefault="00362B0C" w:rsidP="00362B0C">
            <w:pPr>
              <w:spacing w:line="240" w:lineRule="auto"/>
              <w:ind w:firstLineChars="0" w:firstLine="0"/>
              <w:jc w:val="center"/>
              <w:rPr>
                <w:sz w:val="21"/>
              </w:rPr>
            </w:pPr>
            <w:r>
              <w:rPr>
                <w:sz w:val="21"/>
                <w:szCs w:val="21"/>
              </w:rPr>
              <w:t>√</w:t>
            </w:r>
          </w:p>
        </w:tc>
      </w:tr>
      <w:tr w:rsidR="00362B0C" w14:paraId="4812950E" w14:textId="77777777" w:rsidTr="00D01821">
        <w:trPr>
          <w:jc w:val="center"/>
        </w:trPr>
        <w:tc>
          <w:tcPr>
            <w:tcW w:w="311" w:type="pct"/>
            <w:tcMar>
              <w:left w:w="0" w:type="dxa"/>
              <w:right w:w="0" w:type="dxa"/>
            </w:tcMar>
            <w:vAlign w:val="center"/>
          </w:tcPr>
          <w:p w14:paraId="786EA35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77DA630" w14:textId="77777777" w:rsidR="00362B0C" w:rsidRDefault="00362B0C" w:rsidP="00362B0C">
            <w:pPr>
              <w:spacing w:line="240" w:lineRule="auto"/>
              <w:ind w:firstLineChars="0" w:firstLine="0"/>
              <w:rPr>
                <w:sz w:val="21"/>
              </w:rPr>
            </w:pPr>
            <w:r>
              <w:rPr>
                <w:sz w:val="21"/>
                <w:szCs w:val="21"/>
              </w:rPr>
              <w:t>成排布置的配电屏，其长度超过</w:t>
            </w:r>
            <w:r>
              <w:rPr>
                <w:sz w:val="21"/>
                <w:szCs w:val="21"/>
              </w:rPr>
              <w:t>6m</w:t>
            </w:r>
            <w:r>
              <w:rPr>
                <w:sz w:val="21"/>
                <w:szCs w:val="21"/>
              </w:rPr>
              <w:t>时，屏后的通道应设</w:t>
            </w:r>
            <w:r>
              <w:rPr>
                <w:sz w:val="21"/>
                <w:szCs w:val="21"/>
              </w:rPr>
              <w:t>2</w:t>
            </w:r>
            <w:r>
              <w:rPr>
                <w:sz w:val="21"/>
                <w:szCs w:val="21"/>
              </w:rPr>
              <w:t>个出口，并宜布置在通道的两端。</w:t>
            </w:r>
          </w:p>
        </w:tc>
        <w:tc>
          <w:tcPr>
            <w:tcW w:w="938" w:type="pct"/>
            <w:tcMar>
              <w:left w:w="0" w:type="dxa"/>
              <w:right w:w="0" w:type="dxa"/>
            </w:tcMar>
            <w:vAlign w:val="center"/>
          </w:tcPr>
          <w:p w14:paraId="3A5D47E5" w14:textId="77777777" w:rsidR="00362B0C" w:rsidRDefault="00362B0C" w:rsidP="00362B0C">
            <w:pPr>
              <w:spacing w:line="240" w:lineRule="auto"/>
              <w:ind w:firstLineChars="0" w:firstLine="0"/>
              <w:jc w:val="center"/>
              <w:rPr>
                <w:sz w:val="21"/>
              </w:rPr>
            </w:pPr>
            <w:r>
              <w:rPr>
                <w:sz w:val="21"/>
                <w:szCs w:val="21"/>
              </w:rPr>
              <w:t>GB50054-2011</w:t>
            </w:r>
          </w:p>
          <w:p w14:paraId="279BE878" w14:textId="77777777" w:rsidR="00362B0C" w:rsidRDefault="00362B0C" w:rsidP="00362B0C">
            <w:pPr>
              <w:spacing w:line="240" w:lineRule="auto"/>
              <w:ind w:firstLineChars="0" w:firstLine="0"/>
              <w:jc w:val="center"/>
              <w:rPr>
                <w:sz w:val="21"/>
              </w:rPr>
            </w:pPr>
            <w:r>
              <w:rPr>
                <w:sz w:val="21"/>
                <w:szCs w:val="21"/>
              </w:rPr>
              <w:t>4.2.4</w:t>
            </w:r>
          </w:p>
        </w:tc>
        <w:tc>
          <w:tcPr>
            <w:tcW w:w="1125" w:type="pct"/>
            <w:tcMar>
              <w:left w:w="0" w:type="dxa"/>
              <w:right w:w="0" w:type="dxa"/>
            </w:tcMar>
            <w:vAlign w:val="center"/>
          </w:tcPr>
          <w:p w14:paraId="233219FD" w14:textId="77777777" w:rsidR="00362B0C" w:rsidRDefault="00362B0C" w:rsidP="00362B0C">
            <w:pPr>
              <w:spacing w:line="240" w:lineRule="auto"/>
              <w:ind w:firstLineChars="0" w:firstLine="0"/>
              <w:rPr>
                <w:sz w:val="21"/>
              </w:rPr>
            </w:pPr>
            <w:r>
              <w:rPr>
                <w:sz w:val="21"/>
                <w:szCs w:val="21"/>
              </w:rPr>
              <w:t>成排布置的配电屏</w:t>
            </w:r>
            <w:r>
              <w:rPr>
                <w:rFonts w:hint="eastAsia"/>
                <w:sz w:val="21"/>
                <w:szCs w:val="21"/>
              </w:rPr>
              <w:t>长度不</w:t>
            </w:r>
            <w:r>
              <w:rPr>
                <w:sz w:val="21"/>
                <w:szCs w:val="21"/>
              </w:rPr>
              <w:t>超过</w:t>
            </w:r>
            <w:r>
              <w:rPr>
                <w:sz w:val="21"/>
                <w:szCs w:val="21"/>
              </w:rPr>
              <w:t>6m</w:t>
            </w:r>
            <w:r>
              <w:rPr>
                <w:rFonts w:hint="eastAsia"/>
                <w:sz w:val="21"/>
                <w:szCs w:val="21"/>
              </w:rPr>
              <w:t>。</w:t>
            </w:r>
          </w:p>
        </w:tc>
        <w:tc>
          <w:tcPr>
            <w:tcW w:w="295" w:type="pct"/>
            <w:tcMar>
              <w:left w:w="0" w:type="dxa"/>
              <w:right w:w="0" w:type="dxa"/>
            </w:tcMar>
            <w:vAlign w:val="center"/>
          </w:tcPr>
          <w:p w14:paraId="541BC2F2" w14:textId="77777777" w:rsidR="00362B0C" w:rsidRDefault="00362B0C" w:rsidP="00362B0C">
            <w:pPr>
              <w:spacing w:line="240" w:lineRule="auto"/>
              <w:ind w:firstLineChars="0" w:firstLine="0"/>
              <w:jc w:val="center"/>
              <w:rPr>
                <w:sz w:val="21"/>
              </w:rPr>
            </w:pPr>
            <w:r>
              <w:rPr>
                <w:sz w:val="21"/>
                <w:szCs w:val="21"/>
              </w:rPr>
              <w:t>√</w:t>
            </w:r>
          </w:p>
        </w:tc>
      </w:tr>
      <w:tr w:rsidR="00362B0C" w14:paraId="29E027C5" w14:textId="77777777" w:rsidTr="00D01821">
        <w:trPr>
          <w:jc w:val="center"/>
        </w:trPr>
        <w:tc>
          <w:tcPr>
            <w:tcW w:w="311" w:type="pct"/>
            <w:tcMar>
              <w:left w:w="0" w:type="dxa"/>
              <w:right w:w="0" w:type="dxa"/>
            </w:tcMar>
            <w:vAlign w:val="center"/>
          </w:tcPr>
          <w:p w14:paraId="0BED1D7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28F4C59" w14:textId="77777777" w:rsidR="00362B0C" w:rsidRDefault="00362B0C" w:rsidP="00362B0C">
            <w:pPr>
              <w:spacing w:line="240" w:lineRule="auto"/>
              <w:ind w:firstLineChars="0" w:firstLine="0"/>
              <w:rPr>
                <w:sz w:val="21"/>
              </w:rPr>
            </w:pPr>
            <w:r>
              <w:rPr>
                <w:sz w:val="21"/>
                <w:szCs w:val="21"/>
              </w:rPr>
              <w:t>配电室通道上方裸带电体距地面的高度不应低于</w:t>
            </w:r>
            <w:r>
              <w:rPr>
                <w:sz w:val="21"/>
                <w:szCs w:val="21"/>
              </w:rPr>
              <w:t>2.5m</w:t>
            </w:r>
            <w:r>
              <w:rPr>
                <w:sz w:val="21"/>
                <w:szCs w:val="21"/>
              </w:rPr>
              <w:t>；当低于</w:t>
            </w:r>
            <w:r>
              <w:rPr>
                <w:sz w:val="21"/>
                <w:szCs w:val="21"/>
              </w:rPr>
              <w:t>2.5m</w:t>
            </w:r>
            <w:r>
              <w:rPr>
                <w:sz w:val="21"/>
                <w:szCs w:val="21"/>
              </w:rPr>
              <w:t>时，应设置不低于现行国家标准《外壳防护等级（</w:t>
            </w:r>
            <w:r>
              <w:rPr>
                <w:sz w:val="21"/>
                <w:szCs w:val="21"/>
              </w:rPr>
              <w:t>IP</w:t>
            </w:r>
            <w:r>
              <w:rPr>
                <w:sz w:val="21"/>
                <w:szCs w:val="21"/>
              </w:rPr>
              <w:t>代码）》</w:t>
            </w:r>
            <w:r>
              <w:rPr>
                <w:sz w:val="21"/>
                <w:szCs w:val="21"/>
              </w:rPr>
              <w:t>GB4208</w:t>
            </w:r>
            <w:r>
              <w:rPr>
                <w:sz w:val="21"/>
                <w:szCs w:val="21"/>
              </w:rPr>
              <w:t>规定的</w:t>
            </w:r>
            <w:r>
              <w:rPr>
                <w:sz w:val="21"/>
                <w:szCs w:val="21"/>
              </w:rPr>
              <w:t>IP××B</w:t>
            </w:r>
            <w:r>
              <w:rPr>
                <w:sz w:val="21"/>
                <w:szCs w:val="21"/>
              </w:rPr>
              <w:t>级或</w:t>
            </w:r>
            <w:r>
              <w:rPr>
                <w:sz w:val="21"/>
                <w:szCs w:val="21"/>
              </w:rPr>
              <w:t>IP2×</w:t>
            </w:r>
            <w:r>
              <w:rPr>
                <w:sz w:val="21"/>
                <w:szCs w:val="21"/>
              </w:rPr>
              <w:t>级的遮拦或外护物，遮拦或外护物底部距地面的高度不应低于</w:t>
            </w:r>
            <w:r>
              <w:rPr>
                <w:sz w:val="21"/>
                <w:szCs w:val="21"/>
              </w:rPr>
              <w:t>2.2m</w:t>
            </w:r>
            <w:r>
              <w:rPr>
                <w:sz w:val="21"/>
                <w:szCs w:val="21"/>
              </w:rPr>
              <w:t>。</w:t>
            </w:r>
          </w:p>
        </w:tc>
        <w:tc>
          <w:tcPr>
            <w:tcW w:w="938" w:type="pct"/>
            <w:tcMar>
              <w:left w:w="0" w:type="dxa"/>
              <w:right w:w="0" w:type="dxa"/>
            </w:tcMar>
            <w:vAlign w:val="center"/>
          </w:tcPr>
          <w:p w14:paraId="6E70B311" w14:textId="77777777" w:rsidR="00362B0C" w:rsidRDefault="00362B0C" w:rsidP="00362B0C">
            <w:pPr>
              <w:spacing w:line="240" w:lineRule="auto"/>
              <w:ind w:firstLineChars="0" w:firstLine="0"/>
              <w:jc w:val="center"/>
              <w:rPr>
                <w:sz w:val="21"/>
              </w:rPr>
            </w:pPr>
            <w:r>
              <w:rPr>
                <w:sz w:val="21"/>
                <w:szCs w:val="21"/>
              </w:rPr>
              <w:t>GB50054-2011</w:t>
            </w:r>
          </w:p>
          <w:p w14:paraId="749290FA" w14:textId="77777777" w:rsidR="00362B0C" w:rsidRDefault="00362B0C" w:rsidP="00362B0C">
            <w:pPr>
              <w:spacing w:line="240" w:lineRule="auto"/>
              <w:ind w:firstLineChars="0" w:firstLine="0"/>
              <w:jc w:val="center"/>
              <w:rPr>
                <w:sz w:val="21"/>
              </w:rPr>
            </w:pPr>
            <w:r>
              <w:rPr>
                <w:sz w:val="21"/>
                <w:szCs w:val="21"/>
              </w:rPr>
              <w:t>4.2.6</w:t>
            </w:r>
          </w:p>
        </w:tc>
        <w:tc>
          <w:tcPr>
            <w:tcW w:w="1125" w:type="pct"/>
            <w:tcMar>
              <w:left w:w="0" w:type="dxa"/>
              <w:right w:w="0" w:type="dxa"/>
            </w:tcMar>
            <w:vAlign w:val="center"/>
          </w:tcPr>
          <w:p w14:paraId="35D0C620" w14:textId="77777777" w:rsidR="00362B0C" w:rsidRDefault="00362B0C" w:rsidP="00362B0C">
            <w:pPr>
              <w:spacing w:line="240" w:lineRule="auto"/>
              <w:ind w:firstLineChars="0" w:firstLine="0"/>
              <w:rPr>
                <w:sz w:val="21"/>
              </w:rPr>
            </w:pPr>
            <w:r>
              <w:rPr>
                <w:sz w:val="21"/>
                <w:szCs w:val="21"/>
              </w:rPr>
              <w:t>配电室通道上方</w:t>
            </w:r>
            <w:r>
              <w:rPr>
                <w:rFonts w:hint="eastAsia"/>
                <w:sz w:val="21"/>
                <w:szCs w:val="21"/>
              </w:rPr>
              <w:t>无</w:t>
            </w:r>
            <w:r>
              <w:rPr>
                <w:sz w:val="21"/>
                <w:szCs w:val="21"/>
              </w:rPr>
              <w:t>裸带电体</w:t>
            </w:r>
            <w:r>
              <w:rPr>
                <w:rFonts w:hint="eastAsia"/>
                <w:sz w:val="21"/>
                <w:szCs w:val="21"/>
              </w:rPr>
              <w:t>。</w:t>
            </w:r>
          </w:p>
        </w:tc>
        <w:tc>
          <w:tcPr>
            <w:tcW w:w="295" w:type="pct"/>
            <w:tcMar>
              <w:left w:w="0" w:type="dxa"/>
              <w:right w:w="0" w:type="dxa"/>
            </w:tcMar>
            <w:vAlign w:val="center"/>
          </w:tcPr>
          <w:p w14:paraId="254D847B" w14:textId="77777777" w:rsidR="00362B0C" w:rsidRDefault="00362B0C" w:rsidP="00362B0C">
            <w:pPr>
              <w:spacing w:line="240" w:lineRule="auto"/>
              <w:ind w:firstLineChars="0" w:firstLine="0"/>
              <w:jc w:val="center"/>
              <w:rPr>
                <w:sz w:val="21"/>
              </w:rPr>
            </w:pPr>
            <w:r>
              <w:rPr>
                <w:sz w:val="21"/>
                <w:szCs w:val="21"/>
              </w:rPr>
              <w:t>√</w:t>
            </w:r>
          </w:p>
        </w:tc>
      </w:tr>
      <w:tr w:rsidR="00362B0C" w14:paraId="5999367A" w14:textId="77777777" w:rsidTr="00D01821">
        <w:trPr>
          <w:jc w:val="center"/>
        </w:trPr>
        <w:tc>
          <w:tcPr>
            <w:tcW w:w="311" w:type="pct"/>
            <w:tcMar>
              <w:left w:w="0" w:type="dxa"/>
              <w:right w:w="0" w:type="dxa"/>
            </w:tcMar>
            <w:vAlign w:val="center"/>
          </w:tcPr>
          <w:p w14:paraId="1762762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75C6C5F" w14:textId="77777777" w:rsidR="00362B0C" w:rsidRDefault="00362B0C" w:rsidP="00362B0C">
            <w:pPr>
              <w:spacing w:line="240" w:lineRule="auto"/>
              <w:ind w:firstLineChars="0" w:firstLine="0"/>
              <w:rPr>
                <w:sz w:val="21"/>
              </w:rPr>
            </w:pPr>
            <w:r>
              <w:rPr>
                <w:sz w:val="21"/>
                <w:szCs w:val="21"/>
              </w:rPr>
              <w:t>配电室屋顶承重构件的耐火等级不应低于二级，其他部分不应低于三级。当配电室与其他场所毗邻时，门的耐火等级应按两者中的耐火等级高的确定。</w:t>
            </w:r>
          </w:p>
        </w:tc>
        <w:tc>
          <w:tcPr>
            <w:tcW w:w="938" w:type="pct"/>
            <w:tcMar>
              <w:left w:w="0" w:type="dxa"/>
              <w:right w:w="0" w:type="dxa"/>
            </w:tcMar>
            <w:vAlign w:val="center"/>
          </w:tcPr>
          <w:p w14:paraId="6FB6520C" w14:textId="77777777" w:rsidR="00362B0C" w:rsidRDefault="00362B0C" w:rsidP="00362B0C">
            <w:pPr>
              <w:spacing w:line="240" w:lineRule="auto"/>
              <w:ind w:firstLineChars="0" w:firstLine="0"/>
              <w:jc w:val="center"/>
              <w:rPr>
                <w:sz w:val="21"/>
              </w:rPr>
            </w:pPr>
            <w:r>
              <w:rPr>
                <w:sz w:val="21"/>
                <w:szCs w:val="21"/>
              </w:rPr>
              <w:t>GB50054-2011</w:t>
            </w:r>
          </w:p>
          <w:p w14:paraId="407698E3" w14:textId="77777777" w:rsidR="00362B0C" w:rsidRDefault="00362B0C" w:rsidP="00362B0C">
            <w:pPr>
              <w:spacing w:line="240" w:lineRule="auto"/>
              <w:ind w:firstLineChars="0" w:firstLine="0"/>
              <w:jc w:val="center"/>
              <w:rPr>
                <w:sz w:val="21"/>
              </w:rPr>
            </w:pPr>
            <w:r>
              <w:rPr>
                <w:sz w:val="21"/>
                <w:szCs w:val="21"/>
              </w:rPr>
              <w:t>4.3.1</w:t>
            </w:r>
          </w:p>
        </w:tc>
        <w:tc>
          <w:tcPr>
            <w:tcW w:w="1125" w:type="pct"/>
            <w:tcMar>
              <w:left w:w="0" w:type="dxa"/>
              <w:right w:w="0" w:type="dxa"/>
            </w:tcMar>
            <w:vAlign w:val="center"/>
          </w:tcPr>
          <w:p w14:paraId="20D40021" w14:textId="77777777" w:rsidR="00362B0C" w:rsidRDefault="00362B0C" w:rsidP="00362B0C">
            <w:pPr>
              <w:spacing w:line="240" w:lineRule="auto"/>
              <w:ind w:firstLineChars="0" w:firstLine="0"/>
              <w:rPr>
                <w:sz w:val="21"/>
              </w:rPr>
            </w:pPr>
            <w:r>
              <w:rPr>
                <w:sz w:val="21"/>
                <w:szCs w:val="21"/>
              </w:rPr>
              <w:t>耐火等级</w:t>
            </w:r>
            <w:r>
              <w:rPr>
                <w:rFonts w:hint="eastAsia"/>
                <w:sz w:val="21"/>
                <w:szCs w:val="21"/>
              </w:rPr>
              <w:t>均</w:t>
            </w:r>
            <w:r>
              <w:rPr>
                <w:sz w:val="21"/>
                <w:szCs w:val="21"/>
              </w:rPr>
              <w:t>不低于二级</w:t>
            </w:r>
            <w:r>
              <w:rPr>
                <w:rFonts w:hint="eastAsia"/>
                <w:sz w:val="21"/>
                <w:szCs w:val="21"/>
              </w:rPr>
              <w:t>。</w:t>
            </w:r>
          </w:p>
        </w:tc>
        <w:tc>
          <w:tcPr>
            <w:tcW w:w="295" w:type="pct"/>
            <w:tcMar>
              <w:left w:w="0" w:type="dxa"/>
              <w:right w:w="0" w:type="dxa"/>
            </w:tcMar>
            <w:vAlign w:val="center"/>
          </w:tcPr>
          <w:p w14:paraId="0015A64B" w14:textId="77777777" w:rsidR="00362B0C" w:rsidRDefault="00362B0C" w:rsidP="00362B0C">
            <w:pPr>
              <w:spacing w:line="240" w:lineRule="auto"/>
              <w:ind w:firstLineChars="0" w:firstLine="0"/>
              <w:jc w:val="center"/>
              <w:rPr>
                <w:sz w:val="21"/>
              </w:rPr>
            </w:pPr>
            <w:r>
              <w:rPr>
                <w:sz w:val="21"/>
                <w:szCs w:val="21"/>
              </w:rPr>
              <w:t>√</w:t>
            </w:r>
          </w:p>
        </w:tc>
      </w:tr>
      <w:tr w:rsidR="00362B0C" w14:paraId="3354AD03" w14:textId="77777777" w:rsidTr="00D01821">
        <w:trPr>
          <w:jc w:val="center"/>
        </w:trPr>
        <w:tc>
          <w:tcPr>
            <w:tcW w:w="311" w:type="pct"/>
            <w:tcMar>
              <w:left w:w="0" w:type="dxa"/>
              <w:right w:w="0" w:type="dxa"/>
            </w:tcMar>
            <w:vAlign w:val="center"/>
          </w:tcPr>
          <w:p w14:paraId="65CBDF1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93AEECA" w14:textId="77777777" w:rsidR="00362B0C" w:rsidRDefault="00362B0C" w:rsidP="00362B0C">
            <w:pPr>
              <w:spacing w:line="240" w:lineRule="auto"/>
              <w:ind w:firstLineChars="0" w:firstLine="0"/>
              <w:rPr>
                <w:sz w:val="21"/>
              </w:rPr>
            </w:pPr>
            <w:r>
              <w:rPr>
                <w:sz w:val="21"/>
                <w:szCs w:val="21"/>
              </w:rPr>
              <w:t>当严寒地区冬季室温影响设备正常工作时，配电室应采暖。夏热地区的配电室，还应根据地区气候情况采取隔热、通风或空调等降温措施。</w:t>
            </w:r>
          </w:p>
        </w:tc>
        <w:tc>
          <w:tcPr>
            <w:tcW w:w="938" w:type="pct"/>
            <w:tcMar>
              <w:left w:w="0" w:type="dxa"/>
              <w:right w:w="0" w:type="dxa"/>
            </w:tcMar>
            <w:vAlign w:val="center"/>
          </w:tcPr>
          <w:p w14:paraId="44E7AF5F" w14:textId="77777777" w:rsidR="00362B0C" w:rsidRDefault="00362B0C" w:rsidP="00362B0C">
            <w:pPr>
              <w:spacing w:line="240" w:lineRule="auto"/>
              <w:ind w:firstLineChars="0" w:firstLine="0"/>
              <w:jc w:val="center"/>
              <w:rPr>
                <w:sz w:val="21"/>
              </w:rPr>
            </w:pPr>
            <w:r>
              <w:rPr>
                <w:sz w:val="21"/>
                <w:szCs w:val="21"/>
              </w:rPr>
              <w:t>GB50054-2011</w:t>
            </w:r>
          </w:p>
          <w:p w14:paraId="073FB03F" w14:textId="77777777" w:rsidR="00362B0C" w:rsidRDefault="00362B0C" w:rsidP="00362B0C">
            <w:pPr>
              <w:spacing w:line="240" w:lineRule="auto"/>
              <w:ind w:firstLineChars="0" w:firstLine="0"/>
              <w:jc w:val="center"/>
              <w:rPr>
                <w:sz w:val="21"/>
              </w:rPr>
            </w:pPr>
            <w:r>
              <w:rPr>
                <w:sz w:val="21"/>
                <w:szCs w:val="21"/>
              </w:rPr>
              <w:t>4.3.5</w:t>
            </w:r>
          </w:p>
        </w:tc>
        <w:tc>
          <w:tcPr>
            <w:tcW w:w="1125" w:type="pct"/>
            <w:tcMar>
              <w:left w:w="0" w:type="dxa"/>
              <w:right w:w="0" w:type="dxa"/>
            </w:tcMar>
            <w:vAlign w:val="center"/>
          </w:tcPr>
          <w:p w14:paraId="31592778" w14:textId="77777777" w:rsidR="00362B0C" w:rsidRDefault="00362B0C" w:rsidP="00362B0C">
            <w:pPr>
              <w:spacing w:line="240" w:lineRule="auto"/>
              <w:ind w:firstLineChars="0" w:firstLine="0"/>
              <w:rPr>
                <w:sz w:val="21"/>
              </w:rPr>
            </w:pPr>
            <w:r>
              <w:rPr>
                <w:rFonts w:hint="eastAsia"/>
                <w:sz w:val="21"/>
                <w:szCs w:val="21"/>
              </w:rPr>
              <w:t>设有</w:t>
            </w:r>
            <w:r>
              <w:rPr>
                <w:sz w:val="21"/>
                <w:szCs w:val="21"/>
              </w:rPr>
              <w:t>空调等</w:t>
            </w:r>
            <w:r>
              <w:rPr>
                <w:rFonts w:hint="eastAsia"/>
                <w:sz w:val="21"/>
                <w:szCs w:val="21"/>
              </w:rPr>
              <w:t>采暖、</w:t>
            </w:r>
            <w:r>
              <w:rPr>
                <w:sz w:val="21"/>
                <w:szCs w:val="21"/>
              </w:rPr>
              <w:t>降温措施。</w:t>
            </w:r>
          </w:p>
        </w:tc>
        <w:tc>
          <w:tcPr>
            <w:tcW w:w="295" w:type="pct"/>
            <w:tcMar>
              <w:left w:w="0" w:type="dxa"/>
              <w:right w:w="0" w:type="dxa"/>
            </w:tcMar>
            <w:vAlign w:val="center"/>
          </w:tcPr>
          <w:p w14:paraId="444C047B" w14:textId="77777777" w:rsidR="00362B0C" w:rsidRDefault="00362B0C" w:rsidP="00362B0C">
            <w:pPr>
              <w:spacing w:line="240" w:lineRule="auto"/>
              <w:ind w:firstLineChars="0" w:firstLine="0"/>
              <w:jc w:val="center"/>
              <w:rPr>
                <w:sz w:val="21"/>
              </w:rPr>
            </w:pPr>
            <w:r>
              <w:rPr>
                <w:sz w:val="21"/>
                <w:szCs w:val="21"/>
              </w:rPr>
              <w:t>√</w:t>
            </w:r>
          </w:p>
        </w:tc>
      </w:tr>
      <w:tr w:rsidR="00362B0C" w14:paraId="3D642B51" w14:textId="77777777" w:rsidTr="00D01821">
        <w:trPr>
          <w:jc w:val="center"/>
        </w:trPr>
        <w:tc>
          <w:tcPr>
            <w:tcW w:w="311" w:type="pct"/>
            <w:tcMar>
              <w:left w:w="0" w:type="dxa"/>
              <w:right w:w="0" w:type="dxa"/>
            </w:tcMar>
            <w:vAlign w:val="center"/>
          </w:tcPr>
          <w:p w14:paraId="527E2D1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D95E0B8" w14:textId="77777777" w:rsidR="00362B0C" w:rsidRDefault="00362B0C" w:rsidP="00362B0C">
            <w:pPr>
              <w:spacing w:line="240" w:lineRule="auto"/>
              <w:ind w:firstLineChars="0" w:firstLine="0"/>
              <w:rPr>
                <w:sz w:val="21"/>
              </w:rPr>
            </w:pPr>
            <w:r>
              <w:rPr>
                <w:sz w:val="21"/>
                <w:szCs w:val="21"/>
              </w:rPr>
              <w:t>配电室的门、窗关闭应密合；与室外相通的洞、通风孔应设防止鼠、蛇类等小动物进入的网罩。直接与室外露天相通的通风孔尚应采取防止雨、雪飘入的措施。</w:t>
            </w:r>
          </w:p>
        </w:tc>
        <w:tc>
          <w:tcPr>
            <w:tcW w:w="938" w:type="pct"/>
            <w:tcMar>
              <w:left w:w="0" w:type="dxa"/>
              <w:right w:w="0" w:type="dxa"/>
            </w:tcMar>
            <w:vAlign w:val="center"/>
          </w:tcPr>
          <w:p w14:paraId="09DAC040" w14:textId="77777777" w:rsidR="00362B0C" w:rsidRDefault="00362B0C" w:rsidP="00362B0C">
            <w:pPr>
              <w:spacing w:line="240" w:lineRule="auto"/>
              <w:ind w:firstLineChars="0" w:firstLine="0"/>
              <w:jc w:val="center"/>
              <w:rPr>
                <w:sz w:val="21"/>
              </w:rPr>
            </w:pPr>
            <w:r>
              <w:rPr>
                <w:sz w:val="21"/>
                <w:szCs w:val="21"/>
              </w:rPr>
              <w:t>GB50054-2011</w:t>
            </w:r>
          </w:p>
          <w:p w14:paraId="280DFCB7" w14:textId="77777777" w:rsidR="00362B0C" w:rsidRDefault="00362B0C" w:rsidP="00362B0C">
            <w:pPr>
              <w:spacing w:line="240" w:lineRule="auto"/>
              <w:ind w:firstLineChars="0" w:firstLine="0"/>
              <w:jc w:val="center"/>
              <w:rPr>
                <w:sz w:val="21"/>
              </w:rPr>
            </w:pPr>
            <w:r>
              <w:rPr>
                <w:sz w:val="21"/>
                <w:szCs w:val="21"/>
              </w:rPr>
              <w:t>4.3.7</w:t>
            </w:r>
          </w:p>
        </w:tc>
        <w:tc>
          <w:tcPr>
            <w:tcW w:w="1125" w:type="pct"/>
            <w:tcMar>
              <w:left w:w="0" w:type="dxa"/>
              <w:right w:w="0" w:type="dxa"/>
            </w:tcMar>
            <w:vAlign w:val="center"/>
          </w:tcPr>
          <w:p w14:paraId="3BA4CB6D" w14:textId="77777777" w:rsidR="00362B0C" w:rsidRDefault="00362B0C" w:rsidP="00362B0C">
            <w:pPr>
              <w:spacing w:line="240" w:lineRule="auto"/>
              <w:ind w:firstLineChars="0" w:firstLine="0"/>
              <w:rPr>
                <w:sz w:val="21"/>
              </w:rPr>
            </w:pPr>
            <w:r>
              <w:rPr>
                <w:sz w:val="21"/>
                <w:szCs w:val="21"/>
              </w:rPr>
              <w:t>配电室的门、窗关闭密合；与室外相通的洞、通风孔设防止鼠、蛇类等小动物进入的网罩。</w:t>
            </w:r>
          </w:p>
        </w:tc>
        <w:tc>
          <w:tcPr>
            <w:tcW w:w="295" w:type="pct"/>
            <w:tcMar>
              <w:left w:w="0" w:type="dxa"/>
              <w:right w:w="0" w:type="dxa"/>
            </w:tcMar>
            <w:vAlign w:val="center"/>
          </w:tcPr>
          <w:p w14:paraId="3C1CF15C" w14:textId="77777777" w:rsidR="00362B0C" w:rsidRDefault="00362B0C" w:rsidP="00362B0C">
            <w:pPr>
              <w:spacing w:line="240" w:lineRule="auto"/>
              <w:ind w:firstLineChars="0" w:firstLine="0"/>
              <w:jc w:val="center"/>
              <w:rPr>
                <w:sz w:val="21"/>
              </w:rPr>
            </w:pPr>
            <w:r>
              <w:rPr>
                <w:sz w:val="21"/>
                <w:szCs w:val="21"/>
              </w:rPr>
              <w:t>√</w:t>
            </w:r>
          </w:p>
        </w:tc>
      </w:tr>
      <w:tr w:rsidR="00362B0C" w14:paraId="50823B0D" w14:textId="77777777" w:rsidTr="00D01821">
        <w:trPr>
          <w:jc w:val="center"/>
        </w:trPr>
        <w:tc>
          <w:tcPr>
            <w:tcW w:w="311" w:type="pct"/>
            <w:tcMar>
              <w:left w:w="0" w:type="dxa"/>
              <w:right w:w="0" w:type="dxa"/>
            </w:tcMar>
            <w:vAlign w:val="center"/>
          </w:tcPr>
          <w:p w14:paraId="46DE948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3F59BB2" w14:textId="77777777" w:rsidR="00362B0C" w:rsidRDefault="00362B0C" w:rsidP="00362B0C">
            <w:pPr>
              <w:spacing w:line="240" w:lineRule="auto"/>
              <w:ind w:firstLineChars="0" w:firstLine="0"/>
              <w:rPr>
                <w:sz w:val="21"/>
              </w:rPr>
            </w:pPr>
            <w:r>
              <w:rPr>
                <w:sz w:val="21"/>
                <w:szCs w:val="21"/>
              </w:rPr>
              <w:t>电缆的穿墙处保护管两端应采用难燃材料封堵。</w:t>
            </w:r>
          </w:p>
        </w:tc>
        <w:tc>
          <w:tcPr>
            <w:tcW w:w="938" w:type="pct"/>
            <w:tcMar>
              <w:left w:w="0" w:type="dxa"/>
              <w:right w:w="0" w:type="dxa"/>
            </w:tcMar>
            <w:vAlign w:val="center"/>
          </w:tcPr>
          <w:p w14:paraId="6062D786" w14:textId="77777777" w:rsidR="00362B0C" w:rsidRDefault="00362B0C" w:rsidP="00362B0C">
            <w:pPr>
              <w:spacing w:line="240" w:lineRule="auto"/>
              <w:ind w:firstLineChars="0" w:firstLine="0"/>
              <w:jc w:val="center"/>
              <w:rPr>
                <w:sz w:val="21"/>
              </w:rPr>
            </w:pPr>
            <w:r>
              <w:rPr>
                <w:sz w:val="21"/>
                <w:szCs w:val="21"/>
              </w:rPr>
              <w:t>GB50054-2011</w:t>
            </w:r>
          </w:p>
          <w:p w14:paraId="4AF3240B" w14:textId="77777777" w:rsidR="00362B0C" w:rsidRDefault="00362B0C" w:rsidP="00362B0C">
            <w:pPr>
              <w:spacing w:line="240" w:lineRule="auto"/>
              <w:ind w:firstLineChars="0" w:firstLine="0"/>
              <w:jc w:val="center"/>
              <w:rPr>
                <w:sz w:val="21"/>
              </w:rPr>
            </w:pPr>
            <w:r>
              <w:rPr>
                <w:sz w:val="21"/>
                <w:szCs w:val="21"/>
              </w:rPr>
              <w:t>7.6.28</w:t>
            </w:r>
          </w:p>
        </w:tc>
        <w:tc>
          <w:tcPr>
            <w:tcW w:w="1125" w:type="pct"/>
            <w:tcMar>
              <w:left w:w="0" w:type="dxa"/>
              <w:right w:w="0" w:type="dxa"/>
            </w:tcMar>
            <w:vAlign w:val="center"/>
          </w:tcPr>
          <w:p w14:paraId="6CBA9734" w14:textId="77777777" w:rsidR="00362B0C" w:rsidRDefault="00362B0C" w:rsidP="00362B0C">
            <w:pPr>
              <w:spacing w:line="240" w:lineRule="auto"/>
              <w:ind w:firstLineChars="0" w:firstLine="0"/>
              <w:rPr>
                <w:sz w:val="21"/>
              </w:rPr>
            </w:pPr>
            <w:r>
              <w:rPr>
                <w:sz w:val="21"/>
                <w:szCs w:val="21"/>
              </w:rPr>
              <w:t>电缆的穿墙处保护管两端采用难燃材料封堵。</w:t>
            </w:r>
          </w:p>
        </w:tc>
        <w:tc>
          <w:tcPr>
            <w:tcW w:w="295" w:type="pct"/>
            <w:tcMar>
              <w:left w:w="0" w:type="dxa"/>
              <w:right w:w="0" w:type="dxa"/>
            </w:tcMar>
            <w:vAlign w:val="center"/>
          </w:tcPr>
          <w:p w14:paraId="4D47A498" w14:textId="77777777" w:rsidR="00362B0C" w:rsidRDefault="00362B0C" w:rsidP="00362B0C">
            <w:pPr>
              <w:spacing w:line="240" w:lineRule="auto"/>
              <w:ind w:firstLineChars="0" w:firstLine="0"/>
              <w:jc w:val="center"/>
              <w:rPr>
                <w:sz w:val="21"/>
              </w:rPr>
            </w:pPr>
            <w:r>
              <w:rPr>
                <w:sz w:val="21"/>
                <w:szCs w:val="21"/>
              </w:rPr>
              <w:t>√</w:t>
            </w:r>
          </w:p>
        </w:tc>
      </w:tr>
      <w:tr w:rsidR="00362B0C" w14:paraId="0664327D" w14:textId="77777777" w:rsidTr="00D01821">
        <w:trPr>
          <w:jc w:val="center"/>
        </w:trPr>
        <w:tc>
          <w:tcPr>
            <w:tcW w:w="311" w:type="pct"/>
            <w:tcMar>
              <w:left w:w="0" w:type="dxa"/>
              <w:right w:w="0" w:type="dxa"/>
            </w:tcMar>
            <w:vAlign w:val="center"/>
          </w:tcPr>
          <w:p w14:paraId="2F2047C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46E5FE8" w14:textId="77777777" w:rsidR="00362B0C" w:rsidRDefault="00362B0C" w:rsidP="00362B0C">
            <w:pPr>
              <w:spacing w:line="240" w:lineRule="auto"/>
              <w:ind w:firstLineChars="0" w:firstLine="0"/>
              <w:rPr>
                <w:sz w:val="21"/>
              </w:rPr>
            </w:pPr>
            <w:r>
              <w:rPr>
                <w:sz w:val="21"/>
                <w:szCs w:val="21"/>
              </w:rPr>
              <w:t>电缆沟盖板宜采用钢筋混凝土盖板或钢盖板。钢筋混凝土盖板的重量不宜超过</w:t>
            </w:r>
            <w:r>
              <w:rPr>
                <w:sz w:val="21"/>
                <w:szCs w:val="21"/>
              </w:rPr>
              <w:t>50kg</w:t>
            </w:r>
            <w:r>
              <w:rPr>
                <w:sz w:val="21"/>
                <w:szCs w:val="21"/>
              </w:rPr>
              <w:t>，钢盖板的重量不宜超过</w:t>
            </w:r>
            <w:r>
              <w:rPr>
                <w:sz w:val="21"/>
                <w:szCs w:val="21"/>
              </w:rPr>
              <w:t>30kg</w:t>
            </w:r>
            <w:r>
              <w:rPr>
                <w:sz w:val="21"/>
                <w:szCs w:val="21"/>
              </w:rPr>
              <w:t>。</w:t>
            </w:r>
          </w:p>
        </w:tc>
        <w:tc>
          <w:tcPr>
            <w:tcW w:w="938" w:type="pct"/>
            <w:tcMar>
              <w:left w:w="0" w:type="dxa"/>
              <w:right w:w="0" w:type="dxa"/>
            </w:tcMar>
            <w:vAlign w:val="center"/>
          </w:tcPr>
          <w:p w14:paraId="19620D1E" w14:textId="77777777" w:rsidR="00362B0C" w:rsidRDefault="00362B0C" w:rsidP="00362B0C">
            <w:pPr>
              <w:spacing w:line="240" w:lineRule="auto"/>
              <w:ind w:firstLineChars="0" w:firstLine="0"/>
              <w:jc w:val="center"/>
              <w:rPr>
                <w:sz w:val="21"/>
              </w:rPr>
            </w:pPr>
            <w:r>
              <w:rPr>
                <w:sz w:val="21"/>
                <w:szCs w:val="21"/>
              </w:rPr>
              <w:t>GB50054-2011</w:t>
            </w:r>
          </w:p>
          <w:p w14:paraId="619DF676" w14:textId="77777777" w:rsidR="00362B0C" w:rsidRDefault="00362B0C" w:rsidP="00362B0C">
            <w:pPr>
              <w:spacing w:line="240" w:lineRule="auto"/>
              <w:ind w:firstLineChars="0" w:firstLine="0"/>
              <w:jc w:val="center"/>
              <w:rPr>
                <w:sz w:val="21"/>
              </w:rPr>
            </w:pPr>
            <w:r>
              <w:rPr>
                <w:sz w:val="21"/>
                <w:szCs w:val="21"/>
              </w:rPr>
              <w:t>7.6.30</w:t>
            </w:r>
          </w:p>
        </w:tc>
        <w:tc>
          <w:tcPr>
            <w:tcW w:w="1125" w:type="pct"/>
            <w:tcMar>
              <w:left w:w="0" w:type="dxa"/>
              <w:right w:w="0" w:type="dxa"/>
            </w:tcMar>
            <w:vAlign w:val="center"/>
          </w:tcPr>
          <w:p w14:paraId="04050069" w14:textId="77777777" w:rsidR="00362B0C" w:rsidRDefault="00362B0C" w:rsidP="00362B0C">
            <w:pPr>
              <w:spacing w:line="240" w:lineRule="auto"/>
              <w:ind w:firstLineChars="0" w:firstLine="0"/>
              <w:rPr>
                <w:sz w:val="21"/>
              </w:rPr>
            </w:pPr>
            <w:r>
              <w:rPr>
                <w:sz w:val="21"/>
                <w:szCs w:val="21"/>
              </w:rPr>
              <w:t>采用钢筋混凝土盖板</w:t>
            </w:r>
            <w:r>
              <w:rPr>
                <w:rFonts w:hint="eastAsia"/>
                <w:sz w:val="21"/>
                <w:szCs w:val="21"/>
              </w:rPr>
              <w:t>。</w:t>
            </w:r>
          </w:p>
        </w:tc>
        <w:tc>
          <w:tcPr>
            <w:tcW w:w="295" w:type="pct"/>
            <w:tcMar>
              <w:left w:w="0" w:type="dxa"/>
              <w:right w:w="0" w:type="dxa"/>
            </w:tcMar>
            <w:vAlign w:val="center"/>
          </w:tcPr>
          <w:p w14:paraId="4EED7311" w14:textId="77777777" w:rsidR="00362B0C" w:rsidRDefault="00362B0C" w:rsidP="00362B0C">
            <w:pPr>
              <w:spacing w:line="240" w:lineRule="auto"/>
              <w:ind w:firstLineChars="0" w:firstLine="0"/>
              <w:jc w:val="center"/>
              <w:rPr>
                <w:sz w:val="21"/>
              </w:rPr>
            </w:pPr>
            <w:r>
              <w:rPr>
                <w:sz w:val="21"/>
                <w:szCs w:val="21"/>
              </w:rPr>
              <w:t>√</w:t>
            </w:r>
          </w:p>
        </w:tc>
      </w:tr>
      <w:tr w:rsidR="00362B0C" w14:paraId="17D522C2" w14:textId="77777777" w:rsidTr="00D01821">
        <w:trPr>
          <w:jc w:val="center"/>
        </w:trPr>
        <w:tc>
          <w:tcPr>
            <w:tcW w:w="311" w:type="pct"/>
            <w:tcMar>
              <w:left w:w="0" w:type="dxa"/>
              <w:right w:w="0" w:type="dxa"/>
            </w:tcMar>
            <w:vAlign w:val="center"/>
          </w:tcPr>
          <w:p w14:paraId="4CF19AA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BC80B08" w14:textId="77777777" w:rsidR="00362B0C" w:rsidRDefault="00362B0C" w:rsidP="00362B0C">
            <w:pPr>
              <w:spacing w:line="240" w:lineRule="auto"/>
              <w:ind w:firstLineChars="0" w:firstLine="0"/>
              <w:rPr>
                <w:sz w:val="21"/>
              </w:rPr>
            </w:pPr>
            <w:r>
              <w:rPr>
                <w:sz w:val="21"/>
                <w:szCs w:val="21"/>
              </w:rPr>
              <w:t>电力系统、装置或设备的下列部分应接地：</w:t>
            </w:r>
          </w:p>
          <w:p w14:paraId="745C1B7A" w14:textId="77777777" w:rsidR="00362B0C" w:rsidRDefault="00362B0C" w:rsidP="00362B0C">
            <w:pPr>
              <w:spacing w:line="240" w:lineRule="auto"/>
              <w:ind w:firstLineChars="0" w:firstLine="0"/>
              <w:rPr>
                <w:sz w:val="21"/>
              </w:rPr>
            </w:pPr>
            <w:r>
              <w:rPr>
                <w:sz w:val="21"/>
                <w:szCs w:val="21"/>
              </w:rPr>
              <w:t>电机、变压器和高压电器等的底座和外壳；配电、控制和保护用的屏（柜、箱）等的金属框架；电力电缆接线盒、终端盒的外壳，电力电缆的金属护套或屏蔽层，穿线的钢管和电缆桥架等。</w:t>
            </w:r>
          </w:p>
        </w:tc>
        <w:tc>
          <w:tcPr>
            <w:tcW w:w="938" w:type="pct"/>
            <w:tcMar>
              <w:left w:w="0" w:type="dxa"/>
              <w:right w:w="0" w:type="dxa"/>
            </w:tcMar>
            <w:vAlign w:val="center"/>
          </w:tcPr>
          <w:p w14:paraId="0C9714FB" w14:textId="77777777" w:rsidR="00362B0C" w:rsidRDefault="00362B0C" w:rsidP="00362B0C">
            <w:pPr>
              <w:spacing w:line="240" w:lineRule="auto"/>
              <w:ind w:firstLineChars="0" w:firstLine="0"/>
              <w:jc w:val="center"/>
              <w:rPr>
                <w:sz w:val="21"/>
              </w:rPr>
            </w:pPr>
            <w:r>
              <w:rPr>
                <w:sz w:val="21"/>
                <w:szCs w:val="21"/>
              </w:rPr>
              <w:t>GB/T50065-2011</w:t>
            </w:r>
          </w:p>
          <w:p w14:paraId="1B0C85D3" w14:textId="77777777" w:rsidR="00362B0C" w:rsidRDefault="00362B0C" w:rsidP="00362B0C">
            <w:pPr>
              <w:spacing w:line="240" w:lineRule="auto"/>
              <w:ind w:firstLineChars="0" w:firstLine="0"/>
              <w:jc w:val="center"/>
              <w:rPr>
                <w:sz w:val="21"/>
              </w:rPr>
            </w:pPr>
            <w:r>
              <w:rPr>
                <w:sz w:val="21"/>
                <w:szCs w:val="21"/>
              </w:rPr>
              <w:t>3.2.1</w:t>
            </w:r>
          </w:p>
        </w:tc>
        <w:tc>
          <w:tcPr>
            <w:tcW w:w="1125" w:type="pct"/>
            <w:tcMar>
              <w:left w:w="0" w:type="dxa"/>
              <w:right w:w="0" w:type="dxa"/>
            </w:tcMar>
            <w:vAlign w:val="center"/>
          </w:tcPr>
          <w:p w14:paraId="4A76C2AC" w14:textId="77777777" w:rsidR="00362B0C" w:rsidRDefault="00362B0C" w:rsidP="00362B0C">
            <w:pPr>
              <w:spacing w:line="240" w:lineRule="auto"/>
              <w:ind w:firstLineChars="0" w:firstLine="0"/>
              <w:rPr>
                <w:sz w:val="21"/>
              </w:rPr>
            </w:pPr>
            <w:r>
              <w:rPr>
                <w:sz w:val="21"/>
                <w:szCs w:val="21"/>
              </w:rPr>
              <w:t>电力系统、装置或设备的</w:t>
            </w:r>
            <w:r>
              <w:rPr>
                <w:rFonts w:hint="eastAsia"/>
                <w:sz w:val="21"/>
                <w:szCs w:val="21"/>
              </w:rPr>
              <w:t>接地符合要求。</w:t>
            </w:r>
          </w:p>
        </w:tc>
        <w:tc>
          <w:tcPr>
            <w:tcW w:w="295" w:type="pct"/>
            <w:tcMar>
              <w:left w:w="0" w:type="dxa"/>
              <w:right w:w="0" w:type="dxa"/>
            </w:tcMar>
            <w:vAlign w:val="center"/>
          </w:tcPr>
          <w:p w14:paraId="49172437" w14:textId="77777777" w:rsidR="00362B0C" w:rsidRDefault="00362B0C" w:rsidP="00362B0C">
            <w:pPr>
              <w:spacing w:line="240" w:lineRule="auto"/>
              <w:ind w:firstLineChars="0" w:firstLine="0"/>
              <w:jc w:val="center"/>
              <w:rPr>
                <w:sz w:val="21"/>
              </w:rPr>
            </w:pPr>
            <w:r>
              <w:rPr>
                <w:sz w:val="21"/>
                <w:szCs w:val="21"/>
              </w:rPr>
              <w:t>√</w:t>
            </w:r>
          </w:p>
        </w:tc>
      </w:tr>
      <w:tr w:rsidR="00362B0C" w14:paraId="2789D7F0" w14:textId="77777777" w:rsidTr="00D01821">
        <w:trPr>
          <w:jc w:val="center"/>
        </w:trPr>
        <w:tc>
          <w:tcPr>
            <w:tcW w:w="311" w:type="pct"/>
            <w:tcMar>
              <w:left w:w="0" w:type="dxa"/>
              <w:right w:w="0" w:type="dxa"/>
            </w:tcMar>
            <w:vAlign w:val="center"/>
          </w:tcPr>
          <w:p w14:paraId="66A3189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9F3F1FD" w14:textId="77777777" w:rsidR="00362B0C" w:rsidRDefault="00362B0C" w:rsidP="00362B0C">
            <w:pPr>
              <w:spacing w:line="240" w:lineRule="auto"/>
              <w:ind w:firstLineChars="0" w:firstLine="0"/>
              <w:rPr>
                <w:sz w:val="21"/>
              </w:rPr>
            </w:pPr>
            <w:r>
              <w:rPr>
                <w:sz w:val="21"/>
                <w:szCs w:val="21"/>
              </w:rPr>
              <w:t>总变（配）电所，变（配）电间的室内地坪应比室外地坪高</w:t>
            </w:r>
            <w:r>
              <w:rPr>
                <w:sz w:val="21"/>
                <w:szCs w:val="21"/>
              </w:rPr>
              <w:t>0.6m</w:t>
            </w:r>
            <w:r>
              <w:rPr>
                <w:sz w:val="21"/>
                <w:szCs w:val="21"/>
              </w:rPr>
              <w:t>。</w:t>
            </w:r>
          </w:p>
        </w:tc>
        <w:tc>
          <w:tcPr>
            <w:tcW w:w="938" w:type="pct"/>
            <w:tcMar>
              <w:left w:w="0" w:type="dxa"/>
              <w:right w:w="0" w:type="dxa"/>
            </w:tcMar>
            <w:vAlign w:val="center"/>
          </w:tcPr>
          <w:p w14:paraId="3E973E2B" w14:textId="77777777" w:rsidR="00362B0C" w:rsidRDefault="00362B0C" w:rsidP="00362B0C">
            <w:pPr>
              <w:spacing w:line="240" w:lineRule="auto"/>
              <w:ind w:firstLineChars="0" w:firstLine="0"/>
              <w:jc w:val="center"/>
              <w:rPr>
                <w:sz w:val="21"/>
              </w:rPr>
            </w:pPr>
            <w:r>
              <w:rPr>
                <w:sz w:val="21"/>
                <w:szCs w:val="21"/>
              </w:rPr>
              <w:t>GB50183-2004</w:t>
            </w:r>
          </w:p>
          <w:p w14:paraId="4B38C77F" w14:textId="77777777" w:rsidR="00362B0C" w:rsidRDefault="00362B0C" w:rsidP="00362B0C">
            <w:pPr>
              <w:spacing w:line="240" w:lineRule="auto"/>
              <w:ind w:firstLineChars="0" w:firstLine="0"/>
              <w:jc w:val="center"/>
              <w:rPr>
                <w:sz w:val="21"/>
              </w:rPr>
            </w:pPr>
            <w:r>
              <w:rPr>
                <w:sz w:val="21"/>
                <w:szCs w:val="21"/>
              </w:rPr>
              <w:t>6.1.13</w:t>
            </w:r>
          </w:p>
        </w:tc>
        <w:tc>
          <w:tcPr>
            <w:tcW w:w="1125" w:type="pct"/>
            <w:tcMar>
              <w:left w:w="0" w:type="dxa"/>
              <w:right w:w="0" w:type="dxa"/>
            </w:tcMar>
            <w:vAlign w:val="center"/>
          </w:tcPr>
          <w:p w14:paraId="5C4A1EBD" w14:textId="77777777" w:rsidR="00362B0C" w:rsidRDefault="00362B0C" w:rsidP="00362B0C">
            <w:pPr>
              <w:spacing w:line="240" w:lineRule="auto"/>
              <w:ind w:firstLineChars="0" w:firstLine="0"/>
              <w:rPr>
                <w:sz w:val="21"/>
              </w:rPr>
            </w:pPr>
            <w:r>
              <w:rPr>
                <w:sz w:val="21"/>
                <w:szCs w:val="21"/>
              </w:rPr>
              <w:t>变（配）电间的室内地坪比室外地坪高</w:t>
            </w:r>
            <w:r>
              <w:rPr>
                <w:sz w:val="21"/>
                <w:szCs w:val="21"/>
              </w:rPr>
              <w:t>0.6m</w:t>
            </w:r>
            <w:r>
              <w:rPr>
                <w:sz w:val="21"/>
                <w:szCs w:val="21"/>
              </w:rPr>
              <w:t>。</w:t>
            </w:r>
          </w:p>
        </w:tc>
        <w:tc>
          <w:tcPr>
            <w:tcW w:w="295" w:type="pct"/>
            <w:tcMar>
              <w:left w:w="0" w:type="dxa"/>
              <w:right w:w="0" w:type="dxa"/>
            </w:tcMar>
            <w:vAlign w:val="center"/>
          </w:tcPr>
          <w:p w14:paraId="228A1D11" w14:textId="77777777" w:rsidR="00362B0C" w:rsidRDefault="00362B0C" w:rsidP="00362B0C">
            <w:pPr>
              <w:spacing w:line="240" w:lineRule="auto"/>
              <w:ind w:firstLineChars="0" w:firstLine="0"/>
              <w:jc w:val="center"/>
              <w:rPr>
                <w:sz w:val="21"/>
              </w:rPr>
            </w:pPr>
            <w:r>
              <w:rPr>
                <w:sz w:val="21"/>
                <w:szCs w:val="21"/>
              </w:rPr>
              <w:t>√</w:t>
            </w:r>
          </w:p>
        </w:tc>
      </w:tr>
      <w:tr w:rsidR="00362B0C" w14:paraId="0F644DF0" w14:textId="77777777" w:rsidTr="00D01821">
        <w:trPr>
          <w:jc w:val="center"/>
        </w:trPr>
        <w:tc>
          <w:tcPr>
            <w:tcW w:w="311" w:type="pct"/>
            <w:tcMar>
              <w:left w:w="0" w:type="dxa"/>
              <w:right w:w="0" w:type="dxa"/>
            </w:tcMar>
            <w:vAlign w:val="center"/>
          </w:tcPr>
          <w:p w14:paraId="48440A4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54AF465" w14:textId="2EB2C564" w:rsidR="00362B0C" w:rsidRDefault="00362B0C" w:rsidP="00362B0C">
            <w:pPr>
              <w:spacing w:line="240" w:lineRule="auto"/>
              <w:ind w:firstLineChars="0" w:firstLine="0"/>
              <w:rPr>
                <w:sz w:val="21"/>
                <w:szCs w:val="21"/>
              </w:rPr>
            </w:pPr>
            <w:r w:rsidRPr="004F30B7">
              <w:rPr>
                <w:rFonts w:hint="eastAsia"/>
                <w:sz w:val="21"/>
                <w:szCs w:val="21"/>
              </w:rPr>
              <w:t>变压器室、配电室、电容器室等房间应设置防止雨、雪和蛇、鼠等小动物从采光窗、通风窗、门、电缆沟等处进入室内的设施。（防护网尺寸不小于</w:t>
            </w:r>
            <w:r w:rsidRPr="004F30B7">
              <w:rPr>
                <w:rFonts w:hint="eastAsia"/>
                <w:sz w:val="21"/>
                <w:szCs w:val="21"/>
              </w:rPr>
              <w:t>1mm</w:t>
            </w:r>
            <w:r w:rsidRPr="004F30B7">
              <w:rPr>
                <w:rFonts w:hint="eastAsia"/>
                <w:sz w:val="21"/>
                <w:szCs w:val="21"/>
              </w:rPr>
              <w:t>）</w:t>
            </w:r>
          </w:p>
        </w:tc>
        <w:tc>
          <w:tcPr>
            <w:tcW w:w="938" w:type="pct"/>
            <w:tcMar>
              <w:left w:w="0" w:type="dxa"/>
              <w:right w:w="0" w:type="dxa"/>
            </w:tcMar>
            <w:vAlign w:val="center"/>
          </w:tcPr>
          <w:p w14:paraId="1B4B538A" w14:textId="77777777" w:rsidR="00362B0C" w:rsidRPr="004F30B7" w:rsidRDefault="00362B0C" w:rsidP="00A50D7A">
            <w:pPr>
              <w:pStyle w:val="aff"/>
              <w:rPr>
                <w:snapToGrid w:val="0"/>
              </w:rPr>
            </w:pPr>
            <w:r w:rsidRPr="004F30B7">
              <w:rPr>
                <w:rFonts w:hint="eastAsia"/>
                <w:snapToGrid w:val="0"/>
              </w:rPr>
              <w:t>GB50053</w:t>
            </w:r>
            <w:r>
              <w:rPr>
                <w:rFonts w:hint="eastAsia"/>
                <w:snapToGrid w:val="0"/>
              </w:rPr>
              <w:t>-</w:t>
            </w:r>
            <w:r w:rsidRPr="004F30B7">
              <w:rPr>
                <w:rFonts w:hint="eastAsia"/>
                <w:snapToGrid w:val="0"/>
              </w:rPr>
              <w:t>2013</w:t>
            </w:r>
          </w:p>
          <w:p w14:paraId="578EC625" w14:textId="33D0902D" w:rsidR="00362B0C" w:rsidRDefault="00362B0C" w:rsidP="00362B0C">
            <w:pPr>
              <w:spacing w:line="240" w:lineRule="auto"/>
              <w:ind w:firstLineChars="0" w:firstLine="0"/>
              <w:jc w:val="center"/>
              <w:rPr>
                <w:sz w:val="21"/>
                <w:szCs w:val="21"/>
              </w:rPr>
            </w:pPr>
            <w:r w:rsidRPr="004F30B7">
              <w:rPr>
                <w:rFonts w:hint="eastAsia"/>
                <w:sz w:val="21"/>
                <w:szCs w:val="21"/>
              </w:rPr>
              <w:t>6.2.4</w:t>
            </w:r>
          </w:p>
        </w:tc>
        <w:tc>
          <w:tcPr>
            <w:tcW w:w="1125" w:type="pct"/>
            <w:tcMar>
              <w:left w:w="0" w:type="dxa"/>
              <w:right w:w="0" w:type="dxa"/>
            </w:tcMar>
            <w:vAlign w:val="center"/>
          </w:tcPr>
          <w:p w14:paraId="1B54523C" w14:textId="54CD4F17" w:rsidR="00362B0C" w:rsidRDefault="00362B0C" w:rsidP="00362B0C">
            <w:pPr>
              <w:spacing w:line="240" w:lineRule="auto"/>
              <w:ind w:firstLineChars="0" w:firstLine="0"/>
              <w:rPr>
                <w:sz w:val="21"/>
                <w:szCs w:val="21"/>
              </w:rPr>
            </w:pPr>
            <w:r w:rsidRPr="00362B0C">
              <w:rPr>
                <w:rFonts w:hint="eastAsia"/>
                <w:sz w:val="21"/>
                <w:szCs w:val="21"/>
              </w:rPr>
              <w:t>变压器室、配电室</w:t>
            </w:r>
            <w:r w:rsidRPr="004F30B7">
              <w:rPr>
                <w:rFonts w:hint="eastAsia"/>
                <w:sz w:val="21"/>
                <w:szCs w:val="21"/>
              </w:rPr>
              <w:t>窗户</w:t>
            </w:r>
            <w:r>
              <w:rPr>
                <w:rFonts w:hint="eastAsia"/>
                <w:sz w:val="21"/>
                <w:szCs w:val="21"/>
              </w:rPr>
              <w:t>安装</w:t>
            </w:r>
            <w:r w:rsidRPr="004F30B7">
              <w:rPr>
                <w:rFonts w:hint="eastAsia"/>
                <w:sz w:val="21"/>
                <w:szCs w:val="21"/>
              </w:rPr>
              <w:t>防禽网。</w:t>
            </w:r>
          </w:p>
        </w:tc>
        <w:tc>
          <w:tcPr>
            <w:tcW w:w="295" w:type="pct"/>
            <w:tcMar>
              <w:left w:w="0" w:type="dxa"/>
              <w:right w:w="0" w:type="dxa"/>
            </w:tcMar>
            <w:vAlign w:val="center"/>
          </w:tcPr>
          <w:p w14:paraId="0CE384A4" w14:textId="3E466344" w:rsidR="00362B0C" w:rsidRDefault="00362B0C" w:rsidP="00362B0C">
            <w:pPr>
              <w:spacing w:line="240" w:lineRule="auto"/>
              <w:ind w:firstLineChars="0" w:firstLine="0"/>
              <w:jc w:val="center"/>
              <w:rPr>
                <w:sz w:val="21"/>
                <w:szCs w:val="21"/>
              </w:rPr>
            </w:pPr>
            <w:r>
              <w:rPr>
                <w:sz w:val="21"/>
                <w:szCs w:val="21"/>
              </w:rPr>
              <w:t>√</w:t>
            </w:r>
          </w:p>
        </w:tc>
      </w:tr>
      <w:tr w:rsidR="00362B0C" w14:paraId="0A141FFE" w14:textId="77777777" w:rsidTr="00D01821">
        <w:trPr>
          <w:jc w:val="center"/>
        </w:trPr>
        <w:tc>
          <w:tcPr>
            <w:tcW w:w="311" w:type="pct"/>
            <w:tcMar>
              <w:left w:w="0" w:type="dxa"/>
              <w:right w:w="0" w:type="dxa"/>
            </w:tcMar>
            <w:vAlign w:val="center"/>
          </w:tcPr>
          <w:p w14:paraId="6E2DE5F4"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1DBC4B0" w14:textId="77777777" w:rsidR="00362B0C" w:rsidRDefault="00362B0C" w:rsidP="00362B0C">
            <w:pPr>
              <w:spacing w:line="240" w:lineRule="auto"/>
              <w:ind w:firstLineChars="0" w:firstLine="0"/>
              <w:rPr>
                <w:sz w:val="21"/>
              </w:rPr>
            </w:pPr>
            <w:r>
              <w:rPr>
                <w:sz w:val="21"/>
                <w:szCs w:val="21"/>
              </w:rPr>
              <w:t>高、低压配电室、变压器室、电容器室、控制室内，不应有与其无关的管道和线路通过。</w:t>
            </w:r>
          </w:p>
        </w:tc>
        <w:tc>
          <w:tcPr>
            <w:tcW w:w="938" w:type="pct"/>
            <w:tcMar>
              <w:left w:w="0" w:type="dxa"/>
              <w:right w:w="0" w:type="dxa"/>
            </w:tcMar>
            <w:vAlign w:val="center"/>
          </w:tcPr>
          <w:p w14:paraId="1715884E" w14:textId="77777777" w:rsidR="00362B0C" w:rsidRDefault="00362B0C" w:rsidP="00362B0C">
            <w:pPr>
              <w:spacing w:line="240" w:lineRule="auto"/>
              <w:ind w:firstLineChars="0" w:firstLine="0"/>
              <w:jc w:val="center"/>
              <w:rPr>
                <w:sz w:val="21"/>
              </w:rPr>
            </w:pPr>
            <w:r>
              <w:rPr>
                <w:sz w:val="21"/>
                <w:szCs w:val="21"/>
              </w:rPr>
              <w:t>GB50053-2013</w:t>
            </w:r>
          </w:p>
          <w:p w14:paraId="301ACF42" w14:textId="77777777" w:rsidR="00362B0C" w:rsidRDefault="00362B0C" w:rsidP="00362B0C">
            <w:pPr>
              <w:spacing w:line="240" w:lineRule="auto"/>
              <w:ind w:firstLineChars="0" w:firstLine="0"/>
              <w:jc w:val="center"/>
              <w:rPr>
                <w:sz w:val="21"/>
              </w:rPr>
            </w:pPr>
            <w:r>
              <w:rPr>
                <w:sz w:val="21"/>
                <w:szCs w:val="21"/>
              </w:rPr>
              <w:t>6.4.1</w:t>
            </w:r>
          </w:p>
        </w:tc>
        <w:tc>
          <w:tcPr>
            <w:tcW w:w="1125" w:type="pct"/>
            <w:tcMar>
              <w:left w:w="0" w:type="dxa"/>
              <w:right w:w="0" w:type="dxa"/>
            </w:tcMar>
            <w:vAlign w:val="center"/>
          </w:tcPr>
          <w:p w14:paraId="0F8DF64A" w14:textId="77777777" w:rsidR="00362B0C" w:rsidRDefault="00362B0C" w:rsidP="00362B0C">
            <w:pPr>
              <w:spacing w:line="240" w:lineRule="auto"/>
              <w:ind w:firstLineChars="0" w:firstLine="0"/>
              <w:rPr>
                <w:sz w:val="21"/>
              </w:rPr>
            </w:pPr>
            <w:r>
              <w:rPr>
                <w:sz w:val="21"/>
                <w:szCs w:val="21"/>
              </w:rPr>
              <w:t>配电室</w:t>
            </w:r>
            <w:r>
              <w:rPr>
                <w:rFonts w:hint="eastAsia"/>
                <w:sz w:val="21"/>
                <w:szCs w:val="21"/>
              </w:rPr>
              <w:t>、</w:t>
            </w:r>
            <w:r>
              <w:rPr>
                <w:sz w:val="21"/>
                <w:szCs w:val="21"/>
              </w:rPr>
              <w:t>控制室内</w:t>
            </w:r>
            <w:r>
              <w:rPr>
                <w:rFonts w:hint="eastAsia"/>
                <w:sz w:val="21"/>
                <w:szCs w:val="21"/>
              </w:rPr>
              <w:t>未有</w:t>
            </w:r>
            <w:r>
              <w:rPr>
                <w:sz w:val="21"/>
                <w:szCs w:val="21"/>
              </w:rPr>
              <w:t>无关的管道和线路通过。</w:t>
            </w:r>
          </w:p>
        </w:tc>
        <w:tc>
          <w:tcPr>
            <w:tcW w:w="295" w:type="pct"/>
            <w:tcMar>
              <w:left w:w="0" w:type="dxa"/>
              <w:right w:w="0" w:type="dxa"/>
            </w:tcMar>
            <w:vAlign w:val="center"/>
          </w:tcPr>
          <w:p w14:paraId="542E2A28" w14:textId="77777777" w:rsidR="00362B0C" w:rsidRDefault="00362B0C" w:rsidP="00362B0C">
            <w:pPr>
              <w:spacing w:line="240" w:lineRule="auto"/>
              <w:ind w:firstLineChars="0" w:firstLine="0"/>
              <w:jc w:val="center"/>
              <w:rPr>
                <w:sz w:val="21"/>
              </w:rPr>
            </w:pPr>
            <w:r>
              <w:rPr>
                <w:sz w:val="21"/>
                <w:szCs w:val="21"/>
              </w:rPr>
              <w:t>√</w:t>
            </w:r>
          </w:p>
        </w:tc>
      </w:tr>
      <w:tr w:rsidR="00362B0C" w14:paraId="491DA1A2" w14:textId="77777777" w:rsidTr="00D01821">
        <w:trPr>
          <w:jc w:val="center"/>
        </w:trPr>
        <w:tc>
          <w:tcPr>
            <w:tcW w:w="311" w:type="pct"/>
            <w:tcMar>
              <w:left w:w="0" w:type="dxa"/>
              <w:right w:w="0" w:type="dxa"/>
            </w:tcMar>
            <w:vAlign w:val="center"/>
          </w:tcPr>
          <w:p w14:paraId="411C167C"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D976A43" w14:textId="77777777" w:rsidR="00362B0C" w:rsidRDefault="00362B0C" w:rsidP="00362B0C">
            <w:pPr>
              <w:spacing w:line="240" w:lineRule="auto"/>
              <w:ind w:firstLineChars="0" w:firstLine="0"/>
              <w:rPr>
                <w:sz w:val="21"/>
              </w:rPr>
            </w:pPr>
            <w:r>
              <w:rPr>
                <w:sz w:val="21"/>
                <w:szCs w:val="21"/>
              </w:rPr>
              <w:t>在变压器、配电装置和裸导体正上方不应布置灯具。当在变压器和配电室内裸导体上方布置灯具时，灯具与裸导体的水平净距不应小于</w:t>
            </w:r>
            <w:r>
              <w:rPr>
                <w:sz w:val="21"/>
                <w:szCs w:val="21"/>
              </w:rPr>
              <w:t>1.0m</w:t>
            </w:r>
            <w:r>
              <w:rPr>
                <w:sz w:val="21"/>
                <w:szCs w:val="21"/>
              </w:rPr>
              <w:t>，灯具不得采用吊链和软线吊装。</w:t>
            </w:r>
          </w:p>
        </w:tc>
        <w:tc>
          <w:tcPr>
            <w:tcW w:w="938" w:type="pct"/>
            <w:tcMar>
              <w:left w:w="0" w:type="dxa"/>
              <w:right w:w="0" w:type="dxa"/>
            </w:tcMar>
            <w:vAlign w:val="center"/>
          </w:tcPr>
          <w:p w14:paraId="64D476A9" w14:textId="77777777" w:rsidR="00362B0C" w:rsidRDefault="00362B0C" w:rsidP="00362B0C">
            <w:pPr>
              <w:spacing w:line="240" w:lineRule="auto"/>
              <w:ind w:firstLineChars="0" w:firstLine="0"/>
              <w:jc w:val="center"/>
              <w:rPr>
                <w:sz w:val="21"/>
              </w:rPr>
            </w:pPr>
            <w:r>
              <w:rPr>
                <w:sz w:val="21"/>
                <w:szCs w:val="21"/>
              </w:rPr>
              <w:t>GB50053-2013</w:t>
            </w:r>
          </w:p>
          <w:p w14:paraId="45D92802" w14:textId="77777777" w:rsidR="00362B0C" w:rsidRDefault="00362B0C" w:rsidP="00362B0C">
            <w:pPr>
              <w:spacing w:line="240" w:lineRule="auto"/>
              <w:ind w:firstLineChars="0" w:firstLine="0"/>
              <w:jc w:val="center"/>
              <w:rPr>
                <w:sz w:val="21"/>
              </w:rPr>
            </w:pPr>
            <w:r>
              <w:rPr>
                <w:sz w:val="21"/>
                <w:szCs w:val="21"/>
              </w:rPr>
              <w:t>6.4.3</w:t>
            </w:r>
          </w:p>
        </w:tc>
        <w:tc>
          <w:tcPr>
            <w:tcW w:w="1125" w:type="pct"/>
            <w:tcMar>
              <w:left w:w="0" w:type="dxa"/>
              <w:right w:w="0" w:type="dxa"/>
            </w:tcMar>
            <w:vAlign w:val="center"/>
          </w:tcPr>
          <w:p w14:paraId="36E09CCF" w14:textId="77777777" w:rsidR="00362B0C" w:rsidRDefault="00362B0C" w:rsidP="00362B0C">
            <w:pPr>
              <w:spacing w:line="240" w:lineRule="auto"/>
              <w:ind w:firstLineChars="0" w:firstLine="0"/>
              <w:rPr>
                <w:sz w:val="21"/>
              </w:rPr>
            </w:pPr>
            <w:r>
              <w:rPr>
                <w:sz w:val="21"/>
                <w:szCs w:val="21"/>
              </w:rPr>
              <w:t>在变压器、配电装置和裸导体正上方</w:t>
            </w:r>
            <w:r>
              <w:rPr>
                <w:rFonts w:hint="eastAsia"/>
                <w:sz w:val="21"/>
                <w:szCs w:val="21"/>
              </w:rPr>
              <w:t>未</w:t>
            </w:r>
            <w:r>
              <w:rPr>
                <w:sz w:val="21"/>
                <w:szCs w:val="21"/>
              </w:rPr>
              <w:t>布置灯具。</w:t>
            </w:r>
          </w:p>
        </w:tc>
        <w:tc>
          <w:tcPr>
            <w:tcW w:w="295" w:type="pct"/>
            <w:tcMar>
              <w:left w:w="0" w:type="dxa"/>
              <w:right w:w="0" w:type="dxa"/>
            </w:tcMar>
            <w:vAlign w:val="center"/>
          </w:tcPr>
          <w:p w14:paraId="61EC80FF" w14:textId="77777777" w:rsidR="00362B0C" w:rsidRDefault="00362B0C" w:rsidP="00362B0C">
            <w:pPr>
              <w:spacing w:line="240" w:lineRule="auto"/>
              <w:ind w:firstLineChars="0" w:firstLine="0"/>
              <w:jc w:val="center"/>
              <w:rPr>
                <w:sz w:val="21"/>
              </w:rPr>
            </w:pPr>
            <w:r>
              <w:rPr>
                <w:sz w:val="21"/>
                <w:szCs w:val="21"/>
              </w:rPr>
              <w:t>√</w:t>
            </w:r>
          </w:p>
        </w:tc>
      </w:tr>
      <w:tr w:rsidR="00362B0C" w14:paraId="64F85CCD" w14:textId="77777777" w:rsidTr="00D01821">
        <w:trPr>
          <w:jc w:val="center"/>
        </w:trPr>
        <w:tc>
          <w:tcPr>
            <w:tcW w:w="311" w:type="pct"/>
            <w:tcMar>
              <w:left w:w="0" w:type="dxa"/>
              <w:right w:w="0" w:type="dxa"/>
            </w:tcMar>
            <w:vAlign w:val="center"/>
          </w:tcPr>
          <w:p w14:paraId="10CEAC61"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3B7C79F" w14:textId="77777777" w:rsidR="00362B0C" w:rsidRDefault="00362B0C" w:rsidP="00362B0C">
            <w:pPr>
              <w:spacing w:line="240" w:lineRule="auto"/>
              <w:ind w:firstLineChars="0" w:firstLine="0"/>
              <w:rPr>
                <w:sz w:val="21"/>
              </w:rPr>
            </w:pPr>
            <w:r>
              <w:rPr>
                <w:sz w:val="21"/>
                <w:szCs w:val="21"/>
              </w:rPr>
              <w:t>直埋敷设的电缆不得平行敷设于地下管道的正上方或正下方。</w:t>
            </w:r>
          </w:p>
        </w:tc>
        <w:tc>
          <w:tcPr>
            <w:tcW w:w="938" w:type="pct"/>
            <w:tcMar>
              <w:left w:w="0" w:type="dxa"/>
              <w:right w:w="0" w:type="dxa"/>
            </w:tcMar>
            <w:vAlign w:val="center"/>
          </w:tcPr>
          <w:p w14:paraId="1C721C6B" w14:textId="77777777" w:rsidR="00362B0C" w:rsidRDefault="00362B0C" w:rsidP="00362B0C">
            <w:pPr>
              <w:spacing w:line="240" w:lineRule="auto"/>
              <w:ind w:firstLineChars="0" w:firstLine="0"/>
              <w:jc w:val="center"/>
              <w:rPr>
                <w:sz w:val="21"/>
              </w:rPr>
            </w:pPr>
            <w:r>
              <w:rPr>
                <w:sz w:val="21"/>
                <w:szCs w:val="21"/>
              </w:rPr>
              <w:t>GB50217-2018</w:t>
            </w:r>
          </w:p>
          <w:p w14:paraId="60B8FFCC" w14:textId="77777777" w:rsidR="00362B0C" w:rsidRDefault="00362B0C" w:rsidP="00362B0C">
            <w:pPr>
              <w:spacing w:line="240" w:lineRule="auto"/>
              <w:ind w:firstLineChars="0" w:firstLine="0"/>
              <w:jc w:val="center"/>
              <w:rPr>
                <w:sz w:val="21"/>
              </w:rPr>
            </w:pPr>
            <w:r>
              <w:rPr>
                <w:sz w:val="21"/>
                <w:szCs w:val="21"/>
              </w:rPr>
              <w:t>5.3.5</w:t>
            </w:r>
          </w:p>
        </w:tc>
        <w:tc>
          <w:tcPr>
            <w:tcW w:w="1125" w:type="pct"/>
            <w:tcMar>
              <w:left w:w="0" w:type="dxa"/>
              <w:right w:w="0" w:type="dxa"/>
            </w:tcMar>
            <w:vAlign w:val="center"/>
          </w:tcPr>
          <w:p w14:paraId="343A2787" w14:textId="77777777" w:rsidR="00362B0C" w:rsidRDefault="00362B0C" w:rsidP="00362B0C">
            <w:pPr>
              <w:spacing w:line="240" w:lineRule="auto"/>
              <w:ind w:firstLineChars="0" w:firstLine="0"/>
              <w:rPr>
                <w:sz w:val="21"/>
              </w:rPr>
            </w:pPr>
            <w:r>
              <w:rPr>
                <w:sz w:val="21"/>
                <w:szCs w:val="21"/>
              </w:rPr>
              <w:t>直埋敷设的电缆</w:t>
            </w:r>
            <w:r>
              <w:rPr>
                <w:rFonts w:hint="eastAsia"/>
                <w:sz w:val="21"/>
                <w:szCs w:val="21"/>
              </w:rPr>
              <w:t>未</w:t>
            </w:r>
            <w:r>
              <w:rPr>
                <w:sz w:val="21"/>
                <w:szCs w:val="21"/>
              </w:rPr>
              <w:t>平行敷设于地下管道的正上方或正下方。</w:t>
            </w:r>
          </w:p>
        </w:tc>
        <w:tc>
          <w:tcPr>
            <w:tcW w:w="295" w:type="pct"/>
            <w:tcMar>
              <w:left w:w="0" w:type="dxa"/>
              <w:right w:w="0" w:type="dxa"/>
            </w:tcMar>
            <w:vAlign w:val="center"/>
          </w:tcPr>
          <w:p w14:paraId="360B2788" w14:textId="77777777" w:rsidR="00362B0C" w:rsidRDefault="00362B0C" w:rsidP="00362B0C">
            <w:pPr>
              <w:spacing w:line="240" w:lineRule="auto"/>
              <w:ind w:firstLineChars="0" w:firstLine="0"/>
              <w:jc w:val="center"/>
              <w:rPr>
                <w:sz w:val="21"/>
              </w:rPr>
            </w:pPr>
            <w:r>
              <w:rPr>
                <w:sz w:val="21"/>
                <w:szCs w:val="21"/>
              </w:rPr>
              <w:t>√</w:t>
            </w:r>
          </w:p>
        </w:tc>
      </w:tr>
      <w:tr w:rsidR="00362B0C" w14:paraId="7CED4F26" w14:textId="77777777" w:rsidTr="00D01821">
        <w:trPr>
          <w:jc w:val="center"/>
        </w:trPr>
        <w:tc>
          <w:tcPr>
            <w:tcW w:w="311" w:type="pct"/>
            <w:tcMar>
              <w:left w:w="0" w:type="dxa"/>
              <w:right w:w="0" w:type="dxa"/>
            </w:tcMar>
            <w:vAlign w:val="center"/>
          </w:tcPr>
          <w:p w14:paraId="270D20D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DB2391E"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配电间应设应急照明，门应外开并能自动关闭，应设置挡鼠板。</w:t>
            </w:r>
          </w:p>
        </w:tc>
        <w:tc>
          <w:tcPr>
            <w:tcW w:w="938" w:type="pct"/>
            <w:tcMar>
              <w:left w:w="0" w:type="dxa"/>
              <w:right w:w="0" w:type="dxa"/>
            </w:tcMar>
            <w:vAlign w:val="center"/>
          </w:tcPr>
          <w:p w14:paraId="7945F947"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C7920A4"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10.2</w:t>
            </w:r>
          </w:p>
        </w:tc>
        <w:tc>
          <w:tcPr>
            <w:tcW w:w="1125" w:type="pct"/>
            <w:tcMar>
              <w:left w:w="0" w:type="dxa"/>
              <w:right w:w="0" w:type="dxa"/>
            </w:tcMar>
            <w:vAlign w:val="center"/>
          </w:tcPr>
          <w:p w14:paraId="1DE5F332" w14:textId="77777777" w:rsidR="00362B0C" w:rsidRDefault="00362B0C" w:rsidP="00362B0C">
            <w:pPr>
              <w:spacing w:line="240" w:lineRule="auto"/>
              <w:ind w:firstLineChars="0" w:firstLine="0"/>
              <w:rPr>
                <w:sz w:val="21"/>
              </w:rPr>
            </w:pPr>
            <w:r>
              <w:rPr>
                <w:color w:val="000000" w:themeColor="text1"/>
                <w:sz w:val="21"/>
                <w:szCs w:val="21"/>
              </w:rPr>
              <w:t>设应急照明</w:t>
            </w:r>
            <w:r>
              <w:rPr>
                <w:rFonts w:hint="eastAsia"/>
                <w:color w:val="000000" w:themeColor="text1"/>
                <w:sz w:val="21"/>
                <w:szCs w:val="21"/>
              </w:rPr>
              <w:t>和挡鼠板。</w:t>
            </w:r>
          </w:p>
        </w:tc>
        <w:tc>
          <w:tcPr>
            <w:tcW w:w="295" w:type="pct"/>
            <w:tcMar>
              <w:left w:w="0" w:type="dxa"/>
              <w:right w:w="0" w:type="dxa"/>
            </w:tcMar>
            <w:vAlign w:val="center"/>
          </w:tcPr>
          <w:p w14:paraId="19AF80CF" w14:textId="77777777" w:rsidR="00362B0C" w:rsidRDefault="00362B0C" w:rsidP="00362B0C">
            <w:pPr>
              <w:spacing w:line="240" w:lineRule="auto"/>
              <w:ind w:firstLineChars="0" w:firstLine="0"/>
              <w:jc w:val="center"/>
              <w:rPr>
                <w:sz w:val="21"/>
              </w:rPr>
            </w:pPr>
            <w:r>
              <w:rPr>
                <w:sz w:val="21"/>
                <w:szCs w:val="21"/>
              </w:rPr>
              <w:t>√</w:t>
            </w:r>
          </w:p>
        </w:tc>
      </w:tr>
      <w:tr w:rsidR="00362B0C" w14:paraId="672701BF" w14:textId="77777777" w:rsidTr="00D01821">
        <w:trPr>
          <w:jc w:val="center"/>
        </w:trPr>
        <w:tc>
          <w:tcPr>
            <w:tcW w:w="311" w:type="pct"/>
            <w:tcMar>
              <w:left w:w="0" w:type="dxa"/>
              <w:right w:w="0" w:type="dxa"/>
            </w:tcMar>
            <w:vAlign w:val="center"/>
          </w:tcPr>
          <w:p w14:paraId="37026FB9"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384DD0D" w14:textId="77777777" w:rsidR="00362B0C" w:rsidRDefault="00362B0C" w:rsidP="00362B0C">
            <w:pPr>
              <w:spacing w:line="240" w:lineRule="auto"/>
              <w:ind w:firstLineChars="0" w:firstLine="0"/>
              <w:rPr>
                <w:color w:val="000000" w:themeColor="text1"/>
                <w:sz w:val="21"/>
              </w:rPr>
            </w:pPr>
            <w:r>
              <w:rPr>
                <w:color w:val="000000" w:themeColor="text1"/>
                <w:sz w:val="21"/>
                <w:szCs w:val="21"/>
              </w:rPr>
              <w:t>电缆进出配电间进行有效封堵</w:t>
            </w:r>
            <w:r>
              <w:rPr>
                <w:rFonts w:hint="eastAsia"/>
                <w:color w:val="000000" w:themeColor="text1"/>
                <w:sz w:val="21"/>
                <w:szCs w:val="21"/>
              </w:rPr>
              <w:t>，</w:t>
            </w:r>
            <w:r>
              <w:rPr>
                <w:color w:val="000000" w:themeColor="text1"/>
                <w:sz w:val="21"/>
                <w:szCs w:val="21"/>
              </w:rPr>
              <w:t>电缆沟内无积水。</w:t>
            </w:r>
          </w:p>
        </w:tc>
        <w:tc>
          <w:tcPr>
            <w:tcW w:w="938" w:type="pct"/>
            <w:tcMar>
              <w:left w:w="0" w:type="dxa"/>
              <w:right w:w="0" w:type="dxa"/>
            </w:tcMar>
            <w:vAlign w:val="center"/>
          </w:tcPr>
          <w:p w14:paraId="4B213B8D"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4F6659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10.3</w:t>
            </w:r>
          </w:p>
        </w:tc>
        <w:tc>
          <w:tcPr>
            <w:tcW w:w="1125" w:type="pct"/>
            <w:tcMar>
              <w:left w:w="0" w:type="dxa"/>
              <w:right w:w="0" w:type="dxa"/>
            </w:tcMar>
            <w:vAlign w:val="center"/>
          </w:tcPr>
          <w:p w14:paraId="0BA3413F" w14:textId="77777777" w:rsidR="00362B0C" w:rsidRDefault="00362B0C" w:rsidP="00362B0C">
            <w:pPr>
              <w:spacing w:line="240" w:lineRule="auto"/>
              <w:ind w:firstLineChars="0" w:firstLine="0"/>
              <w:rPr>
                <w:sz w:val="21"/>
              </w:rPr>
            </w:pPr>
            <w:r>
              <w:rPr>
                <w:color w:val="000000" w:themeColor="text1"/>
                <w:sz w:val="21"/>
                <w:szCs w:val="21"/>
              </w:rPr>
              <w:t>电缆进出配电间进行有效封堵</w:t>
            </w:r>
            <w:r>
              <w:rPr>
                <w:rFonts w:hint="eastAsia"/>
                <w:color w:val="000000" w:themeColor="text1"/>
                <w:sz w:val="21"/>
                <w:szCs w:val="21"/>
              </w:rPr>
              <w:t>。</w:t>
            </w:r>
          </w:p>
        </w:tc>
        <w:tc>
          <w:tcPr>
            <w:tcW w:w="295" w:type="pct"/>
            <w:tcMar>
              <w:left w:w="0" w:type="dxa"/>
              <w:right w:w="0" w:type="dxa"/>
            </w:tcMar>
            <w:vAlign w:val="center"/>
          </w:tcPr>
          <w:p w14:paraId="110AD200" w14:textId="77777777" w:rsidR="00362B0C" w:rsidRDefault="00362B0C" w:rsidP="00362B0C">
            <w:pPr>
              <w:spacing w:line="240" w:lineRule="auto"/>
              <w:ind w:firstLineChars="0" w:firstLine="0"/>
              <w:jc w:val="center"/>
              <w:rPr>
                <w:sz w:val="21"/>
              </w:rPr>
            </w:pPr>
            <w:r>
              <w:rPr>
                <w:sz w:val="21"/>
                <w:szCs w:val="21"/>
              </w:rPr>
              <w:t>√</w:t>
            </w:r>
          </w:p>
        </w:tc>
      </w:tr>
      <w:tr w:rsidR="00362B0C" w14:paraId="55D91F08" w14:textId="77777777" w:rsidTr="00D01821">
        <w:trPr>
          <w:jc w:val="center"/>
        </w:trPr>
        <w:tc>
          <w:tcPr>
            <w:tcW w:w="311" w:type="pct"/>
            <w:tcMar>
              <w:left w:w="0" w:type="dxa"/>
              <w:right w:w="0" w:type="dxa"/>
            </w:tcMar>
            <w:vAlign w:val="center"/>
          </w:tcPr>
          <w:p w14:paraId="5E7ADB9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A48376F" w14:textId="77777777" w:rsidR="00362B0C" w:rsidRDefault="00362B0C" w:rsidP="00362B0C">
            <w:pPr>
              <w:spacing w:line="240" w:lineRule="auto"/>
              <w:ind w:firstLineChars="0" w:firstLine="0"/>
              <w:rPr>
                <w:color w:val="000000" w:themeColor="text1"/>
                <w:sz w:val="21"/>
              </w:rPr>
            </w:pPr>
            <w:r>
              <w:rPr>
                <w:color w:val="000000" w:themeColor="text1"/>
                <w:sz w:val="21"/>
                <w:szCs w:val="21"/>
              </w:rPr>
              <w:t>导体选择及线路敷设应符合安全规定</w:t>
            </w:r>
            <w:r>
              <w:rPr>
                <w:rFonts w:hint="eastAsia"/>
                <w:color w:val="000000" w:themeColor="text1"/>
                <w:sz w:val="21"/>
                <w:szCs w:val="21"/>
              </w:rPr>
              <w:t>，</w:t>
            </w:r>
            <w:r>
              <w:rPr>
                <w:color w:val="000000" w:themeColor="text1"/>
                <w:sz w:val="21"/>
                <w:szCs w:val="21"/>
              </w:rPr>
              <w:t>线路应无老化、破损和裸露现象。</w:t>
            </w:r>
          </w:p>
        </w:tc>
        <w:tc>
          <w:tcPr>
            <w:tcW w:w="938" w:type="pct"/>
            <w:tcMar>
              <w:left w:w="0" w:type="dxa"/>
              <w:right w:w="0" w:type="dxa"/>
            </w:tcMar>
            <w:vAlign w:val="center"/>
          </w:tcPr>
          <w:p w14:paraId="2F835A8B"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D354955"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10.4</w:t>
            </w:r>
          </w:p>
        </w:tc>
        <w:tc>
          <w:tcPr>
            <w:tcW w:w="1125" w:type="pct"/>
            <w:tcMar>
              <w:left w:w="0" w:type="dxa"/>
              <w:right w:w="0" w:type="dxa"/>
            </w:tcMar>
            <w:vAlign w:val="center"/>
          </w:tcPr>
          <w:p w14:paraId="604B1C9E" w14:textId="77777777" w:rsidR="00362B0C" w:rsidRDefault="00362B0C" w:rsidP="00362B0C">
            <w:pPr>
              <w:spacing w:line="240" w:lineRule="auto"/>
              <w:ind w:firstLineChars="0" w:firstLine="0"/>
              <w:rPr>
                <w:sz w:val="21"/>
              </w:rPr>
            </w:pPr>
            <w:r>
              <w:rPr>
                <w:color w:val="000000" w:themeColor="text1"/>
                <w:sz w:val="21"/>
                <w:szCs w:val="21"/>
              </w:rPr>
              <w:t>线路无老化、破损和裸露现象。</w:t>
            </w:r>
          </w:p>
        </w:tc>
        <w:tc>
          <w:tcPr>
            <w:tcW w:w="295" w:type="pct"/>
            <w:tcMar>
              <w:left w:w="0" w:type="dxa"/>
              <w:right w:w="0" w:type="dxa"/>
            </w:tcMar>
            <w:vAlign w:val="center"/>
          </w:tcPr>
          <w:p w14:paraId="3C95B1F7" w14:textId="77777777" w:rsidR="00362B0C" w:rsidRDefault="00362B0C" w:rsidP="00362B0C">
            <w:pPr>
              <w:spacing w:line="240" w:lineRule="auto"/>
              <w:ind w:firstLineChars="0" w:firstLine="0"/>
              <w:jc w:val="center"/>
              <w:rPr>
                <w:sz w:val="21"/>
              </w:rPr>
            </w:pPr>
            <w:r>
              <w:rPr>
                <w:sz w:val="21"/>
                <w:szCs w:val="21"/>
              </w:rPr>
              <w:t>√</w:t>
            </w:r>
          </w:p>
        </w:tc>
      </w:tr>
      <w:tr w:rsidR="00362B0C" w14:paraId="6C75B339" w14:textId="77777777" w:rsidTr="00D01821">
        <w:trPr>
          <w:jc w:val="center"/>
        </w:trPr>
        <w:tc>
          <w:tcPr>
            <w:tcW w:w="311" w:type="pct"/>
            <w:tcMar>
              <w:left w:w="0" w:type="dxa"/>
              <w:right w:w="0" w:type="dxa"/>
            </w:tcMar>
            <w:vAlign w:val="center"/>
          </w:tcPr>
          <w:p w14:paraId="058848A2"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8571058" w14:textId="77777777" w:rsidR="00362B0C" w:rsidRDefault="00362B0C" w:rsidP="00362B0C">
            <w:pPr>
              <w:spacing w:line="240" w:lineRule="auto"/>
              <w:ind w:firstLineChars="0" w:firstLine="0"/>
              <w:rPr>
                <w:color w:val="FF0000"/>
                <w:sz w:val="21"/>
              </w:rPr>
            </w:pPr>
            <w:r>
              <w:rPr>
                <w:color w:val="000000" w:themeColor="text1"/>
                <w:sz w:val="21"/>
                <w:szCs w:val="21"/>
              </w:rPr>
              <w:t>配电间应有安全标志，配电柜前后应铺绝缘胶皮。</w:t>
            </w:r>
          </w:p>
        </w:tc>
        <w:tc>
          <w:tcPr>
            <w:tcW w:w="938" w:type="pct"/>
            <w:tcMar>
              <w:left w:w="0" w:type="dxa"/>
              <w:right w:w="0" w:type="dxa"/>
            </w:tcMar>
            <w:vAlign w:val="center"/>
          </w:tcPr>
          <w:p w14:paraId="1F1AE13A"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653F3F11" w14:textId="77777777" w:rsidR="00362B0C" w:rsidRDefault="00362B0C" w:rsidP="00362B0C">
            <w:pPr>
              <w:spacing w:line="240" w:lineRule="auto"/>
              <w:ind w:firstLineChars="0" w:firstLine="0"/>
              <w:jc w:val="center"/>
              <w:rPr>
                <w:color w:val="FF0000"/>
                <w:sz w:val="21"/>
              </w:rPr>
            </w:pPr>
            <w:r>
              <w:rPr>
                <w:color w:val="000000" w:themeColor="text1"/>
                <w:sz w:val="21"/>
                <w:szCs w:val="21"/>
              </w:rPr>
              <w:t>10.5</w:t>
            </w:r>
          </w:p>
        </w:tc>
        <w:tc>
          <w:tcPr>
            <w:tcW w:w="1125" w:type="pct"/>
            <w:tcMar>
              <w:left w:w="0" w:type="dxa"/>
              <w:right w:w="0" w:type="dxa"/>
            </w:tcMar>
            <w:vAlign w:val="center"/>
          </w:tcPr>
          <w:p w14:paraId="46635694" w14:textId="77777777" w:rsidR="00362B0C" w:rsidRDefault="00362B0C" w:rsidP="00362B0C">
            <w:pPr>
              <w:spacing w:line="240" w:lineRule="auto"/>
              <w:ind w:firstLineChars="0" w:firstLine="0"/>
              <w:rPr>
                <w:sz w:val="21"/>
              </w:rPr>
            </w:pPr>
            <w:r>
              <w:rPr>
                <w:color w:val="000000" w:themeColor="text1"/>
                <w:sz w:val="21"/>
                <w:szCs w:val="21"/>
              </w:rPr>
              <w:t>配电间有安全标志，配电柜前后铺绝缘胶皮。</w:t>
            </w:r>
          </w:p>
        </w:tc>
        <w:tc>
          <w:tcPr>
            <w:tcW w:w="295" w:type="pct"/>
            <w:tcMar>
              <w:left w:w="0" w:type="dxa"/>
              <w:right w:w="0" w:type="dxa"/>
            </w:tcMar>
            <w:vAlign w:val="center"/>
          </w:tcPr>
          <w:p w14:paraId="6BFD38B7" w14:textId="77777777" w:rsidR="00362B0C" w:rsidRDefault="00362B0C" w:rsidP="00362B0C">
            <w:pPr>
              <w:spacing w:line="240" w:lineRule="auto"/>
              <w:ind w:firstLineChars="0" w:firstLine="0"/>
              <w:jc w:val="center"/>
              <w:rPr>
                <w:sz w:val="21"/>
              </w:rPr>
            </w:pPr>
            <w:r>
              <w:rPr>
                <w:sz w:val="21"/>
                <w:szCs w:val="21"/>
              </w:rPr>
              <w:t>√</w:t>
            </w:r>
          </w:p>
        </w:tc>
      </w:tr>
      <w:tr w:rsidR="00362B0C" w14:paraId="69B78843" w14:textId="77777777" w:rsidTr="00D01821">
        <w:trPr>
          <w:jc w:val="center"/>
        </w:trPr>
        <w:tc>
          <w:tcPr>
            <w:tcW w:w="311" w:type="pct"/>
            <w:tcMar>
              <w:left w:w="0" w:type="dxa"/>
              <w:right w:w="0" w:type="dxa"/>
            </w:tcMar>
            <w:vAlign w:val="center"/>
          </w:tcPr>
          <w:p w14:paraId="7A697D87"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C018C92" w14:textId="77777777" w:rsidR="00362B0C" w:rsidRDefault="00362B0C" w:rsidP="00362B0C">
            <w:pPr>
              <w:spacing w:line="240" w:lineRule="auto"/>
              <w:ind w:firstLineChars="0" w:firstLine="0"/>
              <w:rPr>
                <w:color w:val="000000" w:themeColor="text1"/>
                <w:sz w:val="21"/>
              </w:rPr>
            </w:pPr>
            <w:r>
              <w:rPr>
                <w:color w:val="000000" w:themeColor="text1"/>
                <w:sz w:val="21"/>
                <w:szCs w:val="21"/>
              </w:rPr>
              <w:t>配电闸刀应挂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检修</w:t>
            </w:r>
            <w:r>
              <w:rPr>
                <w:color w:val="000000" w:themeColor="text1"/>
                <w:sz w:val="21"/>
                <w:szCs w:val="21"/>
              </w:rPr>
              <w:t>”“</w:t>
            </w:r>
            <w:r>
              <w:rPr>
                <w:color w:val="000000" w:themeColor="text1"/>
                <w:sz w:val="21"/>
                <w:szCs w:val="21"/>
              </w:rPr>
              <w:t>禁止合闸</w:t>
            </w:r>
            <w:r>
              <w:rPr>
                <w:color w:val="000000" w:themeColor="text1"/>
                <w:sz w:val="21"/>
                <w:szCs w:val="21"/>
              </w:rPr>
              <w:t>”</w:t>
            </w:r>
            <w:r>
              <w:rPr>
                <w:color w:val="000000" w:themeColor="text1"/>
                <w:sz w:val="21"/>
                <w:szCs w:val="21"/>
              </w:rPr>
              <w:t>等标牌，并与运行状况一致。</w:t>
            </w:r>
          </w:p>
        </w:tc>
        <w:tc>
          <w:tcPr>
            <w:tcW w:w="938" w:type="pct"/>
            <w:tcMar>
              <w:left w:w="0" w:type="dxa"/>
              <w:right w:w="0" w:type="dxa"/>
            </w:tcMar>
            <w:vAlign w:val="center"/>
          </w:tcPr>
          <w:p w14:paraId="227A7F81"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507A2FC2"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10.6</w:t>
            </w:r>
          </w:p>
        </w:tc>
        <w:tc>
          <w:tcPr>
            <w:tcW w:w="1125" w:type="pct"/>
            <w:tcMar>
              <w:left w:w="0" w:type="dxa"/>
              <w:right w:w="0" w:type="dxa"/>
            </w:tcMar>
            <w:vAlign w:val="center"/>
          </w:tcPr>
          <w:p w14:paraId="7A8712A5" w14:textId="77777777" w:rsidR="00362B0C" w:rsidRDefault="00362B0C" w:rsidP="00362B0C">
            <w:pPr>
              <w:spacing w:line="240" w:lineRule="auto"/>
              <w:ind w:firstLineChars="0" w:firstLine="0"/>
              <w:rPr>
                <w:sz w:val="21"/>
              </w:rPr>
            </w:pPr>
            <w:r>
              <w:rPr>
                <w:color w:val="000000" w:themeColor="text1"/>
                <w:sz w:val="21"/>
                <w:szCs w:val="21"/>
              </w:rPr>
              <w:t>配电闸刀挂</w:t>
            </w:r>
            <w:r>
              <w:rPr>
                <w:color w:val="000000" w:themeColor="text1"/>
                <w:sz w:val="21"/>
                <w:szCs w:val="21"/>
              </w:rPr>
              <w:t>“</w:t>
            </w:r>
            <w:r>
              <w:rPr>
                <w:color w:val="000000" w:themeColor="text1"/>
                <w:sz w:val="21"/>
                <w:szCs w:val="21"/>
              </w:rPr>
              <w:t>运行</w:t>
            </w:r>
            <w:r>
              <w:rPr>
                <w:color w:val="000000" w:themeColor="text1"/>
                <w:sz w:val="21"/>
                <w:szCs w:val="21"/>
              </w:rPr>
              <w:t>”</w:t>
            </w:r>
            <w:r>
              <w:rPr>
                <w:color w:val="000000" w:themeColor="text1"/>
                <w:sz w:val="21"/>
                <w:szCs w:val="21"/>
              </w:rPr>
              <w:t>等标牌，并与运行状况一致。</w:t>
            </w:r>
          </w:p>
        </w:tc>
        <w:tc>
          <w:tcPr>
            <w:tcW w:w="295" w:type="pct"/>
            <w:tcMar>
              <w:left w:w="0" w:type="dxa"/>
              <w:right w:w="0" w:type="dxa"/>
            </w:tcMar>
            <w:vAlign w:val="center"/>
          </w:tcPr>
          <w:p w14:paraId="2AE336BC" w14:textId="77777777" w:rsidR="00362B0C" w:rsidRDefault="00362B0C" w:rsidP="00362B0C">
            <w:pPr>
              <w:spacing w:line="240" w:lineRule="auto"/>
              <w:ind w:firstLineChars="0" w:firstLine="0"/>
              <w:jc w:val="center"/>
              <w:rPr>
                <w:sz w:val="21"/>
              </w:rPr>
            </w:pPr>
            <w:r>
              <w:rPr>
                <w:sz w:val="21"/>
                <w:szCs w:val="21"/>
              </w:rPr>
              <w:t>√</w:t>
            </w:r>
          </w:p>
        </w:tc>
      </w:tr>
      <w:tr w:rsidR="00362B0C" w14:paraId="4D196611" w14:textId="77777777" w:rsidTr="00D01821">
        <w:trPr>
          <w:jc w:val="center"/>
        </w:trPr>
        <w:tc>
          <w:tcPr>
            <w:tcW w:w="311" w:type="pct"/>
            <w:tcMar>
              <w:left w:w="0" w:type="dxa"/>
              <w:right w:w="0" w:type="dxa"/>
            </w:tcMar>
            <w:vAlign w:val="center"/>
          </w:tcPr>
          <w:p w14:paraId="40F3547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1FD6407" w14:textId="77777777" w:rsidR="00362B0C" w:rsidRDefault="00362B0C" w:rsidP="00362B0C">
            <w:pPr>
              <w:spacing w:line="240" w:lineRule="auto"/>
              <w:ind w:firstLineChars="0" w:firstLine="0"/>
              <w:rPr>
                <w:color w:val="FF0000"/>
                <w:sz w:val="21"/>
              </w:rPr>
            </w:pPr>
            <w:r>
              <w:rPr>
                <w:color w:val="000000" w:themeColor="text1"/>
                <w:sz w:val="21"/>
                <w:szCs w:val="21"/>
              </w:rPr>
              <w:t>电气设备的接地应完好、可靠。</w:t>
            </w:r>
          </w:p>
        </w:tc>
        <w:tc>
          <w:tcPr>
            <w:tcW w:w="938" w:type="pct"/>
            <w:tcMar>
              <w:left w:w="0" w:type="dxa"/>
              <w:right w:w="0" w:type="dxa"/>
            </w:tcMar>
            <w:vAlign w:val="center"/>
          </w:tcPr>
          <w:p w14:paraId="00F33CDC"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0E726F02" w14:textId="77777777" w:rsidR="00362B0C" w:rsidRDefault="00362B0C" w:rsidP="00362B0C">
            <w:pPr>
              <w:spacing w:line="240" w:lineRule="auto"/>
              <w:ind w:firstLineChars="0" w:firstLine="0"/>
              <w:jc w:val="center"/>
              <w:rPr>
                <w:color w:val="FF0000"/>
                <w:sz w:val="21"/>
              </w:rPr>
            </w:pPr>
            <w:r>
              <w:rPr>
                <w:color w:val="000000" w:themeColor="text1"/>
                <w:sz w:val="21"/>
                <w:szCs w:val="21"/>
              </w:rPr>
              <w:t>10.8</w:t>
            </w:r>
          </w:p>
        </w:tc>
        <w:tc>
          <w:tcPr>
            <w:tcW w:w="1125" w:type="pct"/>
            <w:tcMar>
              <w:left w:w="0" w:type="dxa"/>
              <w:right w:w="0" w:type="dxa"/>
            </w:tcMar>
            <w:vAlign w:val="center"/>
          </w:tcPr>
          <w:p w14:paraId="57196436" w14:textId="77777777" w:rsidR="00362B0C" w:rsidRDefault="00362B0C" w:rsidP="00362B0C">
            <w:pPr>
              <w:spacing w:line="240" w:lineRule="auto"/>
              <w:ind w:firstLineChars="0" w:firstLine="0"/>
              <w:rPr>
                <w:sz w:val="21"/>
              </w:rPr>
            </w:pPr>
            <w:r>
              <w:rPr>
                <w:color w:val="000000" w:themeColor="text1"/>
                <w:sz w:val="21"/>
                <w:szCs w:val="21"/>
              </w:rPr>
              <w:t>电气设备的接地完好、可靠。</w:t>
            </w:r>
          </w:p>
        </w:tc>
        <w:tc>
          <w:tcPr>
            <w:tcW w:w="295" w:type="pct"/>
            <w:tcMar>
              <w:left w:w="0" w:type="dxa"/>
              <w:right w:w="0" w:type="dxa"/>
            </w:tcMar>
            <w:vAlign w:val="center"/>
          </w:tcPr>
          <w:p w14:paraId="042651B6" w14:textId="77777777" w:rsidR="00362B0C" w:rsidRDefault="00362B0C" w:rsidP="00362B0C">
            <w:pPr>
              <w:spacing w:line="240" w:lineRule="auto"/>
              <w:ind w:firstLineChars="0" w:firstLine="0"/>
              <w:jc w:val="center"/>
              <w:rPr>
                <w:sz w:val="21"/>
              </w:rPr>
            </w:pPr>
            <w:r>
              <w:rPr>
                <w:sz w:val="21"/>
                <w:szCs w:val="21"/>
              </w:rPr>
              <w:t>√</w:t>
            </w:r>
          </w:p>
        </w:tc>
      </w:tr>
      <w:tr w:rsidR="00362B0C" w14:paraId="1A43A549" w14:textId="77777777" w:rsidTr="00D01821">
        <w:trPr>
          <w:jc w:val="center"/>
        </w:trPr>
        <w:tc>
          <w:tcPr>
            <w:tcW w:w="311" w:type="pct"/>
            <w:tcMar>
              <w:left w:w="0" w:type="dxa"/>
              <w:right w:w="0" w:type="dxa"/>
            </w:tcMar>
            <w:vAlign w:val="center"/>
          </w:tcPr>
          <w:p w14:paraId="626D87CB"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EFF6CFC" w14:textId="77777777" w:rsidR="00362B0C" w:rsidRDefault="00362B0C" w:rsidP="00362B0C">
            <w:pPr>
              <w:spacing w:line="240" w:lineRule="auto"/>
              <w:ind w:firstLineChars="0" w:firstLine="0"/>
              <w:rPr>
                <w:color w:val="FF0000"/>
                <w:sz w:val="21"/>
              </w:rPr>
            </w:pPr>
            <w:r>
              <w:rPr>
                <w:color w:val="000000" w:themeColor="text1"/>
                <w:sz w:val="21"/>
                <w:szCs w:val="21"/>
              </w:rPr>
              <w:t>户外变压器底座高度在</w:t>
            </w:r>
            <w:r>
              <w:rPr>
                <w:color w:val="000000" w:themeColor="text1"/>
                <w:sz w:val="21"/>
                <w:szCs w:val="21"/>
              </w:rPr>
              <w:t>2.5m</w:t>
            </w:r>
            <w:r>
              <w:rPr>
                <w:color w:val="000000" w:themeColor="text1"/>
                <w:sz w:val="21"/>
                <w:szCs w:val="21"/>
              </w:rPr>
              <w:t>以下的应有围栏，有变压器室的应上锁，并有安全标志。</w:t>
            </w:r>
          </w:p>
        </w:tc>
        <w:tc>
          <w:tcPr>
            <w:tcW w:w="938" w:type="pct"/>
            <w:tcMar>
              <w:left w:w="0" w:type="dxa"/>
              <w:right w:w="0" w:type="dxa"/>
            </w:tcMar>
            <w:vAlign w:val="center"/>
          </w:tcPr>
          <w:p w14:paraId="4804CB26" w14:textId="77777777" w:rsidR="00362B0C" w:rsidRDefault="00362B0C" w:rsidP="00362B0C">
            <w:pPr>
              <w:spacing w:line="240" w:lineRule="auto"/>
              <w:ind w:firstLineChars="0" w:firstLine="0"/>
              <w:jc w:val="center"/>
              <w:rPr>
                <w:color w:val="000000" w:themeColor="text1"/>
                <w:sz w:val="21"/>
              </w:rPr>
            </w:pPr>
            <w:r>
              <w:rPr>
                <w:color w:val="000000" w:themeColor="text1"/>
                <w:sz w:val="21"/>
                <w:szCs w:val="21"/>
              </w:rPr>
              <w:t>SY/T6320-2022</w:t>
            </w:r>
          </w:p>
          <w:p w14:paraId="7AF25535" w14:textId="77777777" w:rsidR="00362B0C" w:rsidRDefault="00362B0C" w:rsidP="00362B0C">
            <w:pPr>
              <w:spacing w:line="240" w:lineRule="auto"/>
              <w:ind w:firstLineChars="0" w:firstLine="0"/>
              <w:jc w:val="center"/>
              <w:rPr>
                <w:color w:val="FF0000"/>
                <w:sz w:val="21"/>
              </w:rPr>
            </w:pPr>
            <w:r>
              <w:rPr>
                <w:color w:val="000000" w:themeColor="text1"/>
                <w:sz w:val="21"/>
                <w:szCs w:val="21"/>
              </w:rPr>
              <w:t>10.10</w:t>
            </w:r>
          </w:p>
        </w:tc>
        <w:tc>
          <w:tcPr>
            <w:tcW w:w="1125" w:type="pct"/>
            <w:tcMar>
              <w:left w:w="0" w:type="dxa"/>
              <w:right w:w="0" w:type="dxa"/>
            </w:tcMar>
            <w:vAlign w:val="center"/>
          </w:tcPr>
          <w:p w14:paraId="3DBBBB61" w14:textId="77777777" w:rsidR="00362B0C" w:rsidRDefault="00362B0C" w:rsidP="00362B0C">
            <w:pPr>
              <w:spacing w:line="240" w:lineRule="auto"/>
              <w:ind w:firstLineChars="0" w:firstLine="0"/>
              <w:rPr>
                <w:sz w:val="21"/>
              </w:rPr>
            </w:pPr>
            <w:r>
              <w:rPr>
                <w:rFonts w:hint="eastAsia"/>
                <w:sz w:val="21"/>
                <w:szCs w:val="21"/>
              </w:rPr>
              <w:t>设有</w:t>
            </w:r>
            <w:r>
              <w:rPr>
                <w:color w:val="000000" w:themeColor="text1"/>
                <w:sz w:val="21"/>
                <w:szCs w:val="21"/>
              </w:rPr>
              <w:t>围栏，并有安全标志。</w:t>
            </w:r>
          </w:p>
        </w:tc>
        <w:tc>
          <w:tcPr>
            <w:tcW w:w="295" w:type="pct"/>
            <w:tcMar>
              <w:left w:w="0" w:type="dxa"/>
              <w:right w:w="0" w:type="dxa"/>
            </w:tcMar>
            <w:vAlign w:val="center"/>
          </w:tcPr>
          <w:p w14:paraId="66104C15" w14:textId="77777777" w:rsidR="00362B0C" w:rsidRDefault="00362B0C" w:rsidP="00362B0C">
            <w:pPr>
              <w:spacing w:line="240" w:lineRule="auto"/>
              <w:ind w:firstLineChars="0" w:firstLine="0"/>
              <w:jc w:val="center"/>
              <w:rPr>
                <w:sz w:val="21"/>
              </w:rPr>
            </w:pPr>
            <w:r>
              <w:rPr>
                <w:sz w:val="21"/>
                <w:szCs w:val="21"/>
              </w:rPr>
              <w:t>√</w:t>
            </w:r>
          </w:p>
        </w:tc>
      </w:tr>
      <w:tr w:rsidR="00362B0C" w14:paraId="3B7B732D" w14:textId="77777777" w:rsidTr="00D01821">
        <w:trPr>
          <w:jc w:val="center"/>
        </w:trPr>
        <w:tc>
          <w:tcPr>
            <w:tcW w:w="311" w:type="pct"/>
            <w:tcMar>
              <w:left w:w="0" w:type="dxa"/>
              <w:right w:w="0" w:type="dxa"/>
            </w:tcMar>
            <w:vAlign w:val="center"/>
          </w:tcPr>
          <w:p w14:paraId="3028AB5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34165C6" w14:textId="77777777" w:rsidR="00362B0C" w:rsidRDefault="00362B0C" w:rsidP="00362B0C">
            <w:pPr>
              <w:spacing w:line="240" w:lineRule="auto"/>
              <w:ind w:firstLineChars="0" w:firstLine="0"/>
              <w:rPr>
                <w:sz w:val="21"/>
              </w:rPr>
            </w:pPr>
            <w:r>
              <w:rPr>
                <w:sz w:val="21"/>
                <w:szCs w:val="21"/>
              </w:rPr>
              <w:t>在一个电源系统检修或故障时，另一个电源系统应能满足全部二级及以上负荷的用电需求。</w:t>
            </w:r>
          </w:p>
        </w:tc>
        <w:tc>
          <w:tcPr>
            <w:tcW w:w="938" w:type="pct"/>
            <w:tcMar>
              <w:left w:w="0" w:type="dxa"/>
              <w:right w:w="0" w:type="dxa"/>
            </w:tcMar>
            <w:vAlign w:val="center"/>
          </w:tcPr>
          <w:p w14:paraId="1EEA0F82" w14:textId="77777777" w:rsidR="00362B0C" w:rsidRDefault="00362B0C" w:rsidP="00362B0C">
            <w:pPr>
              <w:spacing w:line="240" w:lineRule="auto"/>
              <w:ind w:firstLineChars="0" w:firstLine="0"/>
              <w:jc w:val="center"/>
              <w:rPr>
                <w:sz w:val="21"/>
              </w:rPr>
            </w:pPr>
            <w:r>
              <w:rPr>
                <w:sz w:val="21"/>
                <w:szCs w:val="21"/>
              </w:rPr>
              <w:t>SY/T0033-2020</w:t>
            </w:r>
          </w:p>
          <w:p w14:paraId="1461B902" w14:textId="77777777" w:rsidR="00362B0C" w:rsidRDefault="00362B0C" w:rsidP="00362B0C">
            <w:pPr>
              <w:spacing w:line="240" w:lineRule="auto"/>
              <w:ind w:firstLineChars="0" w:firstLine="0"/>
              <w:jc w:val="center"/>
              <w:rPr>
                <w:sz w:val="21"/>
              </w:rPr>
            </w:pPr>
            <w:r>
              <w:rPr>
                <w:sz w:val="21"/>
                <w:szCs w:val="21"/>
              </w:rPr>
              <w:t>3.2.4</w:t>
            </w:r>
          </w:p>
        </w:tc>
        <w:tc>
          <w:tcPr>
            <w:tcW w:w="1125" w:type="pct"/>
            <w:tcMar>
              <w:left w:w="0" w:type="dxa"/>
              <w:right w:w="0" w:type="dxa"/>
            </w:tcMar>
            <w:vAlign w:val="center"/>
          </w:tcPr>
          <w:p w14:paraId="04033FD9" w14:textId="77777777" w:rsidR="00362B0C" w:rsidRDefault="00362B0C" w:rsidP="00362B0C">
            <w:pPr>
              <w:spacing w:line="240" w:lineRule="auto"/>
              <w:ind w:firstLineChars="0" w:firstLine="0"/>
              <w:rPr>
                <w:sz w:val="21"/>
              </w:rPr>
            </w:pPr>
            <w:r>
              <w:rPr>
                <w:sz w:val="21"/>
                <w:szCs w:val="21"/>
              </w:rPr>
              <w:t>能满足全部二级及以上负荷的用电需求。</w:t>
            </w:r>
          </w:p>
        </w:tc>
        <w:tc>
          <w:tcPr>
            <w:tcW w:w="295" w:type="pct"/>
            <w:tcMar>
              <w:left w:w="0" w:type="dxa"/>
              <w:right w:w="0" w:type="dxa"/>
            </w:tcMar>
            <w:vAlign w:val="center"/>
          </w:tcPr>
          <w:p w14:paraId="0BB50B34" w14:textId="77777777" w:rsidR="00362B0C" w:rsidRDefault="00362B0C" w:rsidP="00362B0C">
            <w:pPr>
              <w:spacing w:line="240" w:lineRule="auto"/>
              <w:ind w:firstLineChars="0" w:firstLine="0"/>
              <w:jc w:val="center"/>
              <w:rPr>
                <w:sz w:val="21"/>
              </w:rPr>
            </w:pPr>
            <w:r>
              <w:rPr>
                <w:sz w:val="21"/>
                <w:szCs w:val="21"/>
              </w:rPr>
              <w:t>√</w:t>
            </w:r>
          </w:p>
        </w:tc>
      </w:tr>
      <w:tr w:rsidR="00362B0C" w14:paraId="21B40478" w14:textId="77777777" w:rsidTr="00D01821">
        <w:trPr>
          <w:jc w:val="center"/>
        </w:trPr>
        <w:tc>
          <w:tcPr>
            <w:tcW w:w="311" w:type="pct"/>
            <w:tcMar>
              <w:left w:w="0" w:type="dxa"/>
              <w:right w:w="0" w:type="dxa"/>
            </w:tcMar>
            <w:vAlign w:val="center"/>
          </w:tcPr>
          <w:p w14:paraId="09FE626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7F12208B" w14:textId="77777777" w:rsidR="00362B0C" w:rsidRDefault="00362B0C" w:rsidP="00362B0C">
            <w:pPr>
              <w:spacing w:line="240" w:lineRule="auto"/>
              <w:ind w:firstLineChars="0" w:firstLine="0"/>
              <w:rPr>
                <w:sz w:val="21"/>
              </w:rPr>
            </w:pPr>
            <w:r>
              <w:rPr>
                <w:sz w:val="21"/>
                <w:szCs w:val="21"/>
              </w:rPr>
              <w:t>应急电源与正常电源之间应采取防止并列运行的措施。</w:t>
            </w:r>
          </w:p>
        </w:tc>
        <w:tc>
          <w:tcPr>
            <w:tcW w:w="938" w:type="pct"/>
            <w:tcMar>
              <w:left w:w="0" w:type="dxa"/>
              <w:right w:w="0" w:type="dxa"/>
            </w:tcMar>
            <w:vAlign w:val="center"/>
          </w:tcPr>
          <w:p w14:paraId="757782DB" w14:textId="77777777" w:rsidR="00362B0C" w:rsidRDefault="00362B0C" w:rsidP="00362B0C">
            <w:pPr>
              <w:spacing w:line="240" w:lineRule="auto"/>
              <w:ind w:firstLineChars="0" w:firstLine="0"/>
              <w:jc w:val="center"/>
              <w:rPr>
                <w:sz w:val="21"/>
              </w:rPr>
            </w:pPr>
            <w:r>
              <w:rPr>
                <w:sz w:val="21"/>
                <w:szCs w:val="21"/>
              </w:rPr>
              <w:t>SY/T0033-2020</w:t>
            </w:r>
          </w:p>
          <w:p w14:paraId="04E41043" w14:textId="77777777" w:rsidR="00362B0C" w:rsidRDefault="00362B0C" w:rsidP="00362B0C">
            <w:pPr>
              <w:spacing w:line="240" w:lineRule="auto"/>
              <w:ind w:firstLineChars="0" w:firstLine="0"/>
              <w:jc w:val="center"/>
              <w:rPr>
                <w:sz w:val="21"/>
              </w:rPr>
            </w:pPr>
            <w:r>
              <w:rPr>
                <w:sz w:val="21"/>
                <w:szCs w:val="21"/>
              </w:rPr>
              <w:t>5.1.4</w:t>
            </w:r>
          </w:p>
        </w:tc>
        <w:tc>
          <w:tcPr>
            <w:tcW w:w="1125" w:type="pct"/>
            <w:tcMar>
              <w:left w:w="0" w:type="dxa"/>
              <w:right w:w="0" w:type="dxa"/>
            </w:tcMar>
            <w:vAlign w:val="center"/>
          </w:tcPr>
          <w:p w14:paraId="3C5081D4" w14:textId="77777777" w:rsidR="00362B0C" w:rsidRDefault="00362B0C" w:rsidP="00362B0C">
            <w:pPr>
              <w:spacing w:line="240" w:lineRule="auto"/>
              <w:ind w:firstLineChars="0" w:firstLine="0"/>
              <w:rPr>
                <w:sz w:val="21"/>
              </w:rPr>
            </w:pPr>
            <w:r>
              <w:rPr>
                <w:sz w:val="21"/>
                <w:szCs w:val="21"/>
              </w:rPr>
              <w:t>应急电源与正常电源之间</w:t>
            </w:r>
            <w:r>
              <w:rPr>
                <w:rFonts w:hint="eastAsia"/>
                <w:sz w:val="21"/>
                <w:szCs w:val="21"/>
              </w:rPr>
              <w:t>有</w:t>
            </w:r>
            <w:r>
              <w:rPr>
                <w:sz w:val="21"/>
                <w:szCs w:val="21"/>
              </w:rPr>
              <w:t>防止并列运行的措施。</w:t>
            </w:r>
          </w:p>
        </w:tc>
        <w:tc>
          <w:tcPr>
            <w:tcW w:w="295" w:type="pct"/>
            <w:tcMar>
              <w:left w:w="0" w:type="dxa"/>
              <w:right w:w="0" w:type="dxa"/>
            </w:tcMar>
            <w:vAlign w:val="center"/>
          </w:tcPr>
          <w:p w14:paraId="77917149" w14:textId="77777777" w:rsidR="00362B0C" w:rsidRDefault="00362B0C" w:rsidP="00362B0C">
            <w:pPr>
              <w:spacing w:line="240" w:lineRule="auto"/>
              <w:ind w:firstLineChars="0" w:firstLine="0"/>
              <w:jc w:val="center"/>
              <w:rPr>
                <w:sz w:val="21"/>
              </w:rPr>
            </w:pPr>
            <w:r>
              <w:rPr>
                <w:sz w:val="21"/>
                <w:szCs w:val="21"/>
              </w:rPr>
              <w:t>√</w:t>
            </w:r>
          </w:p>
        </w:tc>
      </w:tr>
      <w:tr w:rsidR="00362B0C" w14:paraId="7F7F5459" w14:textId="77777777" w:rsidTr="00D01821">
        <w:trPr>
          <w:jc w:val="center"/>
        </w:trPr>
        <w:tc>
          <w:tcPr>
            <w:tcW w:w="311" w:type="pct"/>
            <w:tcMar>
              <w:left w:w="0" w:type="dxa"/>
              <w:right w:w="0" w:type="dxa"/>
            </w:tcMar>
            <w:vAlign w:val="center"/>
          </w:tcPr>
          <w:p w14:paraId="121C2851" w14:textId="77777777" w:rsidR="00362B0C" w:rsidRDefault="00362B0C" w:rsidP="00362B0C">
            <w:pPr>
              <w:spacing w:line="240" w:lineRule="auto"/>
              <w:ind w:firstLineChars="0" w:firstLine="0"/>
              <w:jc w:val="center"/>
              <w:rPr>
                <w:b/>
                <w:bCs/>
                <w:sz w:val="21"/>
              </w:rPr>
            </w:pPr>
            <w:r>
              <w:rPr>
                <w:b/>
                <w:bCs/>
                <w:sz w:val="21"/>
                <w:szCs w:val="21"/>
              </w:rPr>
              <w:t>十六</w:t>
            </w:r>
          </w:p>
        </w:tc>
        <w:tc>
          <w:tcPr>
            <w:tcW w:w="4689" w:type="pct"/>
            <w:gridSpan w:val="4"/>
            <w:tcMar>
              <w:left w:w="0" w:type="dxa"/>
              <w:right w:w="0" w:type="dxa"/>
            </w:tcMar>
            <w:vAlign w:val="center"/>
          </w:tcPr>
          <w:p w14:paraId="5D437228" w14:textId="77777777" w:rsidR="00362B0C" w:rsidRDefault="00362B0C" w:rsidP="00362B0C">
            <w:pPr>
              <w:spacing w:line="240" w:lineRule="auto"/>
              <w:ind w:firstLineChars="0" w:firstLine="0"/>
              <w:jc w:val="center"/>
              <w:rPr>
                <w:sz w:val="21"/>
              </w:rPr>
            </w:pPr>
            <w:r>
              <w:rPr>
                <w:b/>
                <w:bCs/>
                <w:sz w:val="21"/>
                <w:szCs w:val="21"/>
              </w:rPr>
              <w:t>仪表及计算机控制系统</w:t>
            </w:r>
          </w:p>
        </w:tc>
      </w:tr>
      <w:tr w:rsidR="00362B0C" w14:paraId="01CF0861" w14:textId="77777777" w:rsidTr="00D01821">
        <w:trPr>
          <w:jc w:val="center"/>
        </w:trPr>
        <w:tc>
          <w:tcPr>
            <w:tcW w:w="311" w:type="pct"/>
            <w:tcMar>
              <w:left w:w="0" w:type="dxa"/>
              <w:right w:w="0" w:type="dxa"/>
            </w:tcMar>
            <w:vAlign w:val="center"/>
          </w:tcPr>
          <w:p w14:paraId="52D3E925"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6A41260" w14:textId="77777777" w:rsidR="00362B0C" w:rsidRDefault="00362B0C" w:rsidP="00362B0C">
            <w:pPr>
              <w:spacing w:line="240" w:lineRule="auto"/>
              <w:ind w:firstLineChars="0" w:firstLine="0"/>
              <w:rPr>
                <w:sz w:val="21"/>
              </w:rPr>
            </w:pPr>
            <w:r>
              <w:rPr>
                <w:sz w:val="21"/>
                <w:szCs w:val="21"/>
              </w:rPr>
              <w:t>集中控制室设置非防爆仪表及电气设备时，应符合下列要求：</w:t>
            </w:r>
          </w:p>
          <w:p w14:paraId="7F61AFDB" w14:textId="77777777" w:rsidR="00362B0C" w:rsidRDefault="00362B0C" w:rsidP="00362B0C">
            <w:pPr>
              <w:spacing w:line="240" w:lineRule="auto"/>
              <w:ind w:firstLineChars="0" w:firstLine="0"/>
              <w:rPr>
                <w:sz w:val="21"/>
              </w:rPr>
            </w:pPr>
            <w:r>
              <w:rPr>
                <w:sz w:val="21"/>
                <w:szCs w:val="21"/>
              </w:rPr>
              <w:t xml:space="preserve">1 </w:t>
            </w:r>
            <w:r>
              <w:rPr>
                <w:sz w:val="21"/>
                <w:szCs w:val="21"/>
              </w:rPr>
              <w:t>应位于爆炸危险范围以外。</w:t>
            </w:r>
          </w:p>
          <w:p w14:paraId="61A47398" w14:textId="77777777" w:rsidR="00362B0C" w:rsidRDefault="00362B0C" w:rsidP="00362B0C">
            <w:pPr>
              <w:spacing w:line="240" w:lineRule="auto"/>
              <w:ind w:firstLineChars="0" w:firstLine="0"/>
              <w:rPr>
                <w:sz w:val="21"/>
              </w:rPr>
            </w:pPr>
            <w:r>
              <w:rPr>
                <w:sz w:val="21"/>
                <w:szCs w:val="21"/>
              </w:rPr>
              <w:t xml:space="preserve">2 </w:t>
            </w:r>
            <w:r>
              <w:rPr>
                <w:sz w:val="21"/>
                <w:szCs w:val="21"/>
              </w:rPr>
              <w:t>含有甲、乙类油品、可燃气体的仪表引线不得直接引入室内。</w:t>
            </w:r>
          </w:p>
        </w:tc>
        <w:tc>
          <w:tcPr>
            <w:tcW w:w="938" w:type="pct"/>
            <w:tcMar>
              <w:left w:w="0" w:type="dxa"/>
              <w:right w:w="0" w:type="dxa"/>
            </w:tcMar>
            <w:vAlign w:val="center"/>
          </w:tcPr>
          <w:p w14:paraId="7CF384FA" w14:textId="77777777" w:rsidR="00362B0C" w:rsidRDefault="00362B0C" w:rsidP="00362B0C">
            <w:pPr>
              <w:spacing w:line="240" w:lineRule="auto"/>
              <w:ind w:firstLineChars="0" w:firstLine="0"/>
              <w:jc w:val="center"/>
              <w:rPr>
                <w:sz w:val="21"/>
              </w:rPr>
            </w:pPr>
            <w:r>
              <w:rPr>
                <w:sz w:val="21"/>
                <w:szCs w:val="21"/>
              </w:rPr>
              <w:t>GB50183-2004</w:t>
            </w:r>
          </w:p>
          <w:p w14:paraId="25416734" w14:textId="77777777" w:rsidR="00362B0C" w:rsidRDefault="00362B0C" w:rsidP="00362B0C">
            <w:pPr>
              <w:spacing w:line="240" w:lineRule="auto"/>
              <w:ind w:firstLineChars="0" w:firstLine="0"/>
              <w:jc w:val="center"/>
              <w:rPr>
                <w:sz w:val="21"/>
              </w:rPr>
            </w:pPr>
            <w:r>
              <w:rPr>
                <w:sz w:val="21"/>
                <w:szCs w:val="21"/>
              </w:rPr>
              <w:t>6.1.2</w:t>
            </w:r>
          </w:p>
        </w:tc>
        <w:tc>
          <w:tcPr>
            <w:tcW w:w="1125" w:type="pct"/>
            <w:tcMar>
              <w:left w:w="0" w:type="dxa"/>
              <w:right w:w="0" w:type="dxa"/>
            </w:tcMar>
            <w:vAlign w:val="center"/>
          </w:tcPr>
          <w:p w14:paraId="5920FD72"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位于爆炸危险范围以外。</w:t>
            </w:r>
          </w:p>
        </w:tc>
        <w:tc>
          <w:tcPr>
            <w:tcW w:w="295" w:type="pct"/>
            <w:tcMar>
              <w:left w:w="0" w:type="dxa"/>
              <w:right w:w="0" w:type="dxa"/>
            </w:tcMar>
            <w:vAlign w:val="center"/>
          </w:tcPr>
          <w:p w14:paraId="61A7EA29" w14:textId="77777777" w:rsidR="00362B0C" w:rsidRDefault="00362B0C" w:rsidP="00362B0C">
            <w:pPr>
              <w:spacing w:line="240" w:lineRule="auto"/>
              <w:ind w:firstLineChars="0" w:firstLine="0"/>
              <w:jc w:val="center"/>
              <w:rPr>
                <w:sz w:val="21"/>
              </w:rPr>
            </w:pPr>
            <w:r>
              <w:rPr>
                <w:sz w:val="21"/>
                <w:szCs w:val="21"/>
              </w:rPr>
              <w:t>√</w:t>
            </w:r>
          </w:p>
        </w:tc>
      </w:tr>
      <w:tr w:rsidR="00362B0C" w14:paraId="36466D44" w14:textId="77777777" w:rsidTr="00D01821">
        <w:trPr>
          <w:jc w:val="center"/>
        </w:trPr>
        <w:tc>
          <w:tcPr>
            <w:tcW w:w="311" w:type="pct"/>
            <w:tcMar>
              <w:left w:w="0" w:type="dxa"/>
              <w:right w:w="0" w:type="dxa"/>
            </w:tcMar>
            <w:vAlign w:val="center"/>
          </w:tcPr>
          <w:p w14:paraId="7E8130C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D391D55" w14:textId="77777777" w:rsidR="00362B0C" w:rsidRDefault="00362B0C" w:rsidP="00362B0C">
            <w:pPr>
              <w:spacing w:line="240" w:lineRule="auto"/>
              <w:ind w:firstLineChars="0" w:firstLine="0"/>
              <w:rPr>
                <w:sz w:val="21"/>
              </w:rPr>
            </w:pPr>
            <w:r>
              <w:rPr>
                <w:sz w:val="21"/>
                <w:szCs w:val="21"/>
              </w:rPr>
              <w:t>控制室应远离主干道﹑强磁场，噪声源及振动设备。</w:t>
            </w:r>
          </w:p>
        </w:tc>
        <w:tc>
          <w:tcPr>
            <w:tcW w:w="938" w:type="pct"/>
            <w:tcMar>
              <w:left w:w="0" w:type="dxa"/>
              <w:right w:w="0" w:type="dxa"/>
            </w:tcMar>
            <w:vAlign w:val="center"/>
          </w:tcPr>
          <w:p w14:paraId="53272AF5" w14:textId="77777777" w:rsidR="00362B0C" w:rsidRDefault="00362B0C" w:rsidP="00362B0C">
            <w:pPr>
              <w:spacing w:line="240" w:lineRule="auto"/>
              <w:ind w:firstLineChars="0" w:firstLine="0"/>
              <w:jc w:val="center"/>
              <w:rPr>
                <w:sz w:val="21"/>
              </w:rPr>
            </w:pPr>
            <w:r>
              <w:rPr>
                <w:sz w:val="21"/>
                <w:szCs w:val="21"/>
              </w:rPr>
              <w:t>GB/T50892-2013</w:t>
            </w:r>
          </w:p>
          <w:p w14:paraId="20A7D41E" w14:textId="77777777" w:rsidR="00362B0C" w:rsidRDefault="00362B0C" w:rsidP="00362B0C">
            <w:pPr>
              <w:spacing w:line="240" w:lineRule="auto"/>
              <w:ind w:firstLineChars="0" w:firstLine="0"/>
              <w:jc w:val="center"/>
              <w:rPr>
                <w:sz w:val="21"/>
              </w:rPr>
            </w:pPr>
            <w:r>
              <w:rPr>
                <w:sz w:val="21"/>
                <w:szCs w:val="21"/>
              </w:rPr>
              <w:t>8.1.5</w:t>
            </w:r>
          </w:p>
        </w:tc>
        <w:tc>
          <w:tcPr>
            <w:tcW w:w="1125" w:type="pct"/>
            <w:tcMar>
              <w:left w:w="0" w:type="dxa"/>
              <w:right w:w="0" w:type="dxa"/>
            </w:tcMar>
            <w:vAlign w:val="center"/>
          </w:tcPr>
          <w:p w14:paraId="618157F1"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远离主干道</w:t>
            </w:r>
            <w:r>
              <w:rPr>
                <w:rFonts w:hint="eastAsia"/>
                <w:sz w:val="21"/>
                <w:szCs w:val="21"/>
              </w:rPr>
              <w:t>。</w:t>
            </w:r>
          </w:p>
        </w:tc>
        <w:tc>
          <w:tcPr>
            <w:tcW w:w="295" w:type="pct"/>
            <w:tcMar>
              <w:left w:w="0" w:type="dxa"/>
              <w:right w:w="0" w:type="dxa"/>
            </w:tcMar>
            <w:vAlign w:val="center"/>
          </w:tcPr>
          <w:p w14:paraId="3A17989C" w14:textId="77777777" w:rsidR="00362B0C" w:rsidRDefault="00362B0C" w:rsidP="00362B0C">
            <w:pPr>
              <w:spacing w:line="240" w:lineRule="auto"/>
              <w:ind w:firstLineChars="0" w:firstLine="0"/>
              <w:jc w:val="center"/>
              <w:rPr>
                <w:sz w:val="21"/>
              </w:rPr>
            </w:pPr>
            <w:r>
              <w:rPr>
                <w:sz w:val="21"/>
                <w:szCs w:val="21"/>
              </w:rPr>
              <w:t>√</w:t>
            </w:r>
          </w:p>
        </w:tc>
      </w:tr>
      <w:tr w:rsidR="00362B0C" w14:paraId="4144B689" w14:textId="77777777" w:rsidTr="00D01821">
        <w:trPr>
          <w:jc w:val="center"/>
        </w:trPr>
        <w:tc>
          <w:tcPr>
            <w:tcW w:w="311" w:type="pct"/>
            <w:tcMar>
              <w:left w:w="0" w:type="dxa"/>
              <w:right w:w="0" w:type="dxa"/>
            </w:tcMar>
            <w:vAlign w:val="center"/>
          </w:tcPr>
          <w:p w14:paraId="46DAA65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D2B3862" w14:textId="77777777" w:rsidR="00362B0C" w:rsidRDefault="00362B0C" w:rsidP="00362B0C">
            <w:pPr>
              <w:spacing w:line="240" w:lineRule="auto"/>
              <w:ind w:firstLineChars="0" w:firstLine="0"/>
              <w:rPr>
                <w:sz w:val="21"/>
              </w:rPr>
            </w:pPr>
            <w:r>
              <w:rPr>
                <w:sz w:val="21"/>
                <w:szCs w:val="21"/>
              </w:rPr>
              <w:t>控制室的耐火等级不应低于</w:t>
            </w:r>
            <w:r>
              <w:rPr>
                <w:sz w:val="21"/>
                <w:szCs w:val="21"/>
              </w:rPr>
              <w:t>2</w:t>
            </w:r>
            <w:r>
              <w:rPr>
                <w:sz w:val="21"/>
                <w:szCs w:val="21"/>
              </w:rPr>
              <w:t>级。当控制室的长度超过</w:t>
            </w:r>
            <w:r>
              <w:rPr>
                <w:sz w:val="21"/>
                <w:szCs w:val="21"/>
              </w:rPr>
              <w:t>l2m</w:t>
            </w:r>
            <w:r>
              <w:rPr>
                <w:sz w:val="21"/>
                <w:szCs w:val="21"/>
              </w:rPr>
              <w:t>或面积大于</w:t>
            </w:r>
            <w:r>
              <w:rPr>
                <w:sz w:val="21"/>
                <w:szCs w:val="21"/>
              </w:rPr>
              <w:t>100m</w:t>
            </w:r>
            <w:r>
              <w:rPr>
                <w:sz w:val="21"/>
                <w:szCs w:val="21"/>
                <w:vertAlign w:val="superscript"/>
              </w:rPr>
              <w:t>2</w:t>
            </w:r>
            <w:r>
              <w:rPr>
                <w:sz w:val="21"/>
                <w:szCs w:val="21"/>
              </w:rPr>
              <w:t>时，出入口不应少于</w:t>
            </w:r>
            <w:r>
              <w:rPr>
                <w:sz w:val="21"/>
                <w:szCs w:val="21"/>
              </w:rPr>
              <w:t>2</w:t>
            </w:r>
            <w:r>
              <w:rPr>
                <w:sz w:val="21"/>
                <w:szCs w:val="21"/>
              </w:rPr>
              <w:t>个。</w:t>
            </w:r>
          </w:p>
        </w:tc>
        <w:tc>
          <w:tcPr>
            <w:tcW w:w="938" w:type="pct"/>
            <w:tcMar>
              <w:left w:w="0" w:type="dxa"/>
              <w:right w:w="0" w:type="dxa"/>
            </w:tcMar>
            <w:vAlign w:val="center"/>
          </w:tcPr>
          <w:p w14:paraId="0E1EE1F8" w14:textId="77777777" w:rsidR="00362B0C" w:rsidRDefault="00362B0C" w:rsidP="00362B0C">
            <w:pPr>
              <w:spacing w:line="240" w:lineRule="auto"/>
              <w:ind w:firstLineChars="0" w:firstLine="0"/>
              <w:jc w:val="center"/>
              <w:rPr>
                <w:sz w:val="21"/>
              </w:rPr>
            </w:pPr>
            <w:r>
              <w:rPr>
                <w:sz w:val="21"/>
                <w:szCs w:val="21"/>
              </w:rPr>
              <w:t>GB/T50892-2013</w:t>
            </w:r>
          </w:p>
          <w:p w14:paraId="51CF9CD1" w14:textId="77777777" w:rsidR="00362B0C" w:rsidRDefault="00362B0C" w:rsidP="00362B0C">
            <w:pPr>
              <w:spacing w:line="240" w:lineRule="auto"/>
              <w:ind w:firstLineChars="0" w:firstLine="0"/>
              <w:jc w:val="center"/>
              <w:rPr>
                <w:sz w:val="21"/>
              </w:rPr>
            </w:pPr>
            <w:r>
              <w:rPr>
                <w:sz w:val="21"/>
                <w:szCs w:val="21"/>
              </w:rPr>
              <w:t>8.3.1</w:t>
            </w:r>
          </w:p>
        </w:tc>
        <w:tc>
          <w:tcPr>
            <w:tcW w:w="1125" w:type="pct"/>
            <w:tcMar>
              <w:left w:w="0" w:type="dxa"/>
              <w:right w:w="0" w:type="dxa"/>
            </w:tcMar>
            <w:vAlign w:val="center"/>
          </w:tcPr>
          <w:p w14:paraId="24BFE0D5" w14:textId="77777777" w:rsidR="00362B0C" w:rsidRDefault="00362B0C" w:rsidP="00362B0C">
            <w:pPr>
              <w:spacing w:line="240" w:lineRule="auto"/>
              <w:ind w:firstLineChars="0" w:firstLine="0"/>
              <w:rPr>
                <w:sz w:val="21"/>
              </w:rPr>
            </w:pPr>
            <w:r>
              <w:rPr>
                <w:rFonts w:hint="eastAsia"/>
                <w:sz w:val="21"/>
                <w:szCs w:val="21"/>
              </w:rPr>
              <w:t>耐火等级为</w:t>
            </w:r>
            <w:r>
              <w:rPr>
                <w:rFonts w:hint="eastAsia"/>
                <w:sz w:val="21"/>
                <w:szCs w:val="21"/>
              </w:rPr>
              <w:t>2</w:t>
            </w:r>
            <w:r>
              <w:rPr>
                <w:rFonts w:hint="eastAsia"/>
                <w:sz w:val="21"/>
                <w:szCs w:val="21"/>
              </w:rPr>
              <w:t>级。</w:t>
            </w:r>
          </w:p>
        </w:tc>
        <w:tc>
          <w:tcPr>
            <w:tcW w:w="295" w:type="pct"/>
            <w:tcMar>
              <w:left w:w="0" w:type="dxa"/>
              <w:right w:w="0" w:type="dxa"/>
            </w:tcMar>
            <w:vAlign w:val="center"/>
          </w:tcPr>
          <w:p w14:paraId="70211C39" w14:textId="77777777" w:rsidR="00362B0C" w:rsidRDefault="00362B0C" w:rsidP="00362B0C">
            <w:pPr>
              <w:spacing w:line="240" w:lineRule="auto"/>
              <w:ind w:firstLineChars="0" w:firstLine="0"/>
              <w:jc w:val="center"/>
              <w:rPr>
                <w:sz w:val="21"/>
              </w:rPr>
            </w:pPr>
            <w:r>
              <w:rPr>
                <w:sz w:val="21"/>
                <w:szCs w:val="21"/>
              </w:rPr>
              <w:t>√</w:t>
            </w:r>
          </w:p>
        </w:tc>
      </w:tr>
      <w:tr w:rsidR="00362B0C" w14:paraId="2D603537" w14:textId="77777777" w:rsidTr="00D01821">
        <w:trPr>
          <w:jc w:val="center"/>
        </w:trPr>
        <w:tc>
          <w:tcPr>
            <w:tcW w:w="311" w:type="pct"/>
            <w:tcMar>
              <w:left w:w="0" w:type="dxa"/>
              <w:right w:w="0" w:type="dxa"/>
            </w:tcMar>
            <w:vAlign w:val="center"/>
          </w:tcPr>
          <w:p w14:paraId="041B7B1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D4EDD1B" w14:textId="77777777" w:rsidR="00362B0C" w:rsidRDefault="00362B0C" w:rsidP="00362B0C">
            <w:pPr>
              <w:spacing w:line="240" w:lineRule="auto"/>
              <w:ind w:firstLineChars="0" w:firstLine="0"/>
              <w:rPr>
                <w:sz w:val="21"/>
              </w:rPr>
            </w:pPr>
            <w:r>
              <w:rPr>
                <w:sz w:val="21"/>
                <w:szCs w:val="21"/>
              </w:rPr>
              <w:t>控制室应设置消防和通信设施。</w:t>
            </w:r>
          </w:p>
        </w:tc>
        <w:tc>
          <w:tcPr>
            <w:tcW w:w="938" w:type="pct"/>
            <w:tcMar>
              <w:left w:w="0" w:type="dxa"/>
              <w:right w:w="0" w:type="dxa"/>
            </w:tcMar>
            <w:vAlign w:val="center"/>
          </w:tcPr>
          <w:p w14:paraId="458518EB" w14:textId="77777777" w:rsidR="00362B0C" w:rsidRDefault="00362B0C" w:rsidP="00362B0C">
            <w:pPr>
              <w:spacing w:line="240" w:lineRule="auto"/>
              <w:ind w:firstLineChars="0" w:firstLine="0"/>
              <w:jc w:val="center"/>
              <w:rPr>
                <w:sz w:val="21"/>
              </w:rPr>
            </w:pPr>
            <w:r>
              <w:rPr>
                <w:sz w:val="21"/>
                <w:szCs w:val="21"/>
              </w:rPr>
              <w:t>GB/T50892-2013</w:t>
            </w:r>
          </w:p>
          <w:p w14:paraId="1E19CD7C" w14:textId="77777777" w:rsidR="00362B0C" w:rsidRDefault="00362B0C" w:rsidP="00362B0C">
            <w:pPr>
              <w:spacing w:line="240" w:lineRule="auto"/>
              <w:ind w:firstLineChars="0" w:firstLine="0"/>
              <w:jc w:val="center"/>
              <w:rPr>
                <w:sz w:val="21"/>
              </w:rPr>
            </w:pPr>
            <w:r>
              <w:rPr>
                <w:sz w:val="21"/>
                <w:szCs w:val="21"/>
              </w:rPr>
              <w:t>8.3.9</w:t>
            </w:r>
          </w:p>
        </w:tc>
        <w:tc>
          <w:tcPr>
            <w:tcW w:w="1125" w:type="pct"/>
            <w:tcMar>
              <w:left w:w="0" w:type="dxa"/>
              <w:right w:w="0" w:type="dxa"/>
            </w:tcMar>
            <w:vAlign w:val="center"/>
          </w:tcPr>
          <w:p w14:paraId="5EECC6EA" w14:textId="77777777" w:rsidR="00362B0C" w:rsidRDefault="00362B0C" w:rsidP="00362B0C">
            <w:pPr>
              <w:spacing w:line="240" w:lineRule="auto"/>
              <w:ind w:firstLineChars="0" w:firstLine="0"/>
              <w:rPr>
                <w:sz w:val="21"/>
              </w:rPr>
            </w:pPr>
            <w:r>
              <w:rPr>
                <w:rFonts w:hint="eastAsia"/>
                <w:sz w:val="21"/>
                <w:szCs w:val="21"/>
              </w:rPr>
              <w:t>中控室</w:t>
            </w:r>
            <w:r>
              <w:rPr>
                <w:sz w:val="21"/>
                <w:szCs w:val="21"/>
              </w:rPr>
              <w:t>设置</w:t>
            </w:r>
            <w:r>
              <w:rPr>
                <w:rFonts w:hint="eastAsia"/>
                <w:sz w:val="21"/>
                <w:szCs w:val="21"/>
              </w:rPr>
              <w:t>固定电话</w:t>
            </w:r>
            <w:r>
              <w:rPr>
                <w:sz w:val="21"/>
                <w:szCs w:val="21"/>
              </w:rPr>
              <w:t>。</w:t>
            </w:r>
          </w:p>
        </w:tc>
        <w:tc>
          <w:tcPr>
            <w:tcW w:w="295" w:type="pct"/>
            <w:tcMar>
              <w:left w:w="0" w:type="dxa"/>
              <w:right w:w="0" w:type="dxa"/>
            </w:tcMar>
            <w:vAlign w:val="center"/>
          </w:tcPr>
          <w:p w14:paraId="3C97FA0A" w14:textId="77777777" w:rsidR="00362B0C" w:rsidRDefault="00362B0C" w:rsidP="00362B0C">
            <w:pPr>
              <w:spacing w:line="240" w:lineRule="auto"/>
              <w:ind w:firstLineChars="0" w:firstLine="0"/>
              <w:jc w:val="center"/>
              <w:rPr>
                <w:sz w:val="21"/>
              </w:rPr>
            </w:pPr>
            <w:r>
              <w:rPr>
                <w:sz w:val="21"/>
                <w:szCs w:val="21"/>
              </w:rPr>
              <w:t>√</w:t>
            </w:r>
          </w:p>
        </w:tc>
      </w:tr>
      <w:tr w:rsidR="00362B0C" w14:paraId="7BB3E555" w14:textId="77777777" w:rsidTr="00D01821">
        <w:trPr>
          <w:jc w:val="center"/>
        </w:trPr>
        <w:tc>
          <w:tcPr>
            <w:tcW w:w="311" w:type="pct"/>
            <w:tcMar>
              <w:left w:w="0" w:type="dxa"/>
              <w:right w:w="0" w:type="dxa"/>
            </w:tcMar>
            <w:vAlign w:val="center"/>
          </w:tcPr>
          <w:p w14:paraId="5EE641D1"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277C9AA" w14:textId="77777777" w:rsidR="00362B0C" w:rsidRDefault="00362B0C" w:rsidP="00362B0C">
            <w:pPr>
              <w:spacing w:line="240" w:lineRule="auto"/>
              <w:ind w:firstLineChars="0" w:firstLine="0"/>
              <w:rPr>
                <w:sz w:val="21"/>
              </w:rPr>
            </w:pPr>
            <w:r>
              <w:rPr>
                <w:sz w:val="21"/>
                <w:szCs w:val="21"/>
              </w:rPr>
              <w:t>各种测量仪表的取源部件、法兰、仪表阀门、引压导管和连接部件应无渗漏。</w:t>
            </w:r>
          </w:p>
        </w:tc>
        <w:tc>
          <w:tcPr>
            <w:tcW w:w="938" w:type="pct"/>
            <w:tcMar>
              <w:left w:w="0" w:type="dxa"/>
              <w:right w:w="0" w:type="dxa"/>
            </w:tcMar>
            <w:vAlign w:val="center"/>
          </w:tcPr>
          <w:p w14:paraId="08805754" w14:textId="77777777" w:rsidR="00362B0C" w:rsidRDefault="00362B0C" w:rsidP="00362B0C">
            <w:pPr>
              <w:spacing w:line="240" w:lineRule="auto"/>
              <w:ind w:firstLineChars="0" w:firstLine="0"/>
              <w:jc w:val="center"/>
              <w:rPr>
                <w:sz w:val="21"/>
              </w:rPr>
            </w:pPr>
            <w:r>
              <w:rPr>
                <w:sz w:val="21"/>
                <w:szCs w:val="21"/>
              </w:rPr>
              <w:t>SY/T6069-2020</w:t>
            </w:r>
          </w:p>
          <w:p w14:paraId="3EA2D974" w14:textId="77777777" w:rsidR="00362B0C" w:rsidRDefault="00362B0C" w:rsidP="00362B0C">
            <w:pPr>
              <w:spacing w:line="240" w:lineRule="auto"/>
              <w:ind w:firstLineChars="0" w:firstLine="0"/>
              <w:jc w:val="center"/>
              <w:rPr>
                <w:sz w:val="21"/>
              </w:rPr>
            </w:pPr>
            <w:r>
              <w:rPr>
                <w:sz w:val="21"/>
                <w:szCs w:val="21"/>
              </w:rPr>
              <w:t>3.1.4</w:t>
            </w:r>
          </w:p>
        </w:tc>
        <w:tc>
          <w:tcPr>
            <w:tcW w:w="1125" w:type="pct"/>
            <w:tcMar>
              <w:left w:w="0" w:type="dxa"/>
              <w:right w:w="0" w:type="dxa"/>
            </w:tcMar>
            <w:vAlign w:val="center"/>
          </w:tcPr>
          <w:p w14:paraId="087D09DD" w14:textId="77777777" w:rsidR="00362B0C" w:rsidRDefault="00362B0C" w:rsidP="00362B0C">
            <w:pPr>
              <w:spacing w:line="240" w:lineRule="auto"/>
              <w:ind w:firstLineChars="0" w:firstLine="0"/>
              <w:rPr>
                <w:sz w:val="21"/>
              </w:rPr>
            </w:pPr>
            <w:r>
              <w:rPr>
                <w:sz w:val="21"/>
                <w:szCs w:val="21"/>
              </w:rPr>
              <w:t>各种测量仪表的取源部件、法兰</w:t>
            </w:r>
            <w:r>
              <w:rPr>
                <w:rFonts w:hint="eastAsia"/>
                <w:sz w:val="21"/>
                <w:szCs w:val="21"/>
              </w:rPr>
              <w:t>等无泄漏。</w:t>
            </w:r>
          </w:p>
        </w:tc>
        <w:tc>
          <w:tcPr>
            <w:tcW w:w="295" w:type="pct"/>
            <w:tcMar>
              <w:left w:w="0" w:type="dxa"/>
              <w:right w:w="0" w:type="dxa"/>
            </w:tcMar>
            <w:vAlign w:val="center"/>
          </w:tcPr>
          <w:p w14:paraId="3FF02B24" w14:textId="77777777" w:rsidR="00362B0C" w:rsidRDefault="00362B0C" w:rsidP="00362B0C">
            <w:pPr>
              <w:spacing w:line="240" w:lineRule="auto"/>
              <w:ind w:firstLineChars="0" w:firstLine="0"/>
              <w:jc w:val="center"/>
              <w:rPr>
                <w:sz w:val="21"/>
              </w:rPr>
            </w:pPr>
            <w:r>
              <w:rPr>
                <w:sz w:val="21"/>
                <w:szCs w:val="21"/>
              </w:rPr>
              <w:t>√</w:t>
            </w:r>
          </w:p>
        </w:tc>
      </w:tr>
      <w:tr w:rsidR="00362B0C" w14:paraId="57697304" w14:textId="77777777" w:rsidTr="00D01821">
        <w:trPr>
          <w:jc w:val="center"/>
        </w:trPr>
        <w:tc>
          <w:tcPr>
            <w:tcW w:w="311" w:type="pct"/>
            <w:tcMar>
              <w:left w:w="0" w:type="dxa"/>
              <w:right w:w="0" w:type="dxa"/>
            </w:tcMar>
            <w:vAlign w:val="center"/>
          </w:tcPr>
          <w:p w14:paraId="3F71E53D"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0F743CA4" w14:textId="77777777" w:rsidR="00362B0C" w:rsidRDefault="00362B0C" w:rsidP="00362B0C">
            <w:pPr>
              <w:spacing w:line="240" w:lineRule="auto"/>
              <w:ind w:firstLineChars="0" w:firstLine="0"/>
              <w:rPr>
                <w:sz w:val="21"/>
              </w:rPr>
            </w:pPr>
            <w:r>
              <w:rPr>
                <w:sz w:val="21"/>
                <w:szCs w:val="21"/>
              </w:rPr>
              <w:t>各种指针式仪表的表盘分度线、数字和其他标志应清晰完整；各部件完整，无锈蚀、无松动和无渗漏。</w:t>
            </w:r>
          </w:p>
        </w:tc>
        <w:tc>
          <w:tcPr>
            <w:tcW w:w="938" w:type="pct"/>
            <w:tcMar>
              <w:left w:w="0" w:type="dxa"/>
              <w:right w:w="0" w:type="dxa"/>
            </w:tcMar>
            <w:vAlign w:val="center"/>
          </w:tcPr>
          <w:p w14:paraId="79470D22" w14:textId="77777777" w:rsidR="00362B0C" w:rsidRDefault="00362B0C" w:rsidP="00362B0C">
            <w:pPr>
              <w:spacing w:line="240" w:lineRule="auto"/>
              <w:ind w:firstLineChars="0" w:firstLine="0"/>
              <w:jc w:val="center"/>
              <w:rPr>
                <w:sz w:val="21"/>
              </w:rPr>
            </w:pPr>
            <w:r>
              <w:rPr>
                <w:sz w:val="21"/>
                <w:szCs w:val="21"/>
              </w:rPr>
              <w:t>SY/T6069-2020</w:t>
            </w:r>
          </w:p>
          <w:p w14:paraId="35CFBBFA" w14:textId="77777777" w:rsidR="00362B0C" w:rsidRDefault="00362B0C" w:rsidP="00362B0C">
            <w:pPr>
              <w:spacing w:line="240" w:lineRule="auto"/>
              <w:ind w:firstLineChars="0" w:firstLine="0"/>
              <w:jc w:val="center"/>
              <w:rPr>
                <w:sz w:val="21"/>
              </w:rPr>
            </w:pPr>
            <w:r>
              <w:rPr>
                <w:sz w:val="21"/>
                <w:szCs w:val="21"/>
              </w:rPr>
              <w:t>3.1.5</w:t>
            </w:r>
          </w:p>
        </w:tc>
        <w:tc>
          <w:tcPr>
            <w:tcW w:w="1125" w:type="pct"/>
            <w:tcMar>
              <w:left w:w="0" w:type="dxa"/>
              <w:right w:w="0" w:type="dxa"/>
            </w:tcMar>
            <w:vAlign w:val="center"/>
          </w:tcPr>
          <w:p w14:paraId="7D6B2B93" w14:textId="77777777" w:rsidR="00362B0C" w:rsidRDefault="00362B0C" w:rsidP="00362B0C">
            <w:pPr>
              <w:spacing w:line="240" w:lineRule="auto"/>
              <w:ind w:firstLineChars="0" w:firstLine="0"/>
              <w:rPr>
                <w:sz w:val="21"/>
              </w:rPr>
            </w:pPr>
            <w:r>
              <w:rPr>
                <w:sz w:val="21"/>
                <w:szCs w:val="21"/>
              </w:rPr>
              <w:t>各种指针式仪表的表盘分度线、数字</w:t>
            </w:r>
            <w:r>
              <w:rPr>
                <w:rFonts w:hint="eastAsia"/>
                <w:sz w:val="21"/>
                <w:szCs w:val="21"/>
              </w:rPr>
              <w:t>等</w:t>
            </w:r>
            <w:r>
              <w:rPr>
                <w:sz w:val="21"/>
                <w:szCs w:val="21"/>
              </w:rPr>
              <w:t>清晰完整</w:t>
            </w:r>
            <w:r>
              <w:rPr>
                <w:rFonts w:hint="eastAsia"/>
                <w:sz w:val="21"/>
                <w:szCs w:val="21"/>
              </w:rPr>
              <w:t>。</w:t>
            </w:r>
          </w:p>
        </w:tc>
        <w:tc>
          <w:tcPr>
            <w:tcW w:w="295" w:type="pct"/>
            <w:tcMar>
              <w:left w:w="0" w:type="dxa"/>
              <w:right w:w="0" w:type="dxa"/>
            </w:tcMar>
            <w:vAlign w:val="center"/>
          </w:tcPr>
          <w:p w14:paraId="1373AABB" w14:textId="77777777" w:rsidR="00362B0C" w:rsidRDefault="00362B0C" w:rsidP="00362B0C">
            <w:pPr>
              <w:spacing w:line="240" w:lineRule="auto"/>
              <w:ind w:firstLineChars="0" w:firstLine="0"/>
              <w:jc w:val="center"/>
              <w:rPr>
                <w:sz w:val="21"/>
              </w:rPr>
            </w:pPr>
            <w:r>
              <w:rPr>
                <w:sz w:val="21"/>
                <w:szCs w:val="21"/>
              </w:rPr>
              <w:t>√</w:t>
            </w:r>
          </w:p>
        </w:tc>
      </w:tr>
      <w:tr w:rsidR="00362B0C" w14:paraId="41511822" w14:textId="77777777" w:rsidTr="00D01821">
        <w:trPr>
          <w:jc w:val="center"/>
        </w:trPr>
        <w:tc>
          <w:tcPr>
            <w:tcW w:w="311" w:type="pct"/>
            <w:tcMar>
              <w:left w:w="0" w:type="dxa"/>
              <w:right w:w="0" w:type="dxa"/>
            </w:tcMar>
            <w:vAlign w:val="center"/>
          </w:tcPr>
          <w:p w14:paraId="036E4B4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394BA390" w14:textId="77777777" w:rsidR="00362B0C" w:rsidRDefault="00362B0C" w:rsidP="00362B0C">
            <w:pPr>
              <w:spacing w:line="240" w:lineRule="auto"/>
              <w:ind w:firstLineChars="0" w:firstLine="0"/>
              <w:rPr>
                <w:sz w:val="21"/>
              </w:rPr>
            </w:pPr>
            <w:r>
              <w:rPr>
                <w:sz w:val="21"/>
                <w:szCs w:val="21"/>
              </w:rPr>
              <w:t>各种测量仪表的就地显示屏应显示清晰，无乱码和叠字现象。</w:t>
            </w:r>
          </w:p>
        </w:tc>
        <w:tc>
          <w:tcPr>
            <w:tcW w:w="938" w:type="pct"/>
            <w:tcMar>
              <w:left w:w="0" w:type="dxa"/>
              <w:right w:w="0" w:type="dxa"/>
            </w:tcMar>
            <w:vAlign w:val="center"/>
          </w:tcPr>
          <w:p w14:paraId="25CE95F1" w14:textId="77777777" w:rsidR="00362B0C" w:rsidRDefault="00362B0C" w:rsidP="00362B0C">
            <w:pPr>
              <w:spacing w:line="240" w:lineRule="auto"/>
              <w:ind w:firstLineChars="0" w:firstLine="0"/>
              <w:jc w:val="center"/>
              <w:rPr>
                <w:sz w:val="21"/>
              </w:rPr>
            </w:pPr>
            <w:r>
              <w:rPr>
                <w:sz w:val="21"/>
                <w:szCs w:val="21"/>
              </w:rPr>
              <w:t>SY/T6069-2020</w:t>
            </w:r>
          </w:p>
          <w:p w14:paraId="015B1519" w14:textId="77777777" w:rsidR="00362B0C" w:rsidRDefault="00362B0C" w:rsidP="00362B0C">
            <w:pPr>
              <w:spacing w:line="240" w:lineRule="auto"/>
              <w:ind w:firstLineChars="0" w:firstLine="0"/>
              <w:jc w:val="center"/>
              <w:rPr>
                <w:sz w:val="21"/>
              </w:rPr>
            </w:pPr>
            <w:r>
              <w:rPr>
                <w:sz w:val="21"/>
                <w:szCs w:val="21"/>
              </w:rPr>
              <w:t>3.1.6</w:t>
            </w:r>
          </w:p>
        </w:tc>
        <w:tc>
          <w:tcPr>
            <w:tcW w:w="1125" w:type="pct"/>
            <w:tcMar>
              <w:left w:w="0" w:type="dxa"/>
              <w:right w:w="0" w:type="dxa"/>
            </w:tcMar>
            <w:vAlign w:val="center"/>
          </w:tcPr>
          <w:p w14:paraId="1E450BB1" w14:textId="77777777" w:rsidR="00362B0C" w:rsidRDefault="00362B0C" w:rsidP="00362B0C">
            <w:pPr>
              <w:spacing w:line="240" w:lineRule="auto"/>
              <w:ind w:firstLineChars="0" w:firstLine="0"/>
              <w:rPr>
                <w:sz w:val="21"/>
              </w:rPr>
            </w:pPr>
            <w:r>
              <w:rPr>
                <w:sz w:val="21"/>
                <w:szCs w:val="21"/>
              </w:rPr>
              <w:t>就地显示屏显示清晰</w:t>
            </w:r>
            <w:r>
              <w:rPr>
                <w:rFonts w:hint="eastAsia"/>
                <w:sz w:val="21"/>
                <w:szCs w:val="21"/>
              </w:rPr>
              <w:t>，</w:t>
            </w:r>
            <w:r>
              <w:rPr>
                <w:sz w:val="21"/>
                <w:szCs w:val="21"/>
              </w:rPr>
              <w:t>无乱码和叠字现象。</w:t>
            </w:r>
          </w:p>
        </w:tc>
        <w:tc>
          <w:tcPr>
            <w:tcW w:w="295" w:type="pct"/>
            <w:tcMar>
              <w:left w:w="0" w:type="dxa"/>
              <w:right w:w="0" w:type="dxa"/>
            </w:tcMar>
            <w:vAlign w:val="center"/>
          </w:tcPr>
          <w:p w14:paraId="59DE5433" w14:textId="77777777" w:rsidR="00362B0C" w:rsidRDefault="00362B0C" w:rsidP="00362B0C">
            <w:pPr>
              <w:spacing w:line="240" w:lineRule="auto"/>
              <w:ind w:firstLineChars="0" w:firstLine="0"/>
              <w:jc w:val="center"/>
              <w:rPr>
                <w:sz w:val="21"/>
              </w:rPr>
            </w:pPr>
            <w:r>
              <w:rPr>
                <w:sz w:val="21"/>
                <w:szCs w:val="21"/>
              </w:rPr>
              <w:t>√</w:t>
            </w:r>
          </w:p>
        </w:tc>
      </w:tr>
      <w:tr w:rsidR="00362B0C" w14:paraId="220FBB47" w14:textId="77777777" w:rsidTr="00D01821">
        <w:trPr>
          <w:jc w:val="center"/>
        </w:trPr>
        <w:tc>
          <w:tcPr>
            <w:tcW w:w="311" w:type="pct"/>
            <w:tcMar>
              <w:left w:w="0" w:type="dxa"/>
              <w:right w:w="0" w:type="dxa"/>
            </w:tcMar>
            <w:vAlign w:val="center"/>
          </w:tcPr>
          <w:p w14:paraId="5F17AC36"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A3687FC" w14:textId="77777777" w:rsidR="00362B0C" w:rsidRDefault="00362B0C" w:rsidP="00362B0C">
            <w:pPr>
              <w:spacing w:line="240" w:lineRule="auto"/>
              <w:ind w:firstLineChars="0" w:firstLine="0"/>
              <w:rPr>
                <w:sz w:val="21"/>
              </w:rPr>
            </w:pPr>
            <w:r>
              <w:rPr>
                <w:sz w:val="21"/>
                <w:szCs w:val="21"/>
              </w:rPr>
              <w:t>各种测量仪表的安装应牢固，仪表外壳应无机械变形、无损坏、无严重锈蚀。</w:t>
            </w:r>
          </w:p>
        </w:tc>
        <w:tc>
          <w:tcPr>
            <w:tcW w:w="938" w:type="pct"/>
            <w:tcMar>
              <w:left w:w="0" w:type="dxa"/>
              <w:right w:w="0" w:type="dxa"/>
            </w:tcMar>
            <w:vAlign w:val="center"/>
          </w:tcPr>
          <w:p w14:paraId="090B8566" w14:textId="77777777" w:rsidR="00362B0C" w:rsidRDefault="00362B0C" w:rsidP="00362B0C">
            <w:pPr>
              <w:spacing w:line="240" w:lineRule="auto"/>
              <w:ind w:firstLineChars="0" w:firstLine="0"/>
              <w:jc w:val="center"/>
              <w:rPr>
                <w:sz w:val="21"/>
              </w:rPr>
            </w:pPr>
            <w:r>
              <w:rPr>
                <w:sz w:val="21"/>
                <w:szCs w:val="21"/>
              </w:rPr>
              <w:t>SY/T6069-2020</w:t>
            </w:r>
          </w:p>
          <w:p w14:paraId="1A094C09" w14:textId="77777777" w:rsidR="00362B0C" w:rsidRDefault="00362B0C" w:rsidP="00362B0C">
            <w:pPr>
              <w:spacing w:line="240" w:lineRule="auto"/>
              <w:ind w:firstLineChars="0" w:firstLine="0"/>
              <w:jc w:val="center"/>
              <w:rPr>
                <w:sz w:val="21"/>
              </w:rPr>
            </w:pPr>
            <w:r>
              <w:rPr>
                <w:sz w:val="21"/>
                <w:szCs w:val="21"/>
              </w:rPr>
              <w:t>3.1.7</w:t>
            </w:r>
          </w:p>
        </w:tc>
        <w:tc>
          <w:tcPr>
            <w:tcW w:w="1125" w:type="pct"/>
            <w:tcMar>
              <w:left w:w="0" w:type="dxa"/>
              <w:right w:w="0" w:type="dxa"/>
            </w:tcMar>
            <w:vAlign w:val="center"/>
          </w:tcPr>
          <w:p w14:paraId="71B6AEA9" w14:textId="77777777" w:rsidR="00362B0C" w:rsidRDefault="00362B0C" w:rsidP="00362B0C">
            <w:pPr>
              <w:spacing w:line="240" w:lineRule="auto"/>
              <w:ind w:firstLineChars="0" w:firstLine="0"/>
              <w:rPr>
                <w:sz w:val="21"/>
              </w:rPr>
            </w:pPr>
            <w:r>
              <w:rPr>
                <w:sz w:val="21"/>
                <w:szCs w:val="21"/>
              </w:rPr>
              <w:t>安装牢固，仪表外壳无机械变形、无损坏、无锈蚀。</w:t>
            </w:r>
          </w:p>
        </w:tc>
        <w:tc>
          <w:tcPr>
            <w:tcW w:w="295" w:type="pct"/>
            <w:tcMar>
              <w:left w:w="0" w:type="dxa"/>
              <w:right w:w="0" w:type="dxa"/>
            </w:tcMar>
            <w:vAlign w:val="center"/>
          </w:tcPr>
          <w:p w14:paraId="08578ED8" w14:textId="77777777" w:rsidR="00362B0C" w:rsidRDefault="00362B0C" w:rsidP="00362B0C">
            <w:pPr>
              <w:spacing w:line="240" w:lineRule="auto"/>
              <w:ind w:firstLineChars="0" w:firstLine="0"/>
              <w:jc w:val="center"/>
              <w:rPr>
                <w:sz w:val="21"/>
              </w:rPr>
            </w:pPr>
            <w:r>
              <w:rPr>
                <w:sz w:val="21"/>
                <w:szCs w:val="21"/>
              </w:rPr>
              <w:t>√</w:t>
            </w:r>
          </w:p>
        </w:tc>
      </w:tr>
      <w:tr w:rsidR="00362B0C" w14:paraId="5AD8E87E" w14:textId="77777777" w:rsidTr="00D01821">
        <w:trPr>
          <w:jc w:val="center"/>
        </w:trPr>
        <w:tc>
          <w:tcPr>
            <w:tcW w:w="311" w:type="pct"/>
            <w:tcMar>
              <w:left w:w="0" w:type="dxa"/>
              <w:right w:w="0" w:type="dxa"/>
            </w:tcMar>
            <w:vAlign w:val="center"/>
          </w:tcPr>
          <w:p w14:paraId="50905F38"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DA1CBAC" w14:textId="77777777" w:rsidR="00362B0C" w:rsidRDefault="00362B0C" w:rsidP="00362B0C">
            <w:pPr>
              <w:spacing w:line="240" w:lineRule="auto"/>
              <w:ind w:firstLineChars="0" w:firstLine="0"/>
              <w:rPr>
                <w:sz w:val="21"/>
              </w:rPr>
            </w:pPr>
            <w:r>
              <w:rPr>
                <w:sz w:val="21"/>
                <w:szCs w:val="21"/>
              </w:rPr>
              <w:t>防爆仪表及其系统的外观应完整无损，防爆格兰头和密封填料应封装紧密，未使用的电气接口应做防爆密封处理。</w:t>
            </w:r>
          </w:p>
        </w:tc>
        <w:tc>
          <w:tcPr>
            <w:tcW w:w="938" w:type="pct"/>
            <w:tcMar>
              <w:left w:w="0" w:type="dxa"/>
              <w:right w:w="0" w:type="dxa"/>
            </w:tcMar>
            <w:vAlign w:val="center"/>
          </w:tcPr>
          <w:p w14:paraId="530F67A4" w14:textId="77777777" w:rsidR="00362B0C" w:rsidRDefault="00362B0C" w:rsidP="00362B0C">
            <w:pPr>
              <w:spacing w:line="240" w:lineRule="auto"/>
              <w:ind w:firstLineChars="0" w:firstLine="0"/>
              <w:jc w:val="center"/>
              <w:rPr>
                <w:sz w:val="21"/>
              </w:rPr>
            </w:pPr>
            <w:r>
              <w:rPr>
                <w:sz w:val="21"/>
                <w:szCs w:val="21"/>
              </w:rPr>
              <w:t>SY/T6069-2020</w:t>
            </w:r>
          </w:p>
          <w:p w14:paraId="1107D679" w14:textId="77777777" w:rsidR="00362B0C" w:rsidRDefault="00362B0C" w:rsidP="00362B0C">
            <w:pPr>
              <w:spacing w:line="240" w:lineRule="auto"/>
              <w:ind w:firstLineChars="0" w:firstLine="0"/>
              <w:jc w:val="center"/>
              <w:rPr>
                <w:sz w:val="21"/>
              </w:rPr>
            </w:pPr>
            <w:r>
              <w:rPr>
                <w:sz w:val="21"/>
                <w:szCs w:val="21"/>
              </w:rPr>
              <w:t>3.1.10</w:t>
            </w:r>
          </w:p>
        </w:tc>
        <w:tc>
          <w:tcPr>
            <w:tcW w:w="1125" w:type="pct"/>
            <w:tcMar>
              <w:left w:w="0" w:type="dxa"/>
              <w:right w:w="0" w:type="dxa"/>
            </w:tcMar>
            <w:vAlign w:val="center"/>
          </w:tcPr>
          <w:p w14:paraId="74BB95E7" w14:textId="77777777" w:rsidR="00362B0C" w:rsidRDefault="00362B0C" w:rsidP="00362B0C">
            <w:pPr>
              <w:spacing w:line="240" w:lineRule="auto"/>
              <w:ind w:firstLineChars="0" w:firstLine="0"/>
              <w:rPr>
                <w:sz w:val="21"/>
              </w:rPr>
            </w:pPr>
            <w:r>
              <w:rPr>
                <w:sz w:val="21"/>
                <w:szCs w:val="21"/>
              </w:rPr>
              <w:t>防爆仪表及其系统的外观完整无损</w:t>
            </w:r>
            <w:r>
              <w:rPr>
                <w:rFonts w:hint="eastAsia"/>
                <w:sz w:val="21"/>
                <w:szCs w:val="21"/>
              </w:rPr>
              <w:t>。</w:t>
            </w:r>
          </w:p>
        </w:tc>
        <w:tc>
          <w:tcPr>
            <w:tcW w:w="295" w:type="pct"/>
            <w:tcMar>
              <w:left w:w="0" w:type="dxa"/>
              <w:right w:w="0" w:type="dxa"/>
            </w:tcMar>
            <w:vAlign w:val="center"/>
          </w:tcPr>
          <w:p w14:paraId="5B72B6BA" w14:textId="77777777" w:rsidR="00362B0C" w:rsidRDefault="00362B0C" w:rsidP="00362B0C">
            <w:pPr>
              <w:spacing w:line="240" w:lineRule="auto"/>
              <w:ind w:firstLineChars="0" w:firstLine="0"/>
              <w:jc w:val="center"/>
              <w:rPr>
                <w:sz w:val="21"/>
              </w:rPr>
            </w:pPr>
            <w:r>
              <w:rPr>
                <w:sz w:val="21"/>
                <w:szCs w:val="21"/>
              </w:rPr>
              <w:t>√</w:t>
            </w:r>
          </w:p>
        </w:tc>
      </w:tr>
      <w:tr w:rsidR="00362B0C" w14:paraId="6C35E6E1" w14:textId="77777777" w:rsidTr="00D01821">
        <w:trPr>
          <w:jc w:val="center"/>
        </w:trPr>
        <w:tc>
          <w:tcPr>
            <w:tcW w:w="311" w:type="pct"/>
            <w:tcMar>
              <w:left w:w="0" w:type="dxa"/>
              <w:right w:w="0" w:type="dxa"/>
            </w:tcMar>
            <w:vAlign w:val="center"/>
          </w:tcPr>
          <w:p w14:paraId="4E5C0B54" w14:textId="77777777" w:rsidR="00362B0C" w:rsidRDefault="00362B0C" w:rsidP="00362B0C">
            <w:pPr>
              <w:spacing w:line="240" w:lineRule="auto"/>
              <w:ind w:firstLineChars="0" w:firstLine="0"/>
              <w:jc w:val="center"/>
              <w:rPr>
                <w:b/>
                <w:bCs/>
                <w:sz w:val="21"/>
              </w:rPr>
            </w:pPr>
            <w:r>
              <w:rPr>
                <w:b/>
                <w:bCs/>
                <w:sz w:val="21"/>
                <w:szCs w:val="21"/>
              </w:rPr>
              <w:t>十七</w:t>
            </w:r>
          </w:p>
        </w:tc>
        <w:tc>
          <w:tcPr>
            <w:tcW w:w="4689" w:type="pct"/>
            <w:gridSpan w:val="4"/>
            <w:tcMar>
              <w:left w:w="0" w:type="dxa"/>
              <w:right w:w="0" w:type="dxa"/>
            </w:tcMar>
            <w:vAlign w:val="center"/>
          </w:tcPr>
          <w:p w14:paraId="3C2B8263" w14:textId="77777777" w:rsidR="00362B0C" w:rsidRDefault="00362B0C" w:rsidP="00362B0C">
            <w:pPr>
              <w:spacing w:line="240" w:lineRule="auto"/>
              <w:ind w:firstLineChars="0" w:firstLine="0"/>
              <w:jc w:val="center"/>
              <w:rPr>
                <w:sz w:val="21"/>
              </w:rPr>
            </w:pPr>
            <w:r>
              <w:rPr>
                <w:b/>
                <w:bCs/>
                <w:sz w:val="21"/>
                <w:szCs w:val="21"/>
              </w:rPr>
              <w:t>其</w:t>
            </w:r>
            <w:r>
              <w:rPr>
                <w:rFonts w:hint="eastAsia"/>
                <w:b/>
                <w:bCs/>
                <w:sz w:val="21"/>
                <w:szCs w:val="21"/>
              </w:rPr>
              <w:t>它</w:t>
            </w:r>
          </w:p>
        </w:tc>
      </w:tr>
      <w:tr w:rsidR="00362B0C" w14:paraId="7C7BD769" w14:textId="77777777" w:rsidTr="00D01821">
        <w:trPr>
          <w:jc w:val="center"/>
        </w:trPr>
        <w:tc>
          <w:tcPr>
            <w:tcW w:w="311" w:type="pct"/>
            <w:tcMar>
              <w:left w:w="0" w:type="dxa"/>
              <w:right w:w="0" w:type="dxa"/>
            </w:tcMar>
            <w:vAlign w:val="center"/>
          </w:tcPr>
          <w:p w14:paraId="5E88C5C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01738E8" w14:textId="77777777" w:rsidR="00362B0C" w:rsidRDefault="00362B0C" w:rsidP="00362B0C">
            <w:pPr>
              <w:spacing w:line="240" w:lineRule="auto"/>
              <w:ind w:firstLineChars="0" w:firstLine="0"/>
              <w:rPr>
                <w:sz w:val="21"/>
              </w:rPr>
            </w:pPr>
            <w:r>
              <w:rPr>
                <w:sz w:val="21"/>
                <w:szCs w:val="21"/>
              </w:rPr>
              <w:t>压力表的校验和维护应当符合国家计量部门的有关规定，压力表安装前应当进行检定，在刻度盘上应当划出指示工作压力的红线，注明下次检定日期。压力表校验后应当加铅封。</w:t>
            </w:r>
          </w:p>
        </w:tc>
        <w:tc>
          <w:tcPr>
            <w:tcW w:w="938" w:type="pct"/>
            <w:tcMar>
              <w:left w:w="0" w:type="dxa"/>
              <w:right w:w="0" w:type="dxa"/>
            </w:tcMar>
            <w:vAlign w:val="center"/>
          </w:tcPr>
          <w:p w14:paraId="55EEF42C" w14:textId="77777777" w:rsidR="00362B0C" w:rsidRDefault="00362B0C" w:rsidP="00362B0C">
            <w:pPr>
              <w:spacing w:line="240" w:lineRule="auto"/>
              <w:ind w:firstLineChars="0" w:firstLine="0"/>
              <w:jc w:val="center"/>
              <w:rPr>
                <w:sz w:val="21"/>
              </w:rPr>
            </w:pPr>
            <w:r>
              <w:rPr>
                <w:sz w:val="21"/>
                <w:szCs w:val="21"/>
              </w:rPr>
              <w:t>TSG21-2016</w:t>
            </w:r>
          </w:p>
          <w:p w14:paraId="4B1A184C" w14:textId="77777777" w:rsidR="00362B0C" w:rsidRDefault="00362B0C" w:rsidP="00362B0C">
            <w:pPr>
              <w:spacing w:line="240" w:lineRule="auto"/>
              <w:ind w:firstLineChars="0" w:firstLine="0"/>
              <w:jc w:val="center"/>
              <w:rPr>
                <w:sz w:val="21"/>
              </w:rPr>
            </w:pPr>
            <w:r>
              <w:rPr>
                <w:sz w:val="21"/>
                <w:szCs w:val="21"/>
              </w:rPr>
              <w:t>9.2.1.2</w:t>
            </w:r>
          </w:p>
        </w:tc>
        <w:tc>
          <w:tcPr>
            <w:tcW w:w="1125" w:type="pct"/>
            <w:tcMar>
              <w:left w:w="0" w:type="dxa"/>
              <w:right w:w="0" w:type="dxa"/>
            </w:tcMar>
            <w:vAlign w:val="center"/>
          </w:tcPr>
          <w:p w14:paraId="4322ED0E" w14:textId="1AE5BB9D" w:rsidR="00362B0C" w:rsidRPr="005C3A97" w:rsidRDefault="00362B0C" w:rsidP="00362B0C">
            <w:pPr>
              <w:spacing w:line="240" w:lineRule="auto"/>
              <w:ind w:firstLineChars="0" w:firstLine="0"/>
              <w:rPr>
                <w:sz w:val="21"/>
                <w:szCs w:val="21"/>
              </w:rPr>
            </w:pPr>
            <w:r>
              <w:rPr>
                <w:rFonts w:hint="eastAsia"/>
                <w:sz w:val="21"/>
                <w:szCs w:val="21"/>
              </w:rPr>
              <w:t>滨博接转站</w:t>
            </w:r>
            <w:r w:rsidRPr="005C3A97">
              <w:rPr>
                <w:rFonts w:hint="eastAsia"/>
                <w:sz w:val="21"/>
                <w:szCs w:val="21"/>
              </w:rPr>
              <w:t>压力表</w:t>
            </w:r>
            <w:r>
              <w:rPr>
                <w:rFonts w:hint="eastAsia"/>
                <w:sz w:val="21"/>
                <w:szCs w:val="21"/>
              </w:rPr>
              <w:t>定期检验，标有工作压力红线</w:t>
            </w:r>
            <w:r w:rsidRPr="005C3A97">
              <w:rPr>
                <w:rFonts w:hint="eastAsia"/>
                <w:sz w:val="21"/>
                <w:szCs w:val="21"/>
              </w:rPr>
              <w:t>。</w:t>
            </w:r>
          </w:p>
        </w:tc>
        <w:tc>
          <w:tcPr>
            <w:tcW w:w="295" w:type="pct"/>
            <w:tcMar>
              <w:left w:w="0" w:type="dxa"/>
              <w:right w:w="0" w:type="dxa"/>
            </w:tcMar>
            <w:vAlign w:val="center"/>
          </w:tcPr>
          <w:p w14:paraId="2DED1CEF" w14:textId="43C6F8E0" w:rsidR="00362B0C" w:rsidRPr="005C3A97" w:rsidRDefault="00362B0C" w:rsidP="00362B0C">
            <w:pPr>
              <w:spacing w:line="240" w:lineRule="auto"/>
              <w:ind w:firstLineChars="0" w:firstLine="0"/>
              <w:jc w:val="center"/>
              <w:rPr>
                <w:sz w:val="21"/>
                <w:szCs w:val="21"/>
              </w:rPr>
            </w:pPr>
            <w:r>
              <w:rPr>
                <w:sz w:val="21"/>
                <w:szCs w:val="21"/>
              </w:rPr>
              <w:t>√</w:t>
            </w:r>
          </w:p>
        </w:tc>
      </w:tr>
      <w:tr w:rsidR="00362B0C" w14:paraId="44F400A8" w14:textId="77777777" w:rsidTr="00D01821">
        <w:trPr>
          <w:jc w:val="center"/>
        </w:trPr>
        <w:tc>
          <w:tcPr>
            <w:tcW w:w="311" w:type="pct"/>
            <w:tcMar>
              <w:left w:w="0" w:type="dxa"/>
              <w:right w:w="0" w:type="dxa"/>
            </w:tcMar>
            <w:vAlign w:val="center"/>
          </w:tcPr>
          <w:p w14:paraId="3603C823"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4A21BD42" w14:textId="77777777" w:rsidR="00362B0C" w:rsidRDefault="00362B0C" w:rsidP="00362B0C">
            <w:pPr>
              <w:spacing w:line="240" w:lineRule="auto"/>
              <w:ind w:firstLineChars="0" w:firstLine="0"/>
              <w:rPr>
                <w:sz w:val="21"/>
              </w:rPr>
            </w:pPr>
            <w:r>
              <w:rPr>
                <w:sz w:val="21"/>
                <w:szCs w:val="21"/>
              </w:rPr>
              <w:t>仪表的可见部分应无明显的瑕疵、划伤，接头螺纹应无明显的毛刺和刺伤；标度、标示等应清晰、正确和完整。</w:t>
            </w:r>
          </w:p>
        </w:tc>
        <w:tc>
          <w:tcPr>
            <w:tcW w:w="938" w:type="pct"/>
            <w:tcMar>
              <w:left w:w="0" w:type="dxa"/>
              <w:right w:w="0" w:type="dxa"/>
            </w:tcMar>
            <w:vAlign w:val="center"/>
          </w:tcPr>
          <w:p w14:paraId="0B665EF4"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71555F2D" w14:textId="77777777" w:rsidR="00362B0C" w:rsidRDefault="00362B0C" w:rsidP="00362B0C">
            <w:pPr>
              <w:spacing w:line="240" w:lineRule="auto"/>
              <w:ind w:leftChars="-50" w:left="-120" w:rightChars="-50" w:right="-120" w:firstLineChars="0" w:firstLine="0"/>
              <w:jc w:val="center"/>
              <w:rPr>
                <w:sz w:val="21"/>
              </w:rPr>
            </w:pPr>
            <w:r>
              <w:rPr>
                <w:sz w:val="21"/>
                <w:szCs w:val="21"/>
              </w:rPr>
              <w:t>5.11</w:t>
            </w:r>
          </w:p>
        </w:tc>
        <w:tc>
          <w:tcPr>
            <w:tcW w:w="1125" w:type="pct"/>
            <w:tcMar>
              <w:left w:w="0" w:type="dxa"/>
              <w:right w:w="0" w:type="dxa"/>
            </w:tcMar>
            <w:vAlign w:val="center"/>
          </w:tcPr>
          <w:p w14:paraId="73312573" w14:textId="77777777" w:rsidR="00362B0C" w:rsidRDefault="00362B0C" w:rsidP="00362B0C">
            <w:pPr>
              <w:spacing w:line="240" w:lineRule="auto"/>
              <w:ind w:firstLineChars="0" w:firstLine="0"/>
              <w:rPr>
                <w:sz w:val="21"/>
              </w:rPr>
            </w:pPr>
            <w:r>
              <w:rPr>
                <w:sz w:val="21"/>
                <w:szCs w:val="21"/>
              </w:rPr>
              <w:t>仪表的标度、标示等清晰、正确和完整。</w:t>
            </w:r>
          </w:p>
        </w:tc>
        <w:tc>
          <w:tcPr>
            <w:tcW w:w="295" w:type="pct"/>
            <w:tcMar>
              <w:left w:w="0" w:type="dxa"/>
              <w:right w:w="0" w:type="dxa"/>
            </w:tcMar>
            <w:vAlign w:val="center"/>
          </w:tcPr>
          <w:p w14:paraId="3F76A064" w14:textId="77777777" w:rsidR="00362B0C" w:rsidRDefault="00362B0C" w:rsidP="00362B0C">
            <w:pPr>
              <w:spacing w:line="240" w:lineRule="auto"/>
              <w:ind w:firstLineChars="0" w:firstLine="0"/>
              <w:jc w:val="center"/>
              <w:rPr>
                <w:sz w:val="21"/>
              </w:rPr>
            </w:pPr>
            <w:r>
              <w:rPr>
                <w:sz w:val="21"/>
                <w:szCs w:val="21"/>
              </w:rPr>
              <w:t>√</w:t>
            </w:r>
          </w:p>
        </w:tc>
      </w:tr>
      <w:tr w:rsidR="00362B0C" w14:paraId="3E439F0F" w14:textId="77777777" w:rsidTr="00D01821">
        <w:trPr>
          <w:jc w:val="center"/>
        </w:trPr>
        <w:tc>
          <w:tcPr>
            <w:tcW w:w="311" w:type="pct"/>
            <w:tcMar>
              <w:left w:w="0" w:type="dxa"/>
              <w:right w:w="0" w:type="dxa"/>
            </w:tcMar>
            <w:vAlign w:val="center"/>
          </w:tcPr>
          <w:p w14:paraId="5FCA0F30"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65B57C54" w14:textId="77777777" w:rsidR="00362B0C" w:rsidRDefault="00362B0C" w:rsidP="00362B0C">
            <w:pPr>
              <w:spacing w:line="240" w:lineRule="auto"/>
              <w:ind w:firstLineChars="0" w:firstLine="0"/>
              <w:rPr>
                <w:sz w:val="21"/>
              </w:rPr>
            </w:pPr>
            <w:r>
              <w:rPr>
                <w:sz w:val="21"/>
                <w:szCs w:val="21"/>
              </w:rPr>
              <w:t>仪表的标度盘上应标有：生产商或商标，仪表名称，计量单位，精确度等级，制造年月及仪表编号。</w:t>
            </w:r>
          </w:p>
        </w:tc>
        <w:tc>
          <w:tcPr>
            <w:tcW w:w="938" w:type="pct"/>
            <w:tcMar>
              <w:left w:w="0" w:type="dxa"/>
              <w:right w:w="0" w:type="dxa"/>
            </w:tcMar>
            <w:vAlign w:val="center"/>
          </w:tcPr>
          <w:p w14:paraId="7E6F7ED3" w14:textId="77777777" w:rsidR="00362B0C" w:rsidRDefault="00362B0C" w:rsidP="00362B0C">
            <w:pPr>
              <w:spacing w:line="240" w:lineRule="auto"/>
              <w:ind w:leftChars="-50" w:left="-120" w:rightChars="-50" w:right="-120" w:firstLineChars="0" w:firstLine="0"/>
              <w:jc w:val="center"/>
              <w:rPr>
                <w:sz w:val="21"/>
              </w:rPr>
            </w:pPr>
            <w:r>
              <w:rPr>
                <w:sz w:val="21"/>
                <w:szCs w:val="21"/>
              </w:rPr>
              <w:t>GB/T1226-2017</w:t>
            </w:r>
          </w:p>
          <w:p w14:paraId="16615C77" w14:textId="77777777" w:rsidR="00362B0C" w:rsidRDefault="00362B0C" w:rsidP="00362B0C">
            <w:pPr>
              <w:spacing w:line="240" w:lineRule="auto"/>
              <w:ind w:leftChars="-50" w:left="-120" w:rightChars="-50" w:right="-120" w:firstLineChars="0" w:firstLine="0"/>
              <w:jc w:val="center"/>
              <w:rPr>
                <w:sz w:val="21"/>
              </w:rPr>
            </w:pPr>
            <w:r>
              <w:rPr>
                <w:sz w:val="21"/>
                <w:szCs w:val="21"/>
              </w:rPr>
              <w:t>8.1</w:t>
            </w:r>
          </w:p>
        </w:tc>
        <w:tc>
          <w:tcPr>
            <w:tcW w:w="1125" w:type="pct"/>
            <w:tcMar>
              <w:left w:w="0" w:type="dxa"/>
              <w:right w:w="0" w:type="dxa"/>
            </w:tcMar>
            <w:vAlign w:val="center"/>
          </w:tcPr>
          <w:p w14:paraId="302505CB" w14:textId="77777777" w:rsidR="00362B0C" w:rsidRDefault="00362B0C" w:rsidP="00362B0C">
            <w:pPr>
              <w:spacing w:line="240" w:lineRule="auto"/>
              <w:ind w:firstLineChars="0" w:firstLine="0"/>
              <w:rPr>
                <w:sz w:val="21"/>
              </w:rPr>
            </w:pPr>
            <w:r>
              <w:rPr>
                <w:sz w:val="21"/>
                <w:szCs w:val="21"/>
              </w:rPr>
              <w:t>仪表的标度盘标有计量单位，精确度等级</w:t>
            </w:r>
            <w:r>
              <w:rPr>
                <w:rFonts w:hint="eastAsia"/>
                <w:sz w:val="21"/>
                <w:szCs w:val="21"/>
              </w:rPr>
              <w:t>等。</w:t>
            </w:r>
          </w:p>
        </w:tc>
        <w:tc>
          <w:tcPr>
            <w:tcW w:w="295" w:type="pct"/>
            <w:tcMar>
              <w:left w:w="0" w:type="dxa"/>
              <w:right w:w="0" w:type="dxa"/>
            </w:tcMar>
            <w:vAlign w:val="center"/>
          </w:tcPr>
          <w:p w14:paraId="175BF7F1" w14:textId="77777777" w:rsidR="00362B0C" w:rsidRDefault="00362B0C" w:rsidP="00362B0C">
            <w:pPr>
              <w:spacing w:line="240" w:lineRule="auto"/>
              <w:ind w:firstLineChars="0" w:firstLine="0"/>
              <w:jc w:val="center"/>
              <w:rPr>
                <w:sz w:val="21"/>
              </w:rPr>
            </w:pPr>
            <w:r>
              <w:rPr>
                <w:sz w:val="21"/>
                <w:szCs w:val="21"/>
              </w:rPr>
              <w:t>√</w:t>
            </w:r>
          </w:p>
        </w:tc>
      </w:tr>
      <w:tr w:rsidR="00362B0C" w14:paraId="69BE6572" w14:textId="77777777" w:rsidTr="00D01821">
        <w:trPr>
          <w:jc w:val="center"/>
        </w:trPr>
        <w:tc>
          <w:tcPr>
            <w:tcW w:w="311" w:type="pct"/>
            <w:tcMar>
              <w:left w:w="0" w:type="dxa"/>
              <w:right w:w="0" w:type="dxa"/>
            </w:tcMar>
            <w:vAlign w:val="center"/>
          </w:tcPr>
          <w:p w14:paraId="4339D95E"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1D54B99A" w14:textId="77777777" w:rsidR="00362B0C" w:rsidRDefault="00362B0C" w:rsidP="00362B0C">
            <w:pPr>
              <w:spacing w:line="240" w:lineRule="auto"/>
              <w:ind w:firstLineChars="0" w:firstLine="0"/>
              <w:rPr>
                <w:sz w:val="21"/>
              </w:rPr>
            </w:pPr>
            <w:r>
              <w:rPr>
                <w:sz w:val="21"/>
                <w:szCs w:val="21"/>
              </w:rPr>
              <w:t>所有外部调节机构应采取上锁或铅封措施</w:t>
            </w:r>
            <w:r>
              <w:rPr>
                <w:rFonts w:hint="eastAsia"/>
                <w:sz w:val="21"/>
                <w:szCs w:val="21"/>
              </w:rPr>
              <w:t>，</w:t>
            </w:r>
            <w:r>
              <w:rPr>
                <w:sz w:val="21"/>
                <w:szCs w:val="21"/>
              </w:rPr>
              <w:t>以防止或便于发现对安全阀未经许可的调节。</w:t>
            </w:r>
          </w:p>
        </w:tc>
        <w:tc>
          <w:tcPr>
            <w:tcW w:w="938" w:type="pct"/>
            <w:tcMar>
              <w:left w:w="0" w:type="dxa"/>
              <w:right w:w="0" w:type="dxa"/>
            </w:tcMar>
            <w:vAlign w:val="center"/>
          </w:tcPr>
          <w:p w14:paraId="5661033D" w14:textId="77777777" w:rsidR="00362B0C" w:rsidRDefault="00362B0C" w:rsidP="00362B0C">
            <w:pPr>
              <w:spacing w:line="240" w:lineRule="auto"/>
              <w:ind w:leftChars="-50" w:left="-120" w:rightChars="-50" w:right="-120" w:firstLineChars="0" w:firstLine="0"/>
              <w:jc w:val="center"/>
              <w:rPr>
                <w:sz w:val="21"/>
              </w:rPr>
            </w:pPr>
            <w:r>
              <w:rPr>
                <w:sz w:val="21"/>
                <w:szCs w:val="21"/>
              </w:rPr>
              <w:t>GB/T12241-2021</w:t>
            </w:r>
          </w:p>
          <w:p w14:paraId="62C62123" w14:textId="77777777" w:rsidR="00362B0C" w:rsidRDefault="00362B0C" w:rsidP="00362B0C">
            <w:pPr>
              <w:spacing w:line="240" w:lineRule="auto"/>
              <w:ind w:leftChars="-50" w:left="-120" w:rightChars="-50" w:right="-120" w:firstLineChars="0" w:firstLine="0"/>
              <w:jc w:val="center"/>
              <w:rPr>
                <w:sz w:val="21"/>
              </w:rPr>
            </w:pPr>
            <w:r>
              <w:rPr>
                <w:sz w:val="21"/>
                <w:szCs w:val="21"/>
              </w:rPr>
              <w:t>5.1.4</w:t>
            </w:r>
          </w:p>
        </w:tc>
        <w:tc>
          <w:tcPr>
            <w:tcW w:w="1125" w:type="pct"/>
            <w:tcMar>
              <w:left w:w="0" w:type="dxa"/>
              <w:right w:w="0" w:type="dxa"/>
            </w:tcMar>
            <w:vAlign w:val="center"/>
          </w:tcPr>
          <w:p w14:paraId="65F21DB8" w14:textId="77777777" w:rsidR="00362B0C" w:rsidRDefault="00362B0C" w:rsidP="00362B0C">
            <w:pPr>
              <w:spacing w:line="240" w:lineRule="auto"/>
              <w:ind w:firstLineChars="0" w:firstLine="0"/>
              <w:rPr>
                <w:sz w:val="21"/>
              </w:rPr>
            </w:pPr>
            <w:r>
              <w:rPr>
                <w:rFonts w:hint="eastAsia"/>
                <w:sz w:val="21"/>
                <w:szCs w:val="21"/>
              </w:rPr>
              <w:t>安全阀已做铅封。</w:t>
            </w:r>
          </w:p>
        </w:tc>
        <w:tc>
          <w:tcPr>
            <w:tcW w:w="295" w:type="pct"/>
            <w:tcMar>
              <w:left w:w="0" w:type="dxa"/>
              <w:right w:w="0" w:type="dxa"/>
            </w:tcMar>
            <w:vAlign w:val="center"/>
          </w:tcPr>
          <w:p w14:paraId="146B0C2A" w14:textId="77777777" w:rsidR="00362B0C" w:rsidRDefault="00362B0C" w:rsidP="00362B0C">
            <w:pPr>
              <w:spacing w:line="240" w:lineRule="auto"/>
              <w:ind w:firstLineChars="0" w:firstLine="0"/>
              <w:jc w:val="center"/>
              <w:rPr>
                <w:sz w:val="21"/>
              </w:rPr>
            </w:pPr>
            <w:r>
              <w:rPr>
                <w:sz w:val="21"/>
                <w:szCs w:val="21"/>
              </w:rPr>
              <w:t>√</w:t>
            </w:r>
          </w:p>
        </w:tc>
      </w:tr>
      <w:tr w:rsidR="00362B0C" w14:paraId="2C4F3AD5" w14:textId="77777777" w:rsidTr="00D01821">
        <w:trPr>
          <w:jc w:val="center"/>
        </w:trPr>
        <w:tc>
          <w:tcPr>
            <w:tcW w:w="311" w:type="pct"/>
            <w:tcMar>
              <w:left w:w="0" w:type="dxa"/>
              <w:right w:w="0" w:type="dxa"/>
            </w:tcMar>
            <w:vAlign w:val="center"/>
          </w:tcPr>
          <w:p w14:paraId="4846BD7A"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5CDFBCD9" w14:textId="77777777" w:rsidR="00362B0C" w:rsidRDefault="00362B0C" w:rsidP="00362B0C">
            <w:pPr>
              <w:spacing w:line="240" w:lineRule="auto"/>
              <w:ind w:firstLineChars="0" w:firstLine="0"/>
              <w:rPr>
                <w:sz w:val="21"/>
              </w:rPr>
            </w:pPr>
            <w:r>
              <w:rPr>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38" w:type="pct"/>
            <w:tcMar>
              <w:left w:w="0" w:type="dxa"/>
              <w:right w:w="0" w:type="dxa"/>
            </w:tcMar>
            <w:vAlign w:val="center"/>
          </w:tcPr>
          <w:p w14:paraId="0E5CAE45"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149653F4" w14:textId="77777777" w:rsidR="00362B0C" w:rsidRDefault="00362B0C" w:rsidP="00362B0C">
            <w:pPr>
              <w:spacing w:line="240" w:lineRule="auto"/>
              <w:ind w:firstLineChars="0" w:firstLine="0"/>
              <w:jc w:val="center"/>
              <w:rPr>
                <w:sz w:val="21"/>
              </w:rPr>
            </w:pPr>
            <w:r>
              <w:rPr>
                <w:sz w:val="21"/>
                <w:szCs w:val="21"/>
              </w:rPr>
              <w:t>第三十三条</w:t>
            </w:r>
          </w:p>
        </w:tc>
        <w:tc>
          <w:tcPr>
            <w:tcW w:w="1125" w:type="pct"/>
            <w:tcMar>
              <w:left w:w="0" w:type="dxa"/>
              <w:right w:w="0" w:type="dxa"/>
            </w:tcMar>
            <w:vAlign w:val="center"/>
          </w:tcPr>
          <w:p w14:paraId="661F64AC" w14:textId="77777777" w:rsidR="00362B0C" w:rsidRDefault="00362B0C" w:rsidP="00362B0C">
            <w:pPr>
              <w:spacing w:line="240" w:lineRule="auto"/>
              <w:ind w:firstLineChars="0" w:firstLine="0"/>
              <w:rPr>
                <w:sz w:val="21"/>
              </w:rPr>
            </w:pPr>
            <w:r>
              <w:rPr>
                <w:sz w:val="21"/>
                <w:szCs w:val="21"/>
              </w:rPr>
              <w:t>登记标志置于该特种设备的显著位置。</w:t>
            </w:r>
          </w:p>
        </w:tc>
        <w:tc>
          <w:tcPr>
            <w:tcW w:w="295" w:type="pct"/>
            <w:tcMar>
              <w:left w:w="0" w:type="dxa"/>
              <w:right w:w="0" w:type="dxa"/>
            </w:tcMar>
            <w:vAlign w:val="center"/>
          </w:tcPr>
          <w:p w14:paraId="5D65FAB1" w14:textId="77777777" w:rsidR="00362B0C" w:rsidRDefault="00362B0C" w:rsidP="00362B0C">
            <w:pPr>
              <w:spacing w:line="240" w:lineRule="auto"/>
              <w:ind w:firstLineChars="0" w:firstLine="0"/>
              <w:jc w:val="center"/>
              <w:rPr>
                <w:sz w:val="21"/>
              </w:rPr>
            </w:pPr>
            <w:r>
              <w:rPr>
                <w:sz w:val="21"/>
                <w:szCs w:val="21"/>
              </w:rPr>
              <w:t>√</w:t>
            </w:r>
          </w:p>
        </w:tc>
      </w:tr>
      <w:tr w:rsidR="00362B0C" w14:paraId="598063C5" w14:textId="77777777" w:rsidTr="00D01821">
        <w:trPr>
          <w:jc w:val="center"/>
        </w:trPr>
        <w:tc>
          <w:tcPr>
            <w:tcW w:w="311" w:type="pct"/>
            <w:tcMar>
              <w:left w:w="0" w:type="dxa"/>
              <w:right w:w="0" w:type="dxa"/>
            </w:tcMar>
            <w:vAlign w:val="center"/>
          </w:tcPr>
          <w:p w14:paraId="7690D1BF" w14:textId="77777777" w:rsidR="00362B0C" w:rsidRDefault="00362B0C" w:rsidP="00362B0C">
            <w:pPr>
              <w:widowControl/>
              <w:numPr>
                <w:ilvl w:val="0"/>
                <w:numId w:val="28"/>
              </w:numPr>
              <w:autoSpaceDN/>
              <w:spacing w:line="240" w:lineRule="auto"/>
              <w:ind w:left="0" w:firstLineChars="0" w:firstLine="0"/>
              <w:jc w:val="center"/>
              <w:rPr>
                <w:sz w:val="21"/>
              </w:rPr>
            </w:pPr>
          </w:p>
        </w:tc>
        <w:tc>
          <w:tcPr>
            <w:tcW w:w="2331" w:type="pct"/>
            <w:tcMar>
              <w:left w:w="0" w:type="dxa"/>
              <w:right w:w="0" w:type="dxa"/>
            </w:tcMar>
            <w:vAlign w:val="center"/>
          </w:tcPr>
          <w:p w14:paraId="2CCB7A75" w14:textId="77777777" w:rsidR="00362B0C" w:rsidRDefault="00362B0C" w:rsidP="00362B0C">
            <w:pPr>
              <w:spacing w:line="240" w:lineRule="auto"/>
              <w:ind w:firstLineChars="0" w:firstLine="0"/>
              <w:rPr>
                <w:sz w:val="21"/>
              </w:rPr>
            </w:pPr>
            <w:r>
              <w:rPr>
                <w:sz w:val="21"/>
                <w:szCs w:val="21"/>
              </w:rPr>
              <w:t>特种设备使用单位应当按照安全技术规范的要求，在检验合格有效期届满前一个月向特种设备检验机构提出定期检验要求。</w:t>
            </w:r>
          </w:p>
          <w:p w14:paraId="1525ADE7" w14:textId="77777777" w:rsidR="00362B0C" w:rsidRDefault="00362B0C" w:rsidP="00362B0C">
            <w:pPr>
              <w:spacing w:line="240" w:lineRule="auto"/>
              <w:ind w:firstLineChars="0" w:firstLine="0"/>
              <w:rPr>
                <w:sz w:val="21"/>
              </w:rPr>
            </w:pPr>
            <w:r>
              <w:rPr>
                <w:sz w:val="21"/>
                <w:szCs w:val="21"/>
              </w:rPr>
              <w:t>特种设备检验机构接到定期检验要求后，应当按照安全技术规范的要求及时进行安全性能检验。特种设备使用单位应当将定期检验标志置于该特种设备的显著位置。</w:t>
            </w:r>
          </w:p>
          <w:p w14:paraId="618D30C3" w14:textId="77777777" w:rsidR="00362B0C" w:rsidRDefault="00362B0C" w:rsidP="00362B0C">
            <w:pPr>
              <w:spacing w:line="240" w:lineRule="auto"/>
              <w:ind w:firstLineChars="0" w:firstLine="0"/>
              <w:rPr>
                <w:sz w:val="21"/>
              </w:rPr>
            </w:pPr>
            <w:r>
              <w:rPr>
                <w:sz w:val="21"/>
                <w:szCs w:val="21"/>
              </w:rPr>
              <w:t>未经定期检验或者检验不合格的特种设备，不得继续使用。</w:t>
            </w:r>
          </w:p>
        </w:tc>
        <w:tc>
          <w:tcPr>
            <w:tcW w:w="938" w:type="pct"/>
            <w:tcMar>
              <w:left w:w="0" w:type="dxa"/>
              <w:right w:w="0" w:type="dxa"/>
            </w:tcMar>
            <w:vAlign w:val="center"/>
          </w:tcPr>
          <w:p w14:paraId="00948B60" w14:textId="77777777" w:rsidR="00362B0C" w:rsidRDefault="00362B0C" w:rsidP="00362B0C">
            <w:pPr>
              <w:spacing w:line="240" w:lineRule="auto"/>
              <w:ind w:firstLineChars="0" w:firstLine="0"/>
              <w:jc w:val="center"/>
              <w:rPr>
                <w:sz w:val="21"/>
              </w:rPr>
            </w:pPr>
            <w:r>
              <w:rPr>
                <w:sz w:val="21"/>
                <w:szCs w:val="21"/>
              </w:rPr>
              <w:t>《中华人民共和国特种设备安全法》</w:t>
            </w:r>
          </w:p>
          <w:p w14:paraId="5DB38FE1" w14:textId="77777777" w:rsidR="00362B0C" w:rsidRDefault="00362B0C" w:rsidP="00362B0C">
            <w:pPr>
              <w:spacing w:line="240" w:lineRule="auto"/>
              <w:ind w:firstLineChars="0" w:firstLine="0"/>
              <w:jc w:val="center"/>
              <w:rPr>
                <w:sz w:val="21"/>
              </w:rPr>
            </w:pPr>
            <w:r>
              <w:rPr>
                <w:sz w:val="21"/>
                <w:szCs w:val="21"/>
              </w:rPr>
              <w:t>第四十条</w:t>
            </w:r>
          </w:p>
        </w:tc>
        <w:tc>
          <w:tcPr>
            <w:tcW w:w="1125" w:type="pct"/>
            <w:tcMar>
              <w:left w:w="0" w:type="dxa"/>
              <w:right w:w="0" w:type="dxa"/>
            </w:tcMar>
            <w:vAlign w:val="center"/>
          </w:tcPr>
          <w:p w14:paraId="4CA398CF" w14:textId="77777777" w:rsidR="00362B0C" w:rsidRDefault="00362B0C" w:rsidP="00362B0C">
            <w:pPr>
              <w:spacing w:line="240" w:lineRule="auto"/>
              <w:ind w:firstLineChars="0" w:firstLine="0"/>
              <w:rPr>
                <w:sz w:val="21"/>
              </w:rPr>
            </w:pPr>
            <w:r>
              <w:rPr>
                <w:rFonts w:hint="eastAsia"/>
                <w:sz w:val="21"/>
                <w:szCs w:val="21"/>
              </w:rPr>
              <w:t>特种设备定期检验，检验合格后才使用。</w:t>
            </w:r>
          </w:p>
        </w:tc>
        <w:tc>
          <w:tcPr>
            <w:tcW w:w="295" w:type="pct"/>
            <w:tcMar>
              <w:left w:w="0" w:type="dxa"/>
              <w:right w:w="0" w:type="dxa"/>
            </w:tcMar>
            <w:vAlign w:val="center"/>
          </w:tcPr>
          <w:p w14:paraId="3B2A1BFC" w14:textId="77777777" w:rsidR="00362B0C" w:rsidRDefault="00362B0C" w:rsidP="00362B0C">
            <w:pPr>
              <w:spacing w:line="240" w:lineRule="auto"/>
              <w:ind w:firstLineChars="0" w:firstLine="0"/>
              <w:jc w:val="center"/>
              <w:rPr>
                <w:sz w:val="21"/>
              </w:rPr>
            </w:pPr>
            <w:r>
              <w:rPr>
                <w:sz w:val="21"/>
                <w:szCs w:val="21"/>
              </w:rPr>
              <w:t>√</w:t>
            </w:r>
          </w:p>
        </w:tc>
      </w:tr>
    </w:tbl>
    <w:p w14:paraId="71DE0088" w14:textId="77777777" w:rsidR="00065967" w:rsidRPr="00065967" w:rsidRDefault="00065967" w:rsidP="00065967">
      <w:pPr>
        <w:pStyle w:val="aff5"/>
      </w:pPr>
    </w:p>
    <w:p w14:paraId="76523BA4" w14:textId="1FFD6B39" w:rsidR="009D63A8" w:rsidRDefault="009D63A8" w:rsidP="009D63A8">
      <w:pPr>
        <w:pStyle w:val="2"/>
      </w:pPr>
      <w:bookmarkStart w:id="96" w:name="_Toc140158817"/>
      <w:r w:rsidRPr="009D63A8">
        <w:rPr>
          <w:rFonts w:hint="eastAsia"/>
        </w:rPr>
        <w:t>附录</w:t>
      </w:r>
      <w:r w:rsidRPr="009D63A8">
        <w:rPr>
          <w:rFonts w:hint="eastAsia"/>
        </w:rPr>
        <w:t xml:space="preserve">3-4  </w:t>
      </w:r>
      <w:r w:rsidRPr="009D63A8">
        <w:rPr>
          <w:rFonts w:hint="eastAsia"/>
        </w:rPr>
        <w:t>安全管理单元</w:t>
      </w:r>
      <w:bookmarkEnd w:id="96"/>
    </w:p>
    <w:p w14:paraId="580721AD" w14:textId="788EA65D" w:rsidR="002F4214" w:rsidRDefault="002F4214" w:rsidP="00E50C4A">
      <w:pPr>
        <w:pStyle w:val="3"/>
      </w:pPr>
      <w:r w:rsidRPr="002F4214">
        <w:rPr>
          <w:rFonts w:hint="eastAsia"/>
        </w:rPr>
        <w:t>附表</w:t>
      </w:r>
      <w:r w:rsidRPr="002F4214">
        <w:rPr>
          <w:rFonts w:hint="eastAsia"/>
        </w:rPr>
        <w:t>3</w:t>
      </w:r>
      <w:r>
        <w:t>-</w:t>
      </w:r>
      <w:r w:rsidRPr="002F4214">
        <w:rPr>
          <w:rFonts w:hint="eastAsia"/>
        </w:rPr>
        <w:t xml:space="preserve">4-1  </w:t>
      </w:r>
      <w:r w:rsidRPr="002F4214">
        <w:rPr>
          <w:rFonts w:hint="eastAsia"/>
        </w:rPr>
        <w:t>管理单元安全检查表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4235"/>
        <w:gridCol w:w="1837"/>
        <w:gridCol w:w="2120"/>
        <w:gridCol w:w="553"/>
      </w:tblGrid>
      <w:tr w:rsidR="00030AC2" w14:paraId="2EBC1232" w14:textId="77777777" w:rsidTr="001B430A">
        <w:trPr>
          <w:tblHeader/>
        </w:trPr>
        <w:tc>
          <w:tcPr>
            <w:tcW w:w="244" w:type="pct"/>
            <w:tcMar>
              <w:left w:w="0" w:type="dxa"/>
              <w:right w:w="0" w:type="dxa"/>
            </w:tcMar>
            <w:vAlign w:val="center"/>
          </w:tcPr>
          <w:p w14:paraId="2078BABC" w14:textId="77777777" w:rsidR="002F4214" w:rsidRDefault="002F4214" w:rsidP="00C82A12">
            <w:pPr>
              <w:overflowPunct w:val="0"/>
              <w:spacing w:line="240" w:lineRule="auto"/>
              <w:ind w:firstLineChars="0" w:firstLine="0"/>
              <w:jc w:val="center"/>
              <w:rPr>
                <w:b/>
                <w:color w:val="000000" w:themeColor="text1"/>
                <w:sz w:val="21"/>
              </w:rPr>
            </w:pPr>
            <w:r>
              <w:rPr>
                <w:b/>
                <w:color w:val="000000" w:themeColor="text1"/>
                <w:sz w:val="21"/>
              </w:rPr>
              <w:lastRenderedPageBreak/>
              <w:t>序号</w:t>
            </w:r>
          </w:p>
        </w:tc>
        <w:tc>
          <w:tcPr>
            <w:tcW w:w="2303" w:type="pct"/>
            <w:tcMar>
              <w:left w:w="0" w:type="dxa"/>
              <w:right w:w="0" w:type="dxa"/>
            </w:tcMar>
            <w:vAlign w:val="center"/>
          </w:tcPr>
          <w:p w14:paraId="52A0913E" w14:textId="77777777" w:rsidR="002F4214" w:rsidRDefault="002F4214" w:rsidP="00C82A12">
            <w:pPr>
              <w:overflowPunct w:val="0"/>
              <w:spacing w:line="240" w:lineRule="auto"/>
              <w:ind w:firstLineChars="0" w:firstLine="0"/>
              <w:jc w:val="center"/>
              <w:rPr>
                <w:b/>
                <w:color w:val="000000" w:themeColor="text1"/>
                <w:sz w:val="21"/>
              </w:rPr>
            </w:pPr>
            <w:r>
              <w:rPr>
                <w:b/>
                <w:color w:val="000000" w:themeColor="text1"/>
                <w:sz w:val="21"/>
              </w:rPr>
              <w:t>检查内容</w:t>
            </w:r>
          </w:p>
        </w:tc>
        <w:tc>
          <w:tcPr>
            <w:tcW w:w="999" w:type="pct"/>
            <w:tcMar>
              <w:left w:w="0" w:type="dxa"/>
              <w:right w:w="0" w:type="dxa"/>
            </w:tcMar>
            <w:vAlign w:val="center"/>
          </w:tcPr>
          <w:p w14:paraId="74F0D448" w14:textId="1391408A" w:rsidR="002F4214" w:rsidRDefault="002F4214" w:rsidP="00C82A12">
            <w:pPr>
              <w:overflowPunct w:val="0"/>
              <w:spacing w:line="240" w:lineRule="auto"/>
              <w:ind w:firstLineChars="0" w:firstLine="0"/>
              <w:jc w:val="center"/>
              <w:rPr>
                <w:b/>
                <w:color w:val="000000" w:themeColor="text1"/>
                <w:sz w:val="21"/>
              </w:rPr>
            </w:pPr>
            <w:r>
              <w:rPr>
                <w:rFonts w:hint="eastAsia"/>
                <w:b/>
                <w:color w:val="000000" w:themeColor="text1"/>
                <w:sz w:val="21"/>
              </w:rPr>
              <w:t>检查</w:t>
            </w:r>
            <w:r>
              <w:rPr>
                <w:b/>
                <w:color w:val="000000" w:themeColor="text1"/>
                <w:sz w:val="21"/>
              </w:rPr>
              <w:t>依据</w:t>
            </w:r>
          </w:p>
        </w:tc>
        <w:tc>
          <w:tcPr>
            <w:tcW w:w="1153" w:type="pct"/>
            <w:tcMar>
              <w:left w:w="0" w:type="dxa"/>
              <w:right w:w="0" w:type="dxa"/>
            </w:tcMar>
            <w:vAlign w:val="center"/>
          </w:tcPr>
          <w:p w14:paraId="560CC96A" w14:textId="77777777" w:rsidR="002F4214" w:rsidRDefault="002F4214" w:rsidP="00C82A12">
            <w:pPr>
              <w:overflowPunct w:val="0"/>
              <w:spacing w:line="240" w:lineRule="auto"/>
              <w:ind w:firstLineChars="0" w:firstLine="0"/>
              <w:jc w:val="center"/>
              <w:rPr>
                <w:b/>
                <w:color w:val="000000" w:themeColor="text1"/>
                <w:sz w:val="21"/>
              </w:rPr>
            </w:pPr>
            <w:r>
              <w:rPr>
                <w:b/>
                <w:color w:val="000000" w:themeColor="text1"/>
                <w:sz w:val="21"/>
              </w:rPr>
              <w:t>实际情况</w:t>
            </w:r>
          </w:p>
        </w:tc>
        <w:tc>
          <w:tcPr>
            <w:tcW w:w="301" w:type="pct"/>
            <w:tcMar>
              <w:left w:w="0" w:type="dxa"/>
              <w:right w:w="0" w:type="dxa"/>
            </w:tcMar>
            <w:vAlign w:val="center"/>
          </w:tcPr>
          <w:p w14:paraId="4397B9B4" w14:textId="02612A55" w:rsidR="002F4214" w:rsidRDefault="002F4214" w:rsidP="00C82A12">
            <w:pPr>
              <w:overflowPunct w:val="0"/>
              <w:spacing w:line="240" w:lineRule="auto"/>
              <w:ind w:firstLineChars="0" w:firstLine="0"/>
              <w:jc w:val="center"/>
              <w:rPr>
                <w:b/>
                <w:color w:val="000000" w:themeColor="text1"/>
                <w:sz w:val="21"/>
              </w:rPr>
            </w:pPr>
            <w:r>
              <w:rPr>
                <w:rFonts w:hint="eastAsia"/>
                <w:b/>
                <w:color w:val="000000" w:themeColor="text1"/>
                <w:sz w:val="21"/>
              </w:rPr>
              <w:t>检查结果</w:t>
            </w:r>
          </w:p>
        </w:tc>
      </w:tr>
      <w:tr w:rsidR="002F4214" w14:paraId="6F2495A7" w14:textId="77777777" w:rsidTr="001B430A">
        <w:tc>
          <w:tcPr>
            <w:tcW w:w="5000" w:type="pct"/>
            <w:gridSpan w:val="5"/>
            <w:tcMar>
              <w:left w:w="0" w:type="dxa"/>
              <w:right w:w="0" w:type="dxa"/>
            </w:tcMar>
            <w:vAlign w:val="center"/>
          </w:tcPr>
          <w:p w14:paraId="0012DFE9" w14:textId="77777777" w:rsidR="002F4214" w:rsidRDefault="002F4214" w:rsidP="00C82A12">
            <w:pPr>
              <w:overflowPunct w:val="0"/>
              <w:spacing w:line="240" w:lineRule="auto"/>
              <w:ind w:firstLineChars="0" w:firstLine="0"/>
              <w:jc w:val="center"/>
              <w:rPr>
                <w:b/>
                <w:color w:val="000000" w:themeColor="text1"/>
                <w:sz w:val="21"/>
              </w:rPr>
            </w:pPr>
            <w:r>
              <w:rPr>
                <w:b/>
                <w:color w:val="000000" w:themeColor="text1"/>
                <w:sz w:val="21"/>
              </w:rPr>
              <w:t>一、安全管理制度</w:t>
            </w:r>
          </w:p>
        </w:tc>
      </w:tr>
      <w:tr w:rsidR="00030AC2" w14:paraId="30E57098" w14:textId="77777777" w:rsidTr="001B430A">
        <w:tc>
          <w:tcPr>
            <w:tcW w:w="244" w:type="pct"/>
            <w:tcMar>
              <w:left w:w="0" w:type="dxa"/>
              <w:right w:w="0" w:type="dxa"/>
            </w:tcMar>
            <w:vAlign w:val="center"/>
          </w:tcPr>
          <w:p w14:paraId="698E27B8"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D96B5A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999" w:type="pct"/>
            <w:tcMar>
              <w:left w:w="0" w:type="dxa"/>
              <w:right w:w="0" w:type="dxa"/>
            </w:tcMar>
            <w:vAlign w:val="center"/>
          </w:tcPr>
          <w:p w14:paraId="69C3B28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13A44C8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val="restart"/>
            <w:tcMar>
              <w:left w:w="0" w:type="dxa"/>
              <w:right w:w="0" w:type="dxa"/>
            </w:tcMar>
            <w:vAlign w:val="center"/>
          </w:tcPr>
          <w:p w14:paraId="751871ED" w14:textId="2A7032AE" w:rsidR="00E96C31" w:rsidRPr="00E96C31" w:rsidRDefault="002F4214" w:rsidP="00E96C31">
            <w:pPr>
              <w:overflowPunct w:val="0"/>
              <w:spacing w:line="240" w:lineRule="auto"/>
              <w:ind w:firstLineChars="0" w:firstLine="0"/>
              <w:rPr>
                <w:color w:val="000000" w:themeColor="text1"/>
                <w:sz w:val="21"/>
              </w:rPr>
            </w:pPr>
            <w:r>
              <w:rPr>
                <w:rFonts w:hint="eastAsia"/>
                <w:color w:val="000000" w:themeColor="text1"/>
                <w:sz w:val="21"/>
              </w:rPr>
              <w:t>东胜公司执行胜利油田分公司的相关制度，并</w:t>
            </w:r>
            <w:r>
              <w:rPr>
                <w:color w:val="000000" w:themeColor="text1"/>
                <w:sz w:val="21"/>
              </w:rPr>
              <w:t>制定了</w:t>
            </w:r>
            <w:r w:rsidR="00E96C31">
              <w:rPr>
                <w:rFonts w:hint="eastAsia"/>
                <w:color w:val="000000" w:themeColor="text1"/>
                <w:sz w:val="21"/>
              </w:rPr>
              <w:t>《</w:t>
            </w:r>
            <w:r w:rsidR="00E96C31" w:rsidRPr="00E96C31">
              <w:rPr>
                <w:rFonts w:hint="eastAsia"/>
                <w:color w:val="000000" w:themeColor="text1"/>
                <w:sz w:val="21"/>
              </w:rPr>
              <w:t>东胜公司安全环保责任制管理细则</w:t>
            </w:r>
            <w:r w:rsidR="00E96C31">
              <w:rPr>
                <w:rFonts w:hint="eastAsia"/>
                <w:color w:val="000000" w:themeColor="text1"/>
                <w:sz w:val="21"/>
              </w:rPr>
              <w:t>》</w:t>
            </w:r>
          </w:p>
          <w:p w14:paraId="21193B20" w14:textId="2CAFAB09" w:rsidR="002F4214" w:rsidRDefault="00E96C31" w:rsidP="00E96C31">
            <w:pPr>
              <w:overflowPunct w:val="0"/>
              <w:spacing w:line="240" w:lineRule="auto"/>
              <w:ind w:firstLineChars="0" w:firstLine="0"/>
              <w:rPr>
                <w:color w:val="000000" w:themeColor="text1"/>
                <w:sz w:val="21"/>
              </w:rPr>
            </w:pPr>
            <w:r>
              <w:rPr>
                <w:rFonts w:hint="eastAsia"/>
                <w:color w:val="000000" w:themeColor="text1"/>
                <w:sz w:val="21"/>
              </w:rPr>
              <w:t>、《</w:t>
            </w:r>
            <w:r w:rsidRPr="00E96C31">
              <w:rPr>
                <w:rFonts w:hint="eastAsia"/>
                <w:color w:val="000000" w:themeColor="text1"/>
                <w:sz w:val="21"/>
              </w:rPr>
              <w:t>东胜公司安全环保督查管理办法</w:t>
            </w:r>
            <w:r>
              <w:rPr>
                <w:rFonts w:hint="eastAsia"/>
                <w:color w:val="000000" w:themeColor="text1"/>
                <w:sz w:val="21"/>
              </w:rPr>
              <w:t>》、《</w:t>
            </w:r>
            <w:r w:rsidRPr="00E96C31">
              <w:rPr>
                <w:rFonts w:hint="eastAsia"/>
                <w:color w:val="000000" w:themeColor="text1"/>
                <w:sz w:val="21"/>
              </w:rPr>
              <w:t>东胜公司设备管理细则</w:t>
            </w:r>
            <w:r>
              <w:rPr>
                <w:rFonts w:hint="eastAsia"/>
                <w:color w:val="000000" w:themeColor="text1"/>
                <w:sz w:val="21"/>
              </w:rPr>
              <w:t>》、《</w:t>
            </w:r>
            <w:r w:rsidRPr="00E96C31">
              <w:rPr>
                <w:rFonts w:hint="eastAsia"/>
                <w:color w:val="000000" w:themeColor="text1"/>
                <w:sz w:val="21"/>
              </w:rPr>
              <w:t>东胜公司特种设备管理办法</w:t>
            </w:r>
            <w:r>
              <w:rPr>
                <w:rFonts w:hint="eastAsia"/>
                <w:color w:val="000000" w:themeColor="text1"/>
                <w:sz w:val="21"/>
              </w:rPr>
              <w:t>》、《</w:t>
            </w:r>
            <w:r w:rsidRPr="00E96C31">
              <w:rPr>
                <w:rFonts w:hint="eastAsia"/>
                <w:color w:val="000000" w:themeColor="text1"/>
                <w:sz w:val="21"/>
              </w:rPr>
              <w:t>东胜公司档案管理办法</w:t>
            </w:r>
            <w:r>
              <w:rPr>
                <w:rFonts w:hint="eastAsia"/>
                <w:color w:val="000000" w:themeColor="text1"/>
                <w:sz w:val="21"/>
              </w:rPr>
              <w:t>》、《</w:t>
            </w:r>
            <w:r w:rsidRPr="00E96C31">
              <w:rPr>
                <w:rFonts w:hint="eastAsia"/>
                <w:color w:val="000000" w:themeColor="text1"/>
                <w:sz w:val="21"/>
              </w:rPr>
              <w:t>东胜公司安全记录管理细则</w:t>
            </w:r>
            <w:r>
              <w:rPr>
                <w:rFonts w:hint="eastAsia"/>
                <w:color w:val="000000" w:themeColor="text1"/>
                <w:sz w:val="21"/>
              </w:rPr>
              <w:t>》、</w:t>
            </w:r>
            <w:r w:rsidRPr="00E96C31">
              <w:rPr>
                <w:rFonts w:hint="eastAsia"/>
                <w:color w:val="000000" w:themeColor="text1"/>
                <w:sz w:val="21"/>
              </w:rPr>
              <w:t>《东胜公司劳动防护用品管理规定》</w:t>
            </w:r>
            <w:r w:rsidR="002F4214">
              <w:rPr>
                <w:rFonts w:hint="eastAsia"/>
                <w:color w:val="000000" w:themeColor="text1"/>
                <w:sz w:val="21"/>
              </w:rPr>
              <w:t>等</w:t>
            </w:r>
            <w:r w:rsidR="002F4214">
              <w:rPr>
                <w:color w:val="000000" w:themeColor="text1"/>
                <w:sz w:val="21"/>
              </w:rPr>
              <w:t>安全管理制度，详见报告第</w:t>
            </w:r>
            <w:r w:rsidR="002F4214">
              <w:rPr>
                <w:rFonts w:hint="eastAsia"/>
                <w:color w:val="000000" w:themeColor="text1"/>
                <w:sz w:val="21"/>
              </w:rPr>
              <w:t>6.1.2</w:t>
            </w:r>
            <w:r w:rsidR="002F4214">
              <w:rPr>
                <w:color w:val="000000" w:themeColor="text1"/>
                <w:sz w:val="21"/>
              </w:rPr>
              <w:t>节。</w:t>
            </w:r>
          </w:p>
        </w:tc>
        <w:tc>
          <w:tcPr>
            <w:tcW w:w="301" w:type="pct"/>
            <w:tcMar>
              <w:left w:w="0" w:type="dxa"/>
              <w:right w:w="0" w:type="dxa"/>
            </w:tcMar>
            <w:vAlign w:val="center"/>
          </w:tcPr>
          <w:p w14:paraId="5FFE112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048197A1" w14:textId="77777777" w:rsidTr="001B430A">
        <w:tc>
          <w:tcPr>
            <w:tcW w:w="244" w:type="pct"/>
            <w:tcMar>
              <w:left w:w="0" w:type="dxa"/>
              <w:right w:w="0" w:type="dxa"/>
            </w:tcMar>
            <w:vAlign w:val="center"/>
          </w:tcPr>
          <w:p w14:paraId="6D1D461E"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717D101"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999" w:type="pct"/>
            <w:tcMar>
              <w:left w:w="0" w:type="dxa"/>
              <w:right w:w="0" w:type="dxa"/>
            </w:tcMar>
            <w:vAlign w:val="center"/>
          </w:tcPr>
          <w:p w14:paraId="07B9E09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《山东省生产经营单位安全生产主体责任规定》</w:t>
            </w:r>
          </w:p>
          <w:p w14:paraId="00EACB4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第七条</w:t>
            </w:r>
          </w:p>
        </w:tc>
        <w:tc>
          <w:tcPr>
            <w:tcW w:w="1153" w:type="pct"/>
            <w:vMerge/>
            <w:tcMar>
              <w:left w:w="0" w:type="dxa"/>
              <w:right w:w="0" w:type="dxa"/>
            </w:tcMar>
            <w:vAlign w:val="center"/>
          </w:tcPr>
          <w:p w14:paraId="4A85B112" w14:textId="77777777" w:rsidR="002F4214" w:rsidRDefault="002F4214" w:rsidP="00C82A12">
            <w:pPr>
              <w:overflowPunct w:val="0"/>
              <w:spacing w:line="240" w:lineRule="auto"/>
              <w:ind w:firstLineChars="0" w:firstLine="0"/>
              <w:jc w:val="center"/>
              <w:rPr>
                <w:color w:val="000000" w:themeColor="text1"/>
                <w:sz w:val="21"/>
              </w:rPr>
            </w:pPr>
          </w:p>
        </w:tc>
        <w:tc>
          <w:tcPr>
            <w:tcW w:w="301" w:type="pct"/>
            <w:tcMar>
              <w:left w:w="0" w:type="dxa"/>
              <w:right w:w="0" w:type="dxa"/>
            </w:tcMar>
            <w:vAlign w:val="center"/>
          </w:tcPr>
          <w:p w14:paraId="05E6DB8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6B3A2EC0" w14:textId="77777777" w:rsidTr="001B430A">
        <w:tc>
          <w:tcPr>
            <w:tcW w:w="244" w:type="pct"/>
            <w:tcMar>
              <w:left w:w="0" w:type="dxa"/>
              <w:right w:w="0" w:type="dxa"/>
            </w:tcMar>
            <w:vAlign w:val="center"/>
          </w:tcPr>
          <w:p w14:paraId="7AA2A213"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4C30A1A5"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999" w:type="pct"/>
            <w:tcMar>
              <w:left w:w="0" w:type="dxa"/>
              <w:right w:w="0" w:type="dxa"/>
            </w:tcMar>
            <w:vAlign w:val="center"/>
          </w:tcPr>
          <w:p w14:paraId="00B622C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66607B4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第十五条</w:t>
            </w:r>
          </w:p>
        </w:tc>
        <w:tc>
          <w:tcPr>
            <w:tcW w:w="1153" w:type="pct"/>
            <w:vMerge/>
            <w:tcMar>
              <w:left w:w="0" w:type="dxa"/>
              <w:right w:w="0" w:type="dxa"/>
            </w:tcMar>
            <w:vAlign w:val="center"/>
          </w:tcPr>
          <w:p w14:paraId="1E66A7AB" w14:textId="77777777" w:rsidR="002F4214" w:rsidRDefault="002F4214" w:rsidP="00C82A12">
            <w:pPr>
              <w:overflowPunct w:val="0"/>
              <w:spacing w:line="240" w:lineRule="auto"/>
              <w:ind w:firstLineChars="0" w:firstLine="0"/>
              <w:jc w:val="center"/>
              <w:rPr>
                <w:color w:val="000000" w:themeColor="text1"/>
                <w:sz w:val="21"/>
              </w:rPr>
            </w:pPr>
          </w:p>
        </w:tc>
        <w:tc>
          <w:tcPr>
            <w:tcW w:w="301" w:type="pct"/>
            <w:tcMar>
              <w:left w:w="0" w:type="dxa"/>
              <w:right w:w="0" w:type="dxa"/>
            </w:tcMar>
            <w:vAlign w:val="center"/>
          </w:tcPr>
          <w:p w14:paraId="633B0BA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1F353FF2" w14:textId="77777777" w:rsidTr="001B430A">
        <w:tc>
          <w:tcPr>
            <w:tcW w:w="5000" w:type="pct"/>
            <w:gridSpan w:val="5"/>
            <w:tcMar>
              <w:left w:w="0" w:type="dxa"/>
              <w:right w:w="0" w:type="dxa"/>
            </w:tcMar>
            <w:vAlign w:val="center"/>
          </w:tcPr>
          <w:p w14:paraId="322060FB" w14:textId="77777777" w:rsidR="002F4214" w:rsidRDefault="002F4214" w:rsidP="00C82A12">
            <w:pPr>
              <w:overflowPunct w:val="0"/>
              <w:spacing w:line="240" w:lineRule="auto"/>
              <w:ind w:firstLineChars="0" w:firstLine="0"/>
              <w:jc w:val="center"/>
              <w:rPr>
                <w:b/>
                <w:color w:val="000000" w:themeColor="text1"/>
                <w:sz w:val="21"/>
              </w:rPr>
            </w:pPr>
            <w:r>
              <w:rPr>
                <w:b/>
                <w:color w:val="000000" w:themeColor="text1"/>
                <w:sz w:val="21"/>
              </w:rPr>
              <w:t>二、安全生产责任制</w:t>
            </w:r>
          </w:p>
        </w:tc>
      </w:tr>
      <w:tr w:rsidR="00030AC2" w14:paraId="386EA9F1" w14:textId="77777777" w:rsidTr="001B430A">
        <w:tc>
          <w:tcPr>
            <w:tcW w:w="244" w:type="pct"/>
            <w:tcMar>
              <w:left w:w="0" w:type="dxa"/>
              <w:right w:w="0" w:type="dxa"/>
            </w:tcMar>
            <w:vAlign w:val="center"/>
          </w:tcPr>
          <w:p w14:paraId="58E2FAA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6B7E84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999" w:type="pct"/>
            <w:tcMar>
              <w:left w:w="0" w:type="dxa"/>
              <w:right w:w="0" w:type="dxa"/>
            </w:tcMar>
            <w:vAlign w:val="center"/>
          </w:tcPr>
          <w:p w14:paraId="2856204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《山东省生产经营单位安全生产主体责任规定》</w:t>
            </w:r>
          </w:p>
          <w:p w14:paraId="0B20A6F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p w14:paraId="7EB16E5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77E4384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第十六条</w:t>
            </w:r>
          </w:p>
        </w:tc>
        <w:tc>
          <w:tcPr>
            <w:tcW w:w="1153" w:type="pct"/>
            <w:vMerge w:val="restart"/>
            <w:tcMar>
              <w:left w:w="0" w:type="dxa"/>
              <w:right w:w="0" w:type="dxa"/>
            </w:tcMar>
            <w:vAlign w:val="center"/>
          </w:tcPr>
          <w:p w14:paraId="094F1EA9" w14:textId="7F72F949"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东胜公司按照新的组织机构，及时修订</w:t>
            </w:r>
            <w:r w:rsidR="00E96C31" w:rsidRPr="00E96C31">
              <w:rPr>
                <w:rFonts w:hint="eastAsia"/>
                <w:color w:val="000000" w:themeColor="text1"/>
                <w:sz w:val="21"/>
              </w:rPr>
              <w:t>明确了</w:t>
            </w:r>
            <w:r w:rsidR="00E96C31" w:rsidRPr="00E96C31">
              <w:rPr>
                <w:rFonts w:hint="eastAsia"/>
                <w:color w:val="000000" w:themeColor="text1"/>
                <w:sz w:val="21"/>
              </w:rPr>
              <w:t>31</w:t>
            </w:r>
            <w:r w:rsidR="00414290">
              <w:rPr>
                <w:rFonts w:hint="eastAsia"/>
                <w:color w:val="000000" w:themeColor="text1"/>
                <w:sz w:val="21"/>
              </w:rPr>
              <w:t>名</w:t>
            </w:r>
            <w:r w:rsidR="00E96C31" w:rsidRPr="00E96C31">
              <w:rPr>
                <w:rFonts w:hint="eastAsia"/>
                <w:color w:val="000000" w:themeColor="text1"/>
                <w:sz w:val="21"/>
              </w:rPr>
              <w:t>公司领导安全生产责任清单、</w:t>
            </w:r>
            <w:r w:rsidR="00E96C31" w:rsidRPr="00E96C31">
              <w:rPr>
                <w:rFonts w:hint="eastAsia"/>
                <w:color w:val="000000" w:themeColor="text1"/>
                <w:sz w:val="21"/>
              </w:rPr>
              <w:t>165</w:t>
            </w:r>
            <w:r w:rsidR="00E96C31" w:rsidRPr="00E96C31">
              <w:rPr>
                <w:rFonts w:hint="eastAsia"/>
                <w:color w:val="000000" w:themeColor="text1"/>
                <w:sz w:val="21"/>
              </w:rPr>
              <w:t>个机关及直属安全生产责任清单及十个采油管理区安全生产责任清单</w:t>
            </w:r>
            <w:r>
              <w:rPr>
                <w:rFonts w:hint="eastAsia"/>
                <w:color w:val="000000" w:themeColor="text1"/>
                <w:sz w:val="21"/>
              </w:rPr>
              <w:t>等安全生产责任制。</w:t>
            </w:r>
          </w:p>
        </w:tc>
        <w:tc>
          <w:tcPr>
            <w:tcW w:w="301" w:type="pct"/>
            <w:tcMar>
              <w:left w:w="0" w:type="dxa"/>
              <w:right w:w="0" w:type="dxa"/>
            </w:tcMar>
            <w:vAlign w:val="center"/>
          </w:tcPr>
          <w:p w14:paraId="3B57F56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241839C6" w14:textId="77777777" w:rsidTr="001B430A">
        <w:tc>
          <w:tcPr>
            <w:tcW w:w="244" w:type="pct"/>
            <w:tcMar>
              <w:left w:w="0" w:type="dxa"/>
              <w:right w:w="0" w:type="dxa"/>
            </w:tcMar>
            <w:vAlign w:val="center"/>
          </w:tcPr>
          <w:p w14:paraId="087A5281"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7BBCB12" w14:textId="08FEF665"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生产经营单位主要负责人、其他负责人、职能部门负责人、生产车间（区队）负责人、生产班组负责人、一般从业人员等全体人员的安全生产责任应满足《山东省生产经营单位全员安全生产责任清单》（鲁安办发</w:t>
            </w:r>
            <w:r w:rsidR="00F87490">
              <w:rPr>
                <w:color w:val="000000" w:themeColor="text1"/>
                <w:sz w:val="21"/>
              </w:rPr>
              <w:t>〔</w:t>
            </w:r>
            <w:r>
              <w:rPr>
                <w:color w:val="000000" w:themeColor="text1"/>
                <w:sz w:val="21"/>
              </w:rPr>
              <w:t>2021</w:t>
            </w:r>
            <w:r w:rsidR="00F87490">
              <w:rPr>
                <w:color w:val="000000" w:themeColor="text1"/>
                <w:sz w:val="21"/>
              </w:rPr>
              <w:t>〕</w:t>
            </w:r>
            <w:r>
              <w:rPr>
                <w:color w:val="000000" w:themeColor="text1"/>
                <w:sz w:val="21"/>
              </w:rPr>
              <w:t>50</w:t>
            </w:r>
            <w:r>
              <w:rPr>
                <w:color w:val="000000" w:themeColor="text1"/>
                <w:sz w:val="21"/>
              </w:rPr>
              <w:t>号）要求。</w:t>
            </w:r>
          </w:p>
        </w:tc>
        <w:tc>
          <w:tcPr>
            <w:tcW w:w="999" w:type="pct"/>
            <w:tcMar>
              <w:left w:w="0" w:type="dxa"/>
              <w:right w:w="0" w:type="dxa"/>
            </w:tcMar>
            <w:vAlign w:val="center"/>
          </w:tcPr>
          <w:p w14:paraId="5A6A51D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《山东省生产经营单位全员安全生产责任清单》</w:t>
            </w:r>
          </w:p>
          <w:p w14:paraId="3BD1CECA" w14:textId="69D59D68"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（鲁安办发</w:t>
            </w:r>
            <w:r w:rsidR="00F87490">
              <w:rPr>
                <w:color w:val="000000" w:themeColor="text1"/>
                <w:sz w:val="21"/>
              </w:rPr>
              <w:t>〔</w:t>
            </w:r>
            <w:r>
              <w:rPr>
                <w:color w:val="000000" w:themeColor="text1"/>
                <w:sz w:val="21"/>
              </w:rPr>
              <w:t>2021</w:t>
            </w:r>
            <w:r w:rsidR="00F87490">
              <w:rPr>
                <w:color w:val="000000" w:themeColor="text1"/>
                <w:sz w:val="21"/>
              </w:rPr>
              <w:t>〕</w:t>
            </w:r>
            <w:r>
              <w:rPr>
                <w:color w:val="000000" w:themeColor="text1"/>
                <w:sz w:val="21"/>
              </w:rPr>
              <w:t>50</w:t>
            </w:r>
            <w:r>
              <w:rPr>
                <w:color w:val="000000" w:themeColor="text1"/>
                <w:sz w:val="21"/>
              </w:rPr>
              <w:t>号）</w:t>
            </w:r>
          </w:p>
        </w:tc>
        <w:tc>
          <w:tcPr>
            <w:tcW w:w="1153" w:type="pct"/>
            <w:vMerge/>
            <w:tcMar>
              <w:left w:w="0" w:type="dxa"/>
              <w:right w:w="0" w:type="dxa"/>
            </w:tcMar>
            <w:vAlign w:val="center"/>
          </w:tcPr>
          <w:p w14:paraId="7AF6EBA1" w14:textId="77777777" w:rsidR="002F4214" w:rsidRDefault="002F4214" w:rsidP="00C82A12">
            <w:pPr>
              <w:overflowPunct w:val="0"/>
              <w:spacing w:line="240" w:lineRule="auto"/>
              <w:ind w:firstLineChars="0" w:firstLine="0"/>
              <w:rPr>
                <w:color w:val="000000" w:themeColor="text1"/>
                <w:sz w:val="21"/>
              </w:rPr>
            </w:pPr>
          </w:p>
        </w:tc>
        <w:tc>
          <w:tcPr>
            <w:tcW w:w="301" w:type="pct"/>
            <w:tcMar>
              <w:left w:w="0" w:type="dxa"/>
              <w:right w:w="0" w:type="dxa"/>
            </w:tcMar>
            <w:vAlign w:val="center"/>
          </w:tcPr>
          <w:p w14:paraId="6DBA6DE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086075A8" w14:textId="77777777" w:rsidTr="001B430A">
        <w:tc>
          <w:tcPr>
            <w:tcW w:w="5000" w:type="pct"/>
            <w:gridSpan w:val="5"/>
            <w:tcMar>
              <w:left w:w="0" w:type="dxa"/>
              <w:right w:w="0" w:type="dxa"/>
            </w:tcMar>
            <w:vAlign w:val="center"/>
          </w:tcPr>
          <w:p w14:paraId="506D3393" w14:textId="77777777" w:rsidR="002F4214" w:rsidRDefault="002F4214" w:rsidP="00C82A12">
            <w:pPr>
              <w:overflowPunct w:val="0"/>
              <w:spacing w:line="240" w:lineRule="auto"/>
              <w:ind w:firstLineChars="0" w:firstLine="0"/>
              <w:jc w:val="center"/>
              <w:rPr>
                <w:b/>
                <w:bCs/>
                <w:color w:val="000000" w:themeColor="text1"/>
                <w:sz w:val="21"/>
              </w:rPr>
            </w:pPr>
            <w:r>
              <w:rPr>
                <w:b/>
                <w:bCs/>
                <w:color w:val="000000" w:themeColor="text1"/>
                <w:sz w:val="21"/>
              </w:rPr>
              <w:t>三、安全操作规程</w:t>
            </w:r>
          </w:p>
        </w:tc>
      </w:tr>
      <w:tr w:rsidR="00030AC2" w14:paraId="2F869983" w14:textId="77777777" w:rsidTr="001B430A">
        <w:tc>
          <w:tcPr>
            <w:tcW w:w="244" w:type="pct"/>
            <w:vMerge w:val="restart"/>
            <w:tcMar>
              <w:left w:w="0" w:type="dxa"/>
              <w:right w:w="0" w:type="dxa"/>
            </w:tcMar>
            <w:vAlign w:val="center"/>
          </w:tcPr>
          <w:p w14:paraId="778E6D0B"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DFA35FC"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生产经营单位应当依据法律、法规、规章和国家、行业或者地方标准，制定涵盖本单位生产经营全过程和全体从业人员的安全操作规程。</w:t>
            </w:r>
          </w:p>
        </w:tc>
        <w:tc>
          <w:tcPr>
            <w:tcW w:w="999" w:type="pct"/>
            <w:tcMar>
              <w:left w:w="0" w:type="dxa"/>
              <w:right w:w="0" w:type="dxa"/>
            </w:tcMar>
            <w:vAlign w:val="center"/>
          </w:tcPr>
          <w:p w14:paraId="72F5C91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《山东省生产经营单位安全生产主体责任规定》</w:t>
            </w:r>
          </w:p>
          <w:p w14:paraId="5A30F25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第七条</w:t>
            </w:r>
          </w:p>
        </w:tc>
        <w:tc>
          <w:tcPr>
            <w:tcW w:w="1153" w:type="pct"/>
            <w:vMerge w:val="restart"/>
            <w:tcMar>
              <w:left w:w="0" w:type="dxa"/>
              <w:right w:w="0" w:type="dxa"/>
            </w:tcMar>
            <w:vAlign w:val="center"/>
          </w:tcPr>
          <w:p w14:paraId="22CEC6CF" w14:textId="6108BF92"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东胜公司执行中国石油化工股份有限公司胜利油田分公司的操作规程，作业操作规程汇编共计</w:t>
            </w:r>
            <w:r>
              <w:rPr>
                <w:rFonts w:hint="eastAsia"/>
                <w:color w:val="000000" w:themeColor="text1"/>
                <w:sz w:val="21"/>
              </w:rPr>
              <w:t>4</w:t>
            </w:r>
            <w:r>
              <w:rPr>
                <w:rFonts w:hint="eastAsia"/>
                <w:color w:val="000000" w:themeColor="text1"/>
                <w:sz w:val="21"/>
              </w:rPr>
              <w:t>大类，主要包括《胜利油田采油工程操作规程汇编——注入操作》、《胜利油田采油工程操作规程汇编——采油操作》、《胜利油田采油工程操作规程汇编——油气集输（储运）操作》、《胜利油</w:t>
            </w:r>
            <w:r>
              <w:rPr>
                <w:rFonts w:hint="eastAsia"/>
                <w:color w:val="000000" w:themeColor="text1"/>
                <w:sz w:val="21"/>
              </w:rPr>
              <w:lastRenderedPageBreak/>
              <w:t>田采油工程操作规程汇编——注采输设备操作》。</w:t>
            </w:r>
          </w:p>
        </w:tc>
        <w:tc>
          <w:tcPr>
            <w:tcW w:w="301" w:type="pct"/>
            <w:vMerge w:val="restart"/>
            <w:tcMar>
              <w:left w:w="0" w:type="dxa"/>
              <w:right w:w="0" w:type="dxa"/>
            </w:tcMar>
            <w:vAlign w:val="center"/>
          </w:tcPr>
          <w:p w14:paraId="71ADB1B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w:t>
            </w:r>
          </w:p>
        </w:tc>
      </w:tr>
      <w:tr w:rsidR="00030AC2" w14:paraId="2B03F750" w14:textId="77777777" w:rsidTr="001B430A">
        <w:tc>
          <w:tcPr>
            <w:tcW w:w="244" w:type="pct"/>
            <w:vMerge/>
            <w:tcMar>
              <w:left w:w="0" w:type="dxa"/>
              <w:right w:w="0" w:type="dxa"/>
            </w:tcMar>
            <w:vAlign w:val="center"/>
          </w:tcPr>
          <w:p w14:paraId="59BBF1B5"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1A3492A9"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非煤矿矿山企业取得安全生产许可证，应当具备下列安全生产条件：（一）制定作业安全规程和各工种操作规程。</w:t>
            </w:r>
          </w:p>
        </w:tc>
        <w:tc>
          <w:tcPr>
            <w:tcW w:w="999" w:type="pct"/>
            <w:tcMar>
              <w:left w:w="0" w:type="dxa"/>
              <w:right w:w="0" w:type="dxa"/>
            </w:tcMar>
            <w:vAlign w:val="center"/>
          </w:tcPr>
          <w:p w14:paraId="6DEB121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6E210A9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04A10D5E"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318A8B04" w14:textId="77777777" w:rsidR="002F4214" w:rsidRDefault="002F4214" w:rsidP="00C82A12">
            <w:pPr>
              <w:overflowPunct w:val="0"/>
              <w:spacing w:line="240" w:lineRule="auto"/>
              <w:ind w:firstLineChars="0" w:firstLine="0"/>
              <w:jc w:val="left"/>
              <w:rPr>
                <w:color w:val="000000" w:themeColor="text1"/>
                <w:sz w:val="21"/>
              </w:rPr>
            </w:pPr>
          </w:p>
        </w:tc>
      </w:tr>
      <w:tr w:rsidR="002F4214" w14:paraId="1F31DF70" w14:textId="77777777" w:rsidTr="001B430A">
        <w:tc>
          <w:tcPr>
            <w:tcW w:w="5000" w:type="pct"/>
            <w:gridSpan w:val="5"/>
            <w:tcMar>
              <w:left w:w="0" w:type="dxa"/>
              <w:right w:w="0" w:type="dxa"/>
            </w:tcMar>
            <w:vAlign w:val="center"/>
          </w:tcPr>
          <w:p w14:paraId="52339041" w14:textId="77777777" w:rsidR="002F4214" w:rsidRDefault="002F4214" w:rsidP="00C82A12">
            <w:pPr>
              <w:overflowPunct w:val="0"/>
              <w:spacing w:line="240" w:lineRule="auto"/>
              <w:ind w:firstLineChars="0" w:firstLine="0"/>
              <w:jc w:val="center"/>
              <w:rPr>
                <w:b/>
                <w:bCs/>
                <w:color w:val="000000" w:themeColor="text1"/>
                <w:sz w:val="21"/>
              </w:rPr>
            </w:pPr>
            <w:r>
              <w:rPr>
                <w:b/>
                <w:bCs/>
                <w:color w:val="000000" w:themeColor="text1"/>
                <w:sz w:val="21"/>
              </w:rPr>
              <w:t>四、安全管理机构及安全管理人员</w:t>
            </w:r>
          </w:p>
        </w:tc>
      </w:tr>
      <w:tr w:rsidR="00030AC2" w14:paraId="3DEA8F05" w14:textId="77777777" w:rsidTr="001B430A">
        <w:tc>
          <w:tcPr>
            <w:tcW w:w="244" w:type="pct"/>
            <w:vMerge w:val="restart"/>
            <w:tcMar>
              <w:left w:w="0" w:type="dxa"/>
              <w:right w:w="0" w:type="dxa"/>
            </w:tcMar>
            <w:vAlign w:val="center"/>
          </w:tcPr>
          <w:p w14:paraId="57558CA6"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801A8A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矿山单位应当按照规定设置安全生产管理机构或者配备专职安全生产管理人员。</w:t>
            </w:r>
          </w:p>
        </w:tc>
        <w:tc>
          <w:tcPr>
            <w:tcW w:w="999" w:type="pct"/>
            <w:tcMar>
              <w:left w:w="0" w:type="dxa"/>
              <w:right w:w="0" w:type="dxa"/>
            </w:tcMar>
            <w:vAlign w:val="center"/>
          </w:tcPr>
          <w:p w14:paraId="42AFDB2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6F77EBE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第十六条</w:t>
            </w:r>
          </w:p>
        </w:tc>
        <w:tc>
          <w:tcPr>
            <w:tcW w:w="1153" w:type="pct"/>
            <w:vMerge w:val="restart"/>
            <w:tcMar>
              <w:left w:w="0" w:type="dxa"/>
              <w:right w:w="0" w:type="dxa"/>
            </w:tcMar>
            <w:vAlign w:val="center"/>
          </w:tcPr>
          <w:p w14:paraId="66A27467" w14:textId="14CB6986"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安全（</w:t>
            </w:r>
            <w:r>
              <w:rPr>
                <w:rFonts w:hint="eastAsia"/>
                <w:color w:val="000000" w:themeColor="text1"/>
                <w:sz w:val="21"/>
              </w:rPr>
              <w:t>Q</w:t>
            </w:r>
            <w:r>
              <w:rPr>
                <w:color w:val="000000" w:themeColor="text1"/>
                <w:sz w:val="21"/>
              </w:rPr>
              <w:t>HSE</w:t>
            </w:r>
            <w:r>
              <w:rPr>
                <w:rFonts w:hint="eastAsia"/>
                <w:color w:val="000000" w:themeColor="text1"/>
                <w:sz w:val="21"/>
              </w:rPr>
              <w:t>）管理部为东胜公司安全生产管理机构。东胜公司总职工人数为</w:t>
            </w:r>
            <w:r>
              <w:rPr>
                <w:color w:val="000000" w:themeColor="text1"/>
                <w:sz w:val="21"/>
              </w:rPr>
              <w:t>2089</w:t>
            </w:r>
            <w:r>
              <w:rPr>
                <w:rFonts w:hint="eastAsia"/>
                <w:color w:val="000000" w:themeColor="text1"/>
                <w:sz w:val="21"/>
              </w:rPr>
              <w:t>人，配备有</w:t>
            </w:r>
            <w:r>
              <w:rPr>
                <w:color w:val="000000" w:themeColor="text1"/>
                <w:sz w:val="21"/>
              </w:rPr>
              <w:t>33</w:t>
            </w:r>
            <w:r>
              <w:rPr>
                <w:rFonts w:hint="eastAsia"/>
                <w:color w:val="000000" w:themeColor="text1"/>
                <w:sz w:val="21"/>
              </w:rPr>
              <w:t>名专职安全管理人员，不低于从业人员</w:t>
            </w:r>
            <w:r>
              <w:rPr>
                <w:rFonts w:hint="eastAsia"/>
                <w:color w:val="000000" w:themeColor="text1"/>
                <w:sz w:val="21"/>
              </w:rPr>
              <w:t>5</w:t>
            </w:r>
            <w:r>
              <w:rPr>
                <w:rFonts w:hint="eastAsia"/>
                <w:color w:val="000000" w:themeColor="text1"/>
                <w:sz w:val="21"/>
              </w:rPr>
              <w:t>‰。</w:t>
            </w:r>
            <w:r>
              <w:rPr>
                <w:color w:val="000000" w:themeColor="text1"/>
                <w:sz w:val="21"/>
              </w:rPr>
              <w:t>33</w:t>
            </w:r>
            <w:r>
              <w:rPr>
                <w:rFonts w:hint="eastAsia"/>
                <w:color w:val="000000" w:themeColor="text1"/>
                <w:sz w:val="21"/>
              </w:rPr>
              <w:t>名专职安全管理人员中有</w:t>
            </w:r>
            <w:r>
              <w:rPr>
                <w:color w:val="000000" w:themeColor="text1"/>
                <w:sz w:val="21"/>
              </w:rPr>
              <w:t>8</w:t>
            </w:r>
            <w:r>
              <w:rPr>
                <w:rFonts w:hint="eastAsia"/>
                <w:color w:val="000000" w:themeColor="text1"/>
                <w:sz w:val="21"/>
              </w:rPr>
              <w:t>名注册安全工程师，不少于安全生产管理人员</w:t>
            </w:r>
            <w:r>
              <w:rPr>
                <w:rFonts w:hint="eastAsia"/>
                <w:color w:val="000000" w:themeColor="text1"/>
                <w:sz w:val="21"/>
              </w:rPr>
              <w:t>15%</w:t>
            </w:r>
            <w:r>
              <w:rPr>
                <w:rFonts w:hint="eastAsia"/>
                <w:color w:val="000000" w:themeColor="text1"/>
                <w:sz w:val="21"/>
              </w:rPr>
              <w:t>。</w:t>
            </w:r>
          </w:p>
        </w:tc>
        <w:tc>
          <w:tcPr>
            <w:tcW w:w="301" w:type="pct"/>
            <w:vMerge w:val="restart"/>
            <w:tcMar>
              <w:left w:w="0" w:type="dxa"/>
              <w:right w:w="0" w:type="dxa"/>
            </w:tcMar>
            <w:vAlign w:val="center"/>
          </w:tcPr>
          <w:p w14:paraId="0158922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7470CC25" w14:textId="77777777" w:rsidTr="001B430A">
        <w:tc>
          <w:tcPr>
            <w:tcW w:w="244" w:type="pct"/>
            <w:vMerge/>
            <w:tcMar>
              <w:left w:w="0" w:type="dxa"/>
              <w:right w:w="0" w:type="dxa"/>
            </w:tcMar>
            <w:vAlign w:val="center"/>
          </w:tcPr>
          <w:p w14:paraId="6A7D91E6"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6E531D1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矿山单位（以下简称高危生产经营单位），应当按照下列规定设置安全生产管理机构或者配备安全生产管理人员：（一）从业人员不足</w:t>
            </w:r>
            <w:r>
              <w:rPr>
                <w:color w:val="000000" w:themeColor="text1"/>
                <w:sz w:val="21"/>
              </w:rPr>
              <w:t>100</w:t>
            </w:r>
            <w:r>
              <w:rPr>
                <w:color w:val="000000" w:themeColor="text1"/>
                <w:sz w:val="21"/>
              </w:rPr>
              <w:t>人的，应当配备专职安全生产管理人员；（二）从业人员在</w:t>
            </w:r>
            <w:r>
              <w:rPr>
                <w:color w:val="000000" w:themeColor="text1"/>
                <w:sz w:val="21"/>
              </w:rPr>
              <w:t>100</w:t>
            </w:r>
            <w:r>
              <w:rPr>
                <w:color w:val="000000" w:themeColor="text1"/>
                <w:sz w:val="21"/>
              </w:rPr>
              <w:t>人以上不足</w:t>
            </w:r>
            <w:r>
              <w:rPr>
                <w:color w:val="000000" w:themeColor="text1"/>
                <w:sz w:val="21"/>
              </w:rPr>
              <w:t>300</w:t>
            </w:r>
            <w:r>
              <w:rPr>
                <w:color w:val="000000" w:themeColor="text1"/>
                <w:sz w:val="21"/>
              </w:rPr>
              <w:t>人的，应当设置安全生产管理机构，并配备</w:t>
            </w:r>
            <w:r>
              <w:rPr>
                <w:color w:val="000000" w:themeColor="text1"/>
                <w:sz w:val="21"/>
              </w:rPr>
              <w:t>2</w:t>
            </w:r>
            <w:r>
              <w:rPr>
                <w:color w:val="000000" w:themeColor="text1"/>
                <w:sz w:val="21"/>
              </w:rPr>
              <w:t>名以上专职安全生产管理人员，其中至少应当有</w:t>
            </w:r>
            <w:r>
              <w:rPr>
                <w:color w:val="000000" w:themeColor="text1"/>
                <w:sz w:val="21"/>
              </w:rPr>
              <w:t>1</w:t>
            </w:r>
            <w:r>
              <w:rPr>
                <w:color w:val="000000" w:themeColor="text1"/>
                <w:sz w:val="21"/>
              </w:rPr>
              <w:t>名注册安全工程师；（三）从业人员在</w:t>
            </w:r>
            <w:r>
              <w:rPr>
                <w:color w:val="000000" w:themeColor="text1"/>
                <w:sz w:val="21"/>
              </w:rPr>
              <w:t>300</w:t>
            </w:r>
            <w:r>
              <w:rPr>
                <w:color w:val="000000" w:themeColor="text1"/>
                <w:sz w:val="21"/>
              </w:rPr>
              <w:t>人以上不足</w:t>
            </w:r>
            <w:r>
              <w:rPr>
                <w:color w:val="000000" w:themeColor="text1"/>
                <w:sz w:val="21"/>
              </w:rPr>
              <w:t>1000</w:t>
            </w:r>
            <w:r>
              <w:rPr>
                <w:color w:val="000000" w:themeColor="text1"/>
                <w:sz w:val="21"/>
              </w:rPr>
              <w:t>人的，应当设置专门的安全生产管理机构，并按不低于从业人员</w:t>
            </w:r>
            <w:r>
              <w:rPr>
                <w:color w:val="000000" w:themeColor="text1"/>
                <w:sz w:val="21"/>
              </w:rPr>
              <w:t>5‰</w:t>
            </w:r>
            <w:r>
              <w:rPr>
                <w:color w:val="000000" w:themeColor="text1"/>
                <w:sz w:val="21"/>
              </w:rPr>
              <w:t>但最低不少于</w:t>
            </w:r>
            <w:r>
              <w:rPr>
                <w:color w:val="000000" w:themeColor="text1"/>
                <w:sz w:val="21"/>
              </w:rPr>
              <w:t>3</w:t>
            </w:r>
            <w:r>
              <w:rPr>
                <w:color w:val="000000" w:themeColor="text1"/>
                <w:sz w:val="21"/>
              </w:rPr>
              <w:t>名的比例配备专职安全生产管理人员，其中至少应当有</w:t>
            </w:r>
            <w:r>
              <w:rPr>
                <w:color w:val="000000" w:themeColor="text1"/>
                <w:sz w:val="21"/>
              </w:rPr>
              <w:t>2</w:t>
            </w:r>
            <w:r>
              <w:rPr>
                <w:color w:val="000000" w:themeColor="text1"/>
                <w:sz w:val="21"/>
              </w:rPr>
              <w:t>名注册安全工程师；（四）从业人员在</w:t>
            </w:r>
            <w:r>
              <w:rPr>
                <w:color w:val="000000" w:themeColor="text1"/>
                <w:sz w:val="21"/>
              </w:rPr>
              <w:t>1000</w:t>
            </w:r>
            <w:r>
              <w:rPr>
                <w:color w:val="000000" w:themeColor="text1"/>
                <w:sz w:val="21"/>
              </w:rPr>
              <w:t>人以上的，应当设置专门的安全生产管理机构，并按不低于从业人员</w:t>
            </w:r>
            <w:r>
              <w:rPr>
                <w:color w:val="000000" w:themeColor="text1"/>
                <w:sz w:val="21"/>
              </w:rPr>
              <w:t>5‰</w:t>
            </w:r>
            <w:r>
              <w:rPr>
                <w:color w:val="000000" w:themeColor="text1"/>
                <w:sz w:val="21"/>
              </w:rPr>
              <w:t>的比例配备专职安全生产管理人员，其中至少应当有</w:t>
            </w:r>
            <w:r>
              <w:rPr>
                <w:color w:val="000000" w:themeColor="text1"/>
                <w:sz w:val="21"/>
              </w:rPr>
              <w:t>3</w:t>
            </w:r>
            <w:r>
              <w:rPr>
                <w:color w:val="000000" w:themeColor="text1"/>
                <w:sz w:val="21"/>
              </w:rPr>
              <w:t>名注册安全工程师。</w:t>
            </w:r>
          </w:p>
        </w:tc>
        <w:tc>
          <w:tcPr>
            <w:tcW w:w="999" w:type="pct"/>
            <w:tcMar>
              <w:left w:w="0" w:type="dxa"/>
              <w:right w:w="0" w:type="dxa"/>
            </w:tcMar>
            <w:vAlign w:val="center"/>
          </w:tcPr>
          <w:p w14:paraId="0590C55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《山东省生产经营单位安全生产主体责任规定》</w:t>
            </w:r>
          </w:p>
          <w:p w14:paraId="1DEF725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第九条</w:t>
            </w:r>
          </w:p>
        </w:tc>
        <w:tc>
          <w:tcPr>
            <w:tcW w:w="1153" w:type="pct"/>
            <w:vMerge/>
            <w:tcMar>
              <w:left w:w="0" w:type="dxa"/>
              <w:right w:w="0" w:type="dxa"/>
            </w:tcMar>
            <w:vAlign w:val="center"/>
          </w:tcPr>
          <w:p w14:paraId="06028EB6"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2B298F72" w14:textId="77777777" w:rsidR="002F4214" w:rsidRDefault="002F4214" w:rsidP="00C82A12">
            <w:pPr>
              <w:overflowPunct w:val="0"/>
              <w:spacing w:line="240" w:lineRule="auto"/>
              <w:ind w:firstLineChars="0" w:firstLine="0"/>
              <w:jc w:val="left"/>
              <w:rPr>
                <w:color w:val="000000" w:themeColor="text1"/>
                <w:sz w:val="21"/>
              </w:rPr>
            </w:pPr>
          </w:p>
        </w:tc>
      </w:tr>
      <w:tr w:rsidR="00030AC2" w14:paraId="0FDACA68" w14:textId="77777777" w:rsidTr="001B430A">
        <w:tc>
          <w:tcPr>
            <w:tcW w:w="244" w:type="pct"/>
            <w:vMerge w:val="restart"/>
            <w:tcMar>
              <w:left w:w="0" w:type="dxa"/>
              <w:right w:w="0" w:type="dxa"/>
            </w:tcMar>
            <w:vAlign w:val="center"/>
          </w:tcPr>
          <w:p w14:paraId="2654AF70"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9DB293E"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矿山单位应当有注册安全工程师从事安全生产管理工作。</w:t>
            </w:r>
          </w:p>
        </w:tc>
        <w:tc>
          <w:tcPr>
            <w:tcW w:w="999" w:type="pct"/>
            <w:tcMar>
              <w:left w:w="0" w:type="dxa"/>
              <w:right w:w="0" w:type="dxa"/>
            </w:tcMar>
            <w:vAlign w:val="center"/>
          </w:tcPr>
          <w:p w14:paraId="07C9E2E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《中华人民共和国安全生产法》</w:t>
            </w:r>
          </w:p>
          <w:p w14:paraId="671368C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第二十七条</w:t>
            </w:r>
          </w:p>
        </w:tc>
        <w:tc>
          <w:tcPr>
            <w:tcW w:w="1153" w:type="pct"/>
            <w:vMerge w:val="restart"/>
            <w:tcMar>
              <w:left w:w="0" w:type="dxa"/>
              <w:right w:w="0" w:type="dxa"/>
            </w:tcMar>
            <w:vAlign w:val="center"/>
          </w:tcPr>
          <w:p w14:paraId="6EA85DFB" w14:textId="2A5ECF48"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有</w:t>
            </w:r>
            <w:r>
              <w:rPr>
                <w:color w:val="000000" w:themeColor="text1"/>
                <w:sz w:val="21"/>
              </w:rPr>
              <w:t>8</w:t>
            </w:r>
            <w:r>
              <w:rPr>
                <w:rFonts w:hint="eastAsia"/>
                <w:color w:val="000000" w:themeColor="text1"/>
                <w:sz w:val="21"/>
              </w:rPr>
              <w:t>名中级注册安全工程师，注册类别均为其他安全。</w:t>
            </w:r>
          </w:p>
        </w:tc>
        <w:tc>
          <w:tcPr>
            <w:tcW w:w="301" w:type="pct"/>
            <w:vMerge w:val="restart"/>
            <w:tcMar>
              <w:left w:w="0" w:type="dxa"/>
              <w:right w:w="0" w:type="dxa"/>
            </w:tcMar>
            <w:vAlign w:val="center"/>
          </w:tcPr>
          <w:p w14:paraId="4C2A5A6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CCBE3FA" w14:textId="77777777" w:rsidTr="001B430A">
        <w:tc>
          <w:tcPr>
            <w:tcW w:w="244" w:type="pct"/>
            <w:vMerge/>
            <w:tcMar>
              <w:left w:w="0" w:type="dxa"/>
              <w:right w:w="0" w:type="dxa"/>
            </w:tcMar>
            <w:vAlign w:val="center"/>
          </w:tcPr>
          <w:p w14:paraId="5793B8F8"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92BDCFB"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矿山单位应当有相应专业类别的中级及以上注册安全工程师从事安全生产管理工作。</w:t>
            </w:r>
          </w:p>
        </w:tc>
        <w:tc>
          <w:tcPr>
            <w:tcW w:w="999" w:type="pct"/>
            <w:tcMar>
              <w:left w:w="0" w:type="dxa"/>
              <w:right w:w="0" w:type="dxa"/>
            </w:tcMar>
            <w:vAlign w:val="center"/>
          </w:tcPr>
          <w:p w14:paraId="02C96FB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《注册安全工程师分类管理办法》第十二条</w:t>
            </w:r>
          </w:p>
        </w:tc>
        <w:tc>
          <w:tcPr>
            <w:tcW w:w="1153" w:type="pct"/>
            <w:vMerge/>
            <w:tcMar>
              <w:left w:w="0" w:type="dxa"/>
              <w:right w:w="0" w:type="dxa"/>
            </w:tcMar>
            <w:vAlign w:val="center"/>
          </w:tcPr>
          <w:p w14:paraId="04CE7900"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0004A21D" w14:textId="77777777" w:rsidR="002F4214" w:rsidRDefault="002F4214" w:rsidP="00C82A12">
            <w:pPr>
              <w:overflowPunct w:val="0"/>
              <w:spacing w:line="240" w:lineRule="auto"/>
              <w:ind w:firstLineChars="0" w:firstLine="0"/>
              <w:jc w:val="left"/>
              <w:rPr>
                <w:color w:val="000000" w:themeColor="text1"/>
                <w:sz w:val="21"/>
              </w:rPr>
            </w:pPr>
          </w:p>
        </w:tc>
      </w:tr>
      <w:tr w:rsidR="00030AC2" w14:paraId="5DA8A542" w14:textId="77777777" w:rsidTr="001B430A">
        <w:tc>
          <w:tcPr>
            <w:tcW w:w="244" w:type="pct"/>
            <w:vMerge w:val="restart"/>
            <w:tcMar>
              <w:left w:w="0" w:type="dxa"/>
              <w:right w:w="0" w:type="dxa"/>
            </w:tcMar>
            <w:vAlign w:val="center"/>
          </w:tcPr>
          <w:p w14:paraId="44F5DA45"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6C371BE"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从业人员</w:t>
            </w:r>
            <w:r>
              <w:rPr>
                <w:color w:val="000000" w:themeColor="text1"/>
                <w:sz w:val="21"/>
              </w:rPr>
              <w:t>300</w:t>
            </w:r>
            <w:r>
              <w:rPr>
                <w:color w:val="000000" w:themeColor="text1"/>
                <w:sz w:val="21"/>
              </w:rPr>
              <w:t>人以上的煤矿、非煤矿矿山、建筑施工单位和危险物品生产、经营单位，应当按照不少于安全生产管理人员</w:t>
            </w:r>
            <w:r>
              <w:rPr>
                <w:color w:val="000000" w:themeColor="text1"/>
                <w:sz w:val="21"/>
              </w:rPr>
              <w:t>15%</w:t>
            </w:r>
            <w:r>
              <w:rPr>
                <w:color w:val="000000" w:themeColor="text1"/>
                <w:sz w:val="21"/>
              </w:rPr>
              <w:t>的比例配备注册安全工程师。</w:t>
            </w:r>
          </w:p>
        </w:tc>
        <w:tc>
          <w:tcPr>
            <w:tcW w:w="999" w:type="pct"/>
            <w:tcMar>
              <w:left w:w="0" w:type="dxa"/>
              <w:right w:w="0" w:type="dxa"/>
            </w:tcMar>
            <w:vAlign w:val="center"/>
          </w:tcPr>
          <w:p w14:paraId="32EF565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《注册安全工程师管理规定》</w:t>
            </w:r>
          </w:p>
          <w:p w14:paraId="22D0636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val="restart"/>
            <w:tcMar>
              <w:left w:w="0" w:type="dxa"/>
              <w:right w:w="0" w:type="dxa"/>
            </w:tcMar>
            <w:vAlign w:val="center"/>
          </w:tcPr>
          <w:p w14:paraId="2F817248" w14:textId="32B669E5" w:rsidR="002F4214" w:rsidRDefault="002F4214" w:rsidP="00C82A12">
            <w:pPr>
              <w:overflowPunct w:val="0"/>
              <w:spacing w:line="240" w:lineRule="auto"/>
              <w:ind w:firstLineChars="0" w:firstLine="0"/>
              <w:rPr>
                <w:color w:val="000000" w:themeColor="text1"/>
                <w:sz w:val="21"/>
              </w:rPr>
            </w:pPr>
            <w:r>
              <w:rPr>
                <w:color w:val="000000" w:themeColor="text1"/>
                <w:sz w:val="21"/>
              </w:rPr>
              <w:t>33</w:t>
            </w:r>
            <w:r>
              <w:rPr>
                <w:rFonts w:hint="eastAsia"/>
                <w:color w:val="000000" w:themeColor="text1"/>
                <w:sz w:val="21"/>
              </w:rPr>
              <w:t>名专职安全管理人员中有</w:t>
            </w:r>
            <w:r>
              <w:rPr>
                <w:color w:val="000000" w:themeColor="text1"/>
                <w:sz w:val="21"/>
              </w:rPr>
              <w:t>8</w:t>
            </w:r>
            <w:r>
              <w:rPr>
                <w:rFonts w:hint="eastAsia"/>
                <w:color w:val="000000" w:themeColor="text1"/>
                <w:sz w:val="21"/>
              </w:rPr>
              <w:t>名注册安全工程师，满足要求。</w:t>
            </w:r>
          </w:p>
        </w:tc>
        <w:tc>
          <w:tcPr>
            <w:tcW w:w="301" w:type="pct"/>
            <w:vMerge w:val="restart"/>
            <w:tcMar>
              <w:left w:w="0" w:type="dxa"/>
              <w:right w:w="0" w:type="dxa"/>
            </w:tcMar>
            <w:vAlign w:val="center"/>
          </w:tcPr>
          <w:p w14:paraId="1409F92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5AD88589" w14:textId="77777777" w:rsidTr="001B430A">
        <w:tc>
          <w:tcPr>
            <w:tcW w:w="244" w:type="pct"/>
            <w:vMerge/>
            <w:tcMar>
              <w:left w:w="0" w:type="dxa"/>
              <w:right w:w="0" w:type="dxa"/>
            </w:tcMar>
            <w:vAlign w:val="center"/>
          </w:tcPr>
          <w:p w14:paraId="29D8CF7C" w14:textId="77777777" w:rsidR="002F4214" w:rsidRDefault="002F4214" w:rsidP="00C82A12">
            <w:pPr>
              <w:tabs>
                <w:tab w:val="left" w:pos="0"/>
              </w:tabs>
              <w:overflowPunct w:val="0"/>
              <w:spacing w:line="240" w:lineRule="auto"/>
              <w:ind w:leftChars="50" w:left="120" w:firstLineChars="0" w:firstLine="0"/>
              <w:jc w:val="center"/>
              <w:rPr>
                <w:color w:val="000000" w:themeColor="text1"/>
                <w:sz w:val="21"/>
              </w:rPr>
            </w:pPr>
          </w:p>
        </w:tc>
        <w:tc>
          <w:tcPr>
            <w:tcW w:w="2303" w:type="pct"/>
            <w:tcMar>
              <w:left w:w="0" w:type="dxa"/>
              <w:right w:w="0" w:type="dxa"/>
            </w:tcMar>
            <w:vAlign w:val="center"/>
          </w:tcPr>
          <w:p w14:paraId="7D9CA135"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危险物品的生产、储存单位以及矿山单位安全生产管理人员中的中级及以上注册安全工程师比例应自本办法施行之日起</w:t>
            </w:r>
            <w:r>
              <w:rPr>
                <w:color w:val="000000" w:themeColor="text1"/>
                <w:sz w:val="21"/>
              </w:rPr>
              <w:t>2</w:t>
            </w:r>
            <w:r>
              <w:rPr>
                <w:color w:val="000000" w:themeColor="text1"/>
                <w:sz w:val="21"/>
              </w:rPr>
              <w:t>年内，金属冶炼单位安全生产管理人员中的中级及以上注册安全工程师比例应自本办法施行之日起</w:t>
            </w:r>
            <w:r>
              <w:rPr>
                <w:color w:val="000000" w:themeColor="text1"/>
                <w:sz w:val="21"/>
              </w:rPr>
              <w:t>5</w:t>
            </w:r>
            <w:r>
              <w:rPr>
                <w:color w:val="000000" w:themeColor="text1"/>
                <w:sz w:val="21"/>
              </w:rPr>
              <w:t>年内达到</w:t>
            </w:r>
            <w:r>
              <w:rPr>
                <w:color w:val="000000" w:themeColor="text1"/>
                <w:sz w:val="21"/>
              </w:rPr>
              <w:t>15%</w:t>
            </w:r>
            <w:r>
              <w:rPr>
                <w:color w:val="000000" w:themeColor="text1"/>
                <w:sz w:val="21"/>
              </w:rPr>
              <w:t>左右并逐步提高。</w:t>
            </w:r>
          </w:p>
        </w:tc>
        <w:tc>
          <w:tcPr>
            <w:tcW w:w="999" w:type="pct"/>
            <w:tcMar>
              <w:left w:w="0" w:type="dxa"/>
              <w:right w:w="0" w:type="dxa"/>
            </w:tcMar>
            <w:vAlign w:val="center"/>
          </w:tcPr>
          <w:p w14:paraId="7CE1744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《注册安全工程师分类管理办法》第十二条</w:t>
            </w:r>
          </w:p>
        </w:tc>
        <w:tc>
          <w:tcPr>
            <w:tcW w:w="1153" w:type="pct"/>
            <w:vMerge/>
            <w:tcMar>
              <w:left w:w="0" w:type="dxa"/>
              <w:right w:w="0" w:type="dxa"/>
            </w:tcMar>
            <w:vAlign w:val="center"/>
          </w:tcPr>
          <w:p w14:paraId="70378629"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1D22CB28" w14:textId="77777777" w:rsidR="002F4214" w:rsidRDefault="002F4214" w:rsidP="00C82A12">
            <w:pPr>
              <w:overflowPunct w:val="0"/>
              <w:spacing w:line="240" w:lineRule="auto"/>
              <w:ind w:firstLineChars="0" w:firstLine="0"/>
              <w:jc w:val="left"/>
              <w:rPr>
                <w:color w:val="000000" w:themeColor="text1"/>
                <w:sz w:val="21"/>
              </w:rPr>
            </w:pPr>
          </w:p>
        </w:tc>
      </w:tr>
      <w:tr w:rsidR="00030AC2" w14:paraId="309E8F64" w14:textId="77777777" w:rsidTr="001B430A">
        <w:tc>
          <w:tcPr>
            <w:tcW w:w="244" w:type="pct"/>
            <w:tcMar>
              <w:left w:w="0" w:type="dxa"/>
              <w:right w:w="0" w:type="dxa"/>
            </w:tcMar>
            <w:vAlign w:val="center"/>
          </w:tcPr>
          <w:p w14:paraId="3F87C7F7"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70F177C"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国家对注册安全工程师职业合格实行执业注册管理制度，按照专业类别进行注册。取得注册安全工程师职业合格证书的人员，经注册后方可以注册安全工程师名义执业。</w:t>
            </w:r>
          </w:p>
        </w:tc>
        <w:tc>
          <w:tcPr>
            <w:tcW w:w="999" w:type="pct"/>
            <w:tcMar>
              <w:left w:w="0" w:type="dxa"/>
              <w:right w:w="0" w:type="dxa"/>
            </w:tcMar>
            <w:vAlign w:val="center"/>
          </w:tcPr>
          <w:p w14:paraId="7904D83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《注册安全工程师职业合格制度规定》</w:t>
            </w:r>
          </w:p>
          <w:p w14:paraId="49E6E26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第十五条</w:t>
            </w:r>
          </w:p>
        </w:tc>
        <w:tc>
          <w:tcPr>
            <w:tcW w:w="1153" w:type="pct"/>
            <w:tcMar>
              <w:left w:w="0" w:type="dxa"/>
              <w:right w:w="0" w:type="dxa"/>
            </w:tcMar>
            <w:vAlign w:val="center"/>
          </w:tcPr>
          <w:p w14:paraId="3989A84C" w14:textId="3E0730F4" w:rsidR="002F4214" w:rsidRDefault="002F4214" w:rsidP="00C82A12">
            <w:pPr>
              <w:overflowPunct w:val="0"/>
              <w:spacing w:line="240" w:lineRule="auto"/>
              <w:ind w:firstLineChars="0" w:firstLine="0"/>
              <w:rPr>
                <w:color w:val="000000" w:themeColor="text1"/>
                <w:sz w:val="21"/>
              </w:rPr>
            </w:pPr>
            <w:r>
              <w:rPr>
                <w:color w:val="000000" w:themeColor="text1"/>
                <w:sz w:val="21"/>
              </w:rPr>
              <w:t>8</w:t>
            </w:r>
            <w:r>
              <w:rPr>
                <w:rFonts w:hint="eastAsia"/>
                <w:color w:val="000000" w:themeColor="text1"/>
                <w:sz w:val="21"/>
              </w:rPr>
              <w:t>名注册安全工程师的注册类别均为其他安全均在有效期内。</w:t>
            </w:r>
          </w:p>
        </w:tc>
        <w:tc>
          <w:tcPr>
            <w:tcW w:w="301" w:type="pct"/>
            <w:tcMar>
              <w:left w:w="0" w:type="dxa"/>
              <w:right w:w="0" w:type="dxa"/>
            </w:tcMar>
            <w:vAlign w:val="center"/>
          </w:tcPr>
          <w:p w14:paraId="710A3BA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5A28242" w14:textId="77777777" w:rsidTr="001B430A">
        <w:tc>
          <w:tcPr>
            <w:tcW w:w="244" w:type="pct"/>
            <w:tcMar>
              <w:left w:w="0" w:type="dxa"/>
              <w:right w:w="0" w:type="dxa"/>
            </w:tcMar>
            <w:vAlign w:val="center"/>
          </w:tcPr>
          <w:p w14:paraId="4DEFCB90"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3614429"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注册安全工程师不得同时受聘于两个或两个以上单位执业，不得允许他人以本人名义执业，不得出租出借证书。违反上述规定的，由发证机构撤销其注册证书，</w:t>
            </w:r>
            <w:r>
              <w:rPr>
                <w:color w:val="000000" w:themeColor="text1"/>
                <w:sz w:val="21"/>
              </w:rPr>
              <w:t>5</w:t>
            </w:r>
            <w:r>
              <w:rPr>
                <w:color w:val="000000" w:themeColor="text1"/>
                <w:sz w:val="21"/>
              </w:rPr>
              <w:t>年内不予重新注册；构成犯罪的，依法追究刑事责任。</w:t>
            </w:r>
          </w:p>
        </w:tc>
        <w:tc>
          <w:tcPr>
            <w:tcW w:w="999" w:type="pct"/>
            <w:tcMar>
              <w:left w:w="0" w:type="dxa"/>
              <w:right w:w="0" w:type="dxa"/>
            </w:tcMar>
            <w:vAlign w:val="center"/>
          </w:tcPr>
          <w:p w14:paraId="45807B2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《注册安全工程师职业合格制度规定》</w:t>
            </w:r>
          </w:p>
          <w:p w14:paraId="6D00C7E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第十六条</w:t>
            </w:r>
          </w:p>
        </w:tc>
        <w:tc>
          <w:tcPr>
            <w:tcW w:w="1153" w:type="pct"/>
            <w:tcMar>
              <w:left w:w="0" w:type="dxa"/>
              <w:right w:w="0" w:type="dxa"/>
            </w:tcMar>
            <w:vAlign w:val="center"/>
          </w:tcPr>
          <w:p w14:paraId="5202C39C" w14:textId="7BF88815" w:rsidR="002F4214" w:rsidRDefault="002F4214" w:rsidP="00C82A12">
            <w:pPr>
              <w:overflowPunct w:val="0"/>
              <w:spacing w:line="240" w:lineRule="auto"/>
              <w:ind w:firstLineChars="0" w:firstLine="0"/>
              <w:rPr>
                <w:color w:val="000000" w:themeColor="text1"/>
                <w:sz w:val="21"/>
              </w:rPr>
            </w:pPr>
            <w:r>
              <w:rPr>
                <w:color w:val="000000" w:themeColor="text1"/>
                <w:sz w:val="21"/>
              </w:rPr>
              <w:t>8</w:t>
            </w:r>
            <w:r>
              <w:rPr>
                <w:rFonts w:hint="eastAsia"/>
                <w:color w:val="000000" w:themeColor="text1"/>
                <w:sz w:val="21"/>
              </w:rPr>
              <w:t>名注册安全工程师的聘用单位均为东胜公司。</w:t>
            </w:r>
          </w:p>
        </w:tc>
        <w:tc>
          <w:tcPr>
            <w:tcW w:w="301" w:type="pct"/>
            <w:tcMar>
              <w:left w:w="0" w:type="dxa"/>
              <w:right w:w="0" w:type="dxa"/>
            </w:tcMar>
            <w:vAlign w:val="center"/>
          </w:tcPr>
          <w:p w14:paraId="4F1722E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2D5AE11D" w14:textId="77777777" w:rsidTr="001B430A">
        <w:tc>
          <w:tcPr>
            <w:tcW w:w="244" w:type="pct"/>
            <w:tcMar>
              <w:left w:w="0" w:type="dxa"/>
              <w:right w:w="0" w:type="dxa"/>
            </w:tcMar>
            <w:vAlign w:val="center"/>
          </w:tcPr>
          <w:p w14:paraId="066BFA5E"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7709A3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从业人员一百人以上的高危生产经营单位应当</w:t>
            </w:r>
            <w:r>
              <w:rPr>
                <w:color w:val="000000" w:themeColor="text1"/>
                <w:sz w:val="21"/>
              </w:rPr>
              <w:lastRenderedPageBreak/>
              <w:t>依法设置安全总监。安全总监专项分管本单位安全生产管理工作。生产经营单位的安全生产管理机构和安全生产管理人员，在安全总监的领导下负责本单位的安全生产管理工作。</w:t>
            </w:r>
          </w:p>
        </w:tc>
        <w:tc>
          <w:tcPr>
            <w:tcW w:w="999" w:type="pct"/>
            <w:tcMar>
              <w:left w:w="0" w:type="dxa"/>
              <w:right w:w="0" w:type="dxa"/>
            </w:tcMar>
            <w:vAlign w:val="center"/>
          </w:tcPr>
          <w:p w14:paraId="35D87D4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《山东省安全生产</w:t>
            </w:r>
            <w:r>
              <w:rPr>
                <w:color w:val="000000" w:themeColor="text1"/>
                <w:sz w:val="21"/>
              </w:rPr>
              <w:lastRenderedPageBreak/>
              <w:t>条例》</w:t>
            </w:r>
          </w:p>
          <w:p w14:paraId="4D4A01A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第二十一条</w:t>
            </w:r>
          </w:p>
        </w:tc>
        <w:tc>
          <w:tcPr>
            <w:tcW w:w="1153" w:type="pct"/>
            <w:tcMar>
              <w:left w:w="0" w:type="dxa"/>
              <w:right w:w="0" w:type="dxa"/>
            </w:tcMar>
            <w:vAlign w:val="center"/>
          </w:tcPr>
          <w:p w14:paraId="2B2E31BF"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lastRenderedPageBreak/>
              <w:t>已设置安全总监，并在</w:t>
            </w:r>
            <w:r>
              <w:rPr>
                <w:rFonts w:hint="eastAsia"/>
                <w:color w:val="000000" w:themeColor="text1"/>
                <w:sz w:val="21"/>
              </w:rPr>
              <w:lastRenderedPageBreak/>
              <w:t>东营市应急管理局备案。</w:t>
            </w:r>
          </w:p>
        </w:tc>
        <w:tc>
          <w:tcPr>
            <w:tcW w:w="301" w:type="pct"/>
            <w:tcMar>
              <w:left w:w="0" w:type="dxa"/>
              <w:right w:w="0" w:type="dxa"/>
            </w:tcMar>
            <w:vAlign w:val="center"/>
          </w:tcPr>
          <w:p w14:paraId="26372A3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w:t>
            </w:r>
          </w:p>
        </w:tc>
      </w:tr>
      <w:tr w:rsidR="00030AC2" w14:paraId="493E34EC" w14:textId="77777777" w:rsidTr="001B430A">
        <w:tc>
          <w:tcPr>
            <w:tcW w:w="244" w:type="pct"/>
            <w:tcMar>
              <w:left w:w="0" w:type="dxa"/>
              <w:right w:w="0" w:type="dxa"/>
            </w:tcMar>
            <w:vAlign w:val="center"/>
          </w:tcPr>
          <w:p w14:paraId="127ACF4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C6FBEE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安全总监应当具备下列基本条件：取得工程师及以上职称或注册安全工程师合格，且在本行业领域内从事安全管理工作满</w:t>
            </w:r>
            <w:r>
              <w:rPr>
                <w:color w:val="000000" w:themeColor="text1"/>
                <w:sz w:val="21"/>
              </w:rPr>
              <w:t>3</w:t>
            </w:r>
            <w:r>
              <w:rPr>
                <w:color w:val="000000" w:themeColor="text1"/>
                <w:sz w:val="21"/>
              </w:rPr>
              <w:t>年。</w:t>
            </w:r>
          </w:p>
        </w:tc>
        <w:tc>
          <w:tcPr>
            <w:tcW w:w="999" w:type="pct"/>
            <w:tcMar>
              <w:left w:w="0" w:type="dxa"/>
              <w:right w:w="0" w:type="dxa"/>
            </w:tcMar>
            <w:vAlign w:val="center"/>
          </w:tcPr>
          <w:p w14:paraId="35FB560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《山东省生产经营单位安全总监制度实施办法（试行）》</w:t>
            </w:r>
          </w:p>
        </w:tc>
        <w:tc>
          <w:tcPr>
            <w:tcW w:w="1153" w:type="pct"/>
            <w:tcMar>
              <w:left w:w="0" w:type="dxa"/>
              <w:right w:w="0" w:type="dxa"/>
            </w:tcMar>
            <w:vAlign w:val="center"/>
          </w:tcPr>
          <w:p w14:paraId="0620D1B2" w14:textId="66AFDB15"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安全总监取得采油工程专业高级工程师证件。</w:t>
            </w:r>
          </w:p>
        </w:tc>
        <w:tc>
          <w:tcPr>
            <w:tcW w:w="301" w:type="pct"/>
            <w:tcMar>
              <w:left w:w="0" w:type="dxa"/>
              <w:right w:w="0" w:type="dxa"/>
            </w:tcMar>
            <w:vAlign w:val="center"/>
          </w:tcPr>
          <w:p w14:paraId="34194A2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5214883B" w14:textId="77777777" w:rsidTr="001B430A">
        <w:tc>
          <w:tcPr>
            <w:tcW w:w="244" w:type="pct"/>
            <w:tcMar>
              <w:left w:w="0" w:type="dxa"/>
              <w:right w:w="0" w:type="dxa"/>
            </w:tcMar>
            <w:vAlign w:val="center"/>
          </w:tcPr>
          <w:p w14:paraId="72812683"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FAF5531"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从业人员三百人以上的高危生产经营单位应当建立安全生产委员会。</w:t>
            </w:r>
          </w:p>
          <w:p w14:paraId="64641E54"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安全生产委员会由本单位的主要负责人、其他负责人、安全生产管理机构以及其他职能部门负责人、工会代表和从业人员代表等人员组成。</w:t>
            </w:r>
          </w:p>
          <w:p w14:paraId="6FEC5B1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安全生产委员会负责组织、指导、协调本单位安全生产工作任务的贯彻落实，研究和审查本单位有关安全生产的重大事项。安全生产委员会每季度至少召开</w:t>
            </w:r>
            <w:r>
              <w:rPr>
                <w:color w:val="000000" w:themeColor="text1"/>
                <w:sz w:val="21"/>
              </w:rPr>
              <w:t>1</w:t>
            </w:r>
            <w:r>
              <w:rPr>
                <w:color w:val="000000" w:themeColor="text1"/>
                <w:sz w:val="21"/>
              </w:rPr>
              <w:t>次会议，会议情况应当如实记录。</w:t>
            </w:r>
          </w:p>
        </w:tc>
        <w:tc>
          <w:tcPr>
            <w:tcW w:w="999" w:type="pct"/>
            <w:tcMar>
              <w:left w:w="0" w:type="dxa"/>
              <w:right w:w="0" w:type="dxa"/>
            </w:tcMar>
            <w:vAlign w:val="center"/>
          </w:tcPr>
          <w:p w14:paraId="596ECA9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0A5E988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第二十二条</w:t>
            </w:r>
          </w:p>
        </w:tc>
        <w:tc>
          <w:tcPr>
            <w:tcW w:w="1153" w:type="pct"/>
            <w:tcMar>
              <w:left w:w="0" w:type="dxa"/>
              <w:right w:w="0" w:type="dxa"/>
            </w:tcMar>
            <w:vAlign w:val="center"/>
          </w:tcPr>
          <w:p w14:paraId="6A0DA005" w14:textId="0374A360"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东胜公司成立了以主要负责人为主任，安全总监为委员会办公室主任的安全生产委员会。</w:t>
            </w:r>
          </w:p>
          <w:p w14:paraId="27C0D621"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并</w:t>
            </w:r>
            <w:r>
              <w:rPr>
                <w:color w:val="000000" w:themeColor="text1"/>
                <w:sz w:val="21"/>
              </w:rPr>
              <w:t>每季度至少召开</w:t>
            </w:r>
            <w:r>
              <w:rPr>
                <w:color w:val="000000" w:themeColor="text1"/>
                <w:sz w:val="21"/>
              </w:rPr>
              <w:t>1</w:t>
            </w:r>
            <w:r>
              <w:rPr>
                <w:color w:val="000000" w:themeColor="text1"/>
                <w:sz w:val="21"/>
              </w:rPr>
              <w:t>次会议，</w:t>
            </w:r>
            <w:r>
              <w:rPr>
                <w:rFonts w:hint="eastAsia"/>
                <w:color w:val="000000" w:themeColor="text1"/>
                <w:sz w:val="21"/>
              </w:rPr>
              <w:t>如实记录。</w:t>
            </w:r>
          </w:p>
        </w:tc>
        <w:tc>
          <w:tcPr>
            <w:tcW w:w="301" w:type="pct"/>
            <w:tcMar>
              <w:left w:w="0" w:type="dxa"/>
              <w:right w:w="0" w:type="dxa"/>
            </w:tcMar>
            <w:vAlign w:val="center"/>
          </w:tcPr>
          <w:p w14:paraId="2BE3829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3F1E2913" w14:textId="77777777" w:rsidTr="001B430A">
        <w:tc>
          <w:tcPr>
            <w:tcW w:w="5000" w:type="pct"/>
            <w:gridSpan w:val="5"/>
            <w:tcMar>
              <w:left w:w="0" w:type="dxa"/>
              <w:right w:w="0" w:type="dxa"/>
            </w:tcMar>
            <w:vAlign w:val="center"/>
          </w:tcPr>
          <w:p w14:paraId="78BB28EE" w14:textId="77777777" w:rsidR="002F4214" w:rsidRDefault="002F4214" w:rsidP="00C82A12">
            <w:pPr>
              <w:overflowPunct w:val="0"/>
              <w:spacing w:line="240" w:lineRule="auto"/>
              <w:ind w:firstLineChars="0" w:firstLine="0"/>
              <w:jc w:val="center"/>
              <w:rPr>
                <w:b/>
                <w:bCs/>
                <w:color w:val="000000" w:themeColor="text1"/>
                <w:sz w:val="21"/>
              </w:rPr>
            </w:pPr>
            <w:r>
              <w:rPr>
                <w:b/>
                <w:bCs/>
                <w:color w:val="000000" w:themeColor="text1"/>
                <w:sz w:val="21"/>
              </w:rPr>
              <w:t>五、人员持证</w:t>
            </w:r>
          </w:p>
        </w:tc>
      </w:tr>
      <w:tr w:rsidR="00030AC2" w14:paraId="4FCF4399" w14:textId="77777777" w:rsidTr="001B430A">
        <w:tc>
          <w:tcPr>
            <w:tcW w:w="244" w:type="pct"/>
            <w:vMerge w:val="restart"/>
            <w:tcMar>
              <w:left w:w="0" w:type="dxa"/>
              <w:right w:w="0" w:type="dxa"/>
            </w:tcMar>
            <w:vAlign w:val="center"/>
          </w:tcPr>
          <w:p w14:paraId="031A8610"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B95C43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高危生产经营单位的主要负责人、分管安全生产的负责人或者安全总监、安全生产管理人员，应当按照规定经主管的负有安全生产监督管理职责的部门考核合格。</w:t>
            </w:r>
          </w:p>
        </w:tc>
        <w:tc>
          <w:tcPr>
            <w:tcW w:w="999" w:type="pct"/>
            <w:tcMar>
              <w:left w:w="0" w:type="dxa"/>
              <w:right w:w="0" w:type="dxa"/>
            </w:tcMar>
            <w:vAlign w:val="center"/>
          </w:tcPr>
          <w:p w14:paraId="2B9558D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1B7EC97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第二十七条</w:t>
            </w:r>
          </w:p>
        </w:tc>
        <w:tc>
          <w:tcPr>
            <w:tcW w:w="1153" w:type="pct"/>
            <w:vMerge w:val="restart"/>
            <w:tcMar>
              <w:left w:w="0" w:type="dxa"/>
              <w:right w:w="0" w:type="dxa"/>
            </w:tcMar>
            <w:vAlign w:val="center"/>
          </w:tcPr>
          <w:p w14:paraId="6A039007" w14:textId="55CCB73D" w:rsidR="002F4214" w:rsidRDefault="00E96C31" w:rsidP="00C82A12">
            <w:pPr>
              <w:overflowPunct w:val="0"/>
              <w:spacing w:line="240" w:lineRule="auto"/>
              <w:ind w:firstLineChars="0" w:firstLine="0"/>
              <w:jc w:val="left"/>
              <w:rPr>
                <w:color w:val="000000" w:themeColor="text1"/>
                <w:sz w:val="21"/>
              </w:rPr>
            </w:pPr>
            <w:r>
              <w:rPr>
                <w:rFonts w:hint="eastAsia"/>
                <w:color w:val="000000" w:themeColor="text1"/>
                <w:sz w:val="21"/>
              </w:rPr>
              <w:t>党委书记朱红涛</w:t>
            </w:r>
            <w:r w:rsidR="002F4214">
              <w:rPr>
                <w:rFonts w:hint="eastAsia"/>
                <w:color w:val="000000" w:themeColor="text1"/>
                <w:sz w:val="21"/>
              </w:rPr>
              <w:t>聘任日期为</w:t>
            </w:r>
            <w:r w:rsidR="002F4214">
              <w:rPr>
                <w:rFonts w:hint="eastAsia"/>
                <w:color w:val="000000" w:themeColor="text1"/>
                <w:sz w:val="21"/>
              </w:rPr>
              <w:t>202</w:t>
            </w:r>
            <w:r>
              <w:rPr>
                <w:color w:val="000000" w:themeColor="text1"/>
                <w:sz w:val="21"/>
              </w:rPr>
              <w:t>3</w:t>
            </w:r>
            <w:r w:rsidR="002F4214">
              <w:rPr>
                <w:rFonts w:hint="eastAsia"/>
                <w:color w:val="000000" w:themeColor="text1"/>
                <w:sz w:val="21"/>
              </w:rPr>
              <w:t>年</w:t>
            </w:r>
            <w:r>
              <w:rPr>
                <w:color w:val="000000" w:themeColor="text1"/>
                <w:sz w:val="21"/>
              </w:rPr>
              <w:t>02</w:t>
            </w:r>
            <w:r w:rsidR="002F4214">
              <w:rPr>
                <w:rFonts w:hint="eastAsia"/>
                <w:color w:val="000000" w:themeColor="text1"/>
                <w:sz w:val="21"/>
              </w:rPr>
              <w:t>月</w:t>
            </w:r>
            <w:r>
              <w:rPr>
                <w:color w:val="000000" w:themeColor="text1"/>
                <w:sz w:val="21"/>
              </w:rPr>
              <w:t>06</w:t>
            </w:r>
            <w:r w:rsidR="002F4214">
              <w:rPr>
                <w:rFonts w:hint="eastAsia"/>
                <w:color w:val="000000" w:themeColor="text1"/>
                <w:sz w:val="21"/>
              </w:rPr>
              <w:t>日，承诺自上任之日起</w:t>
            </w:r>
            <w:r w:rsidR="002F4214">
              <w:rPr>
                <w:rFonts w:hint="eastAsia"/>
                <w:color w:val="000000" w:themeColor="text1"/>
                <w:sz w:val="21"/>
              </w:rPr>
              <w:t>6</w:t>
            </w:r>
            <w:r w:rsidR="002F4214">
              <w:rPr>
                <w:rFonts w:hint="eastAsia"/>
                <w:color w:val="000000" w:themeColor="text1"/>
                <w:sz w:val="21"/>
              </w:rPr>
              <w:t>个月内取得陆上石油天然气开采主要负责人安全管理合格证。</w:t>
            </w:r>
          </w:p>
        </w:tc>
        <w:tc>
          <w:tcPr>
            <w:tcW w:w="301" w:type="pct"/>
            <w:vMerge w:val="restart"/>
            <w:tcMar>
              <w:left w:w="0" w:type="dxa"/>
              <w:right w:w="0" w:type="dxa"/>
            </w:tcMar>
            <w:vAlign w:val="center"/>
          </w:tcPr>
          <w:p w14:paraId="25B9466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146F1100" w14:textId="77777777" w:rsidTr="001B430A">
        <w:tc>
          <w:tcPr>
            <w:tcW w:w="244" w:type="pct"/>
            <w:vMerge/>
            <w:tcMar>
              <w:left w:w="0" w:type="dxa"/>
              <w:right w:w="0" w:type="dxa"/>
            </w:tcMar>
            <w:vAlign w:val="center"/>
          </w:tcPr>
          <w:p w14:paraId="5D611E6B"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1D8E6E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非煤矿山等生产经营单位主要负责人和安全生产管理人员，自任职之日起</w:t>
            </w:r>
            <w:r>
              <w:rPr>
                <w:color w:val="000000" w:themeColor="text1"/>
                <w:sz w:val="21"/>
              </w:rPr>
              <w:t>6</w:t>
            </w:r>
            <w:r>
              <w:rPr>
                <w:color w:val="000000" w:themeColor="text1"/>
                <w:sz w:val="21"/>
              </w:rPr>
              <w:t>个月内，必须经安全生产监管监察部门对其安全生产知识和管理能力考核合格。</w:t>
            </w:r>
          </w:p>
        </w:tc>
        <w:tc>
          <w:tcPr>
            <w:tcW w:w="999" w:type="pct"/>
            <w:tcMar>
              <w:left w:w="0" w:type="dxa"/>
              <w:right w:w="0" w:type="dxa"/>
            </w:tcMar>
            <w:vAlign w:val="center"/>
          </w:tcPr>
          <w:p w14:paraId="291F2BA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《生产经营单位安全培训规定》</w:t>
            </w:r>
          </w:p>
          <w:p w14:paraId="2BDB33C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第二十四条</w:t>
            </w:r>
          </w:p>
        </w:tc>
        <w:tc>
          <w:tcPr>
            <w:tcW w:w="1153" w:type="pct"/>
            <w:vMerge/>
            <w:tcMar>
              <w:left w:w="0" w:type="dxa"/>
              <w:right w:w="0" w:type="dxa"/>
            </w:tcMar>
            <w:vAlign w:val="center"/>
          </w:tcPr>
          <w:p w14:paraId="135E78BE"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2A4AD8E2" w14:textId="77777777" w:rsidR="002F4214" w:rsidRDefault="002F4214" w:rsidP="00C82A12">
            <w:pPr>
              <w:overflowPunct w:val="0"/>
              <w:spacing w:line="240" w:lineRule="auto"/>
              <w:ind w:firstLineChars="0" w:firstLine="0"/>
              <w:jc w:val="left"/>
              <w:rPr>
                <w:color w:val="000000" w:themeColor="text1"/>
                <w:sz w:val="21"/>
              </w:rPr>
            </w:pPr>
          </w:p>
        </w:tc>
      </w:tr>
      <w:tr w:rsidR="00030AC2" w14:paraId="501081EF" w14:textId="77777777" w:rsidTr="001B430A">
        <w:tc>
          <w:tcPr>
            <w:tcW w:w="244" w:type="pct"/>
            <w:vMerge/>
            <w:tcMar>
              <w:left w:w="0" w:type="dxa"/>
              <w:right w:w="0" w:type="dxa"/>
            </w:tcMar>
            <w:vAlign w:val="center"/>
          </w:tcPr>
          <w:p w14:paraId="03EBD7A3"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9BC4942"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主要负责人和安全生产管理人员经安全生产监督管理部门考核合格，取得安全合格证书。</w:t>
            </w:r>
          </w:p>
        </w:tc>
        <w:tc>
          <w:tcPr>
            <w:tcW w:w="999" w:type="pct"/>
            <w:tcMar>
              <w:left w:w="0" w:type="dxa"/>
              <w:right w:w="0" w:type="dxa"/>
            </w:tcMar>
            <w:vAlign w:val="center"/>
          </w:tcPr>
          <w:p w14:paraId="17530F9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6888F60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695462C1"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655D86FD" w14:textId="77777777" w:rsidR="002F4214" w:rsidRDefault="002F4214" w:rsidP="00C82A12">
            <w:pPr>
              <w:overflowPunct w:val="0"/>
              <w:spacing w:line="240" w:lineRule="auto"/>
              <w:ind w:firstLineChars="0" w:firstLine="0"/>
              <w:jc w:val="left"/>
              <w:rPr>
                <w:color w:val="000000" w:themeColor="text1"/>
                <w:sz w:val="21"/>
              </w:rPr>
            </w:pPr>
          </w:p>
        </w:tc>
      </w:tr>
      <w:tr w:rsidR="00030AC2" w14:paraId="286D148E" w14:textId="77777777" w:rsidTr="001B430A">
        <w:tc>
          <w:tcPr>
            <w:tcW w:w="244" w:type="pct"/>
            <w:vMerge w:val="restart"/>
            <w:tcMar>
              <w:left w:w="0" w:type="dxa"/>
              <w:right w:w="0" w:type="dxa"/>
            </w:tcMar>
            <w:vAlign w:val="center"/>
          </w:tcPr>
          <w:p w14:paraId="2455887D"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061F50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特种作业人员应当接受与其所从事的特种作业相应的安全技术理论培训和实际操作培训，取得特种作业相关合格证书后，方可上岗作业。</w:t>
            </w:r>
          </w:p>
        </w:tc>
        <w:tc>
          <w:tcPr>
            <w:tcW w:w="999" w:type="pct"/>
            <w:tcMar>
              <w:left w:w="0" w:type="dxa"/>
              <w:right w:w="0" w:type="dxa"/>
            </w:tcMar>
            <w:vAlign w:val="center"/>
          </w:tcPr>
          <w:p w14:paraId="4901202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4B3B242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第二十七条</w:t>
            </w:r>
          </w:p>
        </w:tc>
        <w:tc>
          <w:tcPr>
            <w:tcW w:w="1153" w:type="pct"/>
            <w:vMerge w:val="restart"/>
            <w:tcMar>
              <w:left w:w="0" w:type="dxa"/>
              <w:right w:w="0" w:type="dxa"/>
            </w:tcMar>
            <w:vAlign w:val="center"/>
          </w:tcPr>
          <w:p w14:paraId="36E6C5EF"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不涉及</w:t>
            </w:r>
          </w:p>
        </w:tc>
        <w:tc>
          <w:tcPr>
            <w:tcW w:w="301" w:type="pct"/>
            <w:vMerge w:val="restart"/>
            <w:tcMar>
              <w:left w:w="0" w:type="dxa"/>
              <w:right w:w="0" w:type="dxa"/>
            </w:tcMar>
            <w:vAlign w:val="center"/>
          </w:tcPr>
          <w:p w14:paraId="4E442C8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DE6E9D9" w14:textId="77777777" w:rsidTr="001B430A">
        <w:tc>
          <w:tcPr>
            <w:tcW w:w="244" w:type="pct"/>
            <w:vMerge/>
            <w:tcMar>
              <w:left w:w="0" w:type="dxa"/>
              <w:right w:w="0" w:type="dxa"/>
            </w:tcMar>
            <w:vAlign w:val="center"/>
          </w:tcPr>
          <w:p w14:paraId="7BBA596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705ECF6"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特种作业人员经有关业务主管部门考核合格，取得特种作业操作合格证书。</w:t>
            </w:r>
          </w:p>
        </w:tc>
        <w:tc>
          <w:tcPr>
            <w:tcW w:w="999" w:type="pct"/>
            <w:tcMar>
              <w:left w:w="0" w:type="dxa"/>
              <w:right w:w="0" w:type="dxa"/>
            </w:tcMar>
            <w:vAlign w:val="center"/>
          </w:tcPr>
          <w:p w14:paraId="79607A1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0538FE0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76763093" w14:textId="77777777" w:rsidR="002F4214" w:rsidRDefault="002F4214" w:rsidP="00C82A12">
            <w:pPr>
              <w:overflowPunct w:val="0"/>
              <w:spacing w:line="240" w:lineRule="auto"/>
              <w:ind w:firstLineChars="0" w:firstLine="0"/>
              <w:rPr>
                <w:color w:val="000000" w:themeColor="text1"/>
                <w:sz w:val="21"/>
              </w:rPr>
            </w:pPr>
          </w:p>
        </w:tc>
        <w:tc>
          <w:tcPr>
            <w:tcW w:w="301" w:type="pct"/>
            <w:vMerge/>
            <w:tcMar>
              <w:left w:w="0" w:type="dxa"/>
              <w:right w:w="0" w:type="dxa"/>
            </w:tcMar>
            <w:vAlign w:val="center"/>
          </w:tcPr>
          <w:p w14:paraId="2F327608" w14:textId="77777777" w:rsidR="002F4214" w:rsidRDefault="002F4214" w:rsidP="00C82A12">
            <w:pPr>
              <w:overflowPunct w:val="0"/>
              <w:spacing w:line="240" w:lineRule="auto"/>
              <w:ind w:firstLineChars="0" w:firstLine="0"/>
              <w:jc w:val="center"/>
              <w:rPr>
                <w:color w:val="000000" w:themeColor="text1"/>
                <w:sz w:val="21"/>
              </w:rPr>
            </w:pPr>
          </w:p>
        </w:tc>
      </w:tr>
      <w:tr w:rsidR="00030AC2" w14:paraId="22164500" w14:textId="77777777" w:rsidTr="001B430A">
        <w:tc>
          <w:tcPr>
            <w:tcW w:w="244" w:type="pct"/>
            <w:tcMar>
              <w:left w:w="0" w:type="dxa"/>
              <w:right w:w="0" w:type="dxa"/>
            </w:tcMar>
            <w:vAlign w:val="center"/>
          </w:tcPr>
          <w:p w14:paraId="5EA5F49C"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FA5E92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特种设备安全管理人员、检测人员和作业人员应当按照国家有关规定取得相应合格</w:t>
            </w:r>
            <w:r>
              <w:rPr>
                <w:rFonts w:hint="eastAsia"/>
                <w:color w:val="000000" w:themeColor="text1"/>
                <w:sz w:val="21"/>
              </w:rPr>
              <w:t>证</w:t>
            </w:r>
            <w:r>
              <w:rPr>
                <w:color w:val="000000" w:themeColor="text1"/>
                <w:sz w:val="21"/>
              </w:rPr>
              <w:t>，方可从事相关工作。特种设备安全管理人员、检测人员和作业人员应当严格执行安全技术规范和管理制度，保证特种设备安全。</w:t>
            </w:r>
          </w:p>
        </w:tc>
        <w:tc>
          <w:tcPr>
            <w:tcW w:w="999" w:type="pct"/>
            <w:tcMar>
              <w:left w:w="0" w:type="dxa"/>
              <w:right w:w="0" w:type="dxa"/>
            </w:tcMar>
            <w:vAlign w:val="center"/>
          </w:tcPr>
          <w:p w14:paraId="3AEE46E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《中华人民共和国特种设备安全法》</w:t>
            </w:r>
          </w:p>
          <w:p w14:paraId="6222B53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第十四条</w:t>
            </w:r>
          </w:p>
        </w:tc>
        <w:tc>
          <w:tcPr>
            <w:tcW w:w="1153" w:type="pct"/>
            <w:tcMar>
              <w:left w:w="0" w:type="dxa"/>
              <w:right w:w="0" w:type="dxa"/>
            </w:tcMar>
            <w:vAlign w:val="center"/>
          </w:tcPr>
          <w:p w14:paraId="688E68F3" w14:textId="02970FBC" w:rsidR="002F4214" w:rsidRDefault="002F4214" w:rsidP="00C82A12">
            <w:pPr>
              <w:spacing w:line="240" w:lineRule="auto"/>
              <w:ind w:firstLineChars="0" w:firstLine="0"/>
              <w:textAlignment w:val="center"/>
              <w:rPr>
                <w:color w:val="000000" w:themeColor="text1"/>
                <w:sz w:val="21"/>
              </w:rPr>
            </w:pPr>
            <w:r>
              <w:rPr>
                <w:color w:val="000000" w:themeColor="text1"/>
                <w:sz w:val="21"/>
              </w:rPr>
              <w:t>特种设备安全管理人员、作业人员</w:t>
            </w:r>
            <w:r>
              <w:rPr>
                <w:rFonts w:hint="eastAsia"/>
                <w:color w:val="000000" w:themeColor="text1"/>
                <w:sz w:val="21"/>
              </w:rPr>
              <w:t>均取证上岗。总共</w:t>
            </w:r>
            <w:r w:rsidR="00E96C31">
              <w:rPr>
                <w:color w:val="000000" w:themeColor="text1"/>
                <w:sz w:val="21"/>
              </w:rPr>
              <w:t>161</w:t>
            </w:r>
            <w:r>
              <w:rPr>
                <w:rFonts w:hint="eastAsia"/>
                <w:color w:val="000000" w:themeColor="text1"/>
                <w:sz w:val="21"/>
              </w:rPr>
              <w:t>人。</w:t>
            </w:r>
          </w:p>
        </w:tc>
        <w:tc>
          <w:tcPr>
            <w:tcW w:w="301" w:type="pct"/>
            <w:tcMar>
              <w:left w:w="0" w:type="dxa"/>
              <w:right w:w="0" w:type="dxa"/>
            </w:tcMar>
            <w:vAlign w:val="center"/>
          </w:tcPr>
          <w:p w14:paraId="3A5D230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494EF03" w14:textId="77777777" w:rsidTr="001B430A">
        <w:tc>
          <w:tcPr>
            <w:tcW w:w="244" w:type="pct"/>
            <w:tcMar>
              <w:left w:w="0" w:type="dxa"/>
              <w:right w:w="0" w:type="dxa"/>
            </w:tcMar>
            <w:vAlign w:val="center"/>
          </w:tcPr>
          <w:p w14:paraId="4B61C8F9"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167C63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w:t>
            </w:r>
            <w:r>
              <w:rPr>
                <w:color w:val="000000" w:themeColor="text1"/>
                <w:sz w:val="21"/>
              </w:rPr>
              <w:lastRenderedPageBreak/>
              <w:t>期派遣人员进行硫化氢防护知识的教育。</w:t>
            </w:r>
          </w:p>
        </w:tc>
        <w:tc>
          <w:tcPr>
            <w:tcW w:w="999" w:type="pct"/>
            <w:tcMar>
              <w:left w:w="0" w:type="dxa"/>
              <w:right w:w="0" w:type="dxa"/>
            </w:tcMar>
            <w:vAlign w:val="center"/>
          </w:tcPr>
          <w:p w14:paraId="052CB41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《石油天然气安全规程》（</w:t>
            </w:r>
            <w:r>
              <w:rPr>
                <w:color w:val="000000" w:themeColor="text1"/>
                <w:sz w:val="21"/>
              </w:rPr>
              <w:t>AQ2012-2007</w:t>
            </w:r>
            <w:r>
              <w:rPr>
                <w:color w:val="000000" w:themeColor="text1"/>
                <w:sz w:val="21"/>
              </w:rPr>
              <w:t>）</w:t>
            </w:r>
          </w:p>
          <w:p w14:paraId="1F062E2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4.5.1</w:t>
            </w:r>
          </w:p>
        </w:tc>
        <w:tc>
          <w:tcPr>
            <w:tcW w:w="1153" w:type="pct"/>
            <w:tcMar>
              <w:left w:w="0" w:type="dxa"/>
              <w:right w:w="0" w:type="dxa"/>
            </w:tcMar>
            <w:vAlign w:val="center"/>
          </w:tcPr>
          <w:p w14:paraId="4B2551F0" w14:textId="5A2C5B1C"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szCs w:val="21"/>
              </w:rPr>
              <w:t>东胜公司共计</w:t>
            </w:r>
            <w:r w:rsidR="00E96C31">
              <w:rPr>
                <w:color w:val="000000" w:themeColor="text1"/>
                <w:sz w:val="21"/>
                <w:szCs w:val="21"/>
              </w:rPr>
              <w:t>154</w:t>
            </w:r>
            <w:r>
              <w:rPr>
                <w:rFonts w:hint="eastAsia"/>
                <w:color w:val="000000" w:themeColor="text1"/>
                <w:sz w:val="21"/>
                <w:szCs w:val="21"/>
              </w:rPr>
              <w:t>人取得硫化氢防护技术培训证书。</w:t>
            </w:r>
          </w:p>
        </w:tc>
        <w:tc>
          <w:tcPr>
            <w:tcW w:w="301" w:type="pct"/>
            <w:tcMar>
              <w:left w:w="0" w:type="dxa"/>
              <w:right w:w="0" w:type="dxa"/>
            </w:tcMar>
            <w:vAlign w:val="center"/>
          </w:tcPr>
          <w:p w14:paraId="71C52E7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09BCDCA" w14:textId="77777777" w:rsidTr="001B430A">
        <w:tc>
          <w:tcPr>
            <w:tcW w:w="244" w:type="pct"/>
            <w:vMerge w:val="restart"/>
            <w:tcMar>
              <w:left w:w="0" w:type="dxa"/>
              <w:right w:w="0" w:type="dxa"/>
            </w:tcMar>
            <w:vAlign w:val="center"/>
          </w:tcPr>
          <w:p w14:paraId="50A2271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7C3B2B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石油与天然气井的井控操作与管理人员，应接受井控安全技术知识教育，并按本标准进行培训，根据本标准第</w:t>
            </w:r>
            <w:r>
              <w:rPr>
                <w:color w:val="000000" w:themeColor="text1"/>
                <w:sz w:val="21"/>
              </w:rPr>
              <w:t>3</w:t>
            </w:r>
            <w:r>
              <w:rPr>
                <w:color w:val="000000" w:themeColor="text1"/>
                <w:sz w:val="21"/>
              </w:rPr>
              <w:t>章井控培训合格证取证范围的人员范围取得井控培训合格证。</w:t>
            </w:r>
          </w:p>
        </w:tc>
        <w:tc>
          <w:tcPr>
            <w:tcW w:w="999" w:type="pct"/>
            <w:vMerge w:val="restart"/>
            <w:tcMar>
              <w:left w:w="0" w:type="dxa"/>
              <w:right w:w="0" w:type="dxa"/>
            </w:tcMar>
            <w:vAlign w:val="center"/>
          </w:tcPr>
          <w:p w14:paraId="29AC0A3F"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《石油与天然气井井控安全技术考核管理规则》</w:t>
            </w:r>
          </w:p>
          <w:p w14:paraId="4811DECA"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w:t>
            </w:r>
            <w:r>
              <w:rPr>
                <w:color w:val="000000" w:themeColor="text1"/>
                <w:sz w:val="21"/>
              </w:rPr>
              <w:t>SY/T5742-2019</w:t>
            </w:r>
            <w:r>
              <w:rPr>
                <w:color w:val="000000" w:themeColor="text1"/>
                <w:sz w:val="21"/>
              </w:rPr>
              <w:t>）</w:t>
            </w:r>
          </w:p>
          <w:p w14:paraId="709CC54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3.1</w:t>
            </w:r>
            <w:r>
              <w:rPr>
                <w:color w:val="000000" w:themeColor="text1"/>
                <w:sz w:val="21"/>
              </w:rPr>
              <w:t>、</w:t>
            </w:r>
            <w:r>
              <w:rPr>
                <w:color w:val="000000" w:themeColor="text1"/>
                <w:sz w:val="21"/>
              </w:rPr>
              <w:t>3.2</w:t>
            </w:r>
            <w:r>
              <w:rPr>
                <w:color w:val="000000" w:themeColor="text1"/>
                <w:sz w:val="21"/>
              </w:rPr>
              <w:t>、</w:t>
            </w:r>
            <w:r>
              <w:rPr>
                <w:color w:val="000000" w:themeColor="text1"/>
                <w:sz w:val="21"/>
              </w:rPr>
              <w:t>3.3</w:t>
            </w:r>
            <w:r>
              <w:rPr>
                <w:color w:val="000000" w:themeColor="text1"/>
                <w:sz w:val="21"/>
              </w:rPr>
              <w:t>、</w:t>
            </w:r>
            <w:r>
              <w:rPr>
                <w:color w:val="000000" w:themeColor="text1"/>
                <w:sz w:val="21"/>
              </w:rPr>
              <w:t>4.1.1</w:t>
            </w:r>
            <w:r>
              <w:rPr>
                <w:color w:val="000000" w:themeColor="text1"/>
                <w:sz w:val="21"/>
              </w:rPr>
              <w:t>、</w:t>
            </w:r>
            <w:r>
              <w:rPr>
                <w:color w:val="000000" w:themeColor="text1"/>
                <w:sz w:val="21"/>
              </w:rPr>
              <w:t>8.2</w:t>
            </w:r>
          </w:p>
        </w:tc>
        <w:tc>
          <w:tcPr>
            <w:tcW w:w="1153" w:type="pct"/>
            <w:vMerge w:val="restart"/>
            <w:tcMar>
              <w:left w:w="0" w:type="dxa"/>
              <w:right w:w="0" w:type="dxa"/>
            </w:tcMar>
            <w:vAlign w:val="center"/>
          </w:tcPr>
          <w:p w14:paraId="4949CD40" w14:textId="06A17DE4" w:rsidR="002F4214" w:rsidRDefault="002F4214" w:rsidP="00C82A12">
            <w:pPr>
              <w:overflowPunct w:val="0"/>
              <w:spacing w:line="240" w:lineRule="auto"/>
              <w:ind w:firstLineChars="0" w:firstLine="0"/>
              <w:rPr>
                <w:color w:val="000000" w:themeColor="text1"/>
                <w:sz w:val="21"/>
              </w:rPr>
            </w:pPr>
            <w:r w:rsidRPr="00E96C31">
              <w:rPr>
                <w:rFonts w:hint="eastAsia"/>
                <w:color w:val="000000" w:themeColor="text1"/>
                <w:sz w:val="21"/>
              </w:rPr>
              <w:t>东胜公司共计</w:t>
            </w:r>
            <w:r w:rsidR="00E96C31">
              <w:rPr>
                <w:color w:val="000000" w:themeColor="text1"/>
                <w:sz w:val="21"/>
              </w:rPr>
              <w:t>97</w:t>
            </w:r>
            <w:r w:rsidRPr="00E96C31">
              <w:rPr>
                <w:rFonts w:hint="eastAsia"/>
                <w:color w:val="000000" w:themeColor="text1"/>
                <w:sz w:val="21"/>
              </w:rPr>
              <w:t>人取得井控培训合格证。</w:t>
            </w:r>
          </w:p>
        </w:tc>
        <w:tc>
          <w:tcPr>
            <w:tcW w:w="301" w:type="pct"/>
            <w:vMerge w:val="restart"/>
            <w:tcMar>
              <w:left w:w="0" w:type="dxa"/>
              <w:right w:w="0" w:type="dxa"/>
            </w:tcMar>
            <w:vAlign w:val="center"/>
          </w:tcPr>
          <w:p w14:paraId="2F53E59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3E8B2A6" w14:textId="77777777" w:rsidTr="001B430A">
        <w:tc>
          <w:tcPr>
            <w:tcW w:w="244" w:type="pct"/>
            <w:vMerge/>
            <w:tcMar>
              <w:left w:w="0" w:type="dxa"/>
              <w:right w:w="0" w:type="dxa"/>
            </w:tcMar>
            <w:vAlign w:val="center"/>
          </w:tcPr>
          <w:p w14:paraId="3432827E"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10C4F9E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取得井控培训合格证的人员方可从事井控管理或操作。</w:t>
            </w:r>
          </w:p>
        </w:tc>
        <w:tc>
          <w:tcPr>
            <w:tcW w:w="999" w:type="pct"/>
            <w:vMerge/>
            <w:tcMar>
              <w:left w:w="0" w:type="dxa"/>
              <w:right w:w="0" w:type="dxa"/>
            </w:tcMar>
            <w:vAlign w:val="center"/>
          </w:tcPr>
          <w:p w14:paraId="6FB33255" w14:textId="77777777" w:rsidR="002F4214" w:rsidRDefault="002F4214" w:rsidP="00C82A12">
            <w:pPr>
              <w:overflowPunct w:val="0"/>
              <w:spacing w:line="240" w:lineRule="auto"/>
              <w:ind w:rightChars="-38" w:right="-91" w:firstLineChars="0" w:firstLine="0"/>
              <w:jc w:val="center"/>
              <w:rPr>
                <w:color w:val="000000" w:themeColor="text1"/>
                <w:sz w:val="21"/>
              </w:rPr>
            </w:pPr>
          </w:p>
        </w:tc>
        <w:tc>
          <w:tcPr>
            <w:tcW w:w="1153" w:type="pct"/>
            <w:vMerge/>
            <w:tcMar>
              <w:left w:w="0" w:type="dxa"/>
              <w:right w:w="0" w:type="dxa"/>
            </w:tcMar>
            <w:vAlign w:val="center"/>
          </w:tcPr>
          <w:p w14:paraId="489EE1E9"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124D8B61" w14:textId="77777777" w:rsidR="002F4214" w:rsidRDefault="002F4214" w:rsidP="00C82A12">
            <w:pPr>
              <w:overflowPunct w:val="0"/>
              <w:spacing w:line="240" w:lineRule="auto"/>
              <w:ind w:firstLineChars="0" w:firstLine="0"/>
              <w:jc w:val="left"/>
              <w:rPr>
                <w:color w:val="000000" w:themeColor="text1"/>
                <w:sz w:val="21"/>
              </w:rPr>
            </w:pPr>
          </w:p>
        </w:tc>
      </w:tr>
      <w:tr w:rsidR="002F4214" w14:paraId="7B66FDC9" w14:textId="77777777" w:rsidTr="001B430A">
        <w:tc>
          <w:tcPr>
            <w:tcW w:w="5000" w:type="pct"/>
            <w:gridSpan w:val="5"/>
            <w:tcMar>
              <w:left w:w="0" w:type="dxa"/>
              <w:right w:w="0" w:type="dxa"/>
            </w:tcMar>
            <w:vAlign w:val="center"/>
          </w:tcPr>
          <w:p w14:paraId="511A5CCD" w14:textId="77777777" w:rsidR="002F4214" w:rsidRDefault="002F4214" w:rsidP="00C82A12">
            <w:pPr>
              <w:overflowPunct w:val="0"/>
              <w:spacing w:line="240" w:lineRule="auto"/>
              <w:ind w:firstLineChars="0" w:firstLine="0"/>
              <w:jc w:val="center"/>
              <w:rPr>
                <w:b/>
                <w:bCs/>
                <w:color w:val="000000" w:themeColor="text1"/>
                <w:sz w:val="21"/>
              </w:rPr>
            </w:pPr>
            <w:r>
              <w:rPr>
                <w:rFonts w:hint="eastAsia"/>
                <w:b/>
                <w:bCs/>
                <w:color w:val="000000" w:themeColor="text1"/>
                <w:sz w:val="21"/>
              </w:rPr>
              <w:t>六</w:t>
            </w:r>
            <w:r>
              <w:rPr>
                <w:b/>
                <w:bCs/>
                <w:color w:val="000000" w:themeColor="text1"/>
                <w:sz w:val="21"/>
              </w:rPr>
              <w:t>、安全教育培训</w:t>
            </w:r>
          </w:p>
        </w:tc>
      </w:tr>
      <w:tr w:rsidR="00030AC2" w14:paraId="631CB7D7" w14:textId="77777777" w:rsidTr="001B430A">
        <w:tc>
          <w:tcPr>
            <w:tcW w:w="244" w:type="pct"/>
            <w:tcMar>
              <w:left w:w="0" w:type="dxa"/>
              <w:right w:w="0" w:type="dxa"/>
            </w:tcMar>
            <w:vAlign w:val="center"/>
          </w:tcPr>
          <w:p w14:paraId="3922F5A4"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D36648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生产经营单位应当定期对从业人员进行安全生产教育和培训。从业人员未经安全生产教育和培训合格，不得上岗作业。</w:t>
            </w:r>
          </w:p>
        </w:tc>
        <w:tc>
          <w:tcPr>
            <w:tcW w:w="999" w:type="pct"/>
            <w:tcMar>
              <w:left w:w="0" w:type="dxa"/>
              <w:right w:w="0" w:type="dxa"/>
            </w:tcMar>
            <w:vAlign w:val="center"/>
          </w:tcPr>
          <w:p w14:paraId="7ABB619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019CA45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第二十七条</w:t>
            </w:r>
          </w:p>
        </w:tc>
        <w:tc>
          <w:tcPr>
            <w:tcW w:w="1153" w:type="pct"/>
            <w:tcMar>
              <w:left w:w="0" w:type="dxa"/>
              <w:right w:w="0" w:type="dxa"/>
            </w:tcMar>
            <w:vAlign w:val="center"/>
          </w:tcPr>
          <w:p w14:paraId="7158A0FF" w14:textId="262C2094"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w:t>
            </w:r>
            <w:r>
              <w:rPr>
                <w:color w:val="000000" w:themeColor="text1"/>
                <w:sz w:val="21"/>
              </w:rPr>
              <w:t>定期对从业人员进行安全生产教育和培训。</w:t>
            </w:r>
          </w:p>
        </w:tc>
        <w:tc>
          <w:tcPr>
            <w:tcW w:w="301" w:type="pct"/>
            <w:tcMar>
              <w:left w:w="0" w:type="dxa"/>
              <w:right w:w="0" w:type="dxa"/>
            </w:tcMar>
            <w:vAlign w:val="center"/>
          </w:tcPr>
          <w:p w14:paraId="7025543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7E5A2506" w14:textId="77777777" w:rsidTr="001B430A">
        <w:tc>
          <w:tcPr>
            <w:tcW w:w="244" w:type="pct"/>
            <w:tcMar>
              <w:left w:w="0" w:type="dxa"/>
              <w:right w:w="0" w:type="dxa"/>
            </w:tcMar>
            <w:vAlign w:val="center"/>
          </w:tcPr>
          <w:p w14:paraId="5FC5A8AB"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CE481BC"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煤矿、非煤矿山、危险化学品、烟花爆竹、金属冶炼等生产经营单位新上岗的从业人员安全培训时间不得少于</w:t>
            </w:r>
            <w:r>
              <w:rPr>
                <w:color w:val="000000" w:themeColor="text1"/>
                <w:sz w:val="21"/>
              </w:rPr>
              <w:t>72</w:t>
            </w:r>
            <w:r>
              <w:rPr>
                <w:color w:val="000000" w:themeColor="text1"/>
                <w:sz w:val="21"/>
              </w:rPr>
              <w:t>学时，每年再培训的时间不得少于</w:t>
            </w:r>
            <w:r>
              <w:rPr>
                <w:color w:val="000000" w:themeColor="text1"/>
                <w:sz w:val="21"/>
              </w:rPr>
              <w:t>20</w:t>
            </w:r>
            <w:r>
              <w:rPr>
                <w:color w:val="000000" w:themeColor="text1"/>
                <w:sz w:val="21"/>
              </w:rPr>
              <w:t>学时。</w:t>
            </w:r>
          </w:p>
        </w:tc>
        <w:tc>
          <w:tcPr>
            <w:tcW w:w="999" w:type="pct"/>
            <w:tcMar>
              <w:left w:w="0" w:type="dxa"/>
              <w:right w:w="0" w:type="dxa"/>
            </w:tcMar>
            <w:vAlign w:val="center"/>
          </w:tcPr>
          <w:p w14:paraId="2551EC6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《生产经营单位安全培训规定》</w:t>
            </w:r>
          </w:p>
          <w:p w14:paraId="52E7F759" w14:textId="77777777" w:rsidR="002F4214" w:rsidRPr="002F4214" w:rsidRDefault="002F4214" w:rsidP="00C82A12">
            <w:pPr>
              <w:overflowPunct w:val="0"/>
              <w:spacing w:line="240" w:lineRule="auto"/>
              <w:ind w:firstLineChars="0" w:firstLine="0"/>
              <w:jc w:val="center"/>
              <w:rPr>
                <w:color w:val="000000" w:themeColor="text1"/>
                <w:sz w:val="21"/>
                <w:highlight w:val="darkBlue"/>
              </w:rPr>
            </w:pPr>
            <w:r>
              <w:rPr>
                <w:color w:val="000000" w:themeColor="text1"/>
                <w:sz w:val="21"/>
              </w:rPr>
              <w:t>第十三条</w:t>
            </w:r>
          </w:p>
        </w:tc>
        <w:tc>
          <w:tcPr>
            <w:tcW w:w="1153" w:type="pct"/>
            <w:tcMar>
              <w:left w:w="0" w:type="dxa"/>
              <w:right w:w="0" w:type="dxa"/>
            </w:tcMar>
            <w:vAlign w:val="center"/>
          </w:tcPr>
          <w:p w14:paraId="280904CC" w14:textId="77777777" w:rsidR="002F4214" w:rsidRDefault="002F4214" w:rsidP="00C82A12">
            <w:pPr>
              <w:overflowPunct w:val="0"/>
              <w:spacing w:line="240" w:lineRule="auto"/>
              <w:ind w:firstLineChars="0" w:firstLine="0"/>
              <w:rPr>
                <w:color w:val="000000" w:themeColor="text1"/>
                <w:sz w:val="21"/>
              </w:rPr>
            </w:pPr>
            <w:r>
              <w:rPr>
                <w:color w:val="000000" w:themeColor="text1"/>
                <w:sz w:val="21"/>
                <w:szCs w:val="21"/>
              </w:rPr>
              <w:t>新员工</w:t>
            </w:r>
            <w:r>
              <w:rPr>
                <w:rFonts w:hint="eastAsia"/>
                <w:color w:val="000000" w:themeColor="text1"/>
                <w:sz w:val="21"/>
                <w:szCs w:val="21"/>
              </w:rPr>
              <w:t>经三级教育培训，</w:t>
            </w:r>
            <w:r>
              <w:rPr>
                <w:color w:val="000000" w:themeColor="text1"/>
                <w:sz w:val="21"/>
                <w:szCs w:val="21"/>
              </w:rPr>
              <w:t>培训时间为</w:t>
            </w:r>
            <w:r>
              <w:rPr>
                <w:color w:val="000000" w:themeColor="text1"/>
                <w:sz w:val="21"/>
                <w:szCs w:val="21"/>
              </w:rPr>
              <w:t>72</w:t>
            </w:r>
            <w:r>
              <w:rPr>
                <w:color w:val="000000" w:themeColor="text1"/>
                <w:sz w:val="21"/>
                <w:szCs w:val="21"/>
              </w:rPr>
              <w:t>学时</w:t>
            </w:r>
            <w:r>
              <w:rPr>
                <w:rFonts w:hint="eastAsia"/>
                <w:color w:val="000000" w:themeColor="text1"/>
                <w:sz w:val="21"/>
                <w:szCs w:val="21"/>
              </w:rPr>
              <w:t>；</w:t>
            </w:r>
            <w:r>
              <w:rPr>
                <w:color w:val="000000" w:themeColor="text1"/>
                <w:sz w:val="21"/>
                <w:szCs w:val="21"/>
              </w:rPr>
              <w:t>每年再培训的时间不低于</w:t>
            </w:r>
            <w:r>
              <w:rPr>
                <w:color w:val="000000" w:themeColor="text1"/>
                <w:sz w:val="21"/>
                <w:szCs w:val="21"/>
              </w:rPr>
              <w:t>20</w:t>
            </w:r>
            <w:r>
              <w:rPr>
                <w:color w:val="000000" w:themeColor="text1"/>
                <w:sz w:val="21"/>
                <w:szCs w:val="21"/>
              </w:rPr>
              <w:t>学时。</w:t>
            </w:r>
          </w:p>
        </w:tc>
        <w:tc>
          <w:tcPr>
            <w:tcW w:w="301" w:type="pct"/>
            <w:tcMar>
              <w:left w:w="0" w:type="dxa"/>
              <w:right w:w="0" w:type="dxa"/>
            </w:tcMar>
            <w:vAlign w:val="center"/>
          </w:tcPr>
          <w:p w14:paraId="7D09DC6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1381E43B" w14:textId="77777777" w:rsidTr="001B430A">
        <w:tc>
          <w:tcPr>
            <w:tcW w:w="244" w:type="pct"/>
            <w:tcMar>
              <w:left w:w="0" w:type="dxa"/>
              <w:right w:w="0" w:type="dxa"/>
            </w:tcMar>
            <w:vAlign w:val="center"/>
          </w:tcPr>
          <w:p w14:paraId="634B58E1"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C9D99C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999" w:type="pct"/>
            <w:vMerge w:val="restart"/>
            <w:tcMar>
              <w:left w:w="0" w:type="dxa"/>
              <w:right w:w="0" w:type="dxa"/>
            </w:tcMar>
            <w:vAlign w:val="center"/>
          </w:tcPr>
          <w:p w14:paraId="2520A88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《山东省人民政府安全生产委员会关于规范和加强安全生产培训考核工作的指导意见》（鲁安发﹝</w:t>
            </w:r>
            <w:r>
              <w:rPr>
                <w:color w:val="000000" w:themeColor="text1"/>
                <w:sz w:val="21"/>
              </w:rPr>
              <w:t>2022</w:t>
            </w:r>
            <w:r>
              <w:rPr>
                <w:color w:val="000000" w:themeColor="text1"/>
                <w:sz w:val="21"/>
              </w:rPr>
              <w:t>﹞</w:t>
            </w:r>
            <w:r>
              <w:rPr>
                <w:color w:val="000000" w:themeColor="text1"/>
                <w:sz w:val="21"/>
              </w:rPr>
              <w:t>6</w:t>
            </w:r>
            <w:r>
              <w:rPr>
                <w:color w:val="000000" w:themeColor="text1"/>
                <w:sz w:val="21"/>
              </w:rPr>
              <w:t>号）</w:t>
            </w:r>
          </w:p>
        </w:tc>
        <w:tc>
          <w:tcPr>
            <w:tcW w:w="1153" w:type="pct"/>
            <w:tcMar>
              <w:left w:w="0" w:type="dxa"/>
              <w:right w:w="0" w:type="dxa"/>
            </w:tcMar>
            <w:vAlign w:val="center"/>
          </w:tcPr>
          <w:p w14:paraId="70ED2E75" w14:textId="127B0188"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szCs w:val="21"/>
              </w:rPr>
              <w:t>3</w:t>
            </w:r>
            <w:r>
              <w:rPr>
                <w:rFonts w:hint="eastAsia"/>
                <w:color w:val="000000" w:themeColor="text1"/>
                <w:sz w:val="21"/>
                <w:szCs w:val="21"/>
              </w:rPr>
              <w:t>年来，东胜公司</w:t>
            </w:r>
            <w:r>
              <w:rPr>
                <w:color w:val="000000" w:themeColor="text1"/>
                <w:sz w:val="21"/>
                <w:szCs w:val="21"/>
              </w:rPr>
              <w:t>已制订</w:t>
            </w:r>
            <w:r>
              <w:rPr>
                <w:rFonts w:hint="eastAsia"/>
                <w:color w:val="000000" w:themeColor="text1"/>
                <w:sz w:val="21"/>
                <w:szCs w:val="21"/>
              </w:rPr>
              <w:t>每年的</w:t>
            </w:r>
            <w:r>
              <w:rPr>
                <w:color w:val="000000" w:themeColor="text1"/>
                <w:sz w:val="21"/>
                <w:szCs w:val="21"/>
              </w:rPr>
              <w:t>全员培训计划，年度培训计划内容包括培训时间、培训目的、参加人员、授课人、学时、培训内容等。</w:t>
            </w:r>
          </w:p>
        </w:tc>
        <w:tc>
          <w:tcPr>
            <w:tcW w:w="301" w:type="pct"/>
            <w:tcMar>
              <w:left w:w="0" w:type="dxa"/>
              <w:right w:w="0" w:type="dxa"/>
            </w:tcMar>
            <w:vAlign w:val="center"/>
          </w:tcPr>
          <w:p w14:paraId="561C374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639E07F5" w14:textId="77777777" w:rsidTr="001B430A">
        <w:tc>
          <w:tcPr>
            <w:tcW w:w="244" w:type="pct"/>
            <w:tcMar>
              <w:left w:w="0" w:type="dxa"/>
              <w:right w:w="0" w:type="dxa"/>
            </w:tcMar>
            <w:vAlign w:val="center"/>
          </w:tcPr>
          <w:p w14:paraId="791D76C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A63D90F"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企业要如实记录安全培训的时间、内容、参加人员以及考核结果等情况，档案材料应当完整、准确、系统。</w:t>
            </w:r>
          </w:p>
        </w:tc>
        <w:tc>
          <w:tcPr>
            <w:tcW w:w="999" w:type="pct"/>
            <w:vMerge/>
            <w:tcMar>
              <w:left w:w="0" w:type="dxa"/>
              <w:right w:w="0" w:type="dxa"/>
            </w:tcMar>
            <w:vAlign w:val="center"/>
          </w:tcPr>
          <w:p w14:paraId="638B0A03" w14:textId="77777777" w:rsidR="002F4214" w:rsidRPr="002F4214" w:rsidRDefault="002F4214" w:rsidP="00C82A12">
            <w:pPr>
              <w:overflowPunct w:val="0"/>
              <w:spacing w:line="240" w:lineRule="auto"/>
              <w:ind w:firstLineChars="0" w:firstLine="0"/>
              <w:jc w:val="center"/>
              <w:rPr>
                <w:color w:val="000000" w:themeColor="text1"/>
                <w:sz w:val="21"/>
                <w:highlight w:val="darkBlue"/>
              </w:rPr>
            </w:pPr>
          </w:p>
        </w:tc>
        <w:tc>
          <w:tcPr>
            <w:tcW w:w="1153" w:type="pct"/>
            <w:tcMar>
              <w:left w:w="0" w:type="dxa"/>
              <w:right w:w="0" w:type="dxa"/>
            </w:tcMar>
            <w:vAlign w:val="center"/>
          </w:tcPr>
          <w:p w14:paraId="680BEEC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szCs w:val="21"/>
              </w:rPr>
              <w:t>如实填写安全培训记录，建立培训档案资料。</w:t>
            </w:r>
          </w:p>
        </w:tc>
        <w:tc>
          <w:tcPr>
            <w:tcW w:w="301" w:type="pct"/>
            <w:tcMar>
              <w:left w:w="0" w:type="dxa"/>
              <w:right w:w="0" w:type="dxa"/>
            </w:tcMar>
            <w:vAlign w:val="center"/>
          </w:tcPr>
          <w:p w14:paraId="2CD4326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76B27243" w14:textId="77777777" w:rsidTr="001B430A">
        <w:tc>
          <w:tcPr>
            <w:tcW w:w="5000" w:type="pct"/>
            <w:gridSpan w:val="5"/>
            <w:tcMar>
              <w:left w:w="0" w:type="dxa"/>
              <w:right w:w="0" w:type="dxa"/>
            </w:tcMar>
            <w:vAlign w:val="center"/>
          </w:tcPr>
          <w:p w14:paraId="40A435D8" w14:textId="77777777" w:rsidR="002F4214" w:rsidRDefault="002F4214" w:rsidP="00C82A12">
            <w:pPr>
              <w:overflowPunct w:val="0"/>
              <w:spacing w:line="240" w:lineRule="auto"/>
              <w:ind w:firstLineChars="0" w:firstLine="0"/>
              <w:jc w:val="center"/>
              <w:rPr>
                <w:b/>
                <w:bCs/>
                <w:color w:val="000000" w:themeColor="text1"/>
                <w:sz w:val="21"/>
              </w:rPr>
            </w:pPr>
            <w:r>
              <w:rPr>
                <w:rFonts w:hint="eastAsia"/>
                <w:b/>
                <w:bCs/>
                <w:color w:val="000000" w:themeColor="text1"/>
                <w:sz w:val="21"/>
              </w:rPr>
              <w:t>七</w:t>
            </w:r>
            <w:r>
              <w:rPr>
                <w:b/>
                <w:bCs/>
                <w:color w:val="000000" w:themeColor="text1"/>
                <w:sz w:val="21"/>
              </w:rPr>
              <w:t>、工伤保险及安全生产责任险</w:t>
            </w:r>
          </w:p>
        </w:tc>
      </w:tr>
      <w:tr w:rsidR="00030AC2" w14:paraId="68C2031D" w14:textId="77777777" w:rsidTr="001B430A">
        <w:tc>
          <w:tcPr>
            <w:tcW w:w="244" w:type="pct"/>
            <w:vMerge w:val="restart"/>
            <w:tcMar>
              <w:left w:w="0" w:type="dxa"/>
              <w:right w:w="0" w:type="dxa"/>
            </w:tcMar>
            <w:vAlign w:val="center"/>
          </w:tcPr>
          <w:p w14:paraId="36D66987"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A9B3D2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生产经营单位应当依法参加工伤保险，为从业人员缴纳工伤保险费。</w:t>
            </w:r>
          </w:p>
        </w:tc>
        <w:tc>
          <w:tcPr>
            <w:tcW w:w="999" w:type="pct"/>
            <w:tcMar>
              <w:left w:w="0" w:type="dxa"/>
              <w:right w:w="0" w:type="dxa"/>
            </w:tcMar>
            <w:vAlign w:val="center"/>
          </w:tcPr>
          <w:p w14:paraId="1086DF1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21290C8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第二十四条</w:t>
            </w:r>
          </w:p>
        </w:tc>
        <w:tc>
          <w:tcPr>
            <w:tcW w:w="1153" w:type="pct"/>
            <w:vMerge w:val="restart"/>
            <w:tcMar>
              <w:left w:w="0" w:type="dxa"/>
              <w:right w:w="0" w:type="dxa"/>
            </w:tcMar>
            <w:vAlign w:val="center"/>
          </w:tcPr>
          <w:p w14:paraId="3ED1B5F0" w14:textId="7E789935" w:rsidR="002F4214" w:rsidRDefault="00030AC2" w:rsidP="00C82A12">
            <w:pPr>
              <w:overflowPunct w:val="0"/>
              <w:spacing w:line="240" w:lineRule="auto"/>
              <w:ind w:firstLineChars="0" w:firstLine="0"/>
              <w:jc w:val="left"/>
              <w:rPr>
                <w:color w:val="000000" w:themeColor="text1"/>
                <w:sz w:val="21"/>
              </w:rPr>
            </w:pPr>
            <w:r w:rsidRPr="00030AC2">
              <w:rPr>
                <w:rFonts w:hint="eastAsia"/>
                <w:color w:val="000000" w:themeColor="text1"/>
                <w:sz w:val="21"/>
              </w:rPr>
              <w:t>东胜公司每月向山东省胜利油田医疗保险管理服务中心缴纳基本医疗保险费及工伤保险费。</w:t>
            </w:r>
          </w:p>
        </w:tc>
        <w:tc>
          <w:tcPr>
            <w:tcW w:w="301" w:type="pct"/>
            <w:vMerge w:val="restart"/>
            <w:tcMar>
              <w:left w:w="0" w:type="dxa"/>
              <w:right w:w="0" w:type="dxa"/>
            </w:tcMar>
            <w:vAlign w:val="center"/>
          </w:tcPr>
          <w:p w14:paraId="0E3D827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27F0ACC0" w14:textId="77777777" w:rsidTr="001B430A">
        <w:tc>
          <w:tcPr>
            <w:tcW w:w="244" w:type="pct"/>
            <w:vMerge/>
            <w:tcMar>
              <w:left w:w="0" w:type="dxa"/>
              <w:right w:w="0" w:type="dxa"/>
            </w:tcMar>
            <w:vAlign w:val="center"/>
          </w:tcPr>
          <w:p w14:paraId="75FE561C"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93A6390"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依法参加工伤保险，为从业人员缴纳保险费。</w:t>
            </w:r>
          </w:p>
        </w:tc>
        <w:tc>
          <w:tcPr>
            <w:tcW w:w="999" w:type="pct"/>
            <w:tcMar>
              <w:left w:w="0" w:type="dxa"/>
              <w:right w:w="0" w:type="dxa"/>
            </w:tcMar>
            <w:vAlign w:val="center"/>
          </w:tcPr>
          <w:p w14:paraId="100A5AA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7844ECF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0742DACE" w14:textId="77777777" w:rsidR="002F4214" w:rsidRDefault="002F4214" w:rsidP="00C82A12">
            <w:pPr>
              <w:overflowPunct w:val="0"/>
              <w:spacing w:line="240" w:lineRule="auto"/>
              <w:ind w:firstLineChars="0" w:firstLine="0"/>
              <w:jc w:val="left"/>
              <w:rPr>
                <w:color w:val="000000" w:themeColor="text1"/>
                <w:sz w:val="21"/>
              </w:rPr>
            </w:pPr>
          </w:p>
        </w:tc>
        <w:tc>
          <w:tcPr>
            <w:tcW w:w="301" w:type="pct"/>
            <w:vMerge/>
            <w:tcMar>
              <w:left w:w="0" w:type="dxa"/>
              <w:right w:w="0" w:type="dxa"/>
            </w:tcMar>
            <w:vAlign w:val="center"/>
          </w:tcPr>
          <w:p w14:paraId="2AD0D10D" w14:textId="77777777" w:rsidR="002F4214" w:rsidRDefault="002F4214" w:rsidP="00C82A12">
            <w:pPr>
              <w:overflowPunct w:val="0"/>
              <w:spacing w:line="240" w:lineRule="auto"/>
              <w:ind w:firstLineChars="0" w:firstLine="0"/>
              <w:jc w:val="left"/>
              <w:rPr>
                <w:color w:val="000000" w:themeColor="text1"/>
                <w:sz w:val="21"/>
              </w:rPr>
            </w:pPr>
          </w:p>
        </w:tc>
      </w:tr>
      <w:tr w:rsidR="00030AC2" w14:paraId="1E7A5485" w14:textId="77777777" w:rsidTr="001B430A">
        <w:tc>
          <w:tcPr>
            <w:tcW w:w="244" w:type="pct"/>
            <w:vMerge w:val="restart"/>
            <w:tcMar>
              <w:left w:w="0" w:type="dxa"/>
              <w:right w:w="0" w:type="dxa"/>
            </w:tcMar>
            <w:vAlign w:val="center"/>
          </w:tcPr>
          <w:p w14:paraId="57201119"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43CD3A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矿山、交通运输、危险化学品、烟花爆竹、建筑施工、民用爆炸物品、金属冶炼、渔业生产等属于国家规定的高危行业、领域的生产经营单位，应当投保安全生产责任保险。</w:t>
            </w:r>
          </w:p>
        </w:tc>
        <w:tc>
          <w:tcPr>
            <w:tcW w:w="999" w:type="pct"/>
            <w:tcMar>
              <w:left w:w="0" w:type="dxa"/>
              <w:right w:w="0" w:type="dxa"/>
            </w:tcMar>
            <w:vAlign w:val="center"/>
          </w:tcPr>
          <w:p w14:paraId="2C8FC8BE"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2314E12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第二十四条</w:t>
            </w:r>
          </w:p>
        </w:tc>
        <w:tc>
          <w:tcPr>
            <w:tcW w:w="1153" w:type="pct"/>
            <w:vMerge w:val="restart"/>
            <w:tcMar>
              <w:left w:w="0" w:type="dxa"/>
              <w:right w:w="0" w:type="dxa"/>
            </w:tcMar>
            <w:vAlign w:val="center"/>
          </w:tcPr>
          <w:p w14:paraId="730ECE50" w14:textId="3C83311F" w:rsidR="002F4214" w:rsidRDefault="00030AC2" w:rsidP="00C82A12">
            <w:pPr>
              <w:overflowPunct w:val="0"/>
              <w:spacing w:line="240" w:lineRule="auto"/>
              <w:ind w:firstLineChars="0" w:firstLine="0"/>
              <w:jc w:val="left"/>
              <w:rPr>
                <w:color w:val="000000" w:themeColor="text1"/>
                <w:sz w:val="21"/>
              </w:rPr>
            </w:pPr>
            <w:r w:rsidRPr="00030AC2">
              <w:rPr>
                <w:rFonts w:hint="eastAsia"/>
                <w:color w:val="000000" w:themeColor="text1"/>
                <w:sz w:val="21"/>
              </w:rPr>
              <w:t>东胜公司</w:t>
            </w:r>
            <w:r w:rsidRPr="00030AC2">
              <w:rPr>
                <w:rFonts w:hint="eastAsia"/>
                <w:color w:val="000000" w:themeColor="text1"/>
                <w:sz w:val="21"/>
              </w:rPr>
              <w:t>2020</w:t>
            </w:r>
            <w:r w:rsidRPr="00030AC2">
              <w:rPr>
                <w:rFonts w:hint="eastAsia"/>
                <w:color w:val="000000" w:themeColor="text1"/>
                <w:sz w:val="21"/>
              </w:rPr>
              <w:t>年、</w:t>
            </w:r>
            <w:r w:rsidRPr="00030AC2">
              <w:rPr>
                <w:rFonts w:hint="eastAsia"/>
                <w:color w:val="000000" w:themeColor="text1"/>
                <w:sz w:val="21"/>
              </w:rPr>
              <w:t>2021</w:t>
            </w:r>
            <w:r w:rsidRPr="00030AC2">
              <w:rPr>
                <w:rFonts w:hint="eastAsia"/>
                <w:color w:val="000000" w:themeColor="text1"/>
                <w:sz w:val="21"/>
              </w:rPr>
              <w:t>年均缴纳了安全生产责任险，类型是“石油、天然气”；承保区域：中国境内（港、澳、台除外）。</w:t>
            </w:r>
            <w:r w:rsidRPr="00030AC2">
              <w:rPr>
                <w:rFonts w:hint="eastAsia"/>
                <w:color w:val="000000" w:themeColor="text1"/>
                <w:sz w:val="21"/>
              </w:rPr>
              <w:t>2022</w:t>
            </w:r>
            <w:r w:rsidRPr="00030AC2">
              <w:rPr>
                <w:rFonts w:hint="eastAsia"/>
                <w:color w:val="000000" w:themeColor="text1"/>
                <w:sz w:val="21"/>
              </w:rPr>
              <w:t>年、</w:t>
            </w:r>
            <w:r w:rsidRPr="00030AC2">
              <w:rPr>
                <w:rFonts w:hint="eastAsia"/>
                <w:color w:val="000000" w:themeColor="text1"/>
                <w:sz w:val="21"/>
              </w:rPr>
              <w:t>2023</w:t>
            </w:r>
            <w:r w:rsidRPr="00030AC2">
              <w:rPr>
                <w:rFonts w:hint="eastAsia"/>
                <w:color w:val="000000" w:themeColor="text1"/>
                <w:sz w:val="21"/>
              </w:rPr>
              <w:t>年由中国石油化工股份</w:t>
            </w:r>
            <w:r w:rsidRPr="00030AC2">
              <w:rPr>
                <w:rFonts w:hint="eastAsia"/>
                <w:color w:val="000000" w:themeColor="text1"/>
                <w:sz w:val="21"/>
              </w:rPr>
              <w:lastRenderedPageBreak/>
              <w:t>有限公司胜利油田分公司统一缴纳，类型是“石油和天然气开采专业及辅助性活动”；承保区域：中华人民共和国（港、澳、台除外）；有效日期为</w:t>
            </w:r>
            <w:r w:rsidRPr="00030AC2">
              <w:rPr>
                <w:rFonts w:hint="eastAsia"/>
                <w:color w:val="000000" w:themeColor="text1"/>
                <w:sz w:val="21"/>
              </w:rPr>
              <w:t>2023</w:t>
            </w:r>
            <w:r w:rsidRPr="00030AC2">
              <w:rPr>
                <w:rFonts w:hint="eastAsia"/>
                <w:color w:val="000000" w:themeColor="text1"/>
                <w:sz w:val="21"/>
              </w:rPr>
              <w:t>年</w:t>
            </w:r>
            <w:r w:rsidRPr="00030AC2">
              <w:rPr>
                <w:rFonts w:hint="eastAsia"/>
                <w:color w:val="000000" w:themeColor="text1"/>
                <w:sz w:val="21"/>
              </w:rPr>
              <w:t>1</w:t>
            </w:r>
            <w:r w:rsidRPr="00030AC2">
              <w:rPr>
                <w:rFonts w:hint="eastAsia"/>
                <w:color w:val="000000" w:themeColor="text1"/>
                <w:sz w:val="21"/>
              </w:rPr>
              <w:t>月</w:t>
            </w:r>
            <w:r w:rsidRPr="00030AC2">
              <w:rPr>
                <w:rFonts w:hint="eastAsia"/>
                <w:color w:val="000000" w:themeColor="text1"/>
                <w:sz w:val="21"/>
              </w:rPr>
              <w:t>29</w:t>
            </w:r>
            <w:r w:rsidRPr="00030AC2">
              <w:rPr>
                <w:rFonts w:hint="eastAsia"/>
                <w:color w:val="000000" w:themeColor="text1"/>
                <w:sz w:val="21"/>
              </w:rPr>
              <w:t>日</w:t>
            </w:r>
            <w:r w:rsidRPr="00030AC2">
              <w:rPr>
                <w:rFonts w:hint="eastAsia"/>
                <w:color w:val="000000" w:themeColor="text1"/>
                <w:sz w:val="21"/>
              </w:rPr>
              <w:t>-2024</w:t>
            </w:r>
            <w:r w:rsidRPr="00030AC2">
              <w:rPr>
                <w:rFonts w:hint="eastAsia"/>
                <w:color w:val="000000" w:themeColor="text1"/>
                <w:sz w:val="21"/>
              </w:rPr>
              <w:t>年</w:t>
            </w:r>
            <w:r w:rsidRPr="00030AC2">
              <w:rPr>
                <w:rFonts w:hint="eastAsia"/>
                <w:color w:val="000000" w:themeColor="text1"/>
                <w:sz w:val="21"/>
              </w:rPr>
              <w:t>1</w:t>
            </w:r>
            <w:r w:rsidRPr="00030AC2">
              <w:rPr>
                <w:rFonts w:hint="eastAsia"/>
                <w:color w:val="000000" w:themeColor="text1"/>
                <w:sz w:val="21"/>
              </w:rPr>
              <w:t>月</w:t>
            </w:r>
            <w:r w:rsidRPr="00030AC2">
              <w:rPr>
                <w:rFonts w:hint="eastAsia"/>
                <w:color w:val="000000" w:themeColor="text1"/>
                <w:sz w:val="21"/>
              </w:rPr>
              <w:t>28</w:t>
            </w:r>
            <w:r w:rsidRPr="00030AC2">
              <w:rPr>
                <w:rFonts w:hint="eastAsia"/>
                <w:color w:val="000000" w:themeColor="text1"/>
                <w:sz w:val="21"/>
              </w:rPr>
              <w:t>日。</w:t>
            </w:r>
          </w:p>
        </w:tc>
        <w:tc>
          <w:tcPr>
            <w:tcW w:w="301" w:type="pct"/>
            <w:vMerge w:val="restart"/>
            <w:tcMar>
              <w:left w:w="0" w:type="dxa"/>
              <w:right w:w="0" w:type="dxa"/>
            </w:tcMar>
            <w:vAlign w:val="center"/>
          </w:tcPr>
          <w:p w14:paraId="1A0DCCE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w:t>
            </w:r>
          </w:p>
        </w:tc>
      </w:tr>
      <w:tr w:rsidR="00030AC2" w14:paraId="28E9263A" w14:textId="77777777" w:rsidTr="001B430A">
        <w:tc>
          <w:tcPr>
            <w:tcW w:w="244" w:type="pct"/>
            <w:vMerge/>
            <w:tcMar>
              <w:left w:w="0" w:type="dxa"/>
              <w:right w:w="0" w:type="dxa"/>
            </w:tcMar>
            <w:vAlign w:val="center"/>
          </w:tcPr>
          <w:p w14:paraId="5609384C"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3AC1AE7A"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煤矿、非煤矿山、危险化学品、烟花爆竹、交通运输、建筑施工、民用爆炸物品、金属冶炼、渔业生产等高危行业领域的生产经营单位</w:t>
            </w:r>
            <w:r>
              <w:rPr>
                <w:color w:val="000000" w:themeColor="text1"/>
                <w:sz w:val="21"/>
              </w:rPr>
              <w:lastRenderedPageBreak/>
              <w:t>应当投保安全生产责任保险。</w:t>
            </w:r>
          </w:p>
        </w:tc>
        <w:tc>
          <w:tcPr>
            <w:tcW w:w="999" w:type="pct"/>
            <w:tcMar>
              <w:left w:w="0" w:type="dxa"/>
              <w:right w:w="0" w:type="dxa"/>
            </w:tcMar>
            <w:vAlign w:val="center"/>
          </w:tcPr>
          <w:p w14:paraId="334F434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《安全生产责任保险实施办法》</w:t>
            </w:r>
          </w:p>
          <w:p w14:paraId="02D3F2A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1810A293"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513993D5" w14:textId="77777777" w:rsidR="002F4214" w:rsidRDefault="002F4214" w:rsidP="00C82A12">
            <w:pPr>
              <w:overflowPunct w:val="0"/>
              <w:spacing w:line="240" w:lineRule="auto"/>
              <w:ind w:firstLineChars="0" w:firstLine="0"/>
              <w:jc w:val="left"/>
              <w:rPr>
                <w:color w:val="000000" w:themeColor="text1"/>
                <w:sz w:val="21"/>
              </w:rPr>
            </w:pPr>
          </w:p>
        </w:tc>
      </w:tr>
      <w:tr w:rsidR="00030AC2" w14:paraId="48D00C27" w14:textId="77777777" w:rsidTr="001B430A">
        <w:tc>
          <w:tcPr>
            <w:tcW w:w="244" w:type="pct"/>
            <w:vMerge/>
            <w:tcMar>
              <w:left w:w="0" w:type="dxa"/>
              <w:right w:w="0" w:type="dxa"/>
            </w:tcMar>
            <w:vAlign w:val="center"/>
          </w:tcPr>
          <w:p w14:paraId="136C3C5D"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3A54859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生产经营单位投保安全生产责任保险的保障范围应当覆盖全体从业人员。</w:t>
            </w:r>
          </w:p>
        </w:tc>
        <w:tc>
          <w:tcPr>
            <w:tcW w:w="999" w:type="pct"/>
            <w:tcMar>
              <w:left w:w="0" w:type="dxa"/>
              <w:right w:w="0" w:type="dxa"/>
            </w:tcMar>
            <w:vAlign w:val="center"/>
          </w:tcPr>
          <w:p w14:paraId="5795C87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《安全生产责任保险实施办法》</w:t>
            </w:r>
          </w:p>
          <w:p w14:paraId="2838A2E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第十二条</w:t>
            </w:r>
          </w:p>
        </w:tc>
        <w:tc>
          <w:tcPr>
            <w:tcW w:w="1153" w:type="pct"/>
            <w:vMerge/>
            <w:tcMar>
              <w:left w:w="0" w:type="dxa"/>
              <w:right w:w="0" w:type="dxa"/>
            </w:tcMar>
            <w:vAlign w:val="center"/>
          </w:tcPr>
          <w:p w14:paraId="1FCE1C56"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4121CD5C" w14:textId="77777777" w:rsidR="002F4214" w:rsidRDefault="002F4214" w:rsidP="00C82A12">
            <w:pPr>
              <w:overflowPunct w:val="0"/>
              <w:spacing w:line="240" w:lineRule="auto"/>
              <w:ind w:firstLineChars="0" w:firstLine="0"/>
              <w:jc w:val="left"/>
              <w:rPr>
                <w:color w:val="000000" w:themeColor="text1"/>
                <w:sz w:val="21"/>
              </w:rPr>
            </w:pPr>
          </w:p>
        </w:tc>
      </w:tr>
      <w:tr w:rsidR="002F4214" w14:paraId="6DF245FC" w14:textId="77777777" w:rsidTr="001B430A">
        <w:tc>
          <w:tcPr>
            <w:tcW w:w="5000" w:type="pct"/>
            <w:gridSpan w:val="5"/>
            <w:tcMar>
              <w:left w:w="0" w:type="dxa"/>
              <w:right w:w="0" w:type="dxa"/>
            </w:tcMar>
            <w:vAlign w:val="center"/>
          </w:tcPr>
          <w:p w14:paraId="706F03D0" w14:textId="77777777" w:rsidR="002F4214" w:rsidRDefault="002F4214" w:rsidP="00C82A12">
            <w:pPr>
              <w:overflowPunct w:val="0"/>
              <w:spacing w:line="240" w:lineRule="auto"/>
              <w:ind w:firstLineChars="0" w:firstLine="0"/>
              <w:jc w:val="center"/>
              <w:rPr>
                <w:b/>
                <w:bCs/>
                <w:color w:val="000000" w:themeColor="text1"/>
                <w:sz w:val="21"/>
              </w:rPr>
            </w:pPr>
            <w:r>
              <w:rPr>
                <w:rFonts w:hint="eastAsia"/>
                <w:b/>
                <w:bCs/>
                <w:color w:val="000000" w:themeColor="text1"/>
                <w:sz w:val="21"/>
              </w:rPr>
              <w:t>八</w:t>
            </w:r>
            <w:r>
              <w:rPr>
                <w:b/>
                <w:bCs/>
                <w:color w:val="000000" w:themeColor="text1"/>
                <w:sz w:val="21"/>
              </w:rPr>
              <w:t>、劳动防护用品配备</w:t>
            </w:r>
          </w:p>
        </w:tc>
      </w:tr>
      <w:tr w:rsidR="00030AC2" w14:paraId="362020CB" w14:textId="77777777" w:rsidTr="001B430A">
        <w:tc>
          <w:tcPr>
            <w:tcW w:w="244" w:type="pct"/>
            <w:vMerge w:val="restart"/>
            <w:tcMar>
              <w:left w:w="0" w:type="dxa"/>
              <w:right w:w="0" w:type="dxa"/>
            </w:tcMar>
            <w:vAlign w:val="center"/>
          </w:tcPr>
          <w:p w14:paraId="0273C578"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E6B35E1"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999" w:type="pct"/>
            <w:tcMar>
              <w:left w:w="0" w:type="dxa"/>
              <w:right w:w="0" w:type="dxa"/>
            </w:tcMar>
            <w:vAlign w:val="center"/>
          </w:tcPr>
          <w:p w14:paraId="61FED5C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《山东省安全生产条例》</w:t>
            </w:r>
          </w:p>
          <w:p w14:paraId="085CFAE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第二十五条</w:t>
            </w:r>
          </w:p>
        </w:tc>
        <w:tc>
          <w:tcPr>
            <w:tcW w:w="1153" w:type="pct"/>
            <w:vMerge w:val="restart"/>
            <w:tcMar>
              <w:left w:w="0" w:type="dxa"/>
              <w:right w:w="0" w:type="dxa"/>
            </w:tcMar>
            <w:vAlign w:val="center"/>
          </w:tcPr>
          <w:p w14:paraId="721168AB" w14:textId="1096414C" w:rsidR="002F4214" w:rsidRDefault="00030AC2" w:rsidP="00C82A12">
            <w:pPr>
              <w:overflowPunct w:val="0"/>
              <w:spacing w:line="240" w:lineRule="auto"/>
              <w:ind w:firstLineChars="0" w:firstLine="0"/>
              <w:rPr>
                <w:color w:val="000000" w:themeColor="text1"/>
                <w:sz w:val="21"/>
              </w:rPr>
            </w:pPr>
            <w:r>
              <w:rPr>
                <w:rFonts w:hint="eastAsia"/>
                <w:color w:val="000000" w:themeColor="text1"/>
                <w:sz w:val="21"/>
              </w:rPr>
              <w:t>东胜公司根据</w:t>
            </w:r>
            <w:r w:rsidRPr="00030AC2">
              <w:rPr>
                <w:rFonts w:hint="eastAsia"/>
                <w:color w:val="000000" w:themeColor="text1"/>
                <w:sz w:val="21"/>
              </w:rPr>
              <w:t>《东胜公司劳动防护用品管理规定》（东胜</w:t>
            </w:r>
            <w:r w:rsidRPr="00030AC2">
              <w:rPr>
                <w:rFonts w:hint="eastAsia"/>
                <w:color w:val="000000" w:themeColor="text1"/>
                <w:sz w:val="21"/>
              </w:rPr>
              <w:t>QHSSE</w:t>
            </w:r>
            <w:r w:rsidRPr="00030AC2">
              <w:rPr>
                <w:rFonts w:hint="eastAsia"/>
                <w:color w:val="000000" w:themeColor="text1"/>
                <w:sz w:val="21"/>
              </w:rPr>
              <w:t>〔</w:t>
            </w:r>
            <w:r w:rsidRPr="00030AC2">
              <w:rPr>
                <w:rFonts w:hint="eastAsia"/>
                <w:color w:val="000000" w:themeColor="text1"/>
                <w:sz w:val="21"/>
              </w:rPr>
              <w:t>2022</w:t>
            </w:r>
            <w:r w:rsidRPr="00030AC2">
              <w:rPr>
                <w:rFonts w:hint="eastAsia"/>
                <w:color w:val="000000" w:themeColor="text1"/>
                <w:sz w:val="21"/>
              </w:rPr>
              <w:t>〕</w:t>
            </w:r>
            <w:r w:rsidRPr="00030AC2">
              <w:rPr>
                <w:rFonts w:hint="eastAsia"/>
                <w:color w:val="000000" w:themeColor="text1"/>
                <w:sz w:val="21"/>
              </w:rPr>
              <w:t>29</w:t>
            </w:r>
            <w:r w:rsidRPr="00030AC2">
              <w:rPr>
                <w:rFonts w:hint="eastAsia"/>
                <w:color w:val="000000" w:themeColor="text1"/>
                <w:sz w:val="21"/>
              </w:rPr>
              <w:t>号）</w:t>
            </w:r>
            <w:r w:rsidR="002F4214">
              <w:rPr>
                <w:rFonts w:hint="eastAsia"/>
                <w:color w:val="000000" w:themeColor="text1"/>
                <w:sz w:val="21"/>
              </w:rPr>
              <w:t>配发标准，为每个人发放了单（棉）工鞋、工服、工帽等个体防护用品，相关岗位人员配备正压式空气呼吸器、耳塞、耳罩、面罩等职业健康防护用品。</w:t>
            </w:r>
          </w:p>
        </w:tc>
        <w:tc>
          <w:tcPr>
            <w:tcW w:w="301" w:type="pct"/>
            <w:vMerge w:val="restart"/>
            <w:tcMar>
              <w:left w:w="0" w:type="dxa"/>
              <w:right w:w="0" w:type="dxa"/>
            </w:tcMar>
            <w:vAlign w:val="center"/>
          </w:tcPr>
          <w:p w14:paraId="20E96DA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A997E1E" w14:textId="77777777" w:rsidTr="001B430A">
        <w:tc>
          <w:tcPr>
            <w:tcW w:w="244" w:type="pct"/>
            <w:vMerge/>
            <w:tcMar>
              <w:left w:w="0" w:type="dxa"/>
              <w:right w:w="0" w:type="dxa"/>
            </w:tcMar>
            <w:vAlign w:val="center"/>
          </w:tcPr>
          <w:p w14:paraId="0996DB06"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B5D2F65"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制定防治职业危害的具体措施，并为从业人员配备符合国家标准或者行业标准的劳动防护用品。</w:t>
            </w:r>
          </w:p>
        </w:tc>
        <w:tc>
          <w:tcPr>
            <w:tcW w:w="999" w:type="pct"/>
            <w:tcMar>
              <w:left w:w="0" w:type="dxa"/>
              <w:right w:w="0" w:type="dxa"/>
            </w:tcMar>
            <w:vAlign w:val="center"/>
          </w:tcPr>
          <w:p w14:paraId="40F03B1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5B16BAF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120E7922" w14:textId="77777777" w:rsidR="002F4214" w:rsidRDefault="002F4214" w:rsidP="00C82A12">
            <w:pPr>
              <w:overflowPunct w:val="0"/>
              <w:spacing w:line="240" w:lineRule="auto"/>
              <w:ind w:firstLineChars="0" w:firstLine="0"/>
              <w:rPr>
                <w:color w:val="000000" w:themeColor="text1"/>
                <w:sz w:val="21"/>
              </w:rPr>
            </w:pPr>
          </w:p>
        </w:tc>
        <w:tc>
          <w:tcPr>
            <w:tcW w:w="301" w:type="pct"/>
            <w:vMerge/>
            <w:tcMar>
              <w:left w:w="0" w:type="dxa"/>
              <w:right w:w="0" w:type="dxa"/>
            </w:tcMar>
            <w:vAlign w:val="center"/>
          </w:tcPr>
          <w:p w14:paraId="5049CF10" w14:textId="77777777" w:rsidR="002F4214" w:rsidRDefault="002F4214" w:rsidP="00C82A12">
            <w:pPr>
              <w:overflowPunct w:val="0"/>
              <w:spacing w:line="240" w:lineRule="auto"/>
              <w:ind w:firstLineChars="0" w:firstLine="0"/>
              <w:jc w:val="left"/>
              <w:rPr>
                <w:color w:val="000000" w:themeColor="text1"/>
                <w:sz w:val="21"/>
              </w:rPr>
            </w:pPr>
          </w:p>
        </w:tc>
      </w:tr>
      <w:tr w:rsidR="00030AC2" w14:paraId="71C95735" w14:textId="77777777" w:rsidTr="001B430A">
        <w:tc>
          <w:tcPr>
            <w:tcW w:w="244" w:type="pct"/>
            <w:tcMar>
              <w:left w:w="0" w:type="dxa"/>
              <w:right w:w="0" w:type="dxa"/>
            </w:tcMar>
            <w:vAlign w:val="center"/>
          </w:tcPr>
          <w:p w14:paraId="2D880E8E"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7A32644"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根据作业场所主要危险有害因素及劳动防护用品配备要求，配备劳动防护用品。</w:t>
            </w:r>
          </w:p>
        </w:tc>
        <w:tc>
          <w:tcPr>
            <w:tcW w:w="999" w:type="pct"/>
            <w:tcMar>
              <w:left w:w="0" w:type="dxa"/>
              <w:right w:w="0" w:type="dxa"/>
            </w:tcMar>
            <w:vAlign w:val="center"/>
          </w:tcPr>
          <w:p w14:paraId="28FFDFE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《个体防护装备配备规范</w:t>
            </w:r>
            <w:r>
              <w:rPr>
                <w:color w:val="000000" w:themeColor="text1"/>
                <w:sz w:val="21"/>
              </w:rPr>
              <w:t xml:space="preserve"> </w:t>
            </w:r>
            <w:r>
              <w:rPr>
                <w:color w:val="000000" w:themeColor="text1"/>
                <w:sz w:val="21"/>
              </w:rPr>
              <w:t>第</w:t>
            </w:r>
            <w:r>
              <w:rPr>
                <w:color w:val="000000" w:themeColor="text1"/>
                <w:sz w:val="21"/>
              </w:rPr>
              <w:t>2</w:t>
            </w:r>
            <w:r>
              <w:rPr>
                <w:color w:val="000000" w:themeColor="text1"/>
                <w:sz w:val="21"/>
              </w:rPr>
              <w:t>部分：石油、化工、天然气》</w:t>
            </w:r>
          </w:p>
          <w:p w14:paraId="7B3CD17E"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w:t>
            </w:r>
            <w:r>
              <w:rPr>
                <w:color w:val="000000" w:themeColor="text1"/>
                <w:sz w:val="21"/>
              </w:rPr>
              <w:t>GB 39800.2-2020</w:t>
            </w:r>
            <w:r>
              <w:rPr>
                <w:color w:val="000000" w:themeColor="text1"/>
                <w:sz w:val="21"/>
              </w:rPr>
              <w:t>）</w:t>
            </w:r>
          </w:p>
        </w:tc>
        <w:tc>
          <w:tcPr>
            <w:tcW w:w="1153" w:type="pct"/>
            <w:vMerge/>
            <w:tcMar>
              <w:left w:w="0" w:type="dxa"/>
              <w:right w:w="0" w:type="dxa"/>
            </w:tcMar>
            <w:vAlign w:val="center"/>
          </w:tcPr>
          <w:p w14:paraId="673DBA4B" w14:textId="77777777" w:rsidR="002F4214" w:rsidRDefault="002F4214" w:rsidP="00C82A12">
            <w:pPr>
              <w:overflowPunct w:val="0"/>
              <w:spacing w:line="240" w:lineRule="auto"/>
              <w:ind w:firstLineChars="0" w:firstLine="0"/>
              <w:rPr>
                <w:color w:val="000000" w:themeColor="text1"/>
                <w:sz w:val="21"/>
              </w:rPr>
            </w:pPr>
          </w:p>
        </w:tc>
        <w:tc>
          <w:tcPr>
            <w:tcW w:w="301" w:type="pct"/>
            <w:tcMar>
              <w:left w:w="0" w:type="dxa"/>
              <w:right w:w="0" w:type="dxa"/>
            </w:tcMar>
            <w:vAlign w:val="center"/>
          </w:tcPr>
          <w:p w14:paraId="4620C24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7234FD3B" w14:textId="77777777" w:rsidTr="001B430A">
        <w:tc>
          <w:tcPr>
            <w:tcW w:w="5000" w:type="pct"/>
            <w:gridSpan w:val="5"/>
            <w:tcMar>
              <w:left w:w="0" w:type="dxa"/>
              <w:right w:w="0" w:type="dxa"/>
            </w:tcMar>
            <w:vAlign w:val="center"/>
          </w:tcPr>
          <w:p w14:paraId="54238869" w14:textId="77777777" w:rsidR="002F4214" w:rsidRDefault="002F4214" w:rsidP="00C82A12">
            <w:pPr>
              <w:overflowPunct w:val="0"/>
              <w:spacing w:line="240" w:lineRule="auto"/>
              <w:ind w:firstLineChars="0" w:firstLine="0"/>
              <w:jc w:val="center"/>
              <w:rPr>
                <w:b/>
                <w:bCs/>
                <w:color w:val="000000" w:themeColor="text1"/>
                <w:sz w:val="21"/>
              </w:rPr>
            </w:pPr>
            <w:r>
              <w:rPr>
                <w:rFonts w:hint="eastAsia"/>
                <w:b/>
                <w:bCs/>
                <w:color w:val="000000" w:themeColor="text1"/>
                <w:sz w:val="21"/>
              </w:rPr>
              <w:t>九</w:t>
            </w:r>
            <w:r>
              <w:rPr>
                <w:b/>
                <w:bCs/>
                <w:color w:val="000000" w:themeColor="text1"/>
                <w:sz w:val="21"/>
              </w:rPr>
              <w:t>、设备、设施检测检验</w:t>
            </w:r>
          </w:p>
        </w:tc>
      </w:tr>
      <w:tr w:rsidR="00030AC2" w14:paraId="613AB0FF" w14:textId="77777777" w:rsidTr="001B430A">
        <w:tc>
          <w:tcPr>
            <w:tcW w:w="244" w:type="pct"/>
            <w:tcMar>
              <w:left w:w="0" w:type="dxa"/>
              <w:right w:w="0" w:type="dxa"/>
            </w:tcMar>
            <w:vAlign w:val="center"/>
          </w:tcPr>
          <w:p w14:paraId="75E3BF82"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D36E0D4"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99" w:type="pct"/>
            <w:tcMar>
              <w:left w:w="0" w:type="dxa"/>
              <w:right w:w="0" w:type="dxa"/>
            </w:tcMar>
            <w:vAlign w:val="center"/>
          </w:tcPr>
          <w:p w14:paraId="7D5BEF9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《中华人民共和国特种设备安全法》</w:t>
            </w:r>
          </w:p>
          <w:p w14:paraId="4B02839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第十三条</w:t>
            </w:r>
          </w:p>
        </w:tc>
        <w:tc>
          <w:tcPr>
            <w:tcW w:w="1153" w:type="pct"/>
            <w:tcMar>
              <w:left w:w="0" w:type="dxa"/>
              <w:right w:w="0" w:type="dxa"/>
            </w:tcMar>
            <w:vAlign w:val="center"/>
          </w:tcPr>
          <w:p w14:paraId="3A7FF447" w14:textId="038B9CAF"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东胜公司的特种设备均</w:t>
            </w:r>
            <w:r>
              <w:rPr>
                <w:color w:val="000000" w:themeColor="text1"/>
                <w:sz w:val="21"/>
              </w:rPr>
              <w:t>取得使用登记证书</w:t>
            </w:r>
            <w:r>
              <w:rPr>
                <w:rFonts w:hint="eastAsia"/>
                <w:color w:val="000000" w:themeColor="text1"/>
                <w:sz w:val="21"/>
              </w:rPr>
              <w:t>。</w:t>
            </w:r>
          </w:p>
        </w:tc>
        <w:tc>
          <w:tcPr>
            <w:tcW w:w="301" w:type="pct"/>
            <w:tcMar>
              <w:left w:w="0" w:type="dxa"/>
              <w:right w:w="0" w:type="dxa"/>
            </w:tcMar>
            <w:vAlign w:val="center"/>
          </w:tcPr>
          <w:p w14:paraId="59CB244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241BC751" w14:textId="77777777" w:rsidTr="001B430A">
        <w:tc>
          <w:tcPr>
            <w:tcW w:w="244" w:type="pct"/>
            <w:tcMar>
              <w:left w:w="0" w:type="dxa"/>
              <w:right w:w="0" w:type="dxa"/>
            </w:tcMar>
            <w:vAlign w:val="center"/>
          </w:tcPr>
          <w:p w14:paraId="23A5093F"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D606AD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特种设备使用单位应当按照安全技术规范的要求，在检验合格有效期届满前一个月向特种设备检验机构提出定期检验要求。</w:t>
            </w:r>
          </w:p>
          <w:p w14:paraId="46F063DF"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特种设备检验机构接到定期检验要求后，应当按照安全技术规范的要求及时进行安全性能检验。特种设备使用单位应当将定期检验标志置于该特种设备的显著位置。</w:t>
            </w:r>
          </w:p>
          <w:p w14:paraId="0F3435B6"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未经定期检验或者检验不合格的特种设备，不得继续使用。</w:t>
            </w:r>
          </w:p>
        </w:tc>
        <w:tc>
          <w:tcPr>
            <w:tcW w:w="999" w:type="pct"/>
            <w:tcMar>
              <w:left w:w="0" w:type="dxa"/>
              <w:right w:w="0" w:type="dxa"/>
            </w:tcMar>
            <w:vAlign w:val="center"/>
          </w:tcPr>
          <w:p w14:paraId="60FD367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《中华人民共和国特种设备安全法》</w:t>
            </w:r>
          </w:p>
          <w:p w14:paraId="6D1F920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第四十条</w:t>
            </w:r>
          </w:p>
        </w:tc>
        <w:tc>
          <w:tcPr>
            <w:tcW w:w="1153" w:type="pct"/>
            <w:tcMar>
              <w:left w:w="0" w:type="dxa"/>
              <w:right w:w="0" w:type="dxa"/>
            </w:tcMar>
            <w:vAlign w:val="center"/>
          </w:tcPr>
          <w:p w14:paraId="6F31063B"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特种设备均</w:t>
            </w:r>
            <w:r>
              <w:rPr>
                <w:color w:val="000000" w:themeColor="text1"/>
                <w:sz w:val="21"/>
              </w:rPr>
              <w:t>定期检验</w:t>
            </w:r>
            <w:r>
              <w:rPr>
                <w:rFonts w:hint="eastAsia"/>
                <w:color w:val="000000" w:themeColor="text1"/>
                <w:sz w:val="21"/>
              </w:rPr>
              <w:t>，</w:t>
            </w:r>
            <w:r>
              <w:rPr>
                <w:color w:val="000000" w:themeColor="text1"/>
                <w:sz w:val="21"/>
              </w:rPr>
              <w:t>定期检验标志置于该特种设备的显著位置。</w:t>
            </w:r>
          </w:p>
        </w:tc>
        <w:tc>
          <w:tcPr>
            <w:tcW w:w="301" w:type="pct"/>
            <w:tcMar>
              <w:left w:w="0" w:type="dxa"/>
              <w:right w:w="0" w:type="dxa"/>
            </w:tcMar>
            <w:vAlign w:val="center"/>
          </w:tcPr>
          <w:p w14:paraId="46C8E59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01C2E798" w14:textId="77777777" w:rsidTr="001B430A">
        <w:tc>
          <w:tcPr>
            <w:tcW w:w="244" w:type="pct"/>
            <w:tcMar>
              <w:left w:w="0" w:type="dxa"/>
              <w:right w:w="0" w:type="dxa"/>
            </w:tcMar>
            <w:vAlign w:val="center"/>
          </w:tcPr>
          <w:p w14:paraId="58BA2785"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88B02E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空气呼吸器应每年检验一次；气瓶应每三年检验一次，其安全使用年限不得超过</w:t>
            </w:r>
            <w:r>
              <w:rPr>
                <w:color w:val="000000" w:themeColor="text1"/>
                <w:sz w:val="21"/>
              </w:rPr>
              <w:t>15</w:t>
            </w:r>
            <w:r>
              <w:rPr>
                <w:color w:val="000000" w:themeColor="text1"/>
                <w:sz w:val="21"/>
              </w:rPr>
              <w:t>年。</w:t>
            </w:r>
          </w:p>
        </w:tc>
        <w:tc>
          <w:tcPr>
            <w:tcW w:w="999" w:type="pct"/>
            <w:tcMar>
              <w:left w:w="0" w:type="dxa"/>
              <w:right w:w="0" w:type="dxa"/>
            </w:tcMar>
            <w:vAlign w:val="center"/>
          </w:tcPr>
          <w:p w14:paraId="07FABC0C"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《硫化氢环境人身防护规范》</w:t>
            </w:r>
          </w:p>
          <w:p w14:paraId="390CDC52"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w:t>
            </w:r>
            <w:r>
              <w:rPr>
                <w:color w:val="000000" w:themeColor="text1"/>
                <w:sz w:val="21"/>
              </w:rPr>
              <w:t>SY/T 6277-2017</w:t>
            </w:r>
            <w:r>
              <w:rPr>
                <w:color w:val="000000" w:themeColor="text1"/>
                <w:sz w:val="21"/>
              </w:rPr>
              <w:t>）</w:t>
            </w:r>
          </w:p>
          <w:p w14:paraId="3D6D05F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5.1.6.1</w:t>
            </w:r>
          </w:p>
        </w:tc>
        <w:tc>
          <w:tcPr>
            <w:tcW w:w="1153" w:type="pct"/>
            <w:tcMar>
              <w:left w:w="0" w:type="dxa"/>
              <w:right w:w="0" w:type="dxa"/>
            </w:tcMar>
            <w:vAlign w:val="center"/>
          </w:tcPr>
          <w:p w14:paraId="1A8A95D9"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正压式空气呼吸器每年检验一次，均在检验有效期内。</w:t>
            </w:r>
          </w:p>
        </w:tc>
        <w:tc>
          <w:tcPr>
            <w:tcW w:w="301" w:type="pct"/>
            <w:tcMar>
              <w:left w:w="0" w:type="dxa"/>
              <w:right w:w="0" w:type="dxa"/>
            </w:tcMar>
            <w:vAlign w:val="center"/>
          </w:tcPr>
          <w:p w14:paraId="51A3536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25AFAF9" w14:textId="77777777" w:rsidTr="001B430A">
        <w:tc>
          <w:tcPr>
            <w:tcW w:w="244" w:type="pct"/>
            <w:tcMar>
              <w:left w:w="0" w:type="dxa"/>
              <w:right w:w="0" w:type="dxa"/>
            </w:tcMar>
            <w:vAlign w:val="center"/>
          </w:tcPr>
          <w:p w14:paraId="2D3B518A"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57B3F220"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便携式硫化氢气体检测仪每年至少检验一次。</w:t>
            </w:r>
          </w:p>
        </w:tc>
        <w:tc>
          <w:tcPr>
            <w:tcW w:w="999" w:type="pct"/>
            <w:tcMar>
              <w:left w:w="0" w:type="dxa"/>
              <w:right w:w="0" w:type="dxa"/>
            </w:tcMar>
            <w:vAlign w:val="center"/>
          </w:tcPr>
          <w:p w14:paraId="2D5CA20C"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《硫化氢环境人身防护规范》</w:t>
            </w:r>
          </w:p>
          <w:p w14:paraId="55C179D4"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w:t>
            </w:r>
            <w:r>
              <w:rPr>
                <w:color w:val="000000" w:themeColor="text1"/>
                <w:sz w:val="21"/>
              </w:rPr>
              <w:t>SY/T 6277-2017</w:t>
            </w:r>
            <w:r>
              <w:rPr>
                <w:color w:val="000000" w:themeColor="text1"/>
                <w:sz w:val="21"/>
              </w:rPr>
              <w:t>）</w:t>
            </w:r>
          </w:p>
          <w:p w14:paraId="7A6BA130"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5.2.6</w:t>
            </w:r>
          </w:p>
        </w:tc>
        <w:tc>
          <w:tcPr>
            <w:tcW w:w="1153" w:type="pct"/>
            <w:tcMar>
              <w:left w:w="0" w:type="dxa"/>
              <w:right w:w="0" w:type="dxa"/>
            </w:tcMar>
            <w:vAlign w:val="center"/>
          </w:tcPr>
          <w:p w14:paraId="0E13B337"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每年检验一次，均在检验有效期内。</w:t>
            </w:r>
          </w:p>
        </w:tc>
        <w:tc>
          <w:tcPr>
            <w:tcW w:w="301" w:type="pct"/>
            <w:tcMar>
              <w:left w:w="0" w:type="dxa"/>
              <w:right w:w="0" w:type="dxa"/>
            </w:tcMar>
            <w:vAlign w:val="center"/>
          </w:tcPr>
          <w:p w14:paraId="24CEF35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2564878A" w14:textId="77777777" w:rsidTr="001B430A">
        <w:tc>
          <w:tcPr>
            <w:tcW w:w="244" w:type="pct"/>
            <w:tcMar>
              <w:left w:w="0" w:type="dxa"/>
              <w:right w:w="0" w:type="dxa"/>
            </w:tcMar>
            <w:vAlign w:val="center"/>
          </w:tcPr>
          <w:p w14:paraId="675AE12C"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47D3019"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危险性较大的设备、设施按照国家有关规定进行定期检测检验。</w:t>
            </w:r>
          </w:p>
        </w:tc>
        <w:tc>
          <w:tcPr>
            <w:tcW w:w="999" w:type="pct"/>
            <w:tcMar>
              <w:left w:w="0" w:type="dxa"/>
              <w:right w:w="0" w:type="dxa"/>
            </w:tcMar>
            <w:vAlign w:val="center"/>
          </w:tcPr>
          <w:p w14:paraId="71AB041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w:t>
            </w:r>
            <w:r>
              <w:rPr>
                <w:color w:val="000000" w:themeColor="text1"/>
                <w:sz w:val="21"/>
              </w:rPr>
              <w:lastRenderedPageBreak/>
              <w:t>施办法》</w:t>
            </w:r>
          </w:p>
          <w:p w14:paraId="48CA1FA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tcMar>
              <w:left w:w="0" w:type="dxa"/>
              <w:right w:w="0" w:type="dxa"/>
            </w:tcMar>
            <w:vAlign w:val="center"/>
          </w:tcPr>
          <w:p w14:paraId="0D2E5152"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lastRenderedPageBreak/>
              <w:t>危险性较大的设备、设施</w:t>
            </w:r>
            <w:r>
              <w:rPr>
                <w:rFonts w:hint="eastAsia"/>
                <w:color w:val="000000" w:themeColor="text1"/>
                <w:sz w:val="21"/>
              </w:rPr>
              <w:t>均</w:t>
            </w:r>
            <w:r>
              <w:rPr>
                <w:color w:val="000000" w:themeColor="text1"/>
                <w:sz w:val="21"/>
              </w:rPr>
              <w:t>按照国家有关规定</w:t>
            </w:r>
            <w:r>
              <w:rPr>
                <w:color w:val="000000" w:themeColor="text1"/>
                <w:sz w:val="21"/>
              </w:rPr>
              <w:lastRenderedPageBreak/>
              <w:t>进行定期检测检验。</w:t>
            </w:r>
          </w:p>
        </w:tc>
        <w:tc>
          <w:tcPr>
            <w:tcW w:w="301" w:type="pct"/>
            <w:tcMar>
              <w:left w:w="0" w:type="dxa"/>
              <w:right w:w="0" w:type="dxa"/>
            </w:tcMar>
            <w:vAlign w:val="center"/>
          </w:tcPr>
          <w:p w14:paraId="44F27AF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w:t>
            </w:r>
          </w:p>
        </w:tc>
      </w:tr>
      <w:tr w:rsidR="002F4214" w14:paraId="37744C25" w14:textId="77777777" w:rsidTr="001B430A">
        <w:tc>
          <w:tcPr>
            <w:tcW w:w="5000" w:type="pct"/>
            <w:gridSpan w:val="5"/>
            <w:tcMar>
              <w:left w:w="0" w:type="dxa"/>
              <w:right w:w="0" w:type="dxa"/>
            </w:tcMar>
            <w:vAlign w:val="center"/>
          </w:tcPr>
          <w:p w14:paraId="1CB06DE3" w14:textId="77777777" w:rsidR="002F4214" w:rsidRDefault="002F4214" w:rsidP="00C82A12">
            <w:pPr>
              <w:overflowPunct w:val="0"/>
              <w:spacing w:line="240" w:lineRule="auto"/>
              <w:ind w:firstLineChars="0" w:firstLine="0"/>
              <w:jc w:val="center"/>
              <w:rPr>
                <w:b/>
                <w:bCs/>
                <w:color w:val="000000" w:themeColor="text1"/>
                <w:sz w:val="21"/>
              </w:rPr>
            </w:pPr>
            <w:r>
              <w:rPr>
                <w:b/>
                <w:bCs/>
                <w:color w:val="000000" w:themeColor="text1"/>
                <w:sz w:val="21"/>
              </w:rPr>
              <w:t>十、安全投入</w:t>
            </w:r>
          </w:p>
        </w:tc>
      </w:tr>
      <w:tr w:rsidR="00030AC2" w14:paraId="07505EFE" w14:textId="77777777" w:rsidTr="001B430A">
        <w:tc>
          <w:tcPr>
            <w:tcW w:w="244" w:type="pct"/>
            <w:tcMar>
              <w:left w:w="0" w:type="dxa"/>
              <w:right w:w="0" w:type="dxa"/>
            </w:tcMar>
            <w:vAlign w:val="center"/>
          </w:tcPr>
          <w:p w14:paraId="039A0781"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471E8E1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陆上采油（气）、海上采油（气）企业依据当月开采的石油、天然气产量，于月末提取企业安全生产费用。其中每吨原油</w:t>
            </w:r>
            <w:r>
              <w:rPr>
                <w:color w:val="000000" w:themeColor="text1"/>
                <w:sz w:val="21"/>
              </w:rPr>
              <w:t>20</w:t>
            </w:r>
            <w:r>
              <w:rPr>
                <w:color w:val="000000" w:themeColor="text1"/>
                <w:sz w:val="21"/>
              </w:rPr>
              <w:t>元，每千立方米原气</w:t>
            </w:r>
            <w:r>
              <w:rPr>
                <w:color w:val="000000" w:themeColor="text1"/>
                <w:sz w:val="21"/>
              </w:rPr>
              <w:t>7.5</w:t>
            </w:r>
            <w:r>
              <w:rPr>
                <w:color w:val="000000" w:themeColor="text1"/>
                <w:sz w:val="21"/>
              </w:rPr>
              <w:t>元。</w:t>
            </w:r>
          </w:p>
        </w:tc>
        <w:tc>
          <w:tcPr>
            <w:tcW w:w="999" w:type="pct"/>
            <w:tcMar>
              <w:left w:w="0" w:type="dxa"/>
              <w:right w:w="0" w:type="dxa"/>
            </w:tcMar>
            <w:vAlign w:val="center"/>
          </w:tcPr>
          <w:p w14:paraId="7A3E0B5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《企业安全生产费用提取和使用管理办法》</w:t>
            </w:r>
          </w:p>
          <w:p w14:paraId="394582D6"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第十四条</w:t>
            </w:r>
          </w:p>
        </w:tc>
        <w:tc>
          <w:tcPr>
            <w:tcW w:w="1153" w:type="pct"/>
            <w:tcMar>
              <w:left w:w="0" w:type="dxa"/>
              <w:right w:w="0" w:type="dxa"/>
            </w:tcMar>
            <w:vAlign w:val="center"/>
          </w:tcPr>
          <w:p w14:paraId="3AB9262E" w14:textId="1FA245C5"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2023</w:t>
            </w:r>
            <w:r>
              <w:rPr>
                <w:rFonts w:hint="eastAsia"/>
                <w:color w:val="000000" w:themeColor="text1"/>
                <w:sz w:val="21"/>
              </w:rPr>
              <w:t>年提取计划已按照《企业安全生产费用提取和使用管理办法》（财资</w:t>
            </w:r>
            <w:r w:rsidR="00F87490">
              <w:rPr>
                <w:rFonts w:hint="eastAsia"/>
                <w:color w:val="000000" w:themeColor="text1"/>
                <w:sz w:val="21"/>
              </w:rPr>
              <w:t>〔</w:t>
            </w:r>
            <w:r>
              <w:rPr>
                <w:rFonts w:hint="eastAsia"/>
                <w:color w:val="000000" w:themeColor="text1"/>
                <w:sz w:val="21"/>
              </w:rPr>
              <w:t>2022</w:t>
            </w:r>
            <w:r w:rsidR="00F87490">
              <w:rPr>
                <w:rFonts w:hint="eastAsia"/>
                <w:color w:val="000000" w:themeColor="text1"/>
                <w:sz w:val="21"/>
              </w:rPr>
              <w:t>〕</w:t>
            </w:r>
            <w:r>
              <w:rPr>
                <w:rFonts w:hint="eastAsia"/>
                <w:color w:val="000000" w:themeColor="text1"/>
                <w:sz w:val="21"/>
              </w:rPr>
              <w:t>136</w:t>
            </w:r>
            <w:r>
              <w:rPr>
                <w:rFonts w:hint="eastAsia"/>
                <w:color w:val="000000" w:themeColor="text1"/>
                <w:sz w:val="21"/>
              </w:rPr>
              <w:t>号）执行。</w:t>
            </w:r>
          </w:p>
        </w:tc>
        <w:tc>
          <w:tcPr>
            <w:tcW w:w="301" w:type="pct"/>
            <w:tcMar>
              <w:left w:w="0" w:type="dxa"/>
              <w:right w:w="0" w:type="dxa"/>
            </w:tcMar>
            <w:vAlign w:val="center"/>
          </w:tcPr>
          <w:p w14:paraId="6BFA95C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77A902CF" w14:textId="77777777" w:rsidTr="001B430A">
        <w:tc>
          <w:tcPr>
            <w:tcW w:w="244" w:type="pct"/>
            <w:tcMar>
              <w:left w:w="0" w:type="dxa"/>
              <w:right w:w="0" w:type="dxa"/>
            </w:tcMar>
            <w:vAlign w:val="center"/>
          </w:tcPr>
          <w:p w14:paraId="3158E135"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9C48B2A" w14:textId="77777777" w:rsidR="002F4214" w:rsidRDefault="002F4214" w:rsidP="00C82A12">
            <w:pPr>
              <w:overflowPunct w:val="0"/>
              <w:spacing w:line="240" w:lineRule="auto"/>
              <w:ind w:firstLineChars="0" w:firstLine="0"/>
              <w:rPr>
                <w:color w:val="000000" w:themeColor="text1"/>
                <w:sz w:val="21"/>
              </w:rPr>
            </w:pPr>
            <w:r>
              <w:rPr>
                <w:sz w:val="21"/>
              </w:rPr>
              <w:t>企业应当建立健全内部企业安全生产费用管理制度，明确企业安全生产费用提取和使用的程序、职责及权限，落实责任，确保按规定提取和使用企业安全生产费用。</w:t>
            </w:r>
          </w:p>
        </w:tc>
        <w:tc>
          <w:tcPr>
            <w:tcW w:w="999" w:type="pct"/>
            <w:tcMar>
              <w:left w:w="0" w:type="dxa"/>
              <w:right w:w="0" w:type="dxa"/>
            </w:tcMar>
            <w:vAlign w:val="center"/>
          </w:tcPr>
          <w:p w14:paraId="441BAD1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《企业安全生产费用提取和使用管理办法》</w:t>
            </w:r>
          </w:p>
          <w:p w14:paraId="74CC153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第四十五条</w:t>
            </w:r>
          </w:p>
        </w:tc>
        <w:tc>
          <w:tcPr>
            <w:tcW w:w="1153" w:type="pct"/>
            <w:tcMar>
              <w:left w:w="0" w:type="dxa"/>
              <w:right w:w="0" w:type="dxa"/>
            </w:tcMar>
            <w:vAlign w:val="center"/>
          </w:tcPr>
          <w:p w14:paraId="54577C62" w14:textId="7F91A93A"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东胜公司严格执行《胜利石油管理局有限公司</w:t>
            </w:r>
            <w:r>
              <w:rPr>
                <w:rFonts w:hint="eastAsia"/>
                <w:color w:val="000000" w:themeColor="text1"/>
                <w:sz w:val="21"/>
              </w:rPr>
              <w:t xml:space="preserve"> </w:t>
            </w:r>
            <w:r>
              <w:rPr>
                <w:rFonts w:hint="eastAsia"/>
                <w:color w:val="000000" w:themeColor="text1"/>
                <w:sz w:val="21"/>
              </w:rPr>
              <w:t>胜利油田分公司安全生产费用财务管理</w:t>
            </w:r>
            <w:r>
              <w:rPr>
                <w:rFonts w:hint="eastAsia"/>
                <w:color w:val="000000" w:themeColor="text1"/>
                <w:sz w:val="21"/>
              </w:rPr>
              <w:t xml:space="preserve"> </w:t>
            </w:r>
          </w:p>
          <w:p w14:paraId="3B4B907F"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细则》，并根据胜利油田分公司下发的《关于规范安全生产费用使用管理要求的通知》进行调整。</w:t>
            </w:r>
          </w:p>
        </w:tc>
        <w:tc>
          <w:tcPr>
            <w:tcW w:w="301" w:type="pct"/>
            <w:tcMar>
              <w:left w:w="0" w:type="dxa"/>
              <w:right w:w="0" w:type="dxa"/>
            </w:tcMar>
            <w:vAlign w:val="center"/>
          </w:tcPr>
          <w:p w14:paraId="5CF32A4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7E7E3349" w14:textId="77777777" w:rsidTr="001B430A">
        <w:tc>
          <w:tcPr>
            <w:tcW w:w="244" w:type="pct"/>
            <w:tcMar>
              <w:left w:w="0" w:type="dxa"/>
              <w:right w:w="0" w:type="dxa"/>
            </w:tcMar>
            <w:vAlign w:val="center"/>
          </w:tcPr>
          <w:p w14:paraId="29DDC16D"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B5240C0" w14:textId="77777777" w:rsidR="002F4214" w:rsidRDefault="002F4214" w:rsidP="00C82A12">
            <w:pPr>
              <w:overflowPunct w:val="0"/>
              <w:spacing w:line="240" w:lineRule="auto"/>
              <w:ind w:firstLineChars="0" w:firstLine="0"/>
              <w:rPr>
                <w:sz w:val="21"/>
              </w:rPr>
            </w:pPr>
            <w:r>
              <w:rPr>
                <w:sz w:val="21"/>
              </w:rPr>
              <w:t>企业应当加强安全生产费用管理，编制年度企业安全生产费用提取和使用计划，纳入企业财务预算，确保资金投入。</w:t>
            </w:r>
          </w:p>
        </w:tc>
        <w:tc>
          <w:tcPr>
            <w:tcW w:w="999" w:type="pct"/>
            <w:tcMar>
              <w:left w:w="0" w:type="dxa"/>
              <w:right w:w="0" w:type="dxa"/>
            </w:tcMar>
            <w:vAlign w:val="center"/>
          </w:tcPr>
          <w:p w14:paraId="5D8ACA8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《企业安全生产费用提取和使用管理办法》</w:t>
            </w:r>
          </w:p>
          <w:p w14:paraId="3088B9D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第四十六条</w:t>
            </w:r>
          </w:p>
        </w:tc>
        <w:tc>
          <w:tcPr>
            <w:tcW w:w="1153" w:type="pct"/>
            <w:tcMar>
              <w:left w:w="0" w:type="dxa"/>
              <w:right w:w="0" w:type="dxa"/>
            </w:tcMar>
            <w:vAlign w:val="center"/>
          </w:tcPr>
          <w:p w14:paraId="084F5A29"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3</w:t>
            </w:r>
            <w:r>
              <w:rPr>
                <w:rFonts w:hint="eastAsia"/>
                <w:color w:val="000000" w:themeColor="text1"/>
                <w:sz w:val="21"/>
              </w:rPr>
              <w:t>年来，每年均编制年度企业安全生产费用提取和使用计划。</w:t>
            </w:r>
          </w:p>
        </w:tc>
        <w:tc>
          <w:tcPr>
            <w:tcW w:w="301" w:type="pct"/>
            <w:tcMar>
              <w:left w:w="0" w:type="dxa"/>
              <w:right w:w="0" w:type="dxa"/>
            </w:tcMar>
            <w:vAlign w:val="center"/>
          </w:tcPr>
          <w:p w14:paraId="6742889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168E64F3" w14:textId="77777777" w:rsidTr="001B430A">
        <w:tc>
          <w:tcPr>
            <w:tcW w:w="244" w:type="pct"/>
            <w:tcMar>
              <w:left w:w="0" w:type="dxa"/>
              <w:right w:w="0" w:type="dxa"/>
            </w:tcMar>
            <w:vAlign w:val="center"/>
          </w:tcPr>
          <w:p w14:paraId="4A826716"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07B9A2AB" w14:textId="77777777" w:rsidR="002F4214" w:rsidRDefault="002F4214" w:rsidP="00C82A12">
            <w:pPr>
              <w:overflowPunct w:val="0"/>
              <w:spacing w:line="240" w:lineRule="auto"/>
              <w:ind w:firstLineChars="0" w:firstLine="0"/>
              <w:rPr>
                <w:sz w:val="21"/>
              </w:rPr>
            </w:pPr>
            <w:r>
              <w:rPr>
                <w:sz w:val="21"/>
              </w:rPr>
              <w:t>企业提取的安全生产费用从成本（费用）中列支并专项核算。符合本办法规定的企业安全生产费用支出应当取得发票、收据、转账凭证等真实凭证。</w:t>
            </w:r>
          </w:p>
          <w:p w14:paraId="77A22E45" w14:textId="77777777" w:rsidR="002F4214" w:rsidRDefault="002F4214" w:rsidP="00C82A12">
            <w:pPr>
              <w:overflowPunct w:val="0"/>
              <w:spacing w:line="240" w:lineRule="auto"/>
              <w:ind w:firstLineChars="0" w:firstLine="0"/>
              <w:rPr>
                <w:sz w:val="21"/>
              </w:rPr>
            </w:pPr>
            <w:r>
              <w:rPr>
                <w:sz w:val="21"/>
              </w:rPr>
              <w:t>本企业职工薪酬、福利不得从企业安全生产费用中支出。企业从业人员发现报告事故隐患的奖励支出从企业安全生产费用中列支。</w:t>
            </w:r>
          </w:p>
          <w:p w14:paraId="23D5F718" w14:textId="77777777" w:rsidR="002F4214" w:rsidRDefault="002F4214" w:rsidP="00C82A12">
            <w:pPr>
              <w:overflowPunct w:val="0"/>
              <w:spacing w:line="240" w:lineRule="auto"/>
              <w:ind w:firstLineChars="0" w:firstLine="0"/>
              <w:rPr>
                <w:sz w:val="21"/>
              </w:rPr>
            </w:pPr>
            <w:r>
              <w:rPr>
                <w:sz w:val="21"/>
              </w:rPr>
              <w:t>企业安全生产费用年度结余资金结转下年度使用。企业安全生产费用出现赤字（即当年计提企业安全生产费用加上年初结余小于年度实际支出）的，应当于年末补提企业安全生产费用。</w:t>
            </w:r>
          </w:p>
        </w:tc>
        <w:tc>
          <w:tcPr>
            <w:tcW w:w="999" w:type="pct"/>
            <w:tcMar>
              <w:left w:w="0" w:type="dxa"/>
              <w:right w:w="0" w:type="dxa"/>
            </w:tcMar>
            <w:vAlign w:val="center"/>
          </w:tcPr>
          <w:p w14:paraId="6275081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《企业安全生产费用提取和使用管理办法》</w:t>
            </w:r>
          </w:p>
          <w:p w14:paraId="3EC4594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第四十七条</w:t>
            </w:r>
          </w:p>
        </w:tc>
        <w:tc>
          <w:tcPr>
            <w:tcW w:w="1153" w:type="pct"/>
            <w:tcMar>
              <w:left w:w="0" w:type="dxa"/>
              <w:right w:w="0" w:type="dxa"/>
            </w:tcMar>
            <w:vAlign w:val="center"/>
          </w:tcPr>
          <w:p w14:paraId="0DA213D3" w14:textId="77777777"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设立专项核算。</w:t>
            </w:r>
          </w:p>
        </w:tc>
        <w:tc>
          <w:tcPr>
            <w:tcW w:w="301" w:type="pct"/>
            <w:tcMar>
              <w:left w:w="0" w:type="dxa"/>
              <w:right w:w="0" w:type="dxa"/>
            </w:tcMar>
            <w:vAlign w:val="center"/>
          </w:tcPr>
          <w:p w14:paraId="1DDF320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556C4674" w14:textId="77777777" w:rsidTr="001B430A">
        <w:tc>
          <w:tcPr>
            <w:tcW w:w="244" w:type="pct"/>
            <w:tcMar>
              <w:left w:w="0" w:type="dxa"/>
              <w:right w:w="0" w:type="dxa"/>
            </w:tcMar>
            <w:vAlign w:val="center"/>
          </w:tcPr>
          <w:p w14:paraId="6FC3792B"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390C5DFC" w14:textId="77777777" w:rsidR="002F4214" w:rsidRDefault="002F4214" w:rsidP="00C82A12">
            <w:pPr>
              <w:overflowPunct w:val="0"/>
              <w:spacing w:line="240" w:lineRule="auto"/>
              <w:ind w:firstLineChars="0" w:firstLine="0"/>
              <w:rPr>
                <w:sz w:val="21"/>
              </w:rPr>
            </w:pPr>
            <w:r>
              <w:rPr>
                <w:sz w:val="21"/>
              </w:rPr>
              <w:t>石油天然气开采企业安全生产费用应当用于以下支出：</w:t>
            </w:r>
          </w:p>
          <w:p w14:paraId="2A7E4DA9" w14:textId="77777777" w:rsidR="002F4214" w:rsidRDefault="002F4214" w:rsidP="00C82A12">
            <w:pPr>
              <w:overflowPunct w:val="0"/>
              <w:spacing w:line="240" w:lineRule="auto"/>
              <w:ind w:firstLineChars="0" w:firstLine="0"/>
              <w:rPr>
                <w:sz w:val="21"/>
              </w:rPr>
            </w:pPr>
            <w:r>
              <w:rPr>
                <w:sz w:val="21"/>
              </w:rPr>
              <w:t>（一）完善、改造和维护安全防护设施设备支出（不含</w:t>
            </w:r>
            <w:r>
              <w:rPr>
                <w:sz w:val="21"/>
              </w:rPr>
              <w:t>“</w:t>
            </w:r>
            <w:r>
              <w:rPr>
                <w:sz w:val="21"/>
              </w:rPr>
              <w:t>三同时</w:t>
            </w:r>
            <w:r>
              <w:rPr>
                <w:sz w:val="21"/>
              </w:rPr>
              <w:t>”</w:t>
            </w:r>
            <w:r>
              <w:rPr>
                <w:sz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4A762050" w14:textId="77777777" w:rsidR="002F4214" w:rsidRDefault="002F4214" w:rsidP="00C82A12">
            <w:pPr>
              <w:overflowPunct w:val="0"/>
              <w:spacing w:line="240" w:lineRule="auto"/>
              <w:ind w:firstLineChars="0" w:firstLine="0"/>
              <w:rPr>
                <w:sz w:val="21"/>
              </w:rPr>
            </w:pPr>
            <w:r>
              <w:rPr>
                <w:sz w:val="21"/>
              </w:rPr>
              <w:t>（二）事故逃生和紧急避难设施设备的配置及维护保养支出，应急救援器材、设备配置及维护保养支出，应急救援队伍建设、应急预案制修订与应急演练支出；</w:t>
            </w:r>
          </w:p>
          <w:p w14:paraId="30C287B0" w14:textId="77777777" w:rsidR="002F4214" w:rsidRDefault="002F4214" w:rsidP="00C82A12">
            <w:pPr>
              <w:overflowPunct w:val="0"/>
              <w:spacing w:line="240" w:lineRule="auto"/>
              <w:ind w:firstLineChars="0" w:firstLine="0"/>
              <w:rPr>
                <w:sz w:val="21"/>
              </w:rPr>
            </w:pPr>
            <w:r>
              <w:rPr>
                <w:sz w:val="21"/>
              </w:rPr>
              <w:t>（三）开展重大危险源检测、评估、监控支出，安全风险分级管控和事故隐患排查整改支出，安全生产信息化、智能化建设、运维和网</w:t>
            </w:r>
            <w:r>
              <w:rPr>
                <w:sz w:val="21"/>
              </w:rPr>
              <w:lastRenderedPageBreak/>
              <w:t>络安全支出；</w:t>
            </w:r>
          </w:p>
          <w:p w14:paraId="31DC309F" w14:textId="77777777" w:rsidR="002F4214" w:rsidRDefault="002F4214" w:rsidP="00C82A12">
            <w:pPr>
              <w:overflowPunct w:val="0"/>
              <w:spacing w:line="240" w:lineRule="auto"/>
              <w:ind w:firstLineChars="0" w:firstLine="0"/>
              <w:rPr>
                <w:sz w:val="21"/>
              </w:rPr>
            </w:pPr>
            <w:r>
              <w:rPr>
                <w:sz w:val="21"/>
              </w:rPr>
              <w:t>（四）安全生产检查、评估评价（不含新建、改建、扩建项目安全评价）、咨询、标准化建设支出；</w:t>
            </w:r>
          </w:p>
          <w:p w14:paraId="67421AC0" w14:textId="77777777" w:rsidR="002F4214" w:rsidRDefault="002F4214" w:rsidP="00C82A12">
            <w:pPr>
              <w:overflowPunct w:val="0"/>
              <w:spacing w:line="240" w:lineRule="auto"/>
              <w:ind w:firstLineChars="0" w:firstLine="0"/>
              <w:rPr>
                <w:sz w:val="21"/>
              </w:rPr>
            </w:pPr>
            <w:r>
              <w:rPr>
                <w:sz w:val="21"/>
              </w:rPr>
              <w:t>（五）配备和更新现场作业人员安全防护用品支出；</w:t>
            </w:r>
          </w:p>
          <w:p w14:paraId="6E093387" w14:textId="77777777" w:rsidR="002F4214" w:rsidRDefault="002F4214" w:rsidP="00C82A12">
            <w:pPr>
              <w:overflowPunct w:val="0"/>
              <w:spacing w:line="240" w:lineRule="auto"/>
              <w:ind w:firstLineChars="0" w:firstLine="0"/>
              <w:rPr>
                <w:sz w:val="21"/>
              </w:rPr>
            </w:pPr>
            <w:r>
              <w:rPr>
                <w:sz w:val="21"/>
              </w:rPr>
              <w:t>（六）安全生产宣传、教育、培训和从业人员发现并报告事故隐患的奖励支出；</w:t>
            </w:r>
          </w:p>
          <w:p w14:paraId="720AC4F1" w14:textId="77777777" w:rsidR="002F4214" w:rsidRDefault="002F4214" w:rsidP="00C82A12">
            <w:pPr>
              <w:overflowPunct w:val="0"/>
              <w:spacing w:line="240" w:lineRule="auto"/>
              <w:ind w:firstLineChars="0" w:firstLine="0"/>
              <w:rPr>
                <w:sz w:val="21"/>
              </w:rPr>
            </w:pPr>
            <w:r>
              <w:rPr>
                <w:sz w:val="21"/>
              </w:rPr>
              <w:t>（七）安全生产适用的新技术、新标准、新工艺、新装备的推广应用支出；</w:t>
            </w:r>
          </w:p>
          <w:p w14:paraId="223237FB" w14:textId="77777777" w:rsidR="002F4214" w:rsidRDefault="002F4214" w:rsidP="00C82A12">
            <w:pPr>
              <w:overflowPunct w:val="0"/>
              <w:spacing w:line="240" w:lineRule="auto"/>
              <w:ind w:firstLineChars="0" w:firstLine="0"/>
              <w:rPr>
                <w:sz w:val="21"/>
              </w:rPr>
            </w:pPr>
            <w:r>
              <w:rPr>
                <w:sz w:val="21"/>
              </w:rPr>
              <w:t>（八）安全设施及特种设备检测检验、检定校准支出；</w:t>
            </w:r>
          </w:p>
          <w:p w14:paraId="7B9A5758" w14:textId="77777777" w:rsidR="002F4214" w:rsidRDefault="002F4214" w:rsidP="00C82A12">
            <w:pPr>
              <w:overflowPunct w:val="0"/>
              <w:spacing w:line="240" w:lineRule="auto"/>
              <w:ind w:firstLineChars="0" w:firstLine="0"/>
              <w:rPr>
                <w:sz w:val="21"/>
              </w:rPr>
            </w:pPr>
            <w:r>
              <w:rPr>
                <w:sz w:val="21"/>
              </w:rPr>
              <w:t>（九）野外或海上作业应急食品、应急器械、应急药品支出；</w:t>
            </w:r>
          </w:p>
          <w:p w14:paraId="6B15CFE4" w14:textId="77777777" w:rsidR="002F4214" w:rsidRDefault="002F4214" w:rsidP="00C82A12">
            <w:pPr>
              <w:overflowPunct w:val="0"/>
              <w:spacing w:line="240" w:lineRule="auto"/>
              <w:ind w:firstLineChars="0" w:firstLine="0"/>
              <w:rPr>
                <w:sz w:val="21"/>
              </w:rPr>
            </w:pPr>
            <w:r>
              <w:rPr>
                <w:sz w:val="21"/>
              </w:rPr>
              <w:t>（十）安全生产责任保险支出；</w:t>
            </w:r>
          </w:p>
          <w:p w14:paraId="3ED540A9" w14:textId="77777777" w:rsidR="002F4214" w:rsidRDefault="002F4214" w:rsidP="00C82A12">
            <w:pPr>
              <w:overflowPunct w:val="0"/>
              <w:spacing w:line="240" w:lineRule="auto"/>
              <w:ind w:firstLineChars="0" w:firstLine="0"/>
              <w:rPr>
                <w:color w:val="000000" w:themeColor="text1"/>
                <w:sz w:val="21"/>
              </w:rPr>
            </w:pPr>
            <w:r>
              <w:rPr>
                <w:sz w:val="21"/>
              </w:rPr>
              <w:t>（十一）与安全生产直接相关的其他支出。</w:t>
            </w:r>
          </w:p>
        </w:tc>
        <w:tc>
          <w:tcPr>
            <w:tcW w:w="999" w:type="pct"/>
            <w:tcMar>
              <w:left w:w="0" w:type="dxa"/>
              <w:right w:w="0" w:type="dxa"/>
            </w:tcMar>
            <w:vAlign w:val="center"/>
          </w:tcPr>
          <w:p w14:paraId="161E5D5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lastRenderedPageBreak/>
              <w:t>《企业安全生产费用提取和使用管理办法》</w:t>
            </w:r>
          </w:p>
          <w:p w14:paraId="25F003E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第十五条</w:t>
            </w:r>
          </w:p>
        </w:tc>
        <w:tc>
          <w:tcPr>
            <w:tcW w:w="1153" w:type="pct"/>
            <w:tcMar>
              <w:left w:w="0" w:type="dxa"/>
              <w:right w:w="0" w:type="dxa"/>
            </w:tcMar>
            <w:vAlign w:val="center"/>
          </w:tcPr>
          <w:p w14:paraId="03D1EC2B" w14:textId="71DA8A59" w:rsidR="002F4214" w:rsidRDefault="002F4214" w:rsidP="00C82A12">
            <w:pPr>
              <w:overflowPunct w:val="0"/>
              <w:spacing w:line="240" w:lineRule="auto"/>
              <w:ind w:firstLineChars="0" w:firstLine="0"/>
              <w:rPr>
                <w:color w:val="000000" w:themeColor="text1"/>
                <w:sz w:val="21"/>
              </w:rPr>
            </w:pPr>
            <w:r>
              <w:rPr>
                <w:rFonts w:hint="eastAsia"/>
                <w:sz w:val="21"/>
              </w:rPr>
              <w:t>东胜公司</w:t>
            </w:r>
            <w:r>
              <w:rPr>
                <w:sz w:val="21"/>
              </w:rPr>
              <w:t>安全生产费用</w:t>
            </w:r>
            <w:r>
              <w:rPr>
                <w:rFonts w:hint="eastAsia"/>
                <w:sz w:val="21"/>
              </w:rPr>
              <w:t>的使用符合要求。</w:t>
            </w:r>
          </w:p>
        </w:tc>
        <w:tc>
          <w:tcPr>
            <w:tcW w:w="301" w:type="pct"/>
            <w:tcMar>
              <w:left w:w="0" w:type="dxa"/>
              <w:right w:w="0" w:type="dxa"/>
            </w:tcMar>
            <w:vAlign w:val="center"/>
          </w:tcPr>
          <w:p w14:paraId="275DD2C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2F4214" w14:paraId="3089525C" w14:textId="77777777" w:rsidTr="001B430A">
        <w:tc>
          <w:tcPr>
            <w:tcW w:w="5000" w:type="pct"/>
            <w:gridSpan w:val="5"/>
            <w:tcMar>
              <w:left w:w="0" w:type="dxa"/>
              <w:right w:w="0" w:type="dxa"/>
            </w:tcMar>
            <w:vAlign w:val="center"/>
          </w:tcPr>
          <w:p w14:paraId="35D7BD63" w14:textId="77777777" w:rsidR="002F4214" w:rsidRDefault="002F4214" w:rsidP="00C82A12">
            <w:pPr>
              <w:overflowPunct w:val="0"/>
              <w:spacing w:line="240" w:lineRule="auto"/>
              <w:ind w:firstLineChars="0" w:firstLine="0"/>
              <w:jc w:val="center"/>
              <w:rPr>
                <w:b/>
                <w:bCs/>
                <w:color w:val="000000" w:themeColor="text1"/>
                <w:sz w:val="21"/>
              </w:rPr>
            </w:pPr>
            <w:r>
              <w:rPr>
                <w:b/>
                <w:bCs/>
                <w:color w:val="000000" w:themeColor="text1"/>
                <w:sz w:val="21"/>
              </w:rPr>
              <w:t>十</w:t>
            </w:r>
            <w:r>
              <w:rPr>
                <w:rFonts w:hint="eastAsia"/>
                <w:b/>
                <w:bCs/>
                <w:color w:val="000000" w:themeColor="text1"/>
                <w:sz w:val="21"/>
              </w:rPr>
              <w:t>一</w:t>
            </w:r>
            <w:r>
              <w:rPr>
                <w:b/>
                <w:bCs/>
                <w:color w:val="000000" w:themeColor="text1"/>
                <w:sz w:val="21"/>
              </w:rPr>
              <w:t>、应急管理</w:t>
            </w:r>
          </w:p>
        </w:tc>
      </w:tr>
      <w:tr w:rsidR="00030AC2" w14:paraId="6557F0EB" w14:textId="77777777" w:rsidTr="001B430A">
        <w:tc>
          <w:tcPr>
            <w:tcW w:w="244" w:type="pct"/>
            <w:vMerge w:val="restart"/>
            <w:tcMar>
              <w:left w:w="0" w:type="dxa"/>
              <w:right w:w="0" w:type="dxa"/>
            </w:tcMar>
            <w:vAlign w:val="center"/>
          </w:tcPr>
          <w:p w14:paraId="1F2973A2"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445CA06"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999" w:type="pct"/>
            <w:tcMar>
              <w:left w:w="0" w:type="dxa"/>
              <w:right w:w="0" w:type="dxa"/>
            </w:tcMar>
            <w:vAlign w:val="center"/>
          </w:tcPr>
          <w:p w14:paraId="5463F62F" w14:textId="77777777" w:rsidR="002F4214" w:rsidRPr="00030AC2" w:rsidRDefault="002F4214" w:rsidP="00C82A12">
            <w:pPr>
              <w:overflowPunct w:val="0"/>
              <w:spacing w:line="240" w:lineRule="auto"/>
              <w:ind w:firstLineChars="0" w:firstLine="0"/>
              <w:jc w:val="center"/>
              <w:rPr>
                <w:color w:val="000000" w:themeColor="text1"/>
                <w:sz w:val="21"/>
              </w:rPr>
            </w:pPr>
            <w:r w:rsidRPr="00030AC2">
              <w:rPr>
                <w:color w:val="000000" w:themeColor="text1"/>
                <w:sz w:val="21"/>
              </w:rPr>
              <w:t>《生产安全事故应急预案管理办法》</w:t>
            </w:r>
          </w:p>
          <w:p w14:paraId="19E85726" w14:textId="77777777" w:rsidR="002F4214" w:rsidRPr="00030AC2" w:rsidRDefault="002F4214" w:rsidP="00C82A12">
            <w:pPr>
              <w:overflowPunct w:val="0"/>
              <w:spacing w:line="240" w:lineRule="auto"/>
              <w:ind w:firstLineChars="0" w:firstLine="0"/>
              <w:jc w:val="center"/>
              <w:rPr>
                <w:color w:val="000000" w:themeColor="text1"/>
                <w:sz w:val="21"/>
              </w:rPr>
            </w:pPr>
            <w:r w:rsidRPr="00030AC2">
              <w:rPr>
                <w:color w:val="000000" w:themeColor="text1"/>
                <w:sz w:val="21"/>
              </w:rPr>
              <w:t>第十二条</w:t>
            </w:r>
          </w:p>
        </w:tc>
        <w:tc>
          <w:tcPr>
            <w:tcW w:w="1153" w:type="pct"/>
            <w:tcMar>
              <w:left w:w="0" w:type="dxa"/>
              <w:right w:w="0" w:type="dxa"/>
            </w:tcMar>
            <w:vAlign w:val="center"/>
          </w:tcPr>
          <w:p w14:paraId="0163F9C4" w14:textId="69826C0F" w:rsidR="002F4214" w:rsidRPr="00030AC2" w:rsidRDefault="00030AC2" w:rsidP="00C82A12">
            <w:pPr>
              <w:overflowPunct w:val="0"/>
              <w:spacing w:line="240" w:lineRule="auto"/>
              <w:ind w:firstLineChars="0" w:firstLine="0"/>
              <w:rPr>
                <w:color w:val="000000" w:themeColor="text1"/>
                <w:sz w:val="21"/>
              </w:rPr>
            </w:pPr>
            <w:r w:rsidRPr="00030AC2">
              <w:rPr>
                <w:rFonts w:hint="eastAsia"/>
                <w:color w:val="000000" w:themeColor="text1"/>
                <w:sz w:val="21"/>
              </w:rPr>
              <w:t>东胜公司</w:t>
            </w:r>
            <w:r w:rsidRPr="00030AC2">
              <w:rPr>
                <w:rFonts w:hint="eastAsia"/>
                <w:color w:val="000000" w:themeColor="text1"/>
                <w:sz w:val="21"/>
              </w:rPr>
              <w:t>2023</w:t>
            </w:r>
            <w:r w:rsidRPr="00030AC2">
              <w:rPr>
                <w:rFonts w:hint="eastAsia"/>
                <w:color w:val="000000" w:themeColor="text1"/>
                <w:sz w:val="21"/>
              </w:rPr>
              <w:t>年</w:t>
            </w:r>
            <w:r w:rsidRPr="00030AC2">
              <w:rPr>
                <w:rFonts w:hint="eastAsia"/>
                <w:color w:val="000000" w:themeColor="text1"/>
                <w:sz w:val="21"/>
              </w:rPr>
              <w:t>3</w:t>
            </w:r>
            <w:r w:rsidRPr="00030AC2">
              <w:rPr>
                <w:rFonts w:hint="eastAsia"/>
                <w:color w:val="000000" w:themeColor="text1"/>
                <w:sz w:val="21"/>
              </w:rPr>
              <w:t>月</w:t>
            </w:r>
            <w:r w:rsidRPr="00030AC2">
              <w:rPr>
                <w:rFonts w:hint="eastAsia"/>
                <w:color w:val="000000" w:themeColor="text1"/>
                <w:sz w:val="21"/>
              </w:rPr>
              <w:t>8</w:t>
            </w:r>
            <w:r w:rsidRPr="00030AC2">
              <w:rPr>
                <w:rFonts w:hint="eastAsia"/>
                <w:color w:val="000000" w:themeColor="text1"/>
                <w:sz w:val="21"/>
              </w:rPr>
              <w:t>日颁布了《胜利油田东胜精攻石油开发集团股份有限公司生产安全事故应急预案（</w:t>
            </w:r>
            <w:r w:rsidRPr="00030AC2">
              <w:rPr>
                <w:rFonts w:hint="eastAsia"/>
                <w:color w:val="000000" w:themeColor="text1"/>
                <w:sz w:val="21"/>
              </w:rPr>
              <w:t>2023</w:t>
            </w:r>
            <w:r w:rsidRPr="00030AC2">
              <w:rPr>
                <w:rFonts w:hint="eastAsia"/>
                <w:color w:val="000000" w:themeColor="text1"/>
                <w:sz w:val="21"/>
              </w:rPr>
              <w:t>版）》</w:t>
            </w:r>
            <w:r w:rsidR="002F4214" w:rsidRPr="00030AC2">
              <w:rPr>
                <w:rFonts w:hint="eastAsia"/>
                <w:color w:val="000000" w:themeColor="text1"/>
                <w:sz w:val="21"/>
              </w:rPr>
              <w:t>。</w:t>
            </w:r>
          </w:p>
        </w:tc>
        <w:tc>
          <w:tcPr>
            <w:tcW w:w="301" w:type="pct"/>
            <w:tcMar>
              <w:left w:w="0" w:type="dxa"/>
              <w:right w:w="0" w:type="dxa"/>
            </w:tcMar>
            <w:vAlign w:val="center"/>
          </w:tcPr>
          <w:p w14:paraId="7371871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654000FE" w14:textId="77777777" w:rsidTr="001B430A">
        <w:tc>
          <w:tcPr>
            <w:tcW w:w="244" w:type="pct"/>
            <w:vMerge/>
            <w:tcMar>
              <w:left w:w="0" w:type="dxa"/>
              <w:right w:w="0" w:type="dxa"/>
            </w:tcMar>
            <w:vAlign w:val="center"/>
          </w:tcPr>
          <w:p w14:paraId="79C246E7"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2D26FC76"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999" w:type="pct"/>
            <w:tcMar>
              <w:left w:w="0" w:type="dxa"/>
              <w:right w:w="0" w:type="dxa"/>
            </w:tcMar>
            <w:vAlign w:val="center"/>
          </w:tcPr>
          <w:p w14:paraId="4BB00E1D" w14:textId="77777777" w:rsidR="002F4214" w:rsidRDefault="002F4214" w:rsidP="00C82A12">
            <w:pPr>
              <w:overflowPunct w:val="0"/>
              <w:spacing w:line="240" w:lineRule="auto"/>
              <w:ind w:leftChars="-50" w:left="-120" w:rightChars="-50" w:right="-120" w:firstLineChars="0" w:firstLine="0"/>
              <w:jc w:val="center"/>
              <w:rPr>
                <w:color w:val="000000" w:themeColor="text1"/>
                <w:sz w:val="21"/>
              </w:rPr>
            </w:pPr>
            <w:r>
              <w:rPr>
                <w:color w:val="000000" w:themeColor="text1"/>
                <w:sz w:val="21"/>
              </w:rPr>
              <w:t>《生产经营单位生产安全事故应急预案编制导则》（</w:t>
            </w:r>
            <w:r>
              <w:rPr>
                <w:color w:val="000000" w:themeColor="text1"/>
                <w:sz w:val="21"/>
              </w:rPr>
              <w:t>GB/T29639-2020</w:t>
            </w:r>
            <w:r>
              <w:rPr>
                <w:color w:val="000000" w:themeColor="text1"/>
                <w:sz w:val="21"/>
              </w:rPr>
              <w:t>）</w:t>
            </w:r>
          </w:p>
          <w:p w14:paraId="3C1A40C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5.1</w:t>
            </w:r>
          </w:p>
        </w:tc>
        <w:tc>
          <w:tcPr>
            <w:tcW w:w="1153" w:type="pct"/>
            <w:tcMar>
              <w:left w:w="0" w:type="dxa"/>
              <w:right w:w="0" w:type="dxa"/>
            </w:tcMar>
            <w:vAlign w:val="center"/>
          </w:tcPr>
          <w:p w14:paraId="5635099C" w14:textId="6F53C35E" w:rsidR="002F4214" w:rsidRDefault="002F4214" w:rsidP="00C82A12">
            <w:pPr>
              <w:overflowPunct w:val="0"/>
              <w:spacing w:line="240" w:lineRule="auto"/>
              <w:ind w:firstLineChars="0" w:firstLine="0"/>
              <w:rPr>
                <w:color w:val="000000" w:themeColor="text1"/>
                <w:sz w:val="21"/>
              </w:rPr>
            </w:pPr>
            <w:r>
              <w:rPr>
                <w:rFonts w:hint="eastAsia"/>
                <w:color w:val="000000" w:themeColor="text1"/>
                <w:sz w:val="21"/>
              </w:rPr>
              <w:t>东胜公司</w:t>
            </w:r>
            <w:r>
              <w:rPr>
                <w:color w:val="000000" w:themeColor="text1"/>
                <w:sz w:val="21"/>
              </w:rPr>
              <w:t>应急预案体系主要由综合应急预案、专项应急预案构成。</w:t>
            </w:r>
          </w:p>
        </w:tc>
        <w:tc>
          <w:tcPr>
            <w:tcW w:w="301" w:type="pct"/>
            <w:tcMar>
              <w:left w:w="0" w:type="dxa"/>
              <w:right w:w="0" w:type="dxa"/>
            </w:tcMar>
            <w:vAlign w:val="center"/>
          </w:tcPr>
          <w:p w14:paraId="4BBE794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0622667C" w14:textId="77777777" w:rsidTr="001B430A">
        <w:tc>
          <w:tcPr>
            <w:tcW w:w="244" w:type="pct"/>
            <w:tcMar>
              <w:left w:w="0" w:type="dxa"/>
              <w:right w:w="0" w:type="dxa"/>
            </w:tcMar>
            <w:vAlign w:val="center"/>
          </w:tcPr>
          <w:p w14:paraId="63730CCD"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4FBF1054"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999" w:type="pct"/>
            <w:tcMar>
              <w:left w:w="0" w:type="dxa"/>
              <w:right w:w="0" w:type="dxa"/>
            </w:tcMar>
            <w:vAlign w:val="center"/>
          </w:tcPr>
          <w:p w14:paraId="6FE24A0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《生产安全事故应急预案管理办法》</w:t>
            </w:r>
          </w:p>
          <w:p w14:paraId="573E840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第十二条</w:t>
            </w:r>
          </w:p>
        </w:tc>
        <w:tc>
          <w:tcPr>
            <w:tcW w:w="1153" w:type="pct"/>
            <w:tcMar>
              <w:left w:w="0" w:type="dxa"/>
              <w:right w:w="0" w:type="dxa"/>
            </w:tcMar>
            <w:vAlign w:val="center"/>
          </w:tcPr>
          <w:p w14:paraId="145C9F4C"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已对预案进行评审，出具评审意见。</w:t>
            </w:r>
          </w:p>
        </w:tc>
        <w:tc>
          <w:tcPr>
            <w:tcW w:w="301" w:type="pct"/>
            <w:tcMar>
              <w:left w:w="0" w:type="dxa"/>
              <w:right w:w="0" w:type="dxa"/>
            </w:tcMar>
            <w:vAlign w:val="center"/>
          </w:tcPr>
          <w:p w14:paraId="4057DF6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CA45F7A" w14:textId="77777777" w:rsidTr="001B430A">
        <w:tc>
          <w:tcPr>
            <w:tcW w:w="244" w:type="pct"/>
            <w:tcMar>
              <w:left w:w="0" w:type="dxa"/>
              <w:right w:w="0" w:type="dxa"/>
            </w:tcMar>
            <w:vAlign w:val="center"/>
          </w:tcPr>
          <w:p w14:paraId="70C26462"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6C91EC6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color w:val="000000" w:themeColor="text1"/>
                <w:sz w:val="21"/>
              </w:rPr>
              <w:t>20</w:t>
            </w:r>
            <w:r>
              <w:rPr>
                <w:color w:val="000000" w:themeColor="text1"/>
                <w:sz w:val="21"/>
              </w:rPr>
              <w:t>个工作日内，按照分级属地原则，向县级以上人民政府应急管理部门和其他负有安全生产监督管理职责的部门进行备案，并依法向社会公布。</w:t>
            </w:r>
          </w:p>
        </w:tc>
        <w:tc>
          <w:tcPr>
            <w:tcW w:w="999" w:type="pct"/>
            <w:tcMar>
              <w:left w:w="0" w:type="dxa"/>
              <w:right w:w="0" w:type="dxa"/>
            </w:tcMar>
            <w:vAlign w:val="center"/>
          </w:tcPr>
          <w:p w14:paraId="3527EFEF"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《生产安全事故应急预案管理办法》</w:t>
            </w:r>
          </w:p>
          <w:p w14:paraId="582C71AC"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第二十六条</w:t>
            </w:r>
          </w:p>
        </w:tc>
        <w:tc>
          <w:tcPr>
            <w:tcW w:w="1153" w:type="pct"/>
            <w:tcMar>
              <w:left w:w="0" w:type="dxa"/>
              <w:right w:w="0" w:type="dxa"/>
            </w:tcMar>
            <w:vAlign w:val="center"/>
          </w:tcPr>
          <w:p w14:paraId="3C11C91F" w14:textId="00C5703D" w:rsidR="002F4214" w:rsidRPr="00030AC2" w:rsidRDefault="00030AC2" w:rsidP="00030AC2">
            <w:pPr>
              <w:overflowPunct w:val="0"/>
              <w:spacing w:line="240" w:lineRule="auto"/>
              <w:ind w:firstLineChars="0" w:firstLine="0"/>
              <w:rPr>
                <w:color w:val="000000" w:themeColor="text1"/>
                <w:sz w:val="21"/>
              </w:rPr>
            </w:pPr>
            <w:r w:rsidRPr="00030AC2">
              <w:rPr>
                <w:rFonts w:hint="eastAsia"/>
                <w:color w:val="000000" w:themeColor="text1"/>
                <w:sz w:val="21"/>
              </w:rPr>
              <w:t>应急预案已于</w:t>
            </w:r>
            <w:r w:rsidRPr="00030AC2">
              <w:rPr>
                <w:rFonts w:hint="eastAsia"/>
                <w:color w:val="000000" w:themeColor="text1"/>
                <w:sz w:val="21"/>
              </w:rPr>
              <w:t>2021</w:t>
            </w:r>
            <w:r w:rsidRPr="00030AC2">
              <w:rPr>
                <w:rFonts w:hint="eastAsia"/>
                <w:color w:val="000000" w:themeColor="text1"/>
                <w:sz w:val="21"/>
              </w:rPr>
              <w:t>年</w:t>
            </w:r>
            <w:r w:rsidRPr="00030AC2">
              <w:rPr>
                <w:rFonts w:hint="eastAsia"/>
                <w:color w:val="000000" w:themeColor="text1"/>
                <w:sz w:val="21"/>
              </w:rPr>
              <w:t>12</w:t>
            </w:r>
            <w:r w:rsidRPr="00030AC2">
              <w:rPr>
                <w:rFonts w:hint="eastAsia"/>
                <w:color w:val="000000" w:themeColor="text1"/>
                <w:sz w:val="21"/>
              </w:rPr>
              <w:t>月</w:t>
            </w:r>
            <w:r w:rsidRPr="00030AC2">
              <w:rPr>
                <w:rFonts w:hint="eastAsia"/>
                <w:color w:val="000000" w:themeColor="text1"/>
                <w:sz w:val="21"/>
              </w:rPr>
              <w:t>22</w:t>
            </w:r>
            <w:r w:rsidRPr="00030AC2">
              <w:rPr>
                <w:rFonts w:hint="eastAsia"/>
                <w:color w:val="000000" w:themeColor="text1"/>
                <w:sz w:val="21"/>
              </w:rPr>
              <w:t>日在东营市应急管理局备案（备案编号：</w:t>
            </w:r>
            <w:r w:rsidRPr="00030AC2">
              <w:rPr>
                <w:rFonts w:hint="eastAsia"/>
                <w:color w:val="000000" w:themeColor="text1"/>
                <w:sz w:val="21"/>
              </w:rPr>
              <w:t>370503-2021-0013</w:t>
            </w:r>
            <w:r w:rsidRPr="00030AC2">
              <w:rPr>
                <w:rFonts w:hint="eastAsia"/>
                <w:color w:val="000000" w:themeColor="text1"/>
                <w:sz w:val="21"/>
              </w:rPr>
              <w:t>），因主要负责人变更</w:t>
            </w:r>
            <w:r w:rsidRPr="00030AC2">
              <w:rPr>
                <w:rFonts w:hint="eastAsia"/>
                <w:color w:val="000000" w:themeColor="text1"/>
                <w:sz w:val="21"/>
              </w:rPr>
              <w:t>2023</w:t>
            </w:r>
            <w:r w:rsidRPr="00030AC2">
              <w:rPr>
                <w:rFonts w:hint="eastAsia"/>
                <w:color w:val="000000" w:themeColor="text1"/>
                <w:sz w:val="21"/>
              </w:rPr>
              <w:t>年</w:t>
            </w:r>
            <w:r w:rsidRPr="00030AC2">
              <w:rPr>
                <w:rFonts w:hint="eastAsia"/>
                <w:color w:val="000000" w:themeColor="text1"/>
                <w:sz w:val="21"/>
              </w:rPr>
              <w:t>3</w:t>
            </w:r>
            <w:r w:rsidRPr="00030AC2">
              <w:rPr>
                <w:rFonts w:hint="eastAsia"/>
                <w:color w:val="000000" w:themeColor="text1"/>
                <w:sz w:val="21"/>
              </w:rPr>
              <w:t>月</w:t>
            </w:r>
            <w:r w:rsidRPr="00030AC2">
              <w:rPr>
                <w:rFonts w:hint="eastAsia"/>
                <w:color w:val="000000" w:themeColor="text1"/>
                <w:sz w:val="21"/>
              </w:rPr>
              <w:t>17</w:t>
            </w:r>
            <w:r w:rsidRPr="00030AC2">
              <w:rPr>
                <w:rFonts w:hint="eastAsia"/>
                <w:color w:val="000000" w:themeColor="text1"/>
                <w:sz w:val="21"/>
              </w:rPr>
              <w:t>申请主要负责人变更备案，东营市应急管理局予以重新备案</w:t>
            </w:r>
            <w:r w:rsidR="002F4214" w:rsidRPr="00030AC2">
              <w:rPr>
                <w:color w:val="000000" w:themeColor="text1"/>
                <w:sz w:val="21"/>
              </w:rPr>
              <w:t>。</w:t>
            </w:r>
          </w:p>
        </w:tc>
        <w:tc>
          <w:tcPr>
            <w:tcW w:w="301" w:type="pct"/>
            <w:tcMar>
              <w:left w:w="0" w:type="dxa"/>
              <w:right w:w="0" w:type="dxa"/>
            </w:tcMar>
            <w:vAlign w:val="center"/>
          </w:tcPr>
          <w:p w14:paraId="115D8AD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684FE2DB" w14:textId="77777777" w:rsidTr="001B430A">
        <w:tc>
          <w:tcPr>
            <w:tcW w:w="244" w:type="pct"/>
            <w:tcMar>
              <w:left w:w="0" w:type="dxa"/>
              <w:right w:w="0" w:type="dxa"/>
            </w:tcMar>
            <w:vAlign w:val="center"/>
          </w:tcPr>
          <w:p w14:paraId="58EFB172"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7E77525A"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高危和人员密集单位应当每半年至少组织</w:t>
            </w:r>
            <w:r>
              <w:rPr>
                <w:color w:val="000000" w:themeColor="text1"/>
                <w:sz w:val="21"/>
              </w:rPr>
              <w:t>1</w:t>
            </w:r>
            <w:r>
              <w:rPr>
                <w:color w:val="000000" w:themeColor="text1"/>
                <w:sz w:val="21"/>
              </w:rPr>
              <w:t>次综合或者专项应急预案演练，每</w:t>
            </w:r>
            <w:r>
              <w:rPr>
                <w:color w:val="000000" w:themeColor="text1"/>
                <w:sz w:val="21"/>
              </w:rPr>
              <w:t>2</w:t>
            </w:r>
            <w:r>
              <w:rPr>
                <w:color w:val="000000" w:themeColor="text1"/>
                <w:sz w:val="21"/>
              </w:rPr>
              <w:t>年对所有专项应急预案至少组织</w:t>
            </w:r>
            <w:r>
              <w:rPr>
                <w:color w:val="000000" w:themeColor="text1"/>
                <w:sz w:val="21"/>
              </w:rPr>
              <w:t>1</w:t>
            </w:r>
            <w:r>
              <w:rPr>
                <w:color w:val="000000" w:themeColor="text1"/>
                <w:sz w:val="21"/>
              </w:rPr>
              <w:t>次演练，每半年对所有现场处置方案至少组织</w:t>
            </w:r>
            <w:r>
              <w:rPr>
                <w:color w:val="000000" w:themeColor="text1"/>
                <w:sz w:val="21"/>
              </w:rPr>
              <w:t>1</w:t>
            </w:r>
            <w:r>
              <w:rPr>
                <w:color w:val="000000" w:themeColor="text1"/>
                <w:sz w:val="21"/>
              </w:rPr>
              <w:t>次演练。</w:t>
            </w:r>
          </w:p>
        </w:tc>
        <w:tc>
          <w:tcPr>
            <w:tcW w:w="999" w:type="pct"/>
            <w:tcMar>
              <w:left w:w="0" w:type="dxa"/>
              <w:right w:w="0" w:type="dxa"/>
            </w:tcMar>
            <w:vAlign w:val="center"/>
          </w:tcPr>
          <w:p w14:paraId="429F5522"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《山东省生产安全事故应急办法》</w:t>
            </w:r>
          </w:p>
          <w:p w14:paraId="7591DEB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第十三条</w:t>
            </w:r>
          </w:p>
        </w:tc>
        <w:tc>
          <w:tcPr>
            <w:tcW w:w="1153" w:type="pct"/>
            <w:tcMar>
              <w:left w:w="0" w:type="dxa"/>
              <w:right w:w="0" w:type="dxa"/>
            </w:tcMar>
            <w:vAlign w:val="center"/>
          </w:tcPr>
          <w:p w14:paraId="781A7C8E"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演练频次符合要求。</w:t>
            </w:r>
          </w:p>
        </w:tc>
        <w:tc>
          <w:tcPr>
            <w:tcW w:w="301" w:type="pct"/>
            <w:tcMar>
              <w:left w:w="0" w:type="dxa"/>
              <w:right w:w="0" w:type="dxa"/>
            </w:tcMar>
            <w:vAlign w:val="center"/>
          </w:tcPr>
          <w:p w14:paraId="2B293E83"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B3C0EB2" w14:textId="77777777" w:rsidTr="001B430A">
        <w:tc>
          <w:tcPr>
            <w:tcW w:w="244" w:type="pct"/>
            <w:tcMar>
              <w:left w:w="0" w:type="dxa"/>
              <w:right w:w="0" w:type="dxa"/>
            </w:tcMar>
            <w:vAlign w:val="center"/>
          </w:tcPr>
          <w:p w14:paraId="5BBEDF65"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448D1EDA"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应急预案演练结束后，应急预案演练组织单位应当对应急预案演练效果进行评估，撰写应急预案演练评估报告，分析存在的问题，并对应急预案提出修订意见。</w:t>
            </w:r>
          </w:p>
        </w:tc>
        <w:tc>
          <w:tcPr>
            <w:tcW w:w="999" w:type="pct"/>
            <w:tcMar>
              <w:left w:w="0" w:type="dxa"/>
              <w:right w:w="0" w:type="dxa"/>
            </w:tcMar>
            <w:vAlign w:val="center"/>
          </w:tcPr>
          <w:p w14:paraId="74E5600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《生产安全事故应急预案管理办法》</w:t>
            </w:r>
          </w:p>
          <w:p w14:paraId="1EA17CF4"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第三十四条</w:t>
            </w:r>
          </w:p>
        </w:tc>
        <w:tc>
          <w:tcPr>
            <w:tcW w:w="1153" w:type="pct"/>
            <w:tcMar>
              <w:left w:w="0" w:type="dxa"/>
              <w:right w:w="0" w:type="dxa"/>
            </w:tcMar>
            <w:vAlign w:val="center"/>
          </w:tcPr>
          <w:p w14:paraId="34436E1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有演练小结、存在问题及整改措施。</w:t>
            </w:r>
          </w:p>
        </w:tc>
        <w:tc>
          <w:tcPr>
            <w:tcW w:w="301" w:type="pct"/>
            <w:tcMar>
              <w:left w:w="0" w:type="dxa"/>
              <w:right w:w="0" w:type="dxa"/>
            </w:tcMar>
            <w:vAlign w:val="center"/>
          </w:tcPr>
          <w:p w14:paraId="19E32CD8"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67C7C17C" w14:textId="77777777" w:rsidTr="001B430A">
        <w:tc>
          <w:tcPr>
            <w:tcW w:w="244" w:type="pct"/>
            <w:vMerge w:val="restart"/>
            <w:tcMar>
              <w:left w:w="0" w:type="dxa"/>
              <w:right w:w="0" w:type="dxa"/>
            </w:tcMar>
            <w:vAlign w:val="center"/>
          </w:tcPr>
          <w:p w14:paraId="0A0C8D4C" w14:textId="77777777" w:rsidR="002F4214" w:rsidRDefault="002F4214">
            <w:pPr>
              <w:numPr>
                <w:ilvl w:val="0"/>
                <w:numId w:val="2"/>
              </w:numPr>
              <w:overflowPunct w:val="0"/>
              <w:autoSpaceDE/>
              <w:autoSpaceDN/>
              <w:spacing w:line="240" w:lineRule="auto"/>
              <w:ind w:leftChars="50" w:left="120" w:firstLineChars="0"/>
              <w:jc w:val="center"/>
              <w:rPr>
                <w:color w:val="000000" w:themeColor="text1"/>
                <w:sz w:val="21"/>
              </w:rPr>
            </w:pPr>
          </w:p>
        </w:tc>
        <w:tc>
          <w:tcPr>
            <w:tcW w:w="2303" w:type="pct"/>
            <w:tcMar>
              <w:left w:w="0" w:type="dxa"/>
              <w:right w:w="0" w:type="dxa"/>
            </w:tcMar>
            <w:vAlign w:val="center"/>
          </w:tcPr>
          <w:p w14:paraId="1E954CCA"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999" w:type="pct"/>
            <w:tcMar>
              <w:left w:w="0" w:type="dxa"/>
              <w:right w:w="0" w:type="dxa"/>
            </w:tcMar>
            <w:vAlign w:val="center"/>
          </w:tcPr>
          <w:p w14:paraId="60AFB35A"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《山东省生产经营单位安全生产主体责任规定》</w:t>
            </w:r>
          </w:p>
          <w:p w14:paraId="4F8078F5"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第二十三条</w:t>
            </w:r>
          </w:p>
        </w:tc>
        <w:tc>
          <w:tcPr>
            <w:tcW w:w="1153" w:type="pct"/>
            <w:vMerge w:val="restart"/>
            <w:tcMar>
              <w:left w:w="0" w:type="dxa"/>
              <w:right w:w="0" w:type="dxa"/>
            </w:tcMar>
            <w:vAlign w:val="center"/>
          </w:tcPr>
          <w:p w14:paraId="0EAD331D" w14:textId="6A0E0A0D" w:rsidR="002F4214" w:rsidRDefault="002F4214" w:rsidP="00C82A12">
            <w:pPr>
              <w:overflowPunct w:val="0"/>
              <w:spacing w:line="240" w:lineRule="auto"/>
              <w:ind w:firstLineChars="0" w:firstLine="0"/>
              <w:rPr>
                <w:color w:val="000000" w:themeColor="text1"/>
                <w:sz w:val="21"/>
              </w:rPr>
            </w:pPr>
            <w:r>
              <w:rPr>
                <w:color w:val="000000" w:themeColor="text1"/>
                <w:sz w:val="21"/>
              </w:rPr>
              <w:t>已建立事故应急救援组织，配备必要的应急救援器材、设备；</w:t>
            </w:r>
            <w:r w:rsidR="00030AC2" w:rsidRPr="00030AC2">
              <w:rPr>
                <w:rFonts w:hint="eastAsia"/>
                <w:color w:val="000000" w:themeColor="text1"/>
                <w:sz w:val="21"/>
              </w:rPr>
              <w:t>东胜公司与河口采油厂、桩西采油厂、胜利油田中扬石油工程有限公司、东营市东胜星源工程安装有限责任公司等签订了应急救援协议</w:t>
            </w:r>
            <w:r>
              <w:rPr>
                <w:color w:val="000000" w:themeColor="text1"/>
                <w:sz w:val="21"/>
              </w:rPr>
              <w:t>。</w:t>
            </w:r>
          </w:p>
        </w:tc>
        <w:tc>
          <w:tcPr>
            <w:tcW w:w="301" w:type="pct"/>
            <w:vMerge w:val="restart"/>
            <w:tcMar>
              <w:left w:w="0" w:type="dxa"/>
              <w:right w:w="0" w:type="dxa"/>
            </w:tcMar>
            <w:vAlign w:val="center"/>
          </w:tcPr>
          <w:p w14:paraId="258E866D"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3160DE10" w14:textId="77777777" w:rsidTr="001B430A">
        <w:tc>
          <w:tcPr>
            <w:tcW w:w="244" w:type="pct"/>
            <w:vMerge/>
            <w:tcMar>
              <w:left w:w="0" w:type="dxa"/>
              <w:right w:w="0" w:type="dxa"/>
            </w:tcMar>
            <w:vAlign w:val="center"/>
          </w:tcPr>
          <w:p w14:paraId="7556B398"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1A34D099"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999" w:type="pct"/>
            <w:tcMar>
              <w:left w:w="0" w:type="dxa"/>
              <w:right w:w="0" w:type="dxa"/>
            </w:tcMar>
            <w:vAlign w:val="center"/>
          </w:tcPr>
          <w:p w14:paraId="7733332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《非煤矿矿山企业安全生产许可证实施办法》</w:t>
            </w:r>
          </w:p>
          <w:p w14:paraId="023E5A8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第六条</w:t>
            </w:r>
          </w:p>
        </w:tc>
        <w:tc>
          <w:tcPr>
            <w:tcW w:w="1153" w:type="pct"/>
            <w:vMerge/>
            <w:tcMar>
              <w:left w:w="0" w:type="dxa"/>
              <w:right w:w="0" w:type="dxa"/>
            </w:tcMar>
            <w:vAlign w:val="center"/>
          </w:tcPr>
          <w:p w14:paraId="2D22B9BE" w14:textId="77777777" w:rsidR="002F4214" w:rsidRDefault="002F4214" w:rsidP="00C82A12">
            <w:pPr>
              <w:overflowPunct w:val="0"/>
              <w:spacing w:line="240" w:lineRule="auto"/>
              <w:ind w:firstLineChars="0" w:firstLine="0"/>
              <w:jc w:val="center"/>
              <w:rPr>
                <w:color w:val="000000" w:themeColor="text1"/>
                <w:sz w:val="21"/>
              </w:rPr>
            </w:pPr>
          </w:p>
        </w:tc>
        <w:tc>
          <w:tcPr>
            <w:tcW w:w="301" w:type="pct"/>
            <w:vMerge/>
            <w:tcMar>
              <w:left w:w="0" w:type="dxa"/>
              <w:right w:w="0" w:type="dxa"/>
            </w:tcMar>
            <w:vAlign w:val="center"/>
          </w:tcPr>
          <w:p w14:paraId="283C6E51" w14:textId="77777777" w:rsidR="002F4214" w:rsidRDefault="002F4214" w:rsidP="00C82A12">
            <w:pPr>
              <w:overflowPunct w:val="0"/>
              <w:spacing w:line="240" w:lineRule="auto"/>
              <w:ind w:firstLineChars="0" w:firstLine="0"/>
              <w:jc w:val="left"/>
              <w:rPr>
                <w:color w:val="000000" w:themeColor="text1"/>
                <w:sz w:val="21"/>
              </w:rPr>
            </w:pPr>
          </w:p>
        </w:tc>
      </w:tr>
      <w:tr w:rsidR="002F4214" w14:paraId="1A71B236" w14:textId="77777777" w:rsidTr="001B430A">
        <w:tc>
          <w:tcPr>
            <w:tcW w:w="5000" w:type="pct"/>
            <w:gridSpan w:val="5"/>
            <w:tcMar>
              <w:left w:w="0" w:type="dxa"/>
              <w:right w:w="0" w:type="dxa"/>
            </w:tcMar>
            <w:vAlign w:val="center"/>
          </w:tcPr>
          <w:p w14:paraId="6C33CDF9" w14:textId="77777777" w:rsidR="002F4214" w:rsidRDefault="002F4214" w:rsidP="00C82A12">
            <w:pPr>
              <w:overflowPunct w:val="0"/>
              <w:spacing w:line="240" w:lineRule="auto"/>
              <w:ind w:firstLineChars="0" w:firstLine="0"/>
              <w:jc w:val="center"/>
              <w:rPr>
                <w:color w:val="000000" w:themeColor="text1"/>
                <w:sz w:val="21"/>
              </w:rPr>
            </w:pPr>
            <w:r>
              <w:rPr>
                <w:rFonts w:hint="eastAsia"/>
                <w:b/>
                <w:bCs/>
                <w:color w:val="000000" w:themeColor="text1"/>
                <w:sz w:val="21"/>
              </w:rPr>
              <w:t>十二</w:t>
            </w:r>
            <w:r>
              <w:rPr>
                <w:b/>
                <w:bCs/>
                <w:color w:val="000000" w:themeColor="text1"/>
                <w:sz w:val="21"/>
              </w:rPr>
              <w:t>、劳务派遣人员</w:t>
            </w:r>
          </w:p>
        </w:tc>
      </w:tr>
      <w:tr w:rsidR="00030AC2" w14:paraId="3A039F38" w14:textId="77777777" w:rsidTr="001B430A">
        <w:tc>
          <w:tcPr>
            <w:tcW w:w="244" w:type="pct"/>
            <w:tcMar>
              <w:left w:w="0" w:type="dxa"/>
              <w:right w:w="0" w:type="dxa"/>
            </w:tcMar>
            <w:vAlign w:val="center"/>
          </w:tcPr>
          <w:p w14:paraId="16CE72B3"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0912EF88"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生产经营单位劳务派遣人员和灵活用工人员的安全管理，坚持</w:t>
            </w:r>
            <w:r>
              <w:rPr>
                <w:color w:val="000000" w:themeColor="text1"/>
                <w:sz w:val="21"/>
              </w:rPr>
              <w:t>“</w:t>
            </w:r>
            <w:r>
              <w:rPr>
                <w:color w:val="000000" w:themeColor="text1"/>
                <w:sz w:val="21"/>
              </w:rPr>
              <w:t>谁用工、谁管理、谁负责</w:t>
            </w:r>
            <w:r>
              <w:rPr>
                <w:color w:val="000000" w:themeColor="text1"/>
                <w:sz w:val="21"/>
              </w:rPr>
              <w:t>”</w:t>
            </w:r>
            <w:r>
              <w:rPr>
                <w:color w:val="000000" w:themeColor="text1"/>
                <w:sz w:val="21"/>
              </w:rPr>
              <w:t>的原则。</w:t>
            </w:r>
          </w:p>
        </w:tc>
        <w:tc>
          <w:tcPr>
            <w:tcW w:w="999" w:type="pct"/>
            <w:tcMar>
              <w:left w:w="0" w:type="dxa"/>
              <w:right w:w="0" w:type="dxa"/>
            </w:tcMar>
            <w:vAlign w:val="center"/>
          </w:tcPr>
          <w:p w14:paraId="367BF838" w14:textId="77777777" w:rsidR="002F4214" w:rsidRDefault="002F4214" w:rsidP="00C82A12">
            <w:pPr>
              <w:overflowPunct w:val="0"/>
              <w:spacing w:line="240" w:lineRule="auto"/>
              <w:ind w:rightChars="-38" w:right="-91" w:firstLineChars="0" w:firstLine="0"/>
              <w:jc w:val="center"/>
              <w:rPr>
                <w:color w:val="000000" w:themeColor="text1"/>
                <w:sz w:val="21"/>
              </w:rPr>
            </w:pPr>
            <w:r>
              <w:rPr>
                <w:color w:val="000000" w:themeColor="text1"/>
                <w:sz w:val="21"/>
              </w:rPr>
              <w:t>《山东省生产经营单位劳务派遣人员和灵活用工人员安全管理办法》第四条</w:t>
            </w:r>
          </w:p>
        </w:tc>
        <w:tc>
          <w:tcPr>
            <w:tcW w:w="1153" w:type="pct"/>
            <w:tcMar>
              <w:left w:w="0" w:type="dxa"/>
              <w:right w:w="0" w:type="dxa"/>
            </w:tcMar>
            <w:vAlign w:val="center"/>
          </w:tcPr>
          <w:p w14:paraId="4CEE3E94" w14:textId="6864E598" w:rsidR="002F4214" w:rsidRDefault="002F4214" w:rsidP="00C82A12">
            <w:pPr>
              <w:overflowPunct w:val="0"/>
              <w:spacing w:line="240" w:lineRule="auto"/>
              <w:ind w:firstLineChars="0" w:firstLine="0"/>
              <w:rPr>
                <w:color w:val="000000" w:themeColor="text1"/>
                <w:sz w:val="21"/>
              </w:rPr>
            </w:pPr>
            <w:r>
              <w:rPr>
                <w:color w:val="000000" w:themeColor="text1"/>
                <w:sz w:val="21"/>
              </w:rPr>
              <w:t>东胜公司与</w:t>
            </w:r>
            <w:r>
              <w:rPr>
                <w:rFonts w:hint="eastAsia"/>
                <w:color w:val="000000" w:themeColor="text1"/>
                <w:sz w:val="21"/>
              </w:rPr>
              <w:t>东营胜利石油技术服务有限责任公司</w:t>
            </w:r>
            <w:r>
              <w:rPr>
                <w:color w:val="000000" w:themeColor="text1"/>
                <w:sz w:val="21"/>
              </w:rPr>
              <w:t>签订劳务派遣协议，人员归</w:t>
            </w:r>
            <w:r>
              <w:rPr>
                <w:rFonts w:hint="eastAsia"/>
                <w:color w:val="000000" w:themeColor="text1"/>
                <w:sz w:val="21"/>
              </w:rPr>
              <w:t>东胜公司</w:t>
            </w:r>
            <w:r>
              <w:rPr>
                <w:color w:val="000000" w:themeColor="text1"/>
                <w:sz w:val="21"/>
              </w:rPr>
              <w:t>管理。</w:t>
            </w:r>
          </w:p>
        </w:tc>
        <w:tc>
          <w:tcPr>
            <w:tcW w:w="301" w:type="pct"/>
            <w:tcMar>
              <w:left w:w="0" w:type="dxa"/>
              <w:right w:w="0" w:type="dxa"/>
            </w:tcMar>
            <w:vAlign w:val="center"/>
          </w:tcPr>
          <w:p w14:paraId="6AE3A37B"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14C1CD60" w14:textId="77777777" w:rsidTr="001B430A">
        <w:tc>
          <w:tcPr>
            <w:tcW w:w="244" w:type="pct"/>
            <w:tcMar>
              <w:left w:w="0" w:type="dxa"/>
              <w:right w:w="0" w:type="dxa"/>
            </w:tcMar>
            <w:vAlign w:val="center"/>
          </w:tcPr>
          <w:p w14:paraId="37FFF2CC"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71125293"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生产经营单位是本单位安全生产工作的责任主体，应当将劳务派遣人员和灵活用工人员纳入本单位统一管理，明确其责任范围和考核标准等内容。</w:t>
            </w:r>
          </w:p>
        </w:tc>
        <w:tc>
          <w:tcPr>
            <w:tcW w:w="999" w:type="pct"/>
            <w:tcMar>
              <w:left w:w="0" w:type="dxa"/>
              <w:right w:w="0" w:type="dxa"/>
            </w:tcMar>
            <w:vAlign w:val="center"/>
          </w:tcPr>
          <w:p w14:paraId="66F6C2C4" w14:textId="77777777" w:rsidR="002F4214" w:rsidRDefault="002F4214" w:rsidP="00C82A12">
            <w:pPr>
              <w:overflowPunct w:val="0"/>
              <w:spacing w:line="240" w:lineRule="auto"/>
              <w:ind w:rightChars="-38" w:right="-91" w:firstLineChars="0" w:firstLine="0"/>
              <w:jc w:val="center"/>
              <w:rPr>
                <w:color w:val="000000" w:themeColor="text1"/>
                <w:sz w:val="21"/>
              </w:rPr>
            </w:pPr>
            <w:r>
              <w:rPr>
                <w:color w:val="000000" w:themeColor="text1"/>
                <w:sz w:val="21"/>
              </w:rPr>
              <w:t>《山东省生产经营单位劳务派遣人员和灵活用工人员安全管理办法》第六条</w:t>
            </w:r>
          </w:p>
        </w:tc>
        <w:tc>
          <w:tcPr>
            <w:tcW w:w="1153" w:type="pct"/>
            <w:tcMar>
              <w:left w:w="0" w:type="dxa"/>
              <w:right w:w="0" w:type="dxa"/>
            </w:tcMar>
            <w:vAlign w:val="center"/>
          </w:tcPr>
          <w:p w14:paraId="239AD2AA"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已制定劳务派遣人员安全生产责任制和考核标准。</w:t>
            </w:r>
          </w:p>
        </w:tc>
        <w:tc>
          <w:tcPr>
            <w:tcW w:w="301" w:type="pct"/>
            <w:tcMar>
              <w:left w:w="0" w:type="dxa"/>
              <w:right w:w="0" w:type="dxa"/>
            </w:tcMar>
            <w:vAlign w:val="center"/>
          </w:tcPr>
          <w:p w14:paraId="05908819"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740259AB" w14:textId="77777777" w:rsidTr="001B430A">
        <w:tc>
          <w:tcPr>
            <w:tcW w:w="244" w:type="pct"/>
            <w:tcMar>
              <w:left w:w="0" w:type="dxa"/>
              <w:right w:w="0" w:type="dxa"/>
            </w:tcMar>
            <w:vAlign w:val="center"/>
          </w:tcPr>
          <w:p w14:paraId="69F08861"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4BACED65"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生产经营单位劳务派遣人员享有安全生产法律法规规定的从业人员的权利，并应当履行相应义务。</w:t>
            </w:r>
          </w:p>
          <w:p w14:paraId="441C14B5"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生产经营单位灵活用工人员的安全生产权益参照劳务派遣，人员予以保障。</w:t>
            </w:r>
          </w:p>
        </w:tc>
        <w:tc>
          <w:tcPr>
            <w:tcW w:w="999" w:type="pct"/>
            <w:tcMar>
              <w:left w:w="0" w:type="dxa"/>
              <w:right w:w="0" w:type="dxa"/>
            </w:tcMar>
            <w:vAlign w:val="center"/>
          </w:tcPr>
          <w:p w14:paraId="04533581" w14:textId="77777777" w:rsidR="002F4214" w:rsidRDefault="002F4214" w:rsidP="00C82A12">
            <w:pPr>
              <w:overflowPunct w:val="0"/>
              <w:spacing w:line="240" w:lineRule="auto"/>
              <w:ind w:rightChars="-38" w:right="-91" w:firstLineChars="0" w:firstLine="0"/>
              <w:jc w:val="center"/>
              <w:rPr>
                <w:color w:val="000000" w:themeColor="text1"/>
                <w:sz w:val="21"/>
              </w:rPr>
            </w:pPr>
            <w:r>
              <w:rPr>
                <w:color w:val="000000" w:themeColor="text1"/>
                <w:sz w:val="21"/>
              </w:rPr>
              <w:t>《山东省生产经营单位劳务派遣人员和灵活用工人员安全管理办法》第七条</w:t>
            </w:r>
          </w:p>
        </w:tc>
        <w:tc>
          <w:tcPr>
            <w:tcW w:w="1153" w:type="pct"/>
            <w:tcMar>
              <w:left w:w="0" w:type="dxa"/>
              <w:right w:w="0" w:type="dxa"/>
            </w:tcMar>
            <w:vAlign w:val="center"/>
          </w:tcPr>
          <w:p w14:paraId="07384FDD"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胜利</w:t>
            </w:r>
            <w:r>
              <w:rPr>
                <w:rFonts w:hint="eastAsia"/>
                <w:color w:val="000000" w:themeColor="text1"/>
                <w:sz w:val="21"/>
              </w:rPr>
              <w:t>油田分公司</w:t>
            </w:r>
            <w:r>
              <w:rPr>
                <w:color w:val="000000" w:themeColor="text1"/>
                <w:sz w:val="21"/>
              </w:rPr>
              <w:t>给劳务派遣人员购买了安全生产责任险。</w:t>
            </w:r>
          </w:p>
        </w:tc>
        <w:tc>
          <w:tcPr>
            <w:tcW w:w="301" w:type="pct"/>
            <w:tcMar>
              <w:left w:w="0" w:type="dxa"/>
              <w:right w:w="0" w:type="dxa"/>
            </w:tcMar>
            <w:vAlign w:val="center"/>
          </w:tcPr>
          <w:p w14:paraId="165C7507"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r w:rsidR="00030AC2" w14:paraId="4CC71BCA" w14:textId="77777777" w:rsidTr="001B430A">
        <w:tc>
          <w:tcPr>
            <w:tcW w:w="244" w:type="pct"/>
            <w:tcMar>
              <w:left w:w="0" w:type="dxa"/>
              <w:right w:w="0" w:type="dxa"/>
            </w:tcMar>
            <w:vAlign w:val="center"/>
          </w:tcPr>
          <w:p w14:paraId="1936E3F1" w14:textId="77777777" w:rsidR="002F4214" w:rsidRDefault="002F4214">
            <w:pPr>
              <w:numPr>
                <w:ilvl w:val="0"/>
                <w:numId w:val="2"/>
              </w:numPr>
              <w:overflowPunct w:val="0"/>
              <w:autoSpaceDE/>
              <w:autoSpaceDN/>
              <w:spacing w:line="240" w:lineRule="auto"/>
              <w:ind w:firstLineChars="0"/>
              <w:jc w:val="center"/>
              <w:rPr>
                <w:color w:val="000000" w:themeColor="text1"/>
                <w:sz w:val="21"/>
              </w:rPr>
            </w:pPr>
          </w:p>
        </w:tc>
        <w:tc>
          <w:tcPr>
            <w:tcW w:w="2303" w:type="pct"/>
            <w:tcMar>
              <w:left w:w="0" w:type="dxa"/>
              <w:right w:w="0" w:type="dxa"/>
            </w:tcMar>
            <w:vAlign w:val="center"/>
          </w:tcPr>
          <w:p w14:paraId="69D360E7" w14:textId="77777777" w:rsidR="002F4214" w:rsidRDefault="002F4214" w:rsidP="00C82A12">
            <w:pPr>
              <w:overflowPunct w:val="0"/>
              <w:spacing w:line="240" w:lineRule="auto"/>
              <w:ind w:firstLineChars="0" w:firstLine="0"/>
              <w:rPr>
                <w:color w:val="000000" w:themeColor="text1"/>
                <w:sz w:val="21"/>
              </w:rPr>
            </w:pPr>
            <w:r>
              <w:rPr>
                <w:color w:val="000000" w:themeColor="text1"/>
                <w:sz w:val="21"/>
              </w:rPr>
              <w:t>劳务派遣单位必须依法参加工伤保险，为劳务派遣人员缴纳保险费。</w:t>
            </w:r>
          </w:p>
        </w:tc>
        <w:tc>
          <w:tcPr>
            <w:tcW w:w="999" w:type="pct"/>
            <w:tcMar>
              <w:left w:w="0" w:type="dxa"/>
              <w:right w:w="0" w:type="dxa"/>
            </w:tcMar>
            <w:vAlign w:val="center"/>
          </w:tcPr>
          <w:p w14:paraId="6D395B47" w14:textId="77777777" w:rsidR="002F4214" w:rsidRDefault="002F4214" w:rsidP="00C82A12">
            <w:pPr>
              <w:overflowPunct w:val="0"/>
              <w:spacing w:line="240" w:lineRule="auto"/>
              <w:ind w:rightChars="-38" w:right="-91" w:firstLineChars="0" w:firstLine="0"/>
              <w:jc w:val="center"/>
              <w:rPr>
                <w:color w:val="000000" w:themeColor="text1"/>
                <w:sz w:val="21"/>
              </w:rPr>
            </w:pPr>
            <w:r>
              <w:rPr>
                <w:color w:val="000000" w:themeColor="text1"/>
                <w:sz w:val="21"/>
              </w:rPr>
              <w:t>《山东省生产经营单位劳务派遣人员和灵活用工人员安全管理办法》第十八条</w:t>
            </w:r>
          </w:p>
        </w:tc>
        <w:tc>
          <w:tcPr>
            <w:tcW w:w="1153" w:type="pct"/>
            <w:tcMar>
              <w:left w:w="0" w:type="dxa"/>
              <w:right w:w="0" w:type="dxa"/>
            </w:tcMar>
            <w:vAlign w:val="center"/>
          </w:tcPr>
          <w:p w14:paraId="4C6F9912" w14:textId="4EF6CD4C" w:rsidR="002F4214" w:rsidRDefault="00030AC2" w:rsidP="00C82A12">
            <w:pPr>
              <w:overflowPunct w:val="0"/>
              <w:spacing w:line="240" w:lineRule="auto"/>
              <w:ind w:firstLineChars="0" w:firstLine="0"/>
              <w:rPr>
                <w:color w:val="000000" w:themeColor="text1"/>
                <w:sz w:val="21"/>
              </w:rPr>
            </w:pPr>
            <w:r w:rsidRPr="00030AC2">
              <w:rPr>
                <w:rFonts w:hint="eastAsia"/>
                <w:color w:val="000000" w:themeColor="text1"/>
                <w:sz w:val="21"/>
              </w:rPr>
              <w:t>东营胜利石油技术服务有限责任公司为东胜项目部员工在胜利石油管理局有限公司社会保险管理中心缴纳工伤、医疗保险费。</w:t>
            </w:r>
          </w:p>
        </w:tc>
        <w:tc>
          <w:tcPr>
            <w:tcW w:w="301" w:type="pct"/>
            <w:tcMar>
              <w:left w:w="0" w:type="dxa"/>
              <w:right w:w="0" w:type="dxa"/>
            </w:tcMar>
            <w:vAlign w:val="center"/>
          </w:tcPr>
          <w:p w14:paraId="70501F21" w14:textId="77777777" w:rsidR="002F4214" w:rsidRDefault="002F4214" w:rsidP="00C82A12">
            <w:pPr>
              <w:overflowPunct w:val="0"/>
              <w:spacing w:line="240" w:lineRule="auto"/>
              <w:ind w:firstLineChars="0" w:firstLine="0"/>
              <w:jc w:val="center"/>
              <w:rPr>
                <w:color w:val="000000" w:themeColor="text1"/>
                <w:sz w:val="21"/>
              </w:rPr>
            </w:pPr>
            <w:r>
              <w:rPr>
                <w:color w:val="000000" w:themeColor="text1"/>
                <w:sz w:val="21"/>
              </w:rPr>
              <w:t>√</w:t>
            </w:r>
          </w:p>
        </w:tc>
      </w:tr>
    </w:tbl>
    <w:p w14:paraId="3D87FB37" w14:textId="77777777" w:rsidR="002F4214" w:rsidRPr="002F4214" w:rsidRDefault="002F4214" w:rsidP="002F4214">
      <w:pPr>
        <w:pStyle w:val="aff5"/>
      </w:pPr>
    </w:p>
    <w:p w14:paraId="7229CD4F" w14:textId="5D3D9501" w:rsidR="009D63A8" w:rsidRDefault="009D63A8" w:rsidP="009D63A8">
      <w:pPr>
        <w:pStyle w:val="1"/>
      </w:pPr>
      <w:bookmarkStart w:id="97" w:name="_Toc140158818"/>
      <w:r>
        <w:rPr>
          <w:rFonts w:hint="eastAsia"/>
        </w:rPr>
        <w:lastRenderedPageBreak/>
        <w:t>附录</w:t>
      </w:r>
      <w:r>
        <w:rPr>
          <w:rFonts w:hint="eastAsia"/>
        </w:rPr>
        <w:t xml:space="preserve">4  </w:t>
      </w:r>
      <w:r w:rsidR="00B60020">
        <w:rPr>
          <w:rFonts w:hint="eastAsia"/>
        </w:rPr>
        <w:t>东胜公司</w:t>
      </w:r>
      <w:r>
        <w:rPr>
          <w:rFonts w:hint="eastAsia"/>
        </w:rPr>
        <w:t>提供的资料目录</w:t>
      </w:r>
      <w:bookmarkEnd w:id="97"/>
    </w:p>
    <w:p w14:paraId="48B65033" w14:textId="77777777" w:rsidR="009D63A8" w:rsidRDefault="009D63A8" w:rsidP="0061209D">
      <w:pPr>
        <w:pStyle w:val="aff5"/>
      </w:pPr>
      <w:r>
        <w:rPr>
          <w:rFonts w:hint="eastAsia"/>
        </w:rPr>
        <w:t>（详见评价报告附件分册）</w:t>
      </w:r>
    </w:p>
    <w:p w14:paraId="4D8432C9" w14:textId="5EBBD167" w:rsidR="001B7CBB" w:rsidRDefault="001B7CBB" w:rsidP="001B7CBB">
      <w:pPr>
        <w:ind w:firstLine="480"/>
      </w:pPr>
      <w:r>
        <w:rPr>
          <w:rFonts w:hint="eastAsia"/>
        </w:rPr>
        <w:t>附件</w:t>
      </w:r>
      <w:r>
        <w:rPr>
          <w:rFonts w:hint="eastAsia"/>
        </w:rPr>
        <w:t xml:space="preserve">1  </w:t>
      </w:r>
      <w:r>
        <w:rPr>
          <w:rFonts w:hint="eastAsia"/>
        </w:rPr>
        <w:t>营业执照复印件</w:t>
      </w:r>
    </w:p>
    <w:p w14:paraId="639D1F2F" w14:textId="665D3A73" w:rsidR="001B7CBB" w:rsidRDefault="001B7CBB" w:rsidP="001B7CBB">
      <w:pPr>
        <w:ind w:firstLine="480"/>
      </w:pPr>
      <w:r>
        <w:rPr>
          <w:rFonts w:hint="eastAsia"/>
        </w:rPr>
        <w:t>附件</w:t>
      </w:r>
      <w:r>
        <w:rPr>
          <w:rFonts w:hint="eastAsia"/>
        </w:rPr>
        <w:t xml:space="preserve">2  </w:t>
      </w:r>
      <w:r>
        <w:rPr>
          <w:rFonts w:hint="eastAsia"/>
        </w:rPr>
        <w:t>原安全生产许可证复印件</w:t>
      </w:r>
    </w:p>
    <w:p w14:paraId="1DC249EF" w14:textId="21984C69" w:rsidR="001B7CBB" w:rsidRDefault="001B7CBB" w:rsidP="001B7CBB">
      <w:pPr>
        <w:ind w:firstLine="480"/>
      </w:pPr>
      <w:r>
        <w:rPr>
          <w:rFonts w:hint="eastAsia"/>
        </w:rPr>
        <w:t>附件</w:t>
      </w:r>
      <w:r>
        <w:rPr>
          <w:rFonts w:hint="eastAsia"/>
        </w:rPr>
        <w:t xml:space="preserve">3  </w:t>
      </w:r>
      <w:r>
        <w:rPr>
          <w:rFonts w:hint="eastAsia"/>
        </w:rPr>
        <w:t>采矿许可证复印件</w:t>
      </w:r>
    </w:p>
    <w:p w14:paraId="419B12F7" w14:textId="6AB80A92" w:rsidR="001B7CBB" w:rsidRDefault="001B7CBB" w:rsidP="001B7CBB">
      <w:pPr>
        <w:ind w:firstLine="480"/>
      </w:pPr>
      <w:r>
        <w:rPr>
          <w:rFonts w:hint="eastAsia"/>
        </w:rPr>
        <w:t>附件</w:t>
      </w:r>
      <w:r>
        <w:rPr>
          <w:rFonts w:hint="eastAsia"/>
        </w:rPr>
        <w:t xml:space="preserve">4  </w:t>
      </w:r>
      <w:r>
        <w:rPr>
          <w:rFonts w:hint="eastAsia"/>
        </w:rPr>
        <w:t>安全标准化证书复印件</w:t>
      </w:r>
    </w:p>
    <w:p w14:paraId="75336FF5" w14:textId="317A663F" w:rsidR="001B7CBB" w:rsidRDefault="001B7CBB" w:rsidP="001B7CBB">
      <w:pPr>
        <w:ind w:firstLine="480"/>
      </w:pPr>
      <w:r>
        <w:rPr>
          <w:rFonts w:hint="eastAsia"/>
        </w:rPr>
        <w:t>附件</w:t>
      </w:r>
      <w:r>
        <w:rPr>
          <w:rFonts w:hint="eastAsia"/>
        </w:rPr>
        <w:t xml:space="preserve">5  </w:t>
      </w:r>
      <w:r>
        <w:rPr>
          <w:rFonts w:hint="eastAsia"/>
        </w:rPr>
        <w:t>安全生产责任制文件及目录</w:t>
      </w:r>
    </w:p>
    <w:p w14:paraId="515B0F3A" w14:textId="3FB1453F" w:rsidR="001B7CBB" w:rsidRDefault="001B7CBB" w:rsidP="001B7CBB">
      <w:pPr>
        <w:ind w:firstLine="480"/>
      </w:pPr>
      <w:r>
        <w:rPr>
          <w:rFonts w:hint="eastAsia"/>
        </w:rPr>
        <w:t>附件</w:t>
      </w:r>
      <w:r>
        <w:rPr>
          <w:rFonts w:hint="eastAsia"/>
        </w:rPr>
        <w:t xml:space="preserve">6  </w:t>
      </w:r>
      <w:r>
        <w:rPr>
          <w:rFonts w:hint="eastAsia"/>
        </w:rPr>
        <w:t>安全管理制度封面及目录</w:t>
      </w:r>
    </w:p>
    <w:p w14:paraId="2D63FC6A" w14:textId="0EBA4ADF" w:rsidR="001B7CBB" w:rsidRDefault="001B7CBB" w:rsidP="001B7CBB">
      <w:pPr>
        <w:ind w:firstLine="480"/>
      </w:pPr>
      <w:r>
        <w:rPr>
          <w:rFonts w:hint="eastAsia"/>
        </w:rPr>
        <w:t>附件</w:t>
      </w:r>
      <w:r>
        <w:rPr>
          <w:rFonts w:hint="eastAsia"/>
        </w:rPr>
        <w:t xml:space="preserve">7  </w:t>
      </w:r>
      <w:r>
        <w:rPr>
          <w:rFonts w:hint="eastAsia"/>
        </w:rPr>
        <w:t>操作规程封面及目录</w:t>
      </w:r>
    </w:p>
    <w:p w14:paraId="6FD727E6" w14:textId="1BD6FD58" w:rsidR="001B7CBB" w:rsidRDefault="001B7CBB" w:rsidP="001B7CBB">
      <w:pPr>
        <w:ind w:firstLine="480"/>
      </w:pPr>
      <w:r>
        <w:rPr>
          <w:rFonts w:hint="eastAsia"/>
        </w:rPr>
        <w:t>附件</w:t>
      </w:r>
      <w:r>
        <w:rPr>
          <w:rFonts w:hint="eastAsia"/>
        </w:rPr>
        <w:t xml:space="preserve">8  </w:t>
      </w:r>
      <w:r>
        <w:rPr>
          <w:rFonts w:hint="eastAsia"/>
        </w:rPr>
        <w:t>成立安全管理机构及安全管理人员的文件</w:t>
      </w:r>
    </w:p>
    <w:p w14:paraId="2C22A801" w14:textId="21C1D284" w:rsidR="001B7CBB" w:rsidRDefault="001B7CBB" w:rsidP="001B7CBB">
      <w:pPr>
        <w:ind w:firstLine="480"/>
      </w:pPr>
      <w:r>
        <w:rPr>
          <w:rFonts w:hint="eastAsia"/>
        </w:rPr>
        <w:t>附件</w:t>
      </w:r>
      <w:r>
        <w:rPr>
          <w:rFonts w:hint="eastAsia"/>
        </w:rPr>
        <w:t xml:space="preserve">9  </w:t>
      </w:r>
      <w:r>
        <w:rPr>
          <w:rFonts w:hint="eastAsia"/>
        </w:rPr>
        <w:t>备案文件、高级工程师证书及安全总监任命</w:t>
      </w:r>
    </w:p>
    <w:p w14:paraId="4893F52C" w14:textId="23B5D89D" w:rsidR="001B7CBB" w:rsidRDefault="001B7CBB" w:rsidP="001B7CBB">
      <w:pPr>
        <w:ind w:firstLine="480"/>
      </w:pPr>
      <w:r>
        <w:rPr>
          <w:rFonts w:hint="eastAsia"/>
        </w:rPr>
        <w:t>附件</w:t>
      </w:r>
      <w:r>
        <w:rPr>
          <w:rFonts w:hint="eastAsia"/>
        </w:rPr>
        <w:t xml:space="preserve">10  </w:t>
      </w:r>
      <w:r>
        <w:rPr>
          <w:rFonts w:hint="eastAsia"/>
        </w:rPr>
        <w:t>成立</w:t>
      </w:r>
      <w:r>
        <w:rPr>
          <w:rFonts w:hint="eastAsia"/>
        </w:rPr>
        <w:t>QHSE</w:t>
      </w:r>
      <w:r>
        <w:rPr>
          <w:rFonts w:hint="eastAsia"/>
        </w:rPr>
        <w:t>委员会的文件</w:t>
      </w:r>
    </w:p>
    <w:p w14:paraId="6F316569" w14:textId="1243BD87" w:rsidR="001B7CBB" w:rsidRDefault="001B7CBB" w:rsidP="001B7CBB">
      <w:pPr>
        <w:ind w:firstLine="480"/>
      </w:pPr>
      <w:r>
        <w:rPr>
          <w:rFonts w:hint="eastAsia"/>
        </w:rPr>
        <w:t>附件</w:t>
      </w:r>
      <w:r>
        <w:rPr>
          <w:rFonts w:hint="eastAsia"/>
        </w:rPr>
        <w:t xml:space="preserve">11  </w:t>
      </w:r>
      <w:r>
        <w:rPr>
          <w:rFonts w:hint="eastAsia"/>
        </w:rPr>
        <w:t>注册安全工程师证书复印件</w:t>
      </w:r>
    </w:p>
    <w:p w14:paraId="550C5179" w14:textId="4BCAAA40" w:rsidR="001B7CBB" w:rsidRDefault="001B7CBB" w:rsidP="001B7CBB">
      <w:pPr>
        <w:ind w:firstLine="480"/>
      </w:pPr>
      <w:r>
        <w:rPr>
          <w:rFonts w:hint="eastAsia"/>
        </w:rPr>
        <w:t>附件</w:t>
      </w:r>
      <w:r>
        <w:rPr>
          <w:rFonts w:hint="eastAsia"/>
        </w:rPr>
        <w:t xml:space="preserve">12  </w:t>
      </w:r>
      <w:r>
        <w:rPr>
          <w:rFonts w:hint="eastAsia"/>
        </w:rPr>
        <w:t>主要负责人任命文件</w:t>
      </w:r>
    </w:p>
    <w:p w14:paraId="549E7130" w14:textId="38F23AA8" w:rsidR="001B7CBB" w:rsidRDefault="001B7CBB" w:rsidP="001B7CBB">
      <w:pPr>
        <w:ind w:firstLine="480"/>
      </w:pPr>
      <w:r>
        <w:rPr>
          <w:rFonts w:hint="eastAsia"/>
        </w:rPr>
        <w:t>附件</w:t>
      </w:r>
      <w:r>
        <w:rPr>
          <w:rFonts w:hint="eastAsia"/>
        </w:rPr>
        <w:t xml:space="preserve">13  </w:t>
      </w:r>
      <w:r>
        <w:rPr>
          <w:rFonts w:hint="eastAsia"/>
        </w:rPr>
        <w:t>党委书记承诺书、东胜公司监管承诺书</w:t>
      </w:r>
    </w:p>
    <w:p w14:paraId="5D691D4C" w14:textId="3FC11DF7" w:rsidR="001B7CBB" w:rsidRDefault="001B7CBB" w:rsidP="001B7CBB">
      <w:pPr>
        <w:ind w:firstLine="480"/>
      </w:pPr>
      <w:r>
        <w:rPr>
          <w:rFonts w:hint="eastAsia"/>
        </w:rPr>
        <w:t>附件</w:t>
      </w:r>
      <w:r>
        <w:rPr>
          <w:rFonts w:hint="eastAsia"/>
        </w:rPr>
        <w:t xml:space="preserve">14  </w:t>
      </w:r>
      <w:r>
        <w:rPr>
          <w:rFonts w:hint="eastAsia"/>
        </w:rPr>
        <w:t>安全管理人员证书复印件</w:t>
      </w:r>
    </w:p>
    <w:p w14:paraId="2495C4CD" w14:textId="6EA76BE3" w:rsidR="001B7CBB" w:rsidRDefault="001B7CBB" w:rsidP="001B7CBB">
      <w:pPr>
        <w:ind w:firstLine="480"/>
      </w:pPr>
      <w:r>
        <w:rPr>
          <w:rFonts w:hint="eastAsia"/>
        </w:rPr>
        <w:t>附件</w:t>
      </w:r>
      <w:r>
        <w:rPr>
          <w:rFonts w:hint="eastAsia"/>
        </w:rPr>
        <w:t xml:space="preserve">15  </w:t>
      </w:r>
      <w:r>
        <w:rPr>
          <w:rFonts w:hint="eastAsia"/>
        </w:rPr>
        <w:t>专业化单位文件及特种作业人员台账及证书复印件</w:t>
      </w:r>
    </w:p>
    <w:p w14:paraId="20ABBE4C" w14:textId="27E2D788" w:rsidR="001B7CBB" w:rsidRDefault="001B7CBB" w:rsidP="001B7CBB">
      <w:pPr>
        <w:ind w:firstLine="480"/>
      </w:pPr>
      <w:r>
        <w:rPr>
          <w:rFonts w:hint="eastAsia"/>
        </w:rPr>
        <w:t>附件</w:t>
      </w:r>
      <w:r>
        <w:rPr>
          <w:rFonts w:hint="eastAsia"/>
        </w:rPr>
        <w:t xml:space="preserve">16  </w:t>
      </w:r>
      <w:r>
        <w:rPr>
          <w:rFonts w:hint="eastAsia"/>
        </w:rPr>
        <w:t>特种设备安全管理、作业人员台账及其他人员证书（部分）复印件</w:t>
      </w:r>
    </w:p>
    <w:p w14:paraId="77B02A92" w14:textId="44733DD2" w:rsidR="001B7CBB" w:rsidRDefault="001B7CBB" w:rsidP="001B7CBB">
      <w:pPr>
        <w:ind w:firstLine="480"/>
      </w:pPr>
      <w:r>
        <w:rPr>
          <w:rFonts w:hint="eastAsia"/>
        </w:rPr>
        <w:t>附件</w:t>
      </w:r>
      <w:r>
        <w:rPr>
          <w:rFonts w:hint="eastAsia"/>
        </w:rPr>
        <w:t xml:space="preserve">17  </w:t>
      </w:r>
      <w:r>
        <w:rPr>
          <w:rFonts w:hint="eastAsia"/>
        </w:rPr>
        <w:t>安全教育培训资料</w:t>
      </w:r>
    </w:p>
    <w:p w14:paraId="3C5E0F63" w14:textId="14176AB9" w:rsidR="001B7CBB" w:rsidRDefault="001B7CBB" w:rsidP="001B7CBB">
      <w:pPr>
        <w:ind w:firstLine="480"/>
      </w:pPr>
      <w:r>
        <w:rPr>
          <w:rFonts w:hint="eastAsia"/>
        </w:rPr>
        <w:t>附件</w:t>
      </w:r>
      <w:r>
        <w:rPr>
          <w:rFonts w:hint="eastAsia"/>
        </w:rPr>
        <w:t xml:space="preserve">18  </w:t>
      </w:r>
      <w:r>
        <w:rPr>
          <w:rFonts w:hint="eastAsia"/>
        </w:rPr>
        <w:t>安全生产费用提取计划及使用证明材料</w:t>
      </w:r>
    </w:p>
    <w:p w14:paraId="7F81159D" w14:textId="6165EEFB" w:rsidR="001B7CBB" w:rsidRDefault="001B7CBB" w:rsidP="001B7CBB">
      <w:pPr>
        <w:ind w:firstLine="480"/>
      </w:pPr>
      <w:r>
        <w:rPr>
          <w:rFonts w:hint="eastAsia"/>
        </w:rPr>
        <w:t>附件</w:t>
      </w:r>
      <w:r>
        <w:rPr>
          <w:rFonts w:hint="eastAsia"/>
        </w:rPr>
        <w:t xml:space="preserve">19  </w:t>
      </w:r>
      <w:r>
        <w:rPr>
          <w:rFonts w:hint="eastAsia"/>
        </w:rPr>
        <w:t>工伤保险参保证明</w:t>
      </w:r>
    </w:p>
    <w:p w14:paraId="16272146" w14:textId="1E8E00BB" w:rsidR="001B7CBB" w:rsidRDefault="001B7CBB" w:rsidP="001B7CBB">
      <w:pPr>
        <w:ind w:firstLine="480"/>
      </w:pPr>
      <w:r>
        <w:rPr>
          <w:rFonts w:hint="eastAsia"/>
        </w:rPr>
        <w:t>附件</w:t>
      </w:r>
      <w:r>
        <w:rPr>
          <w:rFonts w:hint="eastAsia"/>
        </w:rPr>
        <w:t xml:space="preserve">20  </w:t>
      </w:r>
      <w:r>
        <w:rPr>
          <w:rFonts w:hint="eastAsia"/>
        </w:rPr>
        <w:t>安全生产责任保险的有关证明（节选）</w:t>
      </w:r>
    </w:p>
    <w:p w14:paraId="76342A02" w14:textId="48BECED7" w:rsidR="001B7CBB" w:rsidRDefault="001B7CBB" w:rsidP="001B7CBB">
      <w:pPr>
        <w:ind w:firstLine="480"/>
      </w:pPr>
      <w:r>
        <w:rPr>
          <w:rFonts w:hint="eastAsia"/>
        </w:rPr>
        <w:t>附件</w:t>
      </w:r>
      <w:r>
        <w:rPr>
          <w:rFonts w:hint="eastAsia"/>
        </w:rPr>
        <w:t xml:space="preserve">21  </w:t>
      </w:r>
      <w:r>
        <w:rPr>
          <w:rFonts w:hint="eastAsia"/>
        </w:rPr>
        <w:t>劳动防护用品发放记录（节选）</w:t>
      </w:r>
    </w:p>
    <w:p w14:paraId="4A3C75AE" w14:textId="5B11DDD4" w:rsidR="001B7CBB" w:rsidRDefault="001B7CBB" w:rsidP="001B7CBB">
      <w:pPr>
        <w:ind w:firstLine="480"/>
      </w:pPr>
      <w:r>
        <w:rPr>
          <w:rFonts w:hint="eastAsia"/>
        </w:rPr>
        <w:t>附件</w:t>
      </w:r>
      <w:r>
        <w:rPr>
          <w:rFonts w:hint="eastAsia"/>
        </w:rPr>
        <w:t xml:space="preserve">22  </w:t>
      </w:r>
      <w:r>
        <w:rPr>
          <w:rFonts w:hint="eastAsia"/>
        </w:rPr>
        <w:t>建设项目“三同时”备案表（节选）</w:t>
      </w:r>
    </w:p>
    <w:p w14:paraId="0C7B5DDE" w14:textId="5777F20B" w:rsidR="001B7CBB" w:rsidRDefault="001B7CBB" w:rsidP="001B7CBB">
      <w:pPr>
        <w:ind w:firstLine="480"/>
      </w:pPr>
      <w:r>
        <w:rPr>
          <w:rFonts w:hint="eastAsia"/>
        </w:rPr>
        <w:t>附件</w:t>
      </w:r>
      <w:r>
        <w:rPr>
          <w:rFonts w:hint="eastAsia"/>
        </w:rPr>
        <w:t xml:space="preserve">23  </w:t>
      </w:r>
      <w:r>
        <w:rPr>
          <w:rFonts w:hint="eastAsia"/>
        </w:rPr>
        <w:t>特种设备统计台账及定期检测报告</w:t>
      </w:r>
    </w:p>
    <w:p w14:paraId="73CCD653" w14:textId="2F8D7CA5" w:rsidR="001B7CBB" w:rsidRDefault="001B7CBB" w:rsidP="001B7CBB">
      <w:pPr>
        <w:ind w:firstLine="480"/>
      </w:pPr>
      <w:r>
        <w:rPr>
          <w:rFonts w:hint="eastAsia"/>
        </w:rPr>
        <w:t>附件</w:t>
      </w:r>
      <w:r>
        <w:rPr>
          <w:rFonts w:hint="eastAsia"/>
        </w:rPr>
        <w:t xml:space="preserve">24  </w:t>
      </w:r>
      <w:r>
        <w:rPr>
          <w:rFonts w:hint="eastAsia"/>
        </w:rPr>
        <w:t>设备设施检验检测台账及部分报告</w:t>
      </w:r>
    </w:p>
    <w:p w14:paraId="144735B3" w14:textId="61F387F4" w:rsidR="001B7CBB" w:rsidRDefault="001B7CBB" w:rsidP="001B7CBB">
      <w:pPr>
        <w:ind w:firstLine="480"/>
      </w:pPr>
      <w:r>
        <w:rPr>
          <w:rFonts w:hint="eastAsia"/>
        </w:rPr>
        <w:t>附件</w:t>
      </w:r>
      <w:r>
        <w:rPr>
          <w:rFonts w:hint="eastAsia"/>
        </w:rPr>
        <w:t xml:space="preserve">25  </w:t>
      </w:r>
      <w:r>
        <w:rPr>
          <w:rFonts w:hint="eastAsia"/>
        </w:rPr>
        <w:t>防雷设施检测报告（节选）</w:t>
      </w:r>
    </w:p>
    <w:p w14:paraId="0AE3DE23" w14:textId="56B37674" w:rsidR="001B7CBB" w:rsidRDefault="001B7CBB" w:rsidP="001B7CBB">
      <w:pPr>
        <w:ind w:firstLine="480"/>
      </w:pPr>
      <w:r>
        <w:rPr>
          <w:rFonts w:hint="eastAsia"/>
        </w:rPr>
        <w:t>附件</w:t>
      </w:r>
      <w:r>
        <w:rPr>
          <w:rFonts w:hint="eastAsia"/>
        </w:rPr>
        <w:t xml:space="preserve">26  </w:t>
      </w:r>
      <w:r>
        <w:rPr>
          <w:rFonts w:hint="eastAsia"/>
        </w:rPr>
        <w:t>生产安全事故应急预案备案登记表</w:t>
      </w:r>
    </w:p>
    <w:p w14:paraId="62CD8A7A" w14:textId="3DD41FAD" w:rsidR="001B7CBB" w:rsidRDefault="001B7CBB" w:rsidP="001B7CBB">
      <w:pPr>
        <w:ind w:firstLine="480"/>
      </w:pPr>
      <w:r>
        <w:rPr>
          <w:rFonts w:hint="eastAsia"/>
        </w:rPr>
        <w:t>附件</w:t>
      </w:r>
      <w:r>
        <w:rPr>
          <w:rFonts w:hint="eastAsia"/>
        </w:rPr>
        <w:t xml:space="preserve">27  </w:t>
      </w:r>
      <w:r>
        <w:rPr>
          <w:rFonts w:hint="eastAsia"/>
        </w:rPr>
        <w:t>应急救援协议</w:t>
      </w:r>
    </w:p>
    <w:p w14:paraId="02465925" w14:textId="0DCFFA08" w:rsidR="001B7CBB" w:rsidRDefault="001B7CBB" w:rsidP="001B7CBB">
      <w:pPr>
        <w:ind w:firstLine="480"/>
      </w:pPr>
      <w:r>
        <w:rPr>
          <w:rFonts w:hint="eastAsia"/>
        </w:rPr>
        <w:t>附件</w:t>
      </w:r>
      <w:r>
        <w:rPr>
          <w:rFonts w:hint="eastAsia"/>
        </w:rPr>
        <w:t xml:space="preserve">28  </w:t>
      </w:r>
      <w:r>
        <w:rPr>
          <w:rFonts w:hint="eastAsia"/>
        </w:rPr>
        <w:t>成立应急组织机构文件</w:t>
      </w:r>
    </w:p>
    <w:p w14:paraId="5FD6865A" w14:textId="7EB7B1A3" w:rsidR="001B7CBB" w:rsidRDefault="001B7CBB" w:rsidP="001B7CBB">
      <w:pPr>
        <w:ind w:firstLine="480"/>
      </w:pPr>
      <w:r>
        <w:rPr>
          <w:rFonts w:hint="eastAsia"/>
        </w:rPr>
        <w:lastRenderedPageBreak/>
        <w:t>附件</w:t>
      </w:r>
      <w:r>
        <w:rPr>
          <w:rFonts w:hint="eastAsia"/>
        </w:rPr>
        <w:t xml:space="preserve">29  </w:t>
      </w:r>
      <w:r>
        <w:rPr>
          <w:rFonts w:hint="eastAsia"/>
        </w:rPr>
        <w:t>演练记录及评估（节选）</w:t>
      </w:r>
    </w:p>
    <w:p w14:paraId="43ED2774" w14:textId="6826A4E9" w:rsidR="001B7CBB" w:rsidRDefault="001B7CBB" w:rsidP="001B7CBB">
      <w:pPr>
        <w:ind w:firstLine="480"/>
      </w:pPr>
      <w:r>
        <w:rPr>
          <w:rFonts w:hint="eastAsia"/>
        </w:rPr>
        <w:t>附件</w:t>
      </w:r>
      <w:r>
        <w:rPr>
          <w:rFonts w:hint="eastAsia"/>
        </w:rPr>
        <w:t xml:space="preserve">30  </w:t>
      </w:r>
      <w:r>
        <w:rPr>
          <w:rFonts w:hint="eastAsia"/>
        </w:rPr>
        <w:t>应急演练计划</w:t>
      </w:r>
    </w:p>
    <w:p w14:paraId="7C0F682D" w14:textId="2D9171A9" w:rsidR="001B7CBB" w:rsidRDefault="001B7CBB" w:rsidP="001B7CBB">
      <w:pPr>
        <w:ind w:firstLine="480"/>
      </w:pPr>
      <w:r>
        <w:rPr>
          <w:rFonts w:hint="eastAsia"/>
        </w:rPr>
        <w:t>附件</w:t>
      </w:r>
      <w:r>
        <w:rPr>
          <w:rFonts w:hint="eastAsia"/>
        </w:rPr>
        <w:t xml:space="preserve">31  </w:t>
      </w:r>
      <w:r>
        <w:rPr>
          <w:rFonts w:hint="eastAsia"/>
        </w:rPr>
        <w:t>特殊作业许可票证（部分）</w:t>
      </w:r>
    </w:p>
    <w:p w14:paraId="761C7AC9" w14:textId="3FC23344" w:rsidR="001B7CBB" w:rsidRDefault="001B7CBB" w:rsidP="001B7CBB">
      <w:pPr>
        <w:ind w:firstLine="480"/>
      </w:pPr>
      <w:r>
        <w:rPr>
          <w:rFonts w:hint="eastAsia"/>
        </w:rPr>
        <w:t>附件</w:t>
      </w:r>
      <w:r>
        <w:rPr>
          <w:rFonts w:hint="eastAsia"/>
        </w:rPr>
        <w:t xml:space="preserve">32  </w:t>
      </w:r>
      <w:r>
        <w:rPr>
          <w:rFonts w:hint="eastAsia"/>
        </w:rPr>
        <w:t>承包商资质及部分承包商资料</w:t>
      </w:r>
    </w:p>
    <w:p w14:paraId="3D9F5559" w14:textId="5AD56F11" w:rsidR="001B7CBB" w:rsidRDefault="001B7CBB" w:rsidP="001B7CBB">
      <w:pPr>
        <w:ind w:firstLine="480"/>
      </w:pPr>
      <w:r>
        <w:rPr>
          <w:rFonts w:hint="eastAsia"/>
        </w:rPr>
        <w:t>附图一</w:t>
      </w:r>
      <w:r>
        <w:rPr>
          <w:rFonts w:hint="eastAsia"/>
        </w:rPr>
        <w:t xml:space="preserve">  </w:t>
      </w:r>
      <w:r w:rsidR="009F787C">
        <w:rPr>
          <w:rFonts w:hint="eastAsia"/>
        </w:rPr>
        <w:t>牛</w:t>
      </w:r>
      <w:r w:rsidR="009F787C">
        <w:rPr>
          <w:rFonts w:hint="eastAsia"/>
        </w:rPr>
        <w:t>25</w:t>
      </w:r>
      <w:r w:rsidR="009F787C">
        <w:rPr>
          <w:rFonts w:hint="eastAsia"/>
        </w:rPr>
        <w:t>集输站</w:t>
      </w:r>
      <w:r>
        <w:rPr>
          <w:rFonts w:hint="eastAsia"/>
        </w:rPr>
        <w:t>消防平面图</w:t>
      </w:r>
    </w:p>
    <w:p w14:paraId="249A1991" w14:textId="59821A26" w:rsidR="001B7CBB" w:rsidRDefault="001B7CBB" w:rsidP="001B7CBB">
      <w:pPr>
        <w:ind w:firstLine="480"/>
      </w:pPr>
      <w:r>
        <w:rPr>
          <w:rFonts w:hint="eastAsia"/>
        </w:rPr>
        <w:t>附图二</w:t>
      </w:r>
      <w:r>
        <w:rPr>
          <w:rFonts w:hint="eastAsia"/>
        </w:rPr>
        <w:t xml:space="preserve">  </w:t>
      </w:r>
      <w:r>
        <w:rPr>
          <w:rFonts w:hint="eastAsia"/>
        </w:rPr>
        <w:t>高青联合站消防平面图</w:t>
      </w:r>
    </w:p>
    <w:p w14:paraId="46D3882C" w14:textId="6F321BEA" w:rsidR="001B7CBB" w:rsidRDefault="001B7CBB" w:rsidP="001B7CBB">
      <w:pPr>
        <w:ind w:firstLine="480"/>
      </w:pPr>
      <w:r>
        <w:rPr>
          <w:rFonts w:hint="eastAsia"/>
        </w:rPr>
        <w:t>附图三</w:t>
      </w:r>
      <w:r>
        <w:rPr>
          <w:rFonts w:hint="eastAsia"/>
        </w:rPr>
        <w:t xml:space="preserve">  </w:t>
      </w:r>
      <w:r>
        <w:rPr>
          <w:rFonts w:hint="eastAsia"/>
        </w:rPr>
        <w:t>潍北联合站消防平面图</w:t>
      </w:r>
    </w:p>
    <w:p w14:paraId="3C1BD82D" w14:textId="7065C05D" w:rsidR="001B7CBB" w:rsidRDefault="001B7CBB" w:rsidP="001B7CBB">
      <w:pPr>
        <w:ind w:firstLine="480"/>
      </w:pPr>
      <w:r>
        <w:rPr>
          <w:rFonts w:hint="eastAsia"/>
        </w:rPr>
        <w:t>附图四</w:t>
      </w:r>
      <w:r>
        <w:rPr>
          <w:rFonts w:hint="eastAsia"/>
        </w:rPr>
        <w:t xml:space="preserve">  </w:t>
      </w:r>
      <w:r>
        <w:rPr>
          <w:rFonts w:hint="eastAsia"/>
        </w:rPr>
        <w:t>车</w:t>
      </w:r>
      <w:r>
        <w:rPr>
          <w:rFonts w:hint="eastAsia"/>
        </w:rPr>
        <w:t>44</w:t>
      </w:r>
      <w:r>
        <w:rPr>
          <w:rFonts w:hint="eastAsia"/>
        </w:rPr>
        <w:t>联合站消防平面图</w:t>
      </w:r>
    </w:p>
    <w:p w14:paraId="1341082C" w14:textId="0A91A068" w:rsidR="001B7CBB" w:rsidRDefault="001B7CBB" w:rsidP="001B7CBB">
      <w:pPr>
        <w:ind w:firstLine="480"/>
      </w:pPr>
      <w:r>
        <w:rPr>
          <w:rFonts w:hint="eastAsia"/>
        </w:rPr>
        <w:t>附图五</w:t>
      </w:r>
      <w:r>
        <w:rPr>
          <w:rFonts w:hint="eastAsia"/>
        </w:rPr>
        <w:t xml:space="preserve">  </w:t>
      </w:r>
      <w:r>
        <w:rPr>
          <w:rFonts w:hint="eastAsia"/>
        </w:rPr>
        <w:t>车</w:t>
      </w:r>
      <w:r>
        <w:rPr>
          <w:rFonts w:hint="eastAsia"/>
        </w:rPr>
        <w:t>1</w:t>
      </w:r>
      <w:r>
        <w:rPr>
          <w:rFonts w:hint="eastAsia"/>
        </w:rPr>
        <w:t>接转站消防平面图</w:t>
      </w:r>
    </w:p>
    <w:p w14:paraId="40E340F3" w14:textId="0FC3698F" w:rsidR="001B7CBB" w:rsidRDefault="001B7CBB" w:rsidP="001B7CBB">
      <w:pPr>
        <w:ind w:firstLine="480"/>
      </w:pPr>
      <w:r>
        <w:rPr>
          <w:rFonts w:hint="eastAsia"/>
        </w:rPr>
        <w:t>附图六</w:t>
      </w:r>
      <w:r>
        <w:rPr>
          <w:rFonts w:hint="eastAsia"/>
        </w:rPr>
        <w:t xml:space="preserve">  </w:t>
      </w:r>
      <w:r>
        <w:rPr>
          <w:rFonts w:hint="eastAsia"/>
        </w:rPr>
        <w:t>太平接转站消防平面图</w:t>
      </w:r>
    </w:p>
    <w:p w14:paraId="693F7042" w14:textId="56B55A21" w:rsidR="001B7CBB" w:rsidRDefault="001B7CBB" w:rsidP="001B7CBB">
      <w:pPr>
        <w:ind w:firstLine="480"/>
      </w:pPr>
      <w:r>
        <w:rPr>
          <w:rFonts w:hint="eastAsia"/>
        </w:rPr>
        <w:t>附图七</w:t>
      </w:r>
      <w:r>
        <w:rPr>
          <w:rFonts w:hint="eastAsia"/>
        </w:rPr>
        <w:t xml:space="preserve">  </w:t>
      </w:r>
      <w:r>
        <w:rPr>
          <w:rFonts w:hint="eastAsia"/>
        </w:rPr>
        <w:t>金家接转站消防平面图</w:t>
      </w:r>
    </w:p>
    <w:p w14:paraId="41C286D8" w14:textId="064F9343" w:rsidR="001B7CBB" w:rsidRDefault="001B7CBB" w:rsidP="001B7CBB">
      <w:pPr>
        <w:ind w:firstLine="480"/>
      </w:pPr>
      <w:r>
        <w:rPr>
          <w:rFonts w:hint="eastAsia"/>
        </w:rPr>
        <w:t>附图八</w:t>
      </w:r>
      <w:r>
        <w:rPr>
          <w:rFonts w:hint="eastAsia"/>
        </w:rPr>
        <w:t xml:space="preserve">  </w:t>
      </w:r>
      <w:r>
        <w:rPr>
          <w:rFonts w:hint="eastAsia"/>
        </w:rPr>
        <w:t>滨博接转站消防平面图</w:t>
      </w:r>
    </w:p>
    <w:p w14:paraId="62B0949D" w14:textId="2C088EDF" w:rsidR="009D63A8" w:rsidRDefault="00BB0857" w:rsidP="00BB0857">
      <w:pPr>
        <w:pStyle w:val="1"/>
      </w:pPr>
      <w:bookmarkStart w:id="98" w:name="_Toc140158819"/>
      <w:r>
        <w:rPr>
          <w:rFonts w:hint="eastAsia"/>
        </w:rPr>
        <w:lastRenderedPageBreak/>
        <w:t>附录</w:t>
      </w:r>
      <w:r>
        <w:rPr>
          <w:rFonts w:hint="eastAsia"/>
        </w:rPr>
        <w:t>5</w:t>
      </w:r>
      <w:r>
        <w:t xml:space="preserve">  </w:t>
      </w:r>
      <w:r>
        <w:rPr>
          <w:rFonts w:hint="eastAsia"/>
        </w:rPr>
        <w:t>安全生产许可证延期换证现场复核问题修改说明确认单</w:t>
      </w:r>
      <w:bookmarkEnd w:id="98"/>
    </w:p>
    <w:p w14:paraId="5BA40BBD" w14:textId="3E6540CA" w:rsidR="003C6119" w:rsidRDefault="00AC0C57" w:rsidP="003C6119">
      <w:pPr>
        <w:pStyle w:val="aff4"/>
      </w:pPr>
      <w:r w:rsidRPr="00AC0C57">
        <w:rPr>
          <w:rFonts w:hint="eastAsia"/>
        </w:rPr>
        <w:t>涉及企业机密，不予公开。</w:t>
      </w:r>
    </w:p>
    <w:p w14:paraId="7268EDAC" w14:textId="611B723F" w:rsidR="003C6119" w:rsidRDefault="003C6119" w:rsidP="003C6119">
      <w:pPr>
        <w:pStyle w:val="aff4"/>
        <w:rPr>
          <w:lang w:bidi="zh-CN"/>
        </w:rPr>
      </w:pPr>
    </w:p>
    <w:p w14:paraId="56024B72" w14:textId="74FAB94B" w:rsidR="003C6119" w:rsidRDefault="003C6119" w:rsidP="003C6119">
      <w:pPr>
        <w:pStyle w:val="aff4"/>
        <w:rPr>
          <w:lang w:bidi="zh-CN"/>
        </w:rPr>
      </w:pPr>
    </w:p>
    <w:p w14:paraId="150C603F" w14:textId="4D735734" w:rsidR="003C6119" w:rsidRDefault="003C6119" w:rsidP="003C6119">
      <w:pPr>
        <w:pStyle w:val="aff4"/>
        <w:rPr>
          <w:lang w:bidi="zh-CN"/>
        </w:rPr>
      </w:pPr>
    </w:p>
    <w:p w14:paraId="03ED22C8" w14:textId="5D3AF6C0" w:rsidR="003C6119" w:rsidRDefault="003C6119" w:rsidP="003C6119">
      <w:pPr>
        <w:pStyle w:val="aff4"/>
        <w:rPr>
          <w:lang w:bidi="zh-CN"/>
        </w:rPr>
      </w:pPr>
    </w:p>
    <w:p w14:paraId="54B1B488" w14:textId="5CE54D37" w:rsidR="003C6119" w:rsidRDefault="003C6119" w:rsidP="003C6119">
      <w:pPr>
        <w:pStyle w:val="aff4"/>
        <w:rPr>
          <w:lang w:bidi="zh-CN"/>
        </w:rPr>
      </w:pPr>
    </w:p>
    <w:p w14:paraId="62D65FBD" w14:textId="63D02353" w:rsidR="003C6119" w:rsidRDefault="003C6119" w:rsidP="003C6119">
      <w:pPr>
        <w:pStyle w:val="aff4"/>
        <w:rPr>
          <w:lang w:bidi="zh-CN"/>
        </w:rPr>
      </w:pPr>
    </w:p>
    <w:p w14:paraId="55F3A8F4" w14:textId="77777777" w:rsidR="003C6119" w:rsidRDefault="003C6119" w:rsidP="003C6119">
      <w:pPr>
        <w:pStyle w:val="aff4"/>
        <w:rPr>
          <w:lang w:bidi="zh-CN"/>
        </w:rPr>
      </w:pPr>
    </w:p>
    <w:p w14:paraId="0C08691F" w14:textId="42E81A04" w:rsidR="003C6119" w:rsidRDefault="003C6119" w:rsidP="003C6119">
      <w:pPr>
        <w:pStyle w:val="aff4"/>
        <w:rPr>
          <w:lang w:bidi="zh-CN"/>
        </w:rPr>
      </w:pPr>
    </w:p>
    <w:p w14:paraId="04D8F3FD" w14:textId="77777777" w:rsidR="003C6119" w:rsidRDefault="003C6119" w:rsidP="003C6119">
      <w:pPr>
        <w:pStyle w:val="aff4"/>
        <w:rPr>
          <w:lang w:bidi="zh-CN"/>
        </w:rPr>
      </w:pPr>
    </w:p>
    <w:p w14:paraId="4628C009" w14:textId="77777777" w:rsidR="003C6119" w:rsidRPr="003C6119" w:rsidRDefault="003C6119" w:rsidP="003C6119">
      <w:pPr>
        <w:pStyle w:val="aff4"/>
        <w:rPr>
          <w:lang w:bidi="zh-CN"/>
        </w:rPr>
      </w:pPr>
    </w:p>
    <w:sectPr w:rsidR="003C6119" w:rsidRPr="003C6119" w:rsidSect="00A87A4A">
      <w:pgSz w:w="11906" w:h="16838"/>
      <w:pgMar w:top="1418" w:right="1134" w:bottom="1134" w:left="1588" w:header="850" w:footer="85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29159" w14:textId="77777777" w:rsidR="000711C5" w:rsidRDefault="000711C5" w:rsidP="00BD5902">
      <w:pPr>
        <w:spacing w:line="240" w:lineRule="auto"/>
        <w:ind w:firstLine="480"/>
      </w:pPr>
      <w:r>
        <w:separator/>
      </w:r>
    </w:p>
  </w:endnote>
  <w:endnote w:type="continuationSeparator" w:id="0">
    <w:p w14:paraId="0BF16C23" w14:textId="77777777" w:rsidR="000711C5" w:rsidRDefault="000711C5" w:rsidP="00BD590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10609000101010101"/>
    <w:charset w:val="88"/>
    <w:family w:val="modern"/>
    <w:pitch w:val="fixed"/>
    <w:sig w:usb0="A00002FF" w:usb1="28CFFCFA" w:usb2="00000016" w:usb3="00000000" w:csb0="00100001" w:csb1="00000000"/>
  </w:font>
  <w:font w:name="楷体_GB2312">
    <w:altName w:val="楷体"/>
    <w:panose1 w:val="02010609030101010101"/>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FFF05" w14:textId="77777777" w:rsidR="00BD5902" w:rsidRDefault="00BD5902">
    <w:pPr>
      <w:pStyle w:val="af1"/>
      <w:ind w:firstLine="4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55371" w14:textId="77777777" w:rsidR="00BD5902" w:rsidRDefault="00BD5902">
    <w:pPr>
      <w:pStyle w:val="af1"/>
      <w:ind w:firstLine="4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62902" w14:textId="77777777" w:rsidR="00BD5902" w:rsidRDefault="00BD5902">
    <w:pPr>
      <w:pStyle w:val="af1"/>
      <w:ind w:firstLine="4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2568289"/>
      <w:docPartObj>
        <w:docPartGallery w:val="Page Numbers (Bottom of Page)"/>
        <w:docPartUnique/>
      </w:docPartObj>
    </w:sdtPr>
    <w:sdtContent>
      <w:p w14:paraId="725DF7CC" w14:textId="128A2B0F" w:rsidR="00BD5902" w:rsidRDefault="00061544" w:rsidP="00061544">
        <w:pPr>
          <w:pStyle w:val="af1"/>
          <w:ind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D6BAD" w14:textId="77777777" w:rsidR="000711C5" w:rsidRDefault="000711C5" w:rsidP="00BD5902">
      <w:pPr>
        <w:spacing w:line="240" w:lineRule="auto"/>
        <w:ind w:firstLine="480"/>
      </w:pPr>
      <w:r>
        <w:separator/>
      </w:r>
    </w:p>
  </w:footnote>
  <w:footnote w:type="continuationSeparator" w:id="0">
    <w:p w14:paraId="7AF98407" w14:textId="77777777" w:rsidR="000711C5" w:rsidRDefault="000711C5" w:rsidP="00BD590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CB933" w14:textId="77777777" w:rsidR="00BD5902" w:rsidRDefault="00BD5902">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4BD4E" w14:textId="77777777" w:rsidR="0061428C" w:rsidRDefault="0061428C" w:rsidP="00DA093A">
    <w:pPr>
      <w:pStyle w:val="af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5FB03" w14:textId="77777777" w:rsidR="00BD5902" w:rsidRDefault="00BD5902">
    <w:pPr>
      <w:pStyle w:val="af"/>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7C314" w14:textId="4BFD3BD0" w:rsidR="00BD5902" w:rsidRDefault="002C407A" w:rsidP="002C407A">
    <w:pPr>
      <w:pStyle w:val="af"/>
    </w:pPr>
    <w:r>
      <w:rPr>
        <w:rFonts w:hint="eastAsia"/>
      </w:rPr>
      <w:t>胜利油田东胜精攻石油开发集团股份有限公司安全现状评价报告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3EE7E8"/>
    <w:multiLevelType w:val="singleLevel"/>
    <w:tmpl w:val="8C3EE7E8"/>
    <w:lvl w:ilvl="0">
      <w:start w:val="1"/>
      <w:numFmt w:val="decimal"/>
      <w:lvlText w:val="%1"/>
      <w:lvlJc w:val="left"/>
      <w:pPr>
        <w:ind w:left="635" w:hanging="425"/>
      </w:pPr>
      <w:rPr>
        <w:rFonts w:hint="default"/>
      </w:rPr>
    </w:lvl>
  </w:abstractNum>
  <w:abstractNum w:abstractNumId="1" w15:restartNumberingAfterBreak="0">
    <w:nsid w:val="A4E70335"/>
    <w:multiLevelType w:val="singleLevel"/>
    <w:tmpl w:val="A4E70335"/>
    <w:lvl w:ilvl="0">
      <w:start w:val="2"/>
      <w:numFmt w:val="decimal"/>
      <w:suff w:val="nothing"/>
      <w:lvlText w:val="%1）"/>
      <w:lvlJc w:val="left"/>
    </w:lvl>
  </w:abstractNum>
  <w:abstractNum w:abstractNumId="2" w15:restartNumberingAfterBreak="0">
    <w:nsid w:val="C1452942"/>
    <w:multiLevelType w:val="singleLevel"/>
    <w:tmpl w:val="C1452942"/>
    <w:lvl w:ilvl="0">
      <w:start w:val="1"/>
      <w:numFmt w:val="lowerLetter"/>
      <w:suff w:val="nothing"/>
      <w:lvlText w:val="%1）"/>
      <w:lvlJc w:val="left"/>
    </w:lvl>
  </w:abstractNum>
  <w:abstractNum w:abstractNumId="3" w15:restartNumberingAfterBreak="0">
    <w:nsid w:val="F7828704"/>
    <w:multiLevelType w:val="singleLevel"/>
    <w:tmpl w:val="F7828704"/>
    <w:lvl w:ilvl="0">
      <w:start w:val="1"/>
      <w:numFmt w:val="decimal"/>
      <w:lvlText w:val="%1)"/>
      <w:lvlJc w:val="left"/>
      <w:pPr>
        <w:tabs>
          <w:tab w:val="left" w:pos="312"/>
        </w:tabs>
      </w:pPr>
    </w:lvl>
  </w:abstractNum>
  <w:abstractNum w:abstractNumId="4" w15:restartNumberingAfterBreak="0">
    <w:nsid w:val="F7860508"/>
    <w:multiLevelType w:val="singleLevel"/>
    <w:tmpl w:val="F7860508"/>
    <w:lvl w:ilvl="0">
      <w:start w:val="1"/>
      <w:numFmt w:val="lowerLetter"/>
      <w:suff w:val="nothing"/>
      <w:lvlText w:val="%1）"/>
      <w:lvlJc w:val="left"/>
    </w:lvl>
  </w:abstractNum>
  <w:abstractNum w:abstractNumId="5" w15:restartNumberingAfterBreak="0">
    <w:nsid w:val="0247190E"/>
    <w:multiLevelType w:val="singleLevel"/>
    <w:tmpl w:val="0247190E"/>
    <w:lvl w:ilvl="0">
      <w:start w:val="1"/>
      <w:numFmt w:val="decimal"/>
      <w:suff w:val="nothing"/>
      <w:lvlText w:val="%1"/>
      <w:lvlJc w:val="left"/>
      <w:pPr>
        <w:ind w:left="0" w:firstLine="0"/>
      </w:pPr>
      <w:rPr>
        <w:rFonts w:hint="default"/>
      </w:rPr>
    </w:lvl>
  </w:abstractNum>
  <w:abstractNum w:abstractNumId="6" w15:restartNumberingAfterBreak="0">
    <w:nsid w:val="06911A92"/>
    <w:multiLevelType w:val="singleLevel"/>
    <w:tmpl w:val="A55C267D"/>
    <w:lvl w:ilvl="0">
      <w:start w:val="1"/>
      <w:numFmt w:val="decimal"/>
      <w:suff w:val="nothing"/>
      <w:lvlText w:val="%1、"/>
      <w:lvlJc w:val="left"/>
    </w:lvl>
  </w:abstractNum>
  <w:abstractNum w:abstractNumId="7" w15:restartNumberingAfterBreak="0">
    <w:nsid w:val="06C49049"/>
    <w:multiLevelType w:val="singleLevel"/>
    <w:tmpl w:val="06C49049"/>
    <w:lvl w:ilvl="0">
      <w:start w:val="1"/>
      <w:numFmt w:val="decimal"/>
      <w:lvlText w:val="%1"/>
      <w:lvlJc w:val="left"/>
      <w:pPr>
        <w:ind w:left="397" w:hanging="284"/>
      </w:pPr>
      <w:rPr>
        <w:rFonts w:hint="default"/>
      </w:rPr>
    </w:lvl>
  </w:abstractNum>
  <w:abstractNum w:abstractNumId="8" w15:restartNumberingAfterBreak="0">
    <w:nsid w:val="0A477F31"/>
    <w:multiLevelType w:val="multilevel"/>
    <w:tmpl w:val="0A477F31"/>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0BA140A1"/>
    <w:multiLevelType w:val="multilevel"/>
    <w:tmpl w:val="5E5A32D8"/>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 w15:restartNumberingAfterBreak="0">
    <w:nsid w:val="0BCD5A48"/>
    <w:multiLevelType w:val="hybridMultilevel"/>
    <w:tmpl w:val="BE566EF4"/>
    <w:lvl w:ilvl="0" w:tplc="225EE0D6">
      <w:start w:val="1"/>
      <w:numFmt w:val="decimal"/>
      <w:lvlText w:val="%1."/>
      <w:lvlJc w:val="left"/>
      <w:pPr>
        <w:ind w:left="920" w:hanging="440"/>
      </w:pPr>
      <w:rPr>
        <w:rFonts w:ascii="Times New Roman" w:hAnsi="Times New Roman" w:hint="default"/>
        <w:b w:val="0"/>
        <w:i w:val="0"/>
        <w:sz w:val="24"/>
        <w:szCs w:val="24"/>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1" w15:restartNumberingAfterBreak="0">
    <w:nsid w:val="0E1B4B7A"/>
    <w:multiLevelType w:val="hybridMultilevel"/>
    <w:tmpl w:val="91D044B8"/>
    <w:lvl w:ilvl="0" w:tplc="FE42BE0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0FD63ADB"/>
    <w:multiLevelType w:val="hybridMultilevel"/>
    <w:tmpl w:val="39B4FC02"/>
    <w:lvl w:ilvl="0" w:tplc="2FE25AC6">
      <w:start w:val="1"/>
      <w:numFmt w:val="decimal"/>
      <w:lvlText w:val="%1."/>
      <w:lvlJc w:val="left"/>
      <w:pPr>
        <w:ind w:left="920" w:hanging="440"/>
      </w:pPr>
      <w:rPr>
        <w:rFonts w:ascii="Times New Roman" w:hAnsi="Times New Roman" w:hint="default"/>
        <w:b w:val="0"/>
        <w:i w:val="0"/>
        <w:sz w:val="24"/>
        <w:szCs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3CB7A70"/>
    <w:multiLevelType w:val="hybridMultilevel"/>
    <w:tmpl w:val="662632EE"/>
    <w:lvl w:ilvl="0" w:tplc="0FAEF4D6">
      <w:start w:val="1"/>
      <w:numFmt w:val="decimal"/>
      <w:lvlText w:val="%1."/>
      <w:lvlJc w:val="left"/>
      <w:pPr>
        <w:ind w:left="920" w:hanging="440"/>
      </w:pPr>
      <w:rPr>
        <w:rFonts w:ascii="Times New Roman" w:hAnsi="Times New Roman" w:hint="default"/>
        <w:b w:val="0"/>
        <w:i w:val="0"/>
        <w:sz w:val="24"/>
        <w:szCs w:val="24"/>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4" w15:restartNumberingAfterBreak="0">
    <w:nsid w:val="175D1055"/>
    <w:multiLevelType w:val="multilevel"/>
    <w:tmpl w:val="175D1055"/>
    <w:lvl w:ilvl="0">
      <w:start w:val="1"/>
      <w:numFmt w:val="bullet"/>
      <w:pStyle w:val="a"/>
      <w:lvlText w:val=""/>
      <w:lvlJc w:val="left"/>
      <w:pPr>
        <w:tabs>
          <w:tab w:val="left" w:pos="620"/>
        </w:tabs>
        <w:ind w:left="6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6" w15:restartNumberingAfterBreak="0">
    <w:nsid w:val="2D3D64D2"/>
    <w:multiLevelType w:val="singleLevel"/>
    <w:tmpl w:val="2D3D64D2"/>
    <w:lvl w:ilvl="0">
      <w:start w:val="1"/>
      <w:numFmt w:val="decimal"/>
      <w:suff w:val="nothing"/>
      <w:lvlText w:val="%1、"/>
      <w:lvlJc w:val="left"/>
    </w:lvl>
  </w:abstractNum>
  <w:abstractNum w:abstractNumId="17" w15:restartNumberingAfterBreak="0">
    <w:nsid w:val="335F7115"/>
    <w:multiLevelType w:val="multilevel"/>
    <w:tmpl w:val="A0602564"/>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8" w15:restartNumberingAfterBreak="0">
    <w:nsid w:val="3504E109"/>
    <w:multiLevelType w:val="singleLevel"/>
    <w:tmpl w:val="3504E109"/>
    <w:lvl w:ilvl="0">
      <w:start w:val="1"/>
      <w:numFmt w:val="decimal"/>
      <w:suff w:val="nothing"/>
      <w:lvlText w:val="%1、"/>
      <w:lvlJc w:val="left"/>
    </w:lvl>
  </w:abstractNum>
  <w:abstractNum w:abstractNumId="19" w15:restartNumberingAfterBreak="0">
    <w:nsid w:val="3A1B5C7E"/>
    <w:multiLevelType w:val="singleLevel"/>
    <w:tmpl w:val="3A1B5C7E"/>
    <w:lvl w:ilvl="0">
      <w:start w:val="1"/>
      <w:numFmt w:val="decimal"/>
      <w:suff w:val="nothing"/>
      <w:lvlText w:val="%1、"/>
      <w:lvlJc w:val="left"/>
    </w:lvl>
  </w:abstractNum>
  <w:abstractNum w:abstractNumId="20" w15:restartNumberingAfterBreak="0">
    <w:nsid w:val="3D7B4B75"/>
    <w:multiLevelType w:val="multilevel"/>
    <w:tmpl w:val="5FFA6B2A"/>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1" w15:restartNumberingAfterBreak="0">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2" w15:restartNumberingAfterBreak="0">
    <w:nsid w:val="49C88068"/>
    <w:multiLevelType w:val="singleLevel"/>
    <w:tmpl w:val="49C88068"/>
    <w:lvl w:ilvl="0">
      <w:start w:val="1"/>
      <w:numFmt w:val="decimal"/>
      <w:suff w:val="nothing"/>
      <w:lvlText w:val="%1、"/>
      <w:lvlJc w:val="left"/>
    </w:lvl>
  </w:abstractNum>
  <w:abstractNum w:abstractNumId="23" w15:restartNumberingAfterBreak="0">
    <w:nsid w:val="4A6D0D90"/>
    <w:multiLevelType w:val="hybridMultilevel"/>
    <w:tmpl w:val="A1860F5E"/>
    <w:lvl w:ilvl="0" w:tplc="DAF8E436">
      <w:start w:val="1"/>
      <w:numFmt w:val="decimal"/>
      <w:lvlText w:val="%1."/>
      <w:lvlJc w:val="left"/>
      <w:pPr>
        <w:ind w:left="920" w:hanging="440"/>
      </w:pPr>
      <w:rPr>
        <w:rFonts w:ascii="Times New Roman" w:hAnsi="Times New Roman" w:hint="default"/>
        <w:b w:val="0"/>
        <w:i w:val="0"/>
        <w:sz w:val="24"/>
        <w:szCs w:val="24"/>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4" w15:restartNumberingAfterBreak="0">
    <w:nsid w:val="4CB3CD22"/>
    <w:multiLevelType w:val="singleLevel"/>
    <w:tmpl w:val="4CB3CD22"/>
    <w:lvl w:ilvl="0">
      <w:start w:val="1"/>
      <w:numFmt w:val="decimal"/>
      <w:suff w:val="nothing"/>
      <w:lvlText w:val="%1、"/>
      <w:lvlJc w:val="left"/>
    </w:lvl>
  </w:abstractNum>
  <w:abstractNum w:abstractNumId="25" w15:restartNumberingAfterBreak="0">
    <w:nsid w:val="5B6B6269"/>
    <w:multiLevelType w:val="multilevel"/>
    <w:tmpl w:val="42B0C246"/>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6" w15:restartNumberingAfterBreak="0">
    <w:nsid w:val="6166307D"/>
    <w:multiLevelType w:val="singleLevel"/>
    <w:tmpl w:val="6166307D"/>
    <w:lvl w:ilvl="0">
      <w:start w:val="1"/>
      <w:numFmt w:val="decimal"/>
      <w:suff w:val="nothing"/>
      <w:lvlText w:val="%1、"/>
      <w:lvlJc w:val="left"/>
    </w:lvl>
  </w:abstractNum>
  <w:abstractNum w:abstractNumId="27" w15:restartNumberingAfterBreak="0">
    <w:nsid w:val="695F396F"/>
    <w:multiLevelType w:val="multilevel"/>
    <w:tmpl w:val="126641CC"/>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8" w15:restartNumberingAfterBreak="0">
    <w:nsid w:val="6B9A3ADA"/>
    <w:multiLevelType w:val="multilevel"/>
    <w:tmpl w:val="D390D5B8"/>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9" w15:restartNumberingAfterBreak="0">
    <w:nsid w:val="6CCF1BE5"/>
    <w:multiLevelType w:val="multilevel"/>
    <w:tmpl w:val="6CCF1BE5"/>
    <w:lvl w:ilvl="0">
      <w:start w:val="1"/>
      <w:numFmt w:val="bullet"/>
      <w:pStyle w:val="a3"/>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30" w15:restartNumberingAfterBreak="0">
    <w:nsid w:val="6CEA2025"/>
    <w:multiLevelType w:val="multilevel"/>
    <w:tmpl w:val="6CEA2025"/>
    <w:lvl w:ilvl="0">
      <w:start w:val="1"/>
      <w:numFmt w:val="none"/>
      <w:pStyle w:val="a4"/>
      <w:suff w:val="nothing"/>
      <w:lvlText w:val="%1"/>
      <w:lvlJc w:val="left"/>
      <w:pPr>
        <w:ind w:left="0" w:firstLine="0"/>
      </w:pPr>
    </w:lvl>
    <w:lvl w:ilvl="1">
      <w:start w:val="1"/>
      <w:numFmt w:val="decimal"/>
      <w:pStyle w:val="a5"/>
      <w:suff w:val="nothing"/>
      <w:lvlText w:val="%1%2　"/>
      <w:lvlJc w:val="left"/>
      <w:pPr>
        <w:ind w:left="1419" w:firstLine="0"/>
      </w:pPr>
      <w:rPr>
        <w:rFonts w:ascii="黑体" w:eastAsia="黑体" w:hAnsi="Times New Roman" w:hint="eastAsia"/>
        <w:b w:val="0"/>
        <w:i w:val="0"/>
        <w:sz w:val="21"/>
      </w:rPr>
    </w:lvl>
    <w:lvl w:ilvl="2">
      <w:start w:val="1"/>
      <w:numFmt w:val="decimal"/>
      <w:pStyle w:val="a6"/>
      <w:suff w:val="nothing"/>
      <w:lvlText w:val="%1%2.%3　"/>
      <w:lvlJc w:val="left"/>
      <w:pPr>
        <w:ind w:left="269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7"/>
      <w:suff w:val="nothing"/>
      <w:lvlText w:val="%1%2.%3.%4　"/>
      <w:lvlJc w:val="left"/>
      <w:pPr>
        <w:ind w:left="1277" w:firstLine="0"/>
      </w:pPr>
      <w:rPr>
        <w:rFonts w:ascii="黑体" w:eastAsia="黑体" w:hAnsi="Times New Roman" w:hint="eastAsia"/>
        <w:b w:val="0"/>
        <w:i w:val="0"/>
        <w:sz w:val="21"/>
      </w:rPr>
    </w:lvl>
    <w:lvl w:ilvl="4">
      <w:start w:val="1"/>
      <w:numFmt w:val="decimal"/>
      <w:pStyle w:val="a8"/>
      <w:suff w:val="nothing"/>
      <w:lvlText w:val="%1%2.%3.%4.%5　"/>
      <w:lvlJc w:val="left"/>
      <w:pPr>
        <w:ind w:left="142"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pStyle w:val="a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31" w15:restartNumberingAfterBreak="0">
    <w:nsid w:val="732FD664"/>
    <w:multiLevelType w:val="singleLevel"/>
    <w:tmpl w:val="732FD664"/>
    <w:lvl w:ilvl="0">
      <w:start w:val="1"/>
      <w:numFmt w:val="lowerLetter"/>
      <w:suff w:val="nothing"/>
      <w:lvlText w:val="%1）"/>
      <w:lvlJc w:val="left"/>
    </w:lvl>
  </w:abstractNum>
  <w:abstractNum w:abstractNumId="32" w15:restartNumberingAfterBreak="0">
    <w:nsid w:val="7543AEEA"/>
    <w:multiLevelType w:val="singleLevel"/>
    <w:tmpl w:val="7543AEEA"/>
    <w:lvl w:ilvl="0">
      <w:start w:val="1"/>
      <w:numFmt w:val="decimal"/>
      <w:suff w:val="nothing"/>
      <w:lvlText w:val="%1、"/>
      <w:lvlJc w:val="left"/>
    </w:lvl>
  </w:abstractNum>
  <w:abstractNum w:abstractNumId="33" w15:restartNumberingAfterBreak="0">
    <w:nsid w:val="780C347D"/>
    <w:multiLevelType w:val="hybridMultilevel"/>
    <w:tmpl w:val="EEC24AB4"/>
    <w:lvl w:ilvl="0" w:tplc="C3FC1E08">
      <w:start w:val="1"/>
      <w:numFmt w:val="decimal"/>
      <w:lvlText w:val="%1."/>
      <w:lvlJc w:val="left"/>
      <w:pPr>
        <w:ind w:left="920" w:hanging="440"/>
      </w:pPr>
      <w:rPr>
        <w:rFonts w:ascii="Times New Roman" w:hAnsi="Times New Roman" w:hint="default"/>
        <w:b w:val="0"/>
        <w:i w:val="0"/>
        <w:sz w:val="24"/>
        <w:szCs w:val="24"/>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34" w15:restartNumberingAfterBreak="0">
    <w:nsid w:val="7EC80ED5"/>
    <w:multiLevelType w:val="multilevel"/>
    <w:tmpl w:val="6DE08228"/>
    <w:lvl w:ilvl="0">
      <w:start w:val="1"/>
      <w:numFmt w:val="decimal"/>
      <w:lvlText w:val="%1"/>
      <w:lvlJc w:val="left"/>
      <w:pPr>
        <w:ind w:left="660" w:hanging="425"/>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num w:numId="1" w16cid:durableId="39787190">
    <w:abstractNumId w:val="5"/>
  </w:num>
  <w:num w:numId="2" w16cid:durableId="1533109572">
    <w:abstractNumId w:val="15"/>
  </w:num>
  <w:num w:numId="3" w16cid:durableId="1377583700">
    <w:abstractNumId w:val="23"/>
  </w:num>
  <w:num w:numId="4" w16cid:durableId="1553691383">
    <w:abstractNumId w:val="13"/>
  </w:num>
  <w:num w:numId="5" w16cid:durableId="1174226566">
    <w:abstractNumId w:val="18"/>
  </w:num>
  <w:num w:numId="6" w16cid:durableId="358776166">
    <w:abstractNumId w:val="22"/>
  </w:num>
  <w:num w:numId="7" w16cid:durableId="2057468811">
    <w:abstractNumId w:val="19"/>
  </w:num>
  <w:num w:numId="8" w16cid:durableId="1181625817">
    <w:abstractNumId w:val="24"/>
  </w:num>
  <w:num w:numId="9" w16cid:durableId="436409830">
    <w:abstractNumId w:val="32"/>
  </w:num>
  <w:num w:numId="10" w16cid:durableId="1568884279">
    <w:abstractNumId w:val="16"/>
  </w:num>
  <w:num w:numId="11" w16cid:durableId="1580871949">
    <w:abstractNumId w:val="26"/>
  </w:num>
  <w:num w:numId="12" w16cid:durableId="1505587824">
    <w:abstractNumId w:val="11"/>
  </w:num>
  <w:num w:numId="13" w16cid:durableId="424889640">
    <w:abstractNumId w:val="6"/>
  </w:num>
  <w:num w:numId="14" w16cid:durableId="1378627766">
    <w:abstractNumId w:val="33"/>
  </w:num>
  <w:num w:numId="15" w16cid:durableId="1170440042">
    <w:abstractNumId w:val="10"/>
  </w:num>
  <w:num w:numId="16" w16cid:durableId="1028875660">
    <w:abstractNumId w:val="1"/>
  </w:num>
  <w:num w:numId="17" w16cid:durableId="63064180">
    <w:abstractNumId w:val="0"/>
  </w:num>
  <w:num w:numId="18" w16cid:durableId="1416829090">
    <w:abstractNumId w:val="4"/>
  </w:num>
  <w:num w:numId="19" w16cid:durableId="1152604981">
    <w:abstractNumId w:val="3"/>
  </w:num>
  <w:num w:numId="20" w16cid:durableId="1694843699">
    <w:abstractNumId w:val="7"/>
  </w:num>
  <w:num w:numId="21" w16cid:durableId="2140562006">
    <w:abstractNumId w:val="29"/>
  </w:num>
  <w:num w:numId="22" w16cid:durableId="16660130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23" w16cid:durableId="1355690656">
    <w:abstractNumId w:val="21"/>
  </w:num>
  <w:num w:numId="24" w16cid:durableId="8644379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3358303">
    <w:abstractNumId w:val="31"/>
  </w:num>
  <w:num w:numId="26" w16cid:durableId="102117902">
    <w:abstractNumId w:val="2"/>
  </w:num>
  <w:num w:numId="27" w16cid:durableId="2505096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77223444">
    <w:abstractNumId w:val="27"/>
  </w:num>
  <w:num w:numId="29" w16cid:durableId="1420255717">
    <w:abstractNumId w:val="28"/>
  </w:num>
  <w:num w:numId="30" w16cid:durableId="1397244876">
    <w:abstractNumId w:val="20"/>
  </w:num>
  <w:num w:numId="31" w16cid:durableId="1488325822">
    <w:abstractNumId w:val="34"/>
  </w:num>
  <w:num w:numId="32" w16cid:durableId="2141263014">
    <w:abstractNumId w:val="25"/>
  </w:num>
  <w:num w:numId="33" w16cid:durableId="256796196">
    <w:abstractNumId w:val="17"/>
  </w:num>
  <w:num w:numId="34" w16cid:durableId="2056389214">
    <w:abstractNumId w:val="9"/>
  </w:num>
  <w:num w:numId="35" w16cid:durableId="1774783164">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F4773"/>
    <w:rsid w:val="0000009E"/>
    <w:rsid w:val="000032E1"/>
    <w:rsid w:val="00003521"/>
    <w:rsid w:val="00003B0B"/>
    <w:rsid w:val="000048F3"/>
    <w:rsid w:val="00007AC8"/>
    <w:rsid w:val="00010244"/>
    <w:rsid w:val="0001132B"/>
    <w:rsid w:val="0001294B"/>
    <w:rsid w:val="00012CEE"/>
    <w:rsid w:val="00012F38"/>
    <w:rsid w:val="00013936"/>
    <w:rsid w:val="00013991"/>
    <w:rsid w:val="0002091E"/>
    <w:rsid w:val="0002393F"/>
    <w:rsid w:val="000248A6"/>
    <w:rsid w:val="00024A44"/>
    <w:rsid w:val="00027114"/>
    <w:rsid w:val="00030AC2"/>
    <w:rsid w:val="00030B1D"/>
    <w:rsid w:val="00030F97"/>
    <w:rsid w:val="000322F4"/>
    <w:rsid w:val="0003357F"/>
    <w:rsid w:val="0003613F"/>
    <w:rsid w:val="0003661D"/>
    <w:rsid w:val="00040065"/>
    <w:rsid w:val="000403D7"/>
    <w:rsid w:val="000424AB"/>
    <w:rsid w:val="00046549"/>
    <w:rsid w:val="000477DF"/>
    <w:rsid w:val="000526BA"/>
    <w:rsid w:val="00053D75"/>
    <w:rsid w:val="00055113"/>
    <w:rsid w:val="00056F7B"/>
    <w:rsid w:val="000572D3"/>
    <w:rsid w:val="00057F91"/>
    <w:rsid w:val="000604D7"/>
    <w:rsid w:val="00060957"/>
    <w:rsid w:val="00061544"/>
    <w:rsid w:val="00062005"/>
    <w:rsid w:val="00063CB4"/>
    <w:rsid w:val="00065967"/>
    <w:rsid w:val="00067153"/>
    <w:rsid w:val="000711C5"/>
    <w:rsid w:val="00071FCE"/>
    <w:rsid w:val="000721EF"/>
    <w:rsid w:val="00077EE2"/>
    <w:rsid w:val="000812F1"/>
    <w:rsid w:val="000836EB"/>
    <w:rsid w:val="00084999"/>
    <w:rsid w:val="000933A4"/>
    <w:rsid w:val="00093910"/>
    <w:rsid w:val="00094137"/>
    <w:rsid w:val="00095559"/>
    <w:rsid w:val="00096A23"/>
    <w:rsid w:val="00097E38"/>
    <w:rsid w:val="000A1934"/>
    <w:rsid w:val="000A26AF"/>
    <w:rsid w:val="000A2709"/>
    <w:rsid w:val="000A2BA2"/>
    <w:rsid w:val="000A4A4A"/>
    <w:rsid w:val="000A5542"/>
    <w:rsid w:val="000A6124"/>
    <w:rsid w:val="000B0825"/>
    <w:rsid w:val="000B0CDE"/>
    <w:rsid w:val="000B0FBC"/>
    <w:rsid w:val="000B194F"/>
    <w:rsid w:val="000B27FE"/>
    <w:rsid w:val="000B2F34"/>
    <w:rsid w:val="000B5BE5"/>
    <w:rsid w:val="000B7217"/>
    <w:rsid w:val="000C2388"/>
    <w:rsid w:val="000C2B16"/>
    <w:rsid w:val="000C30EE"/>
    <w:rsid w:val="000C3356"/>
    <w:rsid w:val="000C337C"/>
    <w:rsid w:val="000C4AE3"/>
    <w:rsid w:val="000C5E94"/>
    <w:rsid w:val="000C6E0E"/>
    <w:rsid w:val="000C7BF3"/>
    <w:rsid w:val="000D041C"/>
    <w:rsid w:val="000D0828"/>
    <w:rsid w:val="000D1602"/>
    <w:rsid w:val="000D1A98"/>
    <w:rsid w:val="000D201B"/>
    <w:rsid w:val="000D327C"/>
    <w:rsid w:val="000D3575"/>
    <w:rsid w:val="000D3A63"/>
    <w:rsid w:val="000D4228"/>
    <w:rsid w:val="000D4E96"/>
    <w:rsid w:val="000D6A1F"/>
    <w:rsid w:val="000E20ED"/>
    <w:rsid w:val="000E21A3"/>
    <w:rsid w:val="000E2398"/>
    <w:rsid w:val="000E2FFE"/>
    <w:rsid w:val="000E30B3"/>
    <w:rsid w:val="000E646A"/>
    <w:rsid w:val="000E7A73"/>
    <w:rsid w:val="000F052D"/>
    <w:rsid w:val="000F13C2"/>
    <w:rsid w:val="000F3262"/>
    <w:rsid w:val="000F48FB"/>
    <w:rsid w:val="000F5239"/>
    <w:rsid w:val="000F6C0C"/>
    <w:rsid w:val="000F7235"/>
    <w:rsid w:val="000F7DFB"/>
    <w:rsid w:val="001017DC"/>
    <w:rsid w:val="00101E2A"/>
    <w:rsid w:val="00102616"/>
    <w:rsid w:val="00102696"/>
    <w:rsid w:val="00102AF7"/>
    <w:rsid w:val="00103FB1"/>
    <w:rsid w:val="0010417F"/>
    <w:rsid w:val="00104BFD"/>
    <w:rsid w:val="00106E46"/>
    <w:rsid w:val="0010754E"/>
    <w:rsid w:val="00111A2E"/>
    <w:rsid w:val="0011229F"/>
    <w:rsid w:val="00112774"/>
    <w:rsid w:val="0011280D"/>
    <w:rsid w:val="00112FFE"/>
    <w:rsid w:val="001134F1"/>
    <w:rsid w:val="001136BB"/>
    <w:rsid w:val="0011458D"/>
    <w:rsid w:val="00115A4A"/>
    <w:rsid w:val="00117A1F"/>
    <w:rsid w:val="00117EC4"/>
    <w:rsid w:val="001223C2"/>
    <w:rsid w:val="00126A32"/>
    <w:rsid w:val="0013023A"/>
    <w:rsid w:val="00131B5A"/>
    <w:rsid w:val="0013267A"/>
    <w:rsid w:val="00135A66"/>
    <w:rsid w:val="001371C9"/>
    <w:rsid w:val="001409BA"/>
    <w:rsid w:val="0014340E"/>
    <w:rsid w:val="00143C09"/>
    <w:rsid w:val="00143E8C"/>
    <w:rsid w:val="00144500"/>
    <w:rsid w:val="00144C0D"/>
    <w:rsid w:val="00145815"/>
    <w:rsid w:val="00151DEF"/>
    <w:rsid w:val="00152E9C"/>
    <w:rsid w:val="00153273"/>
    <w:rsid w:val="00153781"/>
    <w:rsid w:val="0015401E"/>
    <w:rsid w:val="00156154"/>
    <w:rsid w:val="00156B1B"/>
    <w:rsid w:val="00156FB4"/>
    <w:rsid w:val="0016008F"/>
    <w:rsid w:val="001600FD"/>
    <w:rsid w:val="00160811"/>
    <w:rsid w:val="00162E4E"/>
    <w:rsid w:val="001639DE"/>
    <w:rsid w:val="00163D5F"/>
    <w:rsid w:val="00164E87"/>
    <w:rsid w:val="00165495"/>
    <w:rsid w:val="00165E58"/>
    <w:rsid w:val="00166412"/>
    <w:rsid w:val="001679E7"/>
    <w:rsid w:val="001700D5"/>
    <w:rsid w:val="00171697"/>
    <w:rsid w:val="00176200"/>
    <w:rsid w:val="00176487"/>
    <w:rsid w:val="00177277"/>
    <w:rsid w:val="00180DCC"/>
    <w:rsid w:val="0018118C"/>
    <w:rsid w:val="00181385"/>
    <w:rsid w:val="00181B03"/>
    <w:rsid w:val="00181CDA"/>
    <w:rsid w:val="00181EAF"/>
    <w:rsid w:val="00184068"/>
    <w:rsid w:val="001842A2"/>
    <w:rsid w:val="00185BF2"/>
    <w:rsid w:val="0018612E"/>
    <w:rsid w:val="00187B08"/>
    <w:rsid w:val="001A4164"/>
    <w:rsid w:val="001A6CC2"/>
    <w:rsid w:val="001A721F"/>
    <w:rsid w:val="001A7E1C"/>
    <w:rsid w:val="001B32C0"/>
    <w:rsid w:val="001B430A"/>
    <w:rsid w:val="001B52DD"/>
    <w:rsid w:val="001B6413"/>
    <w:rsid w:val="001B689B"/>
    <w:rsid w:val="001B75F6"/>
    <w:rsid w:val="001B7CBB"/>
    <w:rsid w:val="001B7EEE"/>
    <w:rsid w:val="001C19B2"/>
    <w:rsid w:val="001C2F05"/>
    <w:rsid w:val="001D3223"/>
    <w:rsid w:val="001D3F8A"/>
    <w:rsid w:val="001D5C4A"/>
    <w:rsid w:val="001D7063"/>
    <w:rsid w:val="001E048A"/>
    <w:rsid w:val="001E074D"/>
    <w:rsid w:val="001E12F0"/>
    <w:rsid w:val="001E14C3"/>
    <w:rsid w:val="001E2E21"/>
    <w:rsid w:val="001E32F0"/>
    <w:rsid w:val="001E3A6B"/>
    <w:rsid w:val="001E3DEF"/>
    <w:rsid w:val="001E4017"/>
    <w:rsid w:val="001E519E"/>
    <w:rsid w:val="001E62E6"/>
    <w:rsid w:val="001E657D"/>
    <w:rsid w:val="001E6ED8"/>
    <w:rsid w:val="001F1EC2"/>
    <w:rsid w:val="001F244C"/>
    <w:rsid w:val="001F3BCA"/>
    <w:rsid w:val="001F4435"/>
    <w:rsid w:val="001F4755"/>
    <w:rsid w:val="001F4EA2"/>
    <w:rsid w:val="001F58B4"/>
    <w:rsid w:val="001F5AEC"/>
    <w:rsid w:val="001F7DFD"/>
    <w:rsid w:val="00202924"/>
    <w:rsid w:val="00202AE1"/>
    <w:rsid w:val="00203DAF"/>
    <w:rsid w:val="00206793"/>
    <w:rsid w:val="002071A4"/>
    <w:rsid w:val="00207AFD"/>
    <w:rsid w:val="00210C72"/>
    <w:rsid w:val="0021214E"/>
    <w:rsid w:val="0021585D"/>
    <w:rsid w:val="00215951"/>
    <w:rsid w:val="002168C7"/>
    <w:rsid w:val="00216901"/>
    <w:rsid w:val="002178D5"/>
    <w:rsid w:val="00217A1A"/>
    <w:rsid w:val="00220BC6"/>
    <w:rsid w:val="00222D9A"/>
    <w:rsid w:val="00222DC7"/>
    <w:rsid w:val="00223CF0"/>
    <w:rsid w:val="002251E9"/>
    <w:rsid w:val="0022698E"/>
    <w:rsid w:val="00226992"/>
    <w:rsid w:val="00230701"/>
    <w:rsid w:val="0023118D"/>
    <w:rsid w:val="002338DC"/>
    <w:rsid w:val="00233EC4"/>
    <w:rsid w:val="00235EBF"/>
    <w:rsid w:val="002361EA"/>
    <w:rsid w:val="00236566"/>
    <w:rsid w:val="0023792F"/>
    <w:rsid w:val="00240F0E"/>
    <w:rsid w:val="00241FEA"/>
    <w:rsid w:val="00242AE8"/>
    <w:rsid w:val="0024514F"/>
    <w:rsid w:val="0024546A"/>
    <w:rsid w:val="00246108"/>
    <w:rsid w:val="00246FE2"/>
    <w:rsid w:val="002474EE"/>
    <w:rsid w:val="002504BA"/>
    <w:rsid w:val="0025074D"/>
    <w:rsid w:val="00251207"/>
    <w:rsid w:val="00251D59"/>
    <w:rsid w:val="00253953"/>
    <w:rsid w:val="00255499"/>
    <w:rsid w:val="0025605D"/>
    <w:rsid w:val="00256BFA"/>
    <w:rsid w:val="00256F02"/>
    <w:rsid w:val="00256FC0"/>
    <w:rsid w:val="00261223"/>
    <w:rsid w:val="00261812"/>
    <w:rsid w:val="0026212A"/>
    <w:rsid w:val="0026398D"/>
    <w:rsid w:val="002641EC"/>
    <w:rsid w:val="00271FDC"/>
    <w:rsid w:val="0027288D"/>
    <w:rsid w:val="002729FC"/>
    <w:rsid w:val="00274320"/>
    <w:rsid w:val="002760B8"/>
    <w:rsid w:val="0027617D"/>
    <w:rsid w:val="0027688C"/>
    <w:rsid w:val="00276F70"/>
    <w:rsid w:val="002817F9"/>
    <w:rsid w:val="00284E1B"/>
    <w:rsid w:val="002851D3"/>
    <w:rsid w:val="00286B1B"/>
    <w:rsid w:val="002908F5"/>
    <w:rsid w:val="0029377A"/>
    <w:rsid w:val="0029446E"/>
    <w:rsid w:val="00295632"/>
    <w:rsid w:val="00295E23"/>
    <w:rsid w:val="00297A0E"/>
    <w:rsid w:val="002A0B4B"/>
    <w:rsid w:val="002A0E61"/>
    <w:rsid w:val="002A2305"/>
    <w:rsid w:val="002A5A5A"/>
    <w:rsid w:val="002A65C8"/>
    <w:rsid w:val="002A65CA"/>
    <w:rsid w:val="002A6721"/>
    <w:rsid w:val="002A6DD4"/>
    <w:rsid w:val="002A77F7"/>
    <w:rsid w:val="002A7CBE"/>
    <w:rsid w:val="002B1199"/>
    <w:rsid w:val="002B14B3"/>
    <w:rsid w:val="002B15CA"/>
    <w:rsid w:val="002B2223"/>
    <w:rsid w:val="002B2B7A"/>
    <w:rsid w:val="002B2E3B"/>
    <w:rsid w:val="002B3E23"/>
    <w:rsid w:val="002B3E4E"/>
    <w:rsid w:val="002B68BE"/>
    <w:rsid w:val="002B7D15"/>
    <w:rsid w:val="002C0C19"/>
    <w:rsid w:val="002C1681"/>
    <w:rsid w:val="002C2701"/>
    <w:rsid w:val="002C407A"/>
    <w:rsid w:val="002C42E2"/>
    <w:rsid w:val="002C4720"/>
    <w:rsid w:val="002C499C"/>
    <w:rsid w:val="002C6DDE"/>
    <w:rsid w:val="002C7388"/>
    <w:rsid w:val="002D155D"/>
    <w:rsid w:val="002D2D9A"/>
    <w:rsid w:val="002D366E"/>
    <w:rsid w:val="002D4662"/>
    <w:rsid w:val="002D4B3B"/>
    <w:rsid w:val="002D5864"/>
    <w:rsid w:val="002D7212"/>
    <w:rsid w:val="002D7A10"/>
    <w:rsid w:val="002E2D25"/>
    <w:rsid w:val="002E33D7"/>
    <w:rsid w:val="002E357C"/>
    <w:rsid w:val="002E3D33"/>
    <w:rsid w:val="002E6C63"/>
    <w:rsid w:val="002E74E4"/>
    <w:rsid w:val="002E7AD1"/>
    <w:rsid w:val="002E7D47"/>
    <w:rsid w:val="002F0797"/>
    <w:rsid w:val="002F11B8"/>
    <w:rsid w:val="002F27B8"/>
    <w:rsid w:val="002F3058"/>
    <w:rsid w:val="002F4214"/>
    <w:rsid w:val="002F7F12"/>
    <w:rsid w:val="00301BCD"/>
    <w:rsid w:val="00301C18"/>
    <w:rsid w:val="00302BCF"/>
    <w:rsid w:val="00302CC8"/>
    <w:rsid w:val="00302E7D"/>
    <w:rsid w:val="0030336F"/>
    <w:rsid w:val="00305739"/>
    <w:rsid w:val="00306E2D"/>
    <w:rsid w:val="003077E7"/>
    <w:rsid w:val="003078A3"/>
    <w:rsid w:val="003118E8"/>
    <w:rsid w:val="00312526"/>
    <w:rsid w:val="0031408D"/>
    <w:rsid w:val="00316929"/>
    <w:rsid w:val="0031761C"/>
    <w:rsid w:val="00317D85"/>
    <w:rsid w:val="00317DA1"/>
    <w:rsid w:val="00320802"/>
    <w:rsid w:val="00321550"/>
    <w:rsid w:val="003216C1"/>
    <w:rsid w:val="00321CD1"/>
    <w:rsid w:val="00322E15"/>
    <w:rsid w:val="003257D4"/>
    <w:rsid w:val="00331B4C"/>
    <w:rsid w:val="0033335E"/>
    <w:rsid w:val="00333704"/>
    <w:rsid w:val="003345A0"/>
    <w:rsid w:val="00335391"/>
    <w:rsid w:val="0033704C"/>
    <w:rsid w:val="00337BA7"/>
    <w:rsid w:val="00342250"/>
    <w:rsid w:val="00345213"/>
    <w:rsid w:val="0034579A"/>
    <w:rsid w:val="0035023B"/>
    <w:rsid w:val="003504F5"/>
    <w:rsid w:val="00350AEA"/>
    <w:rsid w:val="00351183"/>
    <w:rsid w:val="0035283F"/>
    <w:rsid w:val="00353ECA"/>
    <w:rsid w:val="00356A0E"/>
    <w:rsid w:val="00360C26"/>
    <w:rsid w:val="003614FE"/>
    <w:rsid w:val="00362B0C"/>
    <w:rsid w:val="00363DD4"/>
    <w:rsid w:val="00365017"/>
    <w:rsid w:val="0037019B"/>
    <w:rsid w:val="00370E43"/>
    <w:rsid w:val="003716D8"/>
    <w:rsid w:val="00372BDF"/>
    <w:rsid w:val="0037311A"/>
    <w:rsid w:val="00374878"/>
    <w:rsid w:val="00375020"/>
    <w:rsid w:val="00384CDD"/>
    <w:rsid w:val="00385736"/>
    <w:rsid w:val="00387617"/>
    <w:rsid w:val="0038772C"/>
    <w:rsid w:val="0038798E"/>
    <w:rsid w:val="00387DA4"/>
    <w:rsid w:val="0039047C"/>
    <w:rsid w:val="00390A8A"/>
    <w:rsid w:val="00390FFF"/>
    <w:rsid w:val="00393ABA"/>
    <w:rsid w:val="003941A9"/>
    <w:rsid w:val="0039532A"/>
    <w:rsid w:val="00395922"/>
    <w:rsid w:val="003963C9"/>
    <w:rsid w:val="003963FA"/>
    <w:rsid w:val="003A102E"/>
    <w:rsid w:val="003A2B26"/>
    <w:rsid w:val="003A3ED9"/>
    <w:rsid w:val="003A483B"/>
    <w:rsid w:val="003B1600"/>
    <w:rsid w:val="003B22F5"/>
    <w:rsid w:val="003B2962"/>
    <w:rsid w:val="003B32C1"/>
    <w:rsid w:val="003B48A3"/>
    <w:rsid w:val="003B4EE6"/>
    <w:rsid w:val="003B5641"/>
    <w:rsid w:val="003B708E"/>
    <w:rsid w:val="003B70B8"/>
    <w:rsid w:val="003B72C5"/>
    <w:rsid w:val="003B77BF"/>
    <w:rsid w:val="003B7DCA"/>
    <w:rsid w:val="003C2E6D"/>
    <w:rsid w:val="003C5B4B"/>
    <w:rsid w:val="003C6010"/>
    <w:rsid w:val="003C6119"/>
    <w:rsid w:val="003C675C"/>
    <w:rsid w:val="003C6AF4"/>
    <w:rsid w:val="003D19FA"/>
    <w:rsid w:val="003D2A10"/>
    <w:rsid w:val="003D36B3"/>
    <w:rsid w:val="003D36DA"/>
    <w:rsid w:val="003D4322"/>
    <w:rsid w:val="003D4C30"/>
    <w:rsid w:val="003D5F92"/>
    <w:rsid w:val="003D7B93"/>
    <w:rsid w:val="003D7BBE"/>
    <w:rsid w:val="003E1AAA"/>
    <w:rsid w:val="003E31B5"/>
    <w:rsid w:val="003E48C3"/>
    <w:rsid w:val="003E4EF3"/>
    <w:rsid w:val="003E52FA"/>
    <w:rsid w:val="003E6CF9"/>
    <w:rsid w:val="003F01A4"/>
    <w:rsid w:val="003F0F8A"/>
    <w:rsid w:val="003F2B04"/>
    <w:rsid w:val="003F5144"/>
    <w:rsid w:val="003F7461"/>
    <w:rsid w:val="003F7985"/>
    <w:rsid w:val="003F7C91"/>
    <w:rsid w:val="00402460"/>
    <w:rsid w:val="004025E3"/>
    <w:rsid w:val="00404E8C"/>
    <w:rsid w:val="004052ED"/>
    <w:rsid w:val="00405420"/>
    <w:rsid w:val="0040758A"/>
    <w:rsid w:val="00414290"/>
    <w:rsid w:val="00414408"/>
    <w:rsid w:val="00416E43"/>
    <w:rsid w:val="00420249"/>
    <w:rsid w:val="00421ED0"/>
    <w:rsid w:val="004248D9"/>
    <w:rsid w:val="004266ED"/>
    <w:rsid w:val="00426DFA"/>
    <w:rsid w:val="004272BA"/>
    <w:rsid w:val="00427C79"/>
    <w:rsid w:val="00427EB9"/>
    <w:rsid w:val="004309E2"/>
    <w:rsid w:val="004315DB"/>
    <w:rsid w:val="00431BB2"/>
    <w:rsid w:val="00431CA9"/>
    <w:rsid w:val="004326B4"/>
    <w:rsid w:val="00436E19"/>
    <w:rsid w:val="004370D0"/>
    <w:rsid w:val="0044130A"/>
    <w:rsid w:val="00441A6E"/>
    <w:rsid w:val="00442682"/>
    <w:rsid w:val="004436B1"/>
    <w:rsid w:val="00444D2B"/>
    <w:rsid w:val="00446A49"/>
    <w:rsid w:val="004506AA"/>
    <w:rsid w:val="00450B3E"/>
    <w:rsid w:val="004512BD"/>
    <w:rsid w:val="00451E0D"/>
    <w:rsid w:val="0045230B"/>
    <w:rsid w:val="004552CC"/>
    <w:rsid w:val="004560C0"/>
    <w:rsid w:val="0045690B"/>
    <w:rsid w:val="00456D31"/>
    <w:rsid w:val="00456D78"/>
    <w:rsid w:val="0045723B"/>
    <w:rsid w:val="00460665"/>
    <w:rsid w:val="004615B1"/>
    <w:rsid w:val="004643B7"/>
    <w:rsid w:val="004651C3"/>
    <w:rsid w:val="0046657A"/>
    <w:rsid w:val="00466B36"/>
    <w:rsid w:val="00466B6D"/>
    <w:rsid w:val="004710E4"/>
    <w:rsid w:val="00472DCB"/>
    <w:rsid w:val="00473840"/>
    <w:rsid w:val="00473DBF"/>
    <w:rsid w:val="00474D46"/>
    <w:rsid w:val="00474FDD"/>
    <w:rsid w:val="00474FF9"/>
    <w:rsid w:val="00475AC7"/>
    <w:rsid w:val="004770AD"/>
    <w:rsid w:val="00477D99"/>
    <w:rsid w:val="00477EAA"/>
    <w:rsid w:val="00477F75"/>
    <w:rsid w:val="004803FB"/>
    <w:rsid w:val="00481121"/>
    <w:rsid w:val="00481323"/>
    <w:rsid w:val="00481FC2"/>
    <w:rsid w:val="0048241D"/>
    <w:rsid w:val="00482D9B"/>
    <w:rsid w:val="00482DA6"/>
    <w:rsid w:val="0048458D"/>
    <w:rsid w:val="004845F2"/>
    <w:rsid w:val="00487068"/>
    <w:rsid w:val="00487B84"/>
    <w:rsid w:val="00493353"/>
    <w:rsid w:val="00494300"/>
    <w:rsid w:val="00494B58"/>
    <w:rsid w:val="004956BF"/>
    <w:rsid w:val="00495B60"/>
    <w:rsid w:val="0049694E"/>
    <w:rsid w:val="00497C0C"/>
    <w:rsid w:val="004A05B1"/>
    <w:rsid w:val="004A3A0E"/>
    <w:rsid w:val="004A4065"/>
    <w:rsid w:val="004A40DB"/>
    <w:rsid w:val="004A48DB"/>
    <w:rsid w:val="004A58DC"/>
    <w:rsid w:val="004A5E45"/>
    <w:rsid w:val="004A6315"/>
    <w:rsid w:val="004A6B2E"/>
    <w:rsid w:val="004B06B2"/>
    <w:rsid w:val="004B1353"/>
    <w:rsid w:val="004B13D2"/>
    <w:rsid w:val="004B2783"/>
    <w:rsid w:val="004B72C1"/>
    <w:rsid w:val="004C1035"/>
    <w:rsid w:val="004C1394"/>
    <w:rsid w:val="004C1A20"/>
    <w:rsid w:val="004C20E9"/>
    <w:rsid w:val="004C276F"/>
    <w:rsid w:val="004C29AE"/>
    <w:rsid w:val="004C4C26"/>
    <w:rsid w:val="004C517B"/>
    <w:rsid w:val="004C5D30"/>
    <w:rsid w:val="004C65BE"/>
    <w:rsid w:val="004C7226"/>
    <w:rsid w:val="004D4257"/>
    <w:rsid w:val="004D6380"/>
    <w:rsid w:val="004D6786"/>
    <w:rsid w:val="004D69B1"/>
    <w:rsid w:val="004D6D9D"/>
    <w:rsid w:val="004E04E2"/>
    <w:rsid w:val="004E17DA"/>
    <w:rsid w:val="004E451F"/>
    <w:rsid w:val="004E7CEA"/>
    <w:rsid w:val="004F0272"/>
    <w:rsid w:val="004F0529"/>
    <w:rsid w:val="004F0F45"/>
    <w:rsid w:val="004F1EB0"/>
    <w:rsid w:val="004F2311"/>
    <w:rsid w:val="004F26B8"/>
    <w:rsid w:val="004F30B7"/>
    <w:rsid w:val="004F30EA"/>
    <w:rsid w:val="004F4773"/>
    <w:rsid w:val="004F49BE"/>
    <w:rsid w:val="004F4A33"/>
    <w:rsid w:val="004F4BD4"/>
    <w:rsid w:val="004F54F2"/>
    <w:rsid w:val="004F7EDC"/>
    <w:rsid w:val="00500851"/>
    <w:rsid w:val="00500A5A"/>
    <w:rsid w:val="00500DA2"/>
    <w:rsid w:val="00501752"/>
    <w:rsid w:val="005051B2"/>
    <w:rsid w:val="00505E89"/>
    <w:rsid w:val="00506A1B"/>
    <w:rsid w:val="00506F0E"/>
    <w:rsid w:val="0050735D"/>
    <w:rsid w:val="00510127"/>
    <w:rsid w:val="005109CC"/>
    <w:rsid w:val="00511E56"/>
    <w:rsid w:val="0051269A"/>
    <w:rsid w:val="005143C8"/>
    <w:rsid w:val="00514EFE"/>
    <w:rsid w:val="00516998"/>
    <w:rsid w:val="00517B38"/>
    <w:rsid w:val="00517E13"/>
    <w:rsid w:val="00517F9C"/>
    <w:rsid w:val="005216B3"/>
    <w:rsid w:val="00521E58"/>
    <w:rsid w:val="005226AA"/>
    <w:rsid w:val="0052287D"/>
    <w:rsid w:val="00522968"/>
    <w:rsid w:val="00525BAC"/>
    <w:rsid w:val="005279EE"/>
    <w:rsid w:val="00527B07"/>
    <w:rsid w:val="00527C7E"/>
    <w:rsid w:val="00530FC8"/>
    <w:rsid w:val="00531493"/>
    <w:rsid w:val="0053183A"/>
    <w:rsid w:val="0053288D"/>
    <w:rsid w:val="00532E23"/>
    <w:rsid w:val="00533C20"/>
    <w:rsid w:val="00536006"/>
    <w:rsid w:val="005364C3"/>
    <w:rsid w:val="005407F8"/>
    <w:rsid w:val="00541B13"/>
    <w:rsid w:val="005445AF"/>
    <w:rsid w:val="00545E71"/>
    <w:rsid w:val="00546D11"/>
    <w:rsid w:val="00547C4E"/>
    <w:rsid w:val="0055044E"/>
    <w:rsid w:val="00550F08"/>
    <w:rsid w:val="00552C82"/>
    <w:rsid w:val="00552D19"/>
    <w:rsid w:val="005535F3"/>
    <w:rsid w:val="00554337"/>
    <w:rsid w:val="005550A3"/>
    <w:rsid w:val="00556C43"/>
    <w:rsid w:val="00557D48"/>
    <w:rsid w:val="00563F39"/>
    <w:rsid w:val="00564342"/>
    <w:rsid w:val="0056620A"/>
    <w:rsid w:val="00566ECB"/>
    <w:rsid w:val="00567C75"/>
    <w:rsid w:val="005701D8"/>
    <w:rsid w:val="00570A28"/>
    <w:rsid w:val="00571135"/>
    <w:rsid w:val="00571D2D"/>
    <w:rsid w:val="00572624"/>
    <w:rsid w:val="00572FD1"/>
    <w:rsid w:val="00574630"/>
    <w:rsid w:val="005753B2"/>
    <w:rsid w:val="00577042"/>
    <w:rsid w:val="005772FA"/>
    <w:rsid w:val="0057779D"/>
    <w:rsid w:val="00577808"/>
    <w:rsid w:val="00577C27"/>
    <w:rsid w:val="0058400E"/>
    <w:rsid w:val="00584954"/>
    <w:rsid w:val="00585B2F"/>
    <w:rsid w:val="00586654"/>
    <w:rsid w:val="0058684F"/>
    <w:rsid w:val="00590850"/>
    <w:rsid w:val="005909AF"/>
    <w:rsid w:val="00590E61"/>
    <w:rsid w:val="00592899"/>
    <w:rsid w:val="005932E2"/>
    <w:rsid w:val="00594290"/>
    <w:rsid w:val="005949A4"/>
    <w:rsid w:val="00597253"/>
    <w:rsid w:val="005A13D0"/>
    <w:rsid w:val="005A2780"/>
    <w:rsid w:val="005A572D"/>
    <w:rsid w:val="005A6EB3"/>
    <w:rsid w:val="005A768A"/>
    <w:rsid w:val="005B2396"/>
    <w:rsid w:val="005B3077"/>
    <w:rsid w:val="005B4FC9"/>
    <w:rsid w:val="005B5205"/>
    <w:rsid w:val="005B578D"/>
    <w:rsid w:val="005B7197"/>
    <w:rsid w:val="005C1D5B"/>
    <w:rsid w:val="005C3809"/>
    <w:rsid w:val="005C3A97"/>
    <w:rsid w:val="005C5F2E"/>
    <w:rsid w:val="005D0442"/>
    <w:rsid w:val="005D0F2B"/>
    <w:rsid w:val="005D17F3"/>
    <w:rsid w:val="005D280C"/>
    <w:rsid w:val="005D3009"/>
    <w:rsid w:val="005D39B2"/>
    <w:rsid w:val="005D3BFC"/>
    <w:rsid w:val="005D4DD8"/>
    <w:rsid w:val="005D6F9B"/>
    <w:rsid w:val="005D75F0"/>
    <w:rsid w:val="005E1792"/>
    <w:rsid w:val="005E1EBE"/>
    <w:rsid w:val="005E271B"/>
    <w:rsid w:val="005E28C2"/>
    <w:rsid w:val="005E2D48"/>
    <w:rsid w:val="005E316C"/>
    <w:rsid w:val="005E71CD"/>
    <w:rsid w:val="005E7BBD"/>
    <w:rsid w:val="005F286F"/>
    <w:rsid w:val="005F39C6"/>
    <w:rsid w:val="005F3EC4"/>
    <w:rsid w:val="005F41D3"/>
    <w:rsid w:val="005F530D"/>
    <w:rsid w:val="005F7720"/>
    <w:rsid w:val="005F7E1F"/>
    <w:rsid w:val="006036C5"/>
    <w:rsid w:val="00604456"/>
    <w:rsid w:val="006047CC"/>
    <w:rsid w:val="00604E4A"/>
    <w:rsid w:val="0060714C"/>
    <w:rsid w:val="00607B8C"/>
    <w:rsid w:val="00607CBB"/>
    <w:rsid w:val="0061028A"/>
    <w:rsid w:val="00610438"/>
    <w:rsid w:val="0061209D"/>
    <w:rsid w:val="00612BBB"/>
    <w:rsid w:val="00613C03"/>
    <w:rsid w:val="0061416A"/>
    <w:rsid w:val="0061428C"/>
    <w:rsid w:val="0061680F"/>
    <w:rsid w:val="00621566"/>
    <w:rsid w:val="006221EB"/>
    <w:rsid w:val="00624093"/>
    <w:rsid w:val="00624636"/>
    <w:rsid w:val="0062759E"/>
    <w:rsid w:val="00631A1A"/>
    <w:rsid w:val="00631B2F"/>
    <w:rsid w:val="006328FE"/>
    <w:rsid w:val="006335AC"/>
    <w:rsid w:val="00633FA5"/>
    <w:rsid w:val="006340CB"/>
    <w:rsid w:val="00635658"/>
    <w:rsid w:val="00635C31"/>
    <w:rsid w:val="006370DA"/>
    <w:rsid w:val="0063748F"/>
    <w:rsid w:val="00640BE8"/>
    <w:rsid w:val="00640E1B"/>
    <w:rsid w:val="006414A1"/>
    <w:rsid w:val="00642E6A"/>
    <w:rsid w:val="006438B6"/>
    <w:rsid w:val="00643E2B"/>
    <w:rsid w:val="00644863"/>
    <w:rsid w:val="00644A39"/>
    <w:rsid w:val="006477A4"/>
    <w:rsid w:val="00647B5F"/>
    <w:rsid w:val="0065162E"/>
    <w:rsid w:val="00652D9D"/>
    <w:rsid w:val="006601F9"/>
    <w:rsid w:val="006620FD"/>
    <w:rsid w:val="00662B57"/>
    <w:rsid w:val="00662E51"/>
    <w:rsid w:val="00662F1A"/>
    <w:rsid w:val="00662F20"/>
    <w:rsid w:val="006644A4"/>
    <w:rsid w:val="00666EE4"/>
    <w:rsid w:val="00667752"/>
    <w:rsid w:val="00667A05"/>
    <w:rsid w:val="00667F08"/>
    <w:rsid w:val="006716ED"/>
    <w:rsid w:val="00671B9F"/>
    <w:rsid w:val="006733EA"/>
    <w:rsid w:val="00674042"/>
    <w:rsid w:val="00674081"/>
    <w:rsid w:val="00675167"/>
    <w:rsid w:val="006757A1"/>
    <w:rsid w:val="00680F59"/>
    <w:rsid w:val="006833EC"/>
    <w:rsid w:val="00683ABA"/>
    <w:rsid w:val="00684F29"/>
    <w:rsid w:val="006851AE"/>
    <w:rsid w:val="00687313"/>
    <w:rsid w:val="00690FAC"/>
    <w:rsid w:val="006934A5"/>
    <w:rsid w:val="00693AC6"/>
    <w:rsid w:val="00694892"/>
    <w:rsid w:val="00694BFD"/>
    <w:rsid w:val="0069685B"/>
    <w:rsid w:val="006A1A72"/>
    <w:rsid w:val="006A25F6"/>
    <w:rsid w:val="006A2695"/>
    <w:rsid w:val="006A3718"/>
    <w:rsid w:val="006A37D6"/>
    <w:rsid w:val="006A3FFB"/>
    <w:rsid w:val="006A5307"/>
    <w:rsid w:val="006A7F3E"/>
    <w:rsid w:val="006B091D"/>
    <w:rsid w:val="006B2258"/>
    <w:rsid w:val="006B26BC"/>
    <w:rsid w:val="006B37EF"/>
    <w:rsid w:val="006B588C"/>
    <w:rsid w:val="006C2DE4"/>
    <w:rsid w:val="006C3216"/>
    <w:rsid w:val="006C5C72"/>
    <w:rsid w:val="006C66FA"/>
    <w:rsid w:val="006C68B9"/>
    <w:rsid w:val="006C68CD"/>
    <w:rsid w:val="006C69D0"/>
    <w:rsid w:val="006C7AD8"/>
    <w:rsid w:val="006D0BB6"/>
    <w:rsid w:val="006D2BA0"/>
    <w:rsid w:val="006D3504"/>
    <w:rsid w:val="006D390D"/>
    <w:rsid w:val="006D4246"/>
    <w:rsid w:val="006E1483"/>
    <w:rsid w:val="006E18D3"/>
    <w:rsid w:val="006E22C6"/>
    <w:rsid w:val="006E2B5F"/>
    <w:rsid w:val="006E383E"/>
    <w:rsid w:val="006E3C68"/>
    <w:rsid w:val="006E6148"/>
    <w:rsid w:val="006E7A5C"/>
    <w:rsid w:val="006F12D5"/>
    <w:rsid w:val="006F4DF1"/>
    <w:rsid w:val="0070283D"/>
    <w:rsid w:val="00705B80"/>
    <w:rsid w:val="00706678"/>
    <w:rsid w:val="00706F48"/>
    <w:rsid w:val="00707912"/>
    <w:rsid w:val="00707997"/>
    <w:rsid w:val="00710BD8"/>
    <w:rsid w:val="00711090"/>
    <w:rsid w:val="00712625"/>
    <w:rsid w:val="007130BB"/>
    <w:rsid w:val="00715CA4"/>
    <w:rsid w:val="00715E1B"/>
    <w:rsid w:val="0071731E"/>
    <w:rsid w:val="0072142A"/>
    <w:rsid w:val="00724575"/>
    <w:rsid w:val="00724DD8"/>
    <w:rsid w:val="00725F06"/>
    <w:rsid w:val="00730812"/>
    <w:rsid w:val="0073259A"/>
    <w:rsid w:val="00736336"/>
    <w:rsid w:val="00737375"/>
    <w:rsid w:val="007376D0"/>
    <w:rsid w:val="007404A2"/>
    <w:rsid w:val="00742712"/>
    <w:rsid w:val="0074435F"/>
    <w:rsid w:val="00746D11"/>
    <w:rsid w:val="00747C43"/>
    <w:rsid w:val="007500AF"/>
    <w:rsid w:val="00750298"/>
    <w:rsid w:val="00750AE7"/>
    <w:rsid w:val="00751375"/>
    <w:rsid w:val="00753ABF"/>
    <w:rsid w:val="00753E7B"/>
    <w:rsid w:val="00754C99"/>
    <w:rsid w:val="00755965"/>
    <w:rsid w:val="00755DAE"/>
    <w:rsid w:val="007564F9"/>
    <w:rsid w:val="00761F61"/>
    <w:rsid w:val="00762943"/>
    <w:rsid w:val="007640EB"/>
    <w:rsid w:val="00764A09"/>
    <w:rsid w:val="00764C52"/>
    <w:rsid w:val="007654BD"/>
    <w:rsid w:val="007673DA"/>
    <w:rsid w:val="00771805"/>
    <w:rsid w:val="00771E5F"/>
    <w:rsid w:val="007737A1"/>
    <w:rsid w:val="00777930"/>
    <w:rsid w:val="0078053E"/>
    <w:rsid w:val="007808AF"/>
    <w:rsid w:val="007815EA"/>
    <w:rsid w:val="00782456"/>
    <w:rsid w:val="007824D6"/>
    <w:rsid w:val="0078323E"/>
    <w:rsid w:val="0078391E"/>
    <w:rsid w:val="007842A3"/>
    <w:rsid w:val="007847B7"/>
    <w:rsid w:val="00787283"/>
    <w:rsid w:val="00787D1F"/>
    <w:rsid w:val="007912C1"/>
    <w:rsid w:val="007931B2"/>
    <w:rsid w:val="00793356"/>
    <w:rsid w:val="00793737"/>
    <w:rsid w:val="00793D41"/>
    <w:rsid w:val="007966F1"/>
    <w:rsid w:val="0079685B"/>
    <w:rsid w:val="0079779D"/>
    <w:rsid w:val="00797BA1"/>
    <w:rsid w:val="007A042F"/>
    <w:rsid w:val="007A2A90"/>
    <w:rsid w:val="007A2F44"/>
    <w:rsid w:val="007A4663"/>
    <w:rsid w:val="007A4D5F"/>
    <w:rsid w:val="007B1862"/>
    <w:rsid w:val="007B1AC6"/>
    <w:rsid w:val="007B4941"/>
    <w:rsid w:val="007B54C4"/>
    <w:rsid w:val="007B5815"/>
    <w:rsid w:val="007C1E0A"/>
    <w:rsid w:val="007C20F8"/>
    <w:rsid w:val="007C2F2C"/>
    <w:rsid w:val="007C3203"/>
    <w:rsid w:val="007C5ADD"/>
    <w:rsid w:val="007C5B68"/>
    <w:rsid w:val="007D017D"/>
    <w:rsid w:val="007D1087"/>
    <w:rsid w:val="007D4B55"/>
    <w:rsid w:val="007D52EC"/>
    <w:rsid w:val="007D72DC"/>
    <w:rsid w:val="007D7438"/>
    <w:rsid w:val="007E0B49"/>
    <w:rsid w:val="007E11DF"/>
    <w:rsid w:val="007E2D66"/>
    <w:rsid w:val="007E37DE"/>
    <w:rsid w:val="007E3E88"/>
    <w:rsid w:val="007E4B27"/>
    <w:rsid w:val="007E520F"/>
    <w:rsid w:val="007E63FA"/>
    <w:rsid w:val="007E66A4"/>
    <w:rsid w:val="007E6A0B"/>
    <w:rsid w:val="007F017A"/>
    <w:rsid w:val="007F03F6"/>
    <w:rsid w:val="007F0A24"/>
    <w:rsid w:val="007F10F6"/>
    <w:rsid w:val="007F31AD"/>
    <w:rsid w:val="007F31DD"/>
    <w:rsid w:val="007F3529"/>
    <w:rsid w:val="007F454F"/>
    <w:rsid w:val="007F58DD"/>
    <w:rsid w:val="007F5A21"/>
    <w:rsid w:val="007F6910"/>
    <w:rsid w:val="007F6983"/>
    <w:rsid w:val="00800669"/>
    <w:rsid w:val="00800767"/>
    <w:rsid w:val="00801334"/>
    <w:rsid w:val="00803BC6"/>
    <w:rsid w:val="0080425A"/>
    <w:rsid w:val="00804561"/>
    <w:rsid w:val="0080486E"/>
    <w:rsid w:val="00804C8B"/>
    <w:rsid w:val="008058A5"/>
    <w:rsid w:val="00805AF1"/>
    <w:rsid w:val="00807B9F"/>
    <w:rsid w:val="00807D72"/>
    <w:rsid w:val="00807FFA"/>
    <w:rsid w:val="00812DC3"/>
    <w:rsid w:val="008140CE"/>
    <w:rsid w:val="00815DC0"/>
    <w:rsid w:val="0081711E"/>
    <w:rsid w:val="0081717D"/>
    <w:rsid w:val="008171DF"/>
    <w:rsid w:val="00817617"/>
    <w:rsid w:val="008179E9"/>
    <w:rsid w:val="00821BE4"/>
    <w:rsid w:val="00826F7D"/>
    <w:rsid w:val="00831180"/>
    <w:rsid w:val="00831936"/>
    <w:rsid w:val="00832126"/>
    <w:rsid w:val="0083264E"/>
    <w:rsid w:val="0083339A"/>
    <w:rsid w:val="00835D70"/>
    <w:rsid w:val="00836478"/>
    <w:rsid w:val="00840B67"/>
    <w:rsid w:val="0084108F"/>
    <w:rsid w:val="00841642"/>
    <w:rsid w:val="008418E2"/>
    <w:rsid w:val="0084258B"/>
    <w:rsid w:val="00842817"/>
    <w:rsid w:val="00844DED"/>
    <w:rsid w:val="00846CED"/>
    <w:rsid w:val="00846DDA"/>
    <w:rsid w:val="0085099C"/>
    <w:rsid w:val="008509FE"/>
    <w:rsid w:val="008511EF"/>
    <w:rsid w:val="0085343B"/>
    <w:rsid w:val="0085344F"/>
    <w:rsid w:val="008539D8"/>
    <w:rsid w:val="00854ED0"/>
    <w:rsid w:val="008555DC"/>
    <w:rsid w:val="008563D5"/>
    <w:rsid w:val="00857CE5"/>
    <w:rsid w:val="00860578"/>
    <w:rsid w:val="00860608"/>
    <w:rsid w:val="00861A4D"/>
    <w:rsid w:val="008620E5"/>
    <w:rsid w:val="008636B2"/>
    <w:rsid w:val="00863717"/>
    <w:rsid w:val="00864423"/>
    <w:rsid w:val="008647FE"/>
    <w:rsid w:val="008678EB"/>
    <w:rsid w:val="008678F5"/>
    <w:rsid w:val="00870BBF"/>
    <w:rsid w:val="00870D73"/>
    <w:rsid w:val="008736F1"/>
    <w:rsid w:val="0087535E"/>
    <w:rsid w:val="00875BD9"/>
    <w:rsid w:val="008769D2"/>
    <w:rsid w:val="00884D45"/>
    <w:rsid w:val="00887D4E"/>
    <w:rsid w:val="00887D92"/>
    <w:rsid w:val="00891F27"/>
    <w:rsid w:val="00892A4E"/>
    <w:rsid w:val="0089302C"/>
    <w:rsid w:val="008950DE"/>
    <w:rsid w:val="008956D8"/>
    <w:rsid w:val="0089573D"/>
    <w:rsid w:val="00895901"/>
    <w:rsid w:val="00895CC9"/>
    <w:rsid w:val="008966D9"/>
    <w:rsid w:val="00897EB6"/>
    <w:rsid w:val="008A0026"/>
    <w:rsid w:val="008A051E"/>
    <w:rsid w:val="008A1314"/>
    <w:rsid w:val="008A195F"/>
    <w:rsid w:val="008A2811"/>
    <w:rsid w:val="008A4CC6"/>
    <w:rsid w:val="008A5C90"/>
    <w:rsid w:val="008A6A9F"/>
    <w:rsid w:val="008B0CBF"/>
    <w:rsid w:val="008B22A6"/>
    <w:rsid w:val="008B56B7"/>
    <w:rsid w:val="008B740C"/>
    <w:rsid w:val="008C0CAA"/>
    <w:rsid w:val="008C126C"/>
    <w:rsid w:val="008C347A"/>
    <w:rsid w:val="008C3ACB"/>
    <w:rsid w:val="008C5011"/>
    <w:rsid w:val="008C69C2"/>
    <w:rsid w:val="008D0A3B"/>
    <w:rsid w:val="008D3010"/>
    <w:rsid w:val="008D36CA"/>
    <w:rsid w:val="008D37C6"/>
    <w:rsid w:val="008D3D47"/>
    <w:rsid w:val="008D4D45"/>
    <w:rsid w:val="008D66A8"/>
    <w:rsid w:val="008E1073"/>
    <w:rsid w:val="008E1BD4"/>
    <w:rsid w:val="008E215D"/>
    <w:rsid w:val="008E39E8"/>
    <w:rsid w:val="008E4080"/>
    <w:rsid w:val="008E5287"/>
    <w:rsid w:val="008E5B2F"/>
    <w:rsid w:val="008F00EC"/>
    <w:rsid w:val="008F17A8"/>
    <w:rsid w:val="008F18C3"/>
    <w:rsid w:val="008F1D2D"/>
    <w:rsid w:val="008F1E0F"/>
    <w:rsid w:val="008F321B"/>
    <w:rsid w:val="008F4B08"/>
    <w:rsid w:val="00900129"/>
    <w:rsid w:val="00900978"/>
    <w:rsid w:val="00903915"/>
    <w:rsid w:val="00903F1E"/>
    <w:rsid w:val="00907B34"/>
    <w:rsid w:val="00911DD8"/>
    <w:rsid w:val="00911EAE"/>
    <w:rsid w:val="00912716"/>
    <w:rsid w:val="00913314"/>
    <w:rsid w:val="0091378C"/>
    <w:rsid w:val="00914479"/>
    <w:rsid w:val="00914DDB"/>
    <w:rsid w:val="00916EE0"/>
    <w:rsid w:val="0092442E"/>
    <w:rsid w:val="009302E0"/>
    <w:rsid w:val="009307E3"/>
    <w:rsid w:val="00930C6F"/>
    <w:rsid w:val="00930F4A"/>
    <w:rsid w:val="009319C0"/>
    <w:rsid w:val="00931E29"/>
    <w:rsid w:val="00931E87"/>
    <w:rsid w:val="009324C4"/>
    <w:rsid w:val="0093401F"/>
    <w:rsid w:val="009365A5"/>
    <w:rsid w:val="009373E5"/>
    <w:rsid w:val="00937A44"/>
    <w:rsid w:val="00937C44"/>
    <w:rsid w:val="00941EF0"/>
    <w:rsid w:val="00942468"/>
    <w:rsid w:val="00943079"/>
    <w:rsid w:val="009430C5"/>
    <w:rsid w:val="0094363E"/>
    <w:rsid w:val="00943C0A"/>
    <w:rsid w:val="009464F9"/>
    <w:rsid w:val="00946ED5"/>
    <w:rsid w:val="00947864"/>
    <w:rsid w:val="00947DFD"/>
    <w:rsid w:val="00950C12"/>
    <w:rsid w:val="0095276C"/>
    <w:rsid w:val="0095380E"/>
    <w:rsid w:val="00953E0A"/>
    <w:rsid w:val="009543A3"/>
    <w:rsid w:val="009562AC"/>
    <w:rsid w:val="00957C44"/>
    <w:rsid w:val="0096447F"/>
    <w:rsid w:val="00964C86"/>
    <w:rsid w:val="00967264"/>
    <w:rsid w:val="0097045A"/>
    <w:rsid w:val="009704F1"/>
    <w:rsid w:val="0097185D"/>
    <w:rsid w:val="00974274"/>
    <w:rsid w:val="009742CE"/>
    <w:rsid w:val="00974E94"/>
    <w:rsid w:val="009766EA"/>
    <w:rsid w:val="00976B27"/>
    <w:rsid w:val="00981BF2"/>
    <w:rsid w:val="00983A35"/>
    <w:rsid w:val="00983DC4"/>
    <w:rsid w:val="00983FB2"/>
    <w:rsid w:val="009846A9"/>
    <w:rsid w:val="0098552D"/>
    <w:rsid w:val="00987322"/>
    <w:rsid w:val="00987984"/>
    <w:rsid w:val="00990136"/>
    <w:rsid w:val="00990391"/>
    <w:rsid w:val="00990E6B"/>
    <w:rsid w:val="00990F5B"/>
    <w:rsid w:val="0099183D"/>
    <w:rsid w:val="0099185F"/>
    <w:rsid w:val="009919F4"/>
    <w:rsid w:val="00991C8B"/>
    <w:rsid w:val="00993A7A"/>
    <w:rsid w:val="00994A86"/>
    <w:rsid w:val="00996AB3"/>
    <w:rsid w:val="00997774"/>
    <w:rsid w:val="009A0D12"/>
    <w:rsid w:val="009A0D79"/>
    <w:rsid w:val="009A20E9"/>
    <w:rsid w:val="009A22AE"/>
    <w:rsid w:val="009A2E19"/>
    <w:rsid w:val="009A3FA0"/>
    <w:rsid w:val="009A63AB"/>
    <w:rsid w:val="009A706D"/>
    <w:rsid w:val="009A7082"/>
    <w:rsid w:val="009A71C6"/>
    <w:rsid w:val="009B0687"/>
    <w:rsid w:val="009B0D05"/>
    <w:rsid w:val="009B0D1C"/>
    <w:rsid w:val="009B11A0"/>
    <w:rsid w:val="009B2CBE"/>
    <w:rsid w:val="009B4409"/>
    <w:rsid w:val="009B5ADF"/>
    <w:rsid w:val="009B5C33"/>
    <w:rsid w:val="009B5DE7"/>
    <w:rsid w:val="009B5F5D"/>
    <w:rsid w:val="009B6FCB"/>
    <w:rsid w:val="009B7046"/>
    <w:rsid w:val="009B7C18"/>
    <w:rsid w:val="009C0333"/>
    <w:rsid w:val="009C1444"/>
    <w:rsid w:val="009C550C"/>
    <w:rsid w:val="009C740E"/>
    <w:rsid w:val="009C7DB2"/>
    <w:rsid w:val="009C7DFD"/>
    <w:rsid w:val="009D0CFA"/>
    <w:rsid w:val="009D123D"/>
    <w:rsid w:val="009D27D2"/>
    <w:rsid w:val="009D2C3F"/>
    <w:rsid w:val="009D3B28"/>
    <w:rsid w:val="009D40CF"/>
    <w:rsid w:val="009D63A8"/>
    <w:rsid w:val="009D6FCA"/>
    <w:rsid w:val="009D703E"/>
    <w:rsid w:val="009D7C1F"/>
    <w:rsid w:val="009E02DC"/>
    <w:rsid w:val="009E094E"/>
    <w:rsid w:val="009E22AD"/>
    <w:rsid w:val="009E41B3"/>
    <w:rsid w:val="009E5217"/>
    <w:rsid w:val="009E6BAF"/>
    <w:rsid w:val="009F07E9"/>
    <w:rsid w:val="009F0C37"/>
    <w:rsid w:val="009F12E0"/>
    <w:rsid w:val="009F2629"/>
    <w:rsid w:val="009F4C80"/>
    <w:rsid w:val="009F56F1"/>
    <w:rsid w:val="009F787C"/>
    <w:rsid w:val="00A005EE"/>
    <w:rsid w:val="00A0076F"/>
    <w:rsid w:val="00A009C9"/>
    <w:rsid w:val="00A0216F"/>
    <w:rsid w:val="00A023FD"/>
    <w:rsid w:val="00A02768"/>
    <w:rsid w:val="00A0309E"/>
    <w:rsid w:val="00A034C0"/>
    <w:rsid w:val="00A03A81"/>
    <w:rsid w:val="00A03C2E"/>
    <w:rsid w:val="00A0561E"/>
    <w:rsid w:val="00A07800"/>
    <w:rsid w:val="00A07A75"/>
    <w:rsid w:val="00A116F1"/>
    <w:rsid w:val="00A123C6"/>
    <w:rsid w:val="00A141D6"/>
    <w:rsid w:val="00A15C7C"/>
    <w:rsid w:val="00A16EFD"/>
    <w:rsid w:val="00A201CF"/>
    <w:rsid w:val="00A22489"/>
    <w:rsid w:val="00A236C3"/>
    <w:rsid w:val="00A2418F"/>
    <w:rsid w:val="00A24F9C"/>
    <w:rsid w:val="00A25229"/>
    <w:rsid w:val="00A27111"/>
    <w:rsid w:val="00A31E54"/>
    <w:rsid w:val="00A32430"/>
    <w:rsid w:val="00A34C96"/>
    <w:rsid w:val="00A3557C"/>
    <w:rsid w:val="00A35EF1"/>
    <w:rsid w:val="00A36688"/>
    <w:rsid w:val="00A40542"/>
    <w:rsid w:val="00A40DEA"/>
    <w:rsid w:val="00A412D4"/>
    <w:rsid w:val="00A416EF"/>
    <w:rsid w:val="00A425D7"/>
    <w:rsid w:val="00A435E3"/>
    <w:rsid w:val="00A44BF1"/>
    <w:rsid w:val="00A45ABC"/>
    <w:rsid w:val="00A45C64"/>
    <w:rsid w:val="00A47453"/>
    <w:rsid w:val="00A477B3"/>
    <w:rsid w:val="00A4791C"/>
    <w:rsid w:val="00A47D4F"/>
    <w:rsid w:val="00A50CAA"/>
    <w:rsid w:val="00A50D7A"/>
    <w:rsid w:val="00A536FE"/>
    <w:rsid w:val="00A6029B"/>
    <w:rsid w:val="00A611BB"/>
    <w:rsid w:val="00A61AD2"/>
    <w:rsid w:val="00A63A42"/>
    <w:rsid w:val="00A65E8B"/>
    <w:rsid w:val="00A668B7"/>
    <w:rsid w:val="00A67189"/>
    <w:rsid w:val="00A71673"/>
    <w:rsid w:val="00A71891"/>
    <w:rsid w:val="00A7400B"/>
    <w:rsid w:val="00A747B8"/>
    <w:rsid w:val="00A74B8B"/>
    <w:rsid w:val="00A7585E"/>
    <w:rsid w:val="00A76413"/>
    <w:rsid w:val="00A808B4"/>
    <w:rsid w:val="00A8151C"/>
    <w:rsid w:val="00A82572"/>
    <w:rsid w:val="00A827D3"/>
    <w:rsid w:val="00A8280C"/>
    <w:rsid w:val="00A828F8"/>
    <w:rsid w:val="00A8557E"/>
    <w:rsid w:val="00A861F2"/>
    <w:rsid w:val="00A866D1"/>
    <w:rsid w:val="00A87A4A"/>
    <w:rsid w:val="00A933DB"/>
    <w:rsid w:val="00A93E81"/>
    <w:rsid w:val="00A9591F"/>
    <w:rsid w:val="00A959D1"/>
    <w:rsid w:val="00A9628E"/>
    <w:rsid w:val="00A968CE"/>
    <w:rsid w:val="00AA0092"/>
    <w:rsid w:val="00AA0339"/>
    <w:rsid w:val="00AA22B9"/>
    <w:rsid w:val="00AA45F7"/>
    <w:rsid w:val="00AA74F6"/>
    <w:rsid w:val="00AB0257"/>
    <w:rsid w:val="00AB05AF"/>
    <w:rsid w:val="00AB07A7"/>
    <w:rsid w:val="00AB0823"/>
    <w:rsid w:val="00AB0BF8"/>
    <w:rsid w:val="00AB12B7"/>
    <w:rsid w:val="00AB2A5F"/>
    <w:rsid w:val="00AB3D65"/>
    <w:rsid w:val="00AB40D4"/>
    <w:rsid w:val="00AB48C0"/>
    <w:rsid w:val="00AB5414"/>
    <w:rsid w:val="00AB6383"/>
    <w:rsid w:val="00AC01FE"/>
    <w:rsid w:val="00AC0C57"/>
    <w:rsid w:val="00AC1C7D"/>
    <w:rsid w:val="00AC282F"/>
    <w:rsid w:val="00AC3748"/>
    <w:rsid w:val="00AC37DB"/>
    <w:rsid w:val="00AC4908"/>
    <w:rsid w:val="00AC5EEE"/>
    <w:rsid w:val="00AC67A0"/>
    <w:rsid w:val="00AC6EE8"/>
    <w:rsid w:val="00AD178A"/>
    <w:rsid w:val="00AD1940"/>
    <w:rsid w:val="00AD2E18"/>
    <w:rsid w:val="00AD3010"/>
    <w:rsid w:val="00AD445C"/>
    <w:rsid w:val="00AD5F38"/>
    <w:rsid w:val="00AD6105"/>
    <w:rsid w:val="00AD625B"/>
    <w:rsid w:val="00AD6392"/>
    <w:rsid w:val="00AD68E5"/>
    <w:rsid w:val="00AD70F3"/>
    <w:rsid w:val="00AD7452"/>
    <w:rsid w:val="00AE1AB1"/>
    <w:rsid w:val="00AE1B52"/>
    <w:rsid w:val="00AE2A9B"/>
    <w:rsid w:val="00AE49E4"/>
    <w:rsid w:val="00AE749C"/>
    <w:rsid w:val="00AF12EE"/>
    <w:rsid w:val="00AF18E4"/>
    <w:rsid w:val="00AF1BC7"/>
    <w:rsid w:val="00AF2069"/>
    <w:rsid w:val="00AF36DE"/>
    <w:rsid w:val="00AF4255"/>
    <w:rsid w:val="00AF67EF"/>
    <w:rsid w:val="00AF7952"/>
    <w:rsid w:val="00B005B2"/>
    <w:rsid w:val="00B00D66"/>
    <w:rsid w:val="00B03524"/>
    <w:rsid w:val="00B03997"/>
    <w:rsid w:val="00B04D79"/>
    <w:rsid w:val="00B0524E"/>
    <w:rsid w:val="00B0595A"/>
    <w:rsid w:val="00B0761A"/>
    <w:rsid w:val="00B07F59"/>
    <w:rsid w:val="00B116F9"/>
    <w:rsid w:val="00B123F0"/>
    <w:rsid w:val="00B14F95"/>
    <w:rsid w:val="00B162E2"/>
    <w:rsid w:val="00B1665C"/>
    <w:rsid w:val="00B16A60"/>
    <w:rsid w:val="00B16D8A"/>
    <w:rsid w:val="00B21BE1"/>
    <w:rsid w:val="00B21E8E"/>
    <w:rsid w:val="00B21FEA"/>
    <w:rsid w:val="00B2250C"/>
    <w:rsid w:val="00B25967"/>
    <w:rsid w:val="00B26CC5"/>
    <w:rsid w:val="00B27504"/>
    <w:rsid w:val="00B30338"/>
    <w:rsid w:val="00B30763"/>
    <w:rsid w:val="00B32136"/>
    <w:rsid w:val="00B32BD7"/>
    <w:rsid w:val="00B33880"/>
    <w:rsid w:val="00B347BD"/>
    <w:rsid w:val="00B35558"/>
    <w:rsid w:val="00B35D27"/>
    <w:rsid w:val="00B35FC6"/>
    <w:rsid w:val="00B36204"/>
    <w:rsid w:val="00B3678D"/>
    <w:rsid w:val="00B36962"/>
    <w:rsid w:val="00B36FC3"/>
    <w:rsid w:val="00B37C79"/>
    <w:rsid w:val="00B407C3"/>
    <w:rsid w:val="00B40A5C"/>
    <w:rsid w:val="00B42ADF"/>
    <w:rsid w:val="00B43D23"/>
    <w:rsid w:val="00B46490"/>
    <w:rsid w:val="00B4736C"/>
    <w:rsid w:val="00B4795F"/>
    <w:rsid w:val="00B50DD0"/>
    <w:rsid w:val="00B51512"/>
    <w:rsid w:val="00B517A1"/>
    <w:rsid w:val="00B51B63"/>
    <w:rsid w:val="00B52286"/>
    <w:rsid w:val="00B5309E"/>
    <w:rsid w:val="00B54483"/>
    <w:rsid w:val="00B544E9"/>
    <w:rsid w:val="00B54BB1"/>
    <w:rsid w:val="00B55513"/>
    <w:rsid w:val="00B559DF"/>
    <w:rsid w:val="00B57956"/>
    <w:rsid w:val="00B57ACD"/>
    <w:rsid w:val="00B60020"/>
    <w:rsid w:val="00B60681"/>
    <w:rsid w:val="00B60DDA"/>
    <w:rsid w:val="00B61563"/>
    <w:rsid w:val="00B6207F"/>
    <w:rsid w:val="00B625EC"/>
    <w:rsid w:val="00B65504"/>
    <w:rsid w:val="00B65BE4"/>
    <w:rsid w:val="00B667DB"/>
    <w:rsid w:val="00B71093"/>
    <w:rsid w:val="00B745FA"/>
    <w:rsid w:val="00B74DD8"/>
    <w:rsid w:val="00B7641F"/>
    <w:rsid w:val="00B765D6"/>
    <w:rsid w:val="00B77890"/>
    <w:rsid w:val="00B825A3"/>
    <w:rsid w:val="00B83DB9"/>
    <w:rsid w:val="00B841EF"/>
    <w:rsid w:val="00B85498"/>
    <w:rsid w:val="00B855C8"/>
    <w:rsid w:val="00B8760D"/>
    <w:rsid w:val="00B87821"/>
    <w:rsid w:val="00B8793E"/>
    <w:rsid w:val="00B917A4"/>
    <w:rsid w:val="00B919C3"/>
    <w:rsid w:val="00B9243E"/>
    <w:rsid w:val="00B9440F"/>
    <w:rsid w:val="00B9458F"/>
    <w:rsid w:val="00B96456"/>
    <w:rsid w:val="00B9671A"/>
    <w:rsid w:val="00B96C63"/>
    <w:rsid w:val="00B97013"/>
    <w:rsid w:val="00B974A7"/>
    <w:rsid w:val="00B97D4E"/>
    <w:rsid w:val="00BA0C1D"/>
    <w:rsid w:val="00BA2B16"/>
    <w:rsid w:val="00BA3033"/>
    <w:rsid w:val="00BA36AB"/>
    <w:rsid w:val="00BA62B9"/>
    <w:rsid w:val="00BA6CE0"/>
    <w:rsid w:val="00BB0857"/>
    <w:rsid w:val="00BB3130"/>
    <w:rsid w:val="00BB3566"/>
    <w:rsid w:val="00BB5DDE"/>
    <w:rsid w:val="00BB653A"/>
    <w:rsid w:val="00BB6B61"/>
    <w:rsid w:val="00BB6D80"/>
    <w:rsid w:val="00BB70CF"/>
    <w:rsid w:val="00BB74F2"/>
    <w:rsid w:val="00BC2EBD"/>
    <w:rsid w:val="00BC43FA"/>
    <w:rsid w:val="00BC5C6B"/>
    <w:rsid w:val="00BD01FF"/>
    <w:rsid w:val="00BD05DC"/>
    <w:rsid w:val="00BD0CE4"/>
    <w:rsid w:val="00BD4ACA"/>
    <w:rsid w:val="00BD5902"/>
    <w:rsid w:val="00BD5BB9"/>
    <w:rsid w:val="00BE0085"/>
    <w:rsid w:val="00BE0F66"/>
    <w:rsid w:val="00BE1FA6"/>
    <w:rsid w:val="00BE20C0"/>
    <w:rsid w:val="00BE2245"/>
    <w:rsid w:val="00BE2396"/>
    <w:rsid w:val="00BE3265"/>
    <w:rsid w:val="00BE3ACF"/>
    <w:rsid w:val="00BE3E7A"/>
    <w:rsid w:val="00BE4969"/>
    <w:rsid w:val="00BE4AC2"/>
    <w:rsid w:val="00BE4FE1"/>
    <w:rsid w:val="00BE6D57"/>
    <w:rsid w:val="00BE6E9F"/>
    <w:rsid w:val="00BE74EF"/>
    <w:rsid w:val="00BF34C9"/>
    <w:rsid w:val="00BF4C3F"/>
    <w:rsid w:val="00BF503D"/>
    <w:rsid w:val="00BF5D90"/>
    <w:rsid w:val="00BF639A"/>
    <w:rsid w:val="00BF7B74"/>
    <w:rsid w:val="00C01448"/>
    <w:rsid w:val="00C02462"/>
    <w:rsid w:val="00C0391C"/>
    <w:rsid w:val="00C05E5C"/>
    <w:rsid w:val="00C06E31"/>
    <w:rsid w:val="00C077F4"/>
    <w:rsid w:val="00C1139C"/>
    <w:rsid w:val="00C15152"/>
    <w:rsid w:val="00C15D0A"/>
    <w:rsid w:val="00C17E77"/>
    <w:rsid w:val="00C216E5"/>
    <w:rsid w:val="00C23963"/>
    <w:rsid w:val="00C246F0"/>
    <w:rsid w:val="00C262ED"/>
    <w:rsid w:val="00C26A22"/>
    <w:rsid w:val="00C26AA0"/>
    <w:rsid w:val="00C26E95"/>
    <w:rsid w:val="00C27756"/>
    <w:rsid w:val="00C27A49"/>
    <w:rsid w:val="00C3143D"/>
    <w:rsid w:val="00C32A00"/>
    <w:rsid w:val="00C32EF0"/>
    <w:rsid w:val="00C3492D"/>
    <w:rsid w:val="00C35BF2"/>
    <w:rsid w:val="00C35BFA"/>
    <w:rsid w:val="00C35C95"/>
    <w:rsid w:val="00C40392"/>
    <w:rsid w:val="00C40F98"/>
    <w:rsid w:val="00C432C7"/>
    <w:rsid w:val="00C4409F"/>
    <w:rsid w:val="00C47554"/>
    <w:rsid w:val="00C52195"/>
    <w:rsid w:val="00C530EB"/>
    <w:rsid w:val="00C53571"/>
    <w:rsid w:val="00C55E5E"/>
    <w:rsid w:val="00C55F3D"/>
    <w:rsid w:val="00C56A9C"/>
    <w:rsid w:val="00C6113B"/>
    <w:rsid w:val="00C61959"/>
    <w:rsid w:val="00C623CE"/>
    <w:rsid w:val="00C62CA4"/>
    <w:rsid w:val="00C649CD"/>
    <w:rsid w:val="00C6591F"/>
    <w:rsid w:val="00C659D2"/>
    <w:rsid w:val="00C65B63"/>
    <w:rsid w:val="00C6703A"/>
    <w:rsid w:val="00C71863"/>
    <w:rsid w:val="00C7197D"/>
    <w:rsid w:val="00C726B2"/>
    <w:rsid w:val="00C751E0"/>
    <w:rsid w:val="00C807F7"/>
    <w:rsid w:val="00C86328"/>
    <w:rsid w:val="00C86C6F"/>
    <w:rsid w:val="00C87065"/>
    <w:rsid w:val="00C87430"/>
    <w:rsid w:val="00C904E5"/>
    <w:rsid w:val="00C923B4"/>
    <w:rsid w:val="00C9260F"/>
    <w:rsid w:val="00C92AA1"/>
    <w:rsid w:val="00C9353C"/>
    <w:rsid w:val="00C9577F"/>
    <w:rsid w:val="00C96281"/>
    <w:rsid w:val="00C962B4"/>
    <w:rsid w:val="00C96AB2"/>
    <w:rsid w:val="00C96D88"/>
    <w:rsid w:val="00CA05A6"/>
    <w:rsid w:val="00CA0813"/>
    <w:rsid w:val="00CA6F50"/>
    <w:rsid w:val="00CB03E6"/>
    <w:rsid w:val="00CB22B6"/>
    <w:rsid w:val="00CB2BC8"/>
    <w:rsid w:val="00CB2FF4"/>
    <w:rsid w:val="00CB30EE"/>
    <w:rsid w:val="00CB3B49"/>
    <w:rsid w:val="00CB7025"/>
    <w:rsid w:val="00CC33BE"/>
    <w:rsid w:val="00CC3FBD"/>
    <w:rsid w:val="00CC54DA"/>
    <w:rsid w:val="00CC73DC"/>
    <w:rsid w:val="00CC7849"/>
    <w:rsid w:val="00CD0BA1"/>
    <w:rsid w:val="00CD0DF6"/>
    <w:rsid w:val="00CD0FB4"/>
    <w:rsid w:val="00CD12C4"/>
    <w:rsid w:val="00CD48BD"/>
    <w:rsid w:val="00CD545D"/>
    <w:rsid w:val="00CD6231"/>
    <w:rsid w:val="00CD6730"/>
    <w:rsid w:val="00CE636B"/>
    <w:rsid w:val="00CE654E"/>
    <w:rsid w:val="00CE7133"/>
    <w:rsid w:val="00CE7AAE"/>
    <w:rsid w:val="00CE7C6A"/>
    <w:rsid w:val="00CF3ED6"/>
    <w:rsid w:val="00CF411F"/>
    <w:rsid w:val="00CF53A0"/>
    <w:rsid w:val="00CF5C7D"/>
    <w:rsid w:val="00CF7AE6"/>
    <w:rsid w:val="00D05BEA"/>
    <w:rsid w:val="00D076DB"/>
    <w:rsid w:val="00D12B77"/>
    <w:rsid w:val="00D14281"/>
    <w:rsid w:val="00D14E40"/>
    <w:rsid w:val="00D1639E"/>
    <w:rsid w:val="00D174BA"/>
    <w:rsid w:val="00D17CCC"/>
    <w:rsid w:val="00D20027"/>
    <w:rsid w:val="00D21E51"/>
    <w:rsid w:val="00D22A91"/>
    <w:rsid w:val="00D24A12"/>
    <w:rsid w:val="00D24E18"/>
    <w:rsid w:val="00D25D33"/>
    <w:rsid w:val="00D307DD"/>
    <w:rsid w:val="00D31DFE"/>
    <w:rsid w:val="00D324E2"/>
    <w:rsid w:val="00D33528"/>
    <w:rsid w:val="00D34635"/>
    <w:rsid w:val="00D35460"/>
    <w:rsid w:val="00D3618B"/>
    <w:rsid w:val="00D36A66"/>
    <w:rsid w:val="00D40609"/>
    <w:rsid w:val="00D4129D"/>
    <w:rsid w:val="00D41602"/>
    <w:rsid w:val="00D4392B"/>
    <w:rsid w:val="00D4435B"/>
    <w:rsid w:val="00D45180"/>
    <w:rsid w:val="00D46DA8"/>
    <w:rsid w:val="00D47CB3"/>
    <w:rsid w:val="00D53FE7"/>
    <w:rsid w:val="00D54FFA"/>
    <w:rsid w:val="00D560BA"/>
    <w:rsid w:val="00D56316"/>
    <w:rsid w:val="00D60094"/>
    <w:rsid w:val="00D60A60"/>
    <w:rsid w:val="00D60ED1"/>
    <w:rsid w:val="00D61D88"/>
    <w:rsid w:val="00D63091"/>
    <w:rsid w:val="00D63AAE"/>
    <w:rsid w:val="00D63FE8"/>
    <w:rsid w:val="00D64AD1"/>
    <w:rsid w:val="00D657DF"/>
    <w:rsid w:val="00D65B80"/>
    <w:rsid w:val="00D65CE2"/>
    <w:rsid w:val="00D65F40"/>
    <w:rsid w:val="00D67BE7"/>
    <w:rsid w:val="00D67FC3"/>
    <w:rsid w:val="00D70610"/>
    <w:rsid w:val="00D71B34"/>
    <w:rsid w:val="00D71FA5"/>
    <w:rsid w:val="00D720C9"/>
    <w:rsid w:val="00D72F97"/>
    <w:rsid w:val="00D74B46"/>
    <w:rsid w:val="00D7547E"/>
    <w:rsid w:val="00D75AC6"/>
    <w:rsid w:val="00D77AF8"/>
    <w:rsid w:val="00D77F37"/>
    <w:rsid w:val="00D80620"/>
    <w:rsid w:val="00D80685"/>
    <w:rsid w:val="00D80C60"/>
    <w:rsid w:val="00D81F70"/>
    <w:rsid w:val="00D832C0"/>
    <w:rsid w:val="00D836C6"/>
    <w:rsid w:val="00D83C4B"/>
    <w:rsid w:val="00D84346"/>
    <w:rsid w:val="00D8442F"/>
    <w:rsid w:val="00D85141"/>
    <w:rsid w:val="00D85D42"/>
    <w:rsid w:val="00D86D32"/>
    <w:rsid w:val="00D87ACB"/>
    <w:rsid w:val="00D90CF4"/>
    <w:rsid w:val="00D90DC6"/>
    <w:rsid w:val="00D9127F"/>
    <w:rsid w:val="00D941B7"/>
    <w:rsid w:val="00D95F33"/>
    <w:rsid w:val="00D96211"/>
    <w:rsid w:val="00D96404"/>
    <w:rsid w:val="00D96453"/>
    <w:rsid w:val="00D97466"/>
    <w:rsid w:val="00DA093A"/>
    <w:rsid w:val="00DA183B"/>
    <w:rsid w:val="00DA233C"/>
    <w:rsid w:val="00DA2D88"/>
    <w:rsid w:val="00DA4FA4"/>
    <w:rsid w:val="00DA646D"/>
    <w:rsid w:val="00DA7E66"/>
    <w:rsid w:val="00DB2806"/>
    <w:rsid w:val="00DB28E6"/>
    <w:rsid w:val="00DB2FC8"/>
    <w:rsid w:val="00DB38D2"/>
    <w:rsid w:val="00DB4570"/>
    <w:rsid w:val="00DB4E1F"/>
    <w:rsid w:val="00DC30CD"/>
    <w:rsid w:val="00DC334E"/>
    <w:rsid w:val="00DC38A1"/>
    <w:rsid w:val="00DC5BD9"/>
    <w:rsid w:val="00DC5E62"/>
    <w:rsid w:val="00DC6373"/>
    <w:rsid w:val="00DC76C3"/>
    <w:rsid w:val="00DD0F07"/>
    <w:rsid w:val="00DD163B"/>
    <w:rsid w:val="00DD1E9E"/>
    <w:rsid w:val="00DD4E78"/>
    <w:rsid w:val="00DD50BB"/>
    <w:rsid w:val="00DE064E"/>
    <w:rsid w:val="00DE0F22"/>
    <w:rsid w:val="00DE18DB"/>
    <w:rsid w:val="00DE2E37"/>
    <w:rsid w:val="00DE4EBE"/>
    <w:rsid w:val="00DF0D75"/>
    <w:rsid w:val="00DF1D88"/>
    <w:rsid w:val="00DF2944"/>
    <w:rsid w:val="00DF4656"/>
    <w:rsid w:val="00DF6590"/>
    <w:rsid w:val="00DF6D67"/>
    <w:rsid w:val="00DF728C"/>
    <w:rsid w:val="00DF7706"/>
    <w:rsid w:val="00E00D88"/>
    <w:rsid w:val="00E02512"/>
    <w:rsid w:val="00E03CF1"/>
    <w:rsid w:val="00E04015"/>
    <w:rsid w:val="00E051ED"/>
    <w:rsid w:val="00E06113"/>
    <w:rsid w:val="00E0636D"/>
    <w:rsid w:val="00E07037"/>
    <w:rsid w:val="00E102E6"/>
    <w:rsid w:val="00E1274C"/>
    <w:rsid w:val="00E12DB4"/>
    <w:rsid w:val="00E1419F"/>
    <w:rsid w:val="00E16D2E"/>
    <w:rsid w:val="00E215ED"/>
    <w:rsid w:val="00E22309"/>
    <w:rsid w:val="00E25994"/>
    <w:rsid w:val="00E26128"/>
    <w:rsid w:val="00E2688F"/>
    <w:rsid w:val="00E2759F"/>
    <w:rsid w:val="00E27629"/>
    <w:rsid w:val="00E27F61"/>
    <w:rsid w:val="00E30D51"/>
    <w:rsid w:val="00E311F8"/>
    <w:rsid w:val="00E320A6"/>
    <w:rsid w:val="00E32106"/>
    <w:rsid w:val="00E34859"/>
    <w:rsid w:val="00E41111"/>
    <w:rsid w:val="00E4154A"/>
    <w:rsid w:val="00E42587"/>
    <w:rsid w:val="00E43D7F"/>
    <w:rsid w:val="00E43ED4"/>
    <w:rsid w:val="00E445ED"/>
    <w:rsid w:val="00E4471C"/>
    <w:rsid w:val="00E44ED0"/>
    <w:rsid w:val="00E4504D"/>
    <w:rsid w:val="00E45A28"/>
    <w:rsid w:val="00E46BD5"/>
    <w:rsid w:val="00E473F9"/>
    <w:rsid w:val="00E502E1"/>
    <w:rsid w:val="00E505AE"/>
    <w:rsid w:val="00E50C4A"/>
    <w:rsid w:val="00E526FA"/>
    <w:rsid w:val="00E53E21"/>
    <w:rsid w:val="00E5511E"/>
    <w:rsid w:val="00E5667A"/>
    <w:rsid w:val="00E5751C"/>
    <w:rsid w:val="00E61AD1"/>
    <w:rsid w:val="00E626C2"/>
    <w:rsid w:val="00E636E6"/>
    <w:rsid w:val="00E646C4"/>
    <w:rsid w:val="00E6559C"/>
    <w:rsid w:val="00E65B16"/>
    <w:rsid w:val="00E6702F"/>
    <w:rsid w:val="00E70132"/>
    <w:rsid w:val="00E704E9"/>
    <w:rsid w:val="00E70B17"/>
    <w:rsid w:val="00E71193"/>
    <w:rsid w:val="00E7122D"/>
    <w:rsid w:val="00E71F24"/>
    <w:rsid w:val="00E736DA"/>
    <w:rsid w:val="00E73A33"/>
    <w:rsid w:val="00E74016"/>
    <w:rsid w:val="00E74F49"/>
    <w:rsid w:val="00E7642B"/>
    <w:rsid w:val="00E773E6"/>
    <w:rsid w:val="00E807B7"/>
    <w:rsid w:val="00E84923"/>
    <w:rsid w:val="00E85A1B"/>
    <w:rsid w:val="00E8731C"/>
    <w:rsid w:val="00E902E5"/>
    <w:rsid w:val="00E91B05"/>
    <w:rsid w:val="00E91B25"/>
    <w:rsid w:val="00E93FA3"/>
    <w:rsid w:val="00E9552F"/>
    <w:rsid w:val="00E96C31"/>
    <w:rsid w:val="00EA1A62"/>
    <w:rsid w:val="00EA1ABB"/>
    <w:rsid w:val="00EA2EA6"/>
    <w:rsid w:val="00EA3982"/>
    <w:rsid w:val="00EA63EF"/>
    <w:rsid w:val="00EA64F9"/>
    <w:rsid w:val="00EA65EC"/>
    <w:rsid w:val="00EA6DD1"/>
    <w:rsid w:val="00EB0BAE"/>
    <w:rsid w:val="00EB3BCA"/>
    <w:rsid w:val="00EB4074"/>
    <w:rsid w:val="00EB4D02"/>
    <w:rsid w:val="00EB61F6"/>
    <w:rsid w:val="00EC096E"/>
    <w:rsid w:val="00EC09A1"/>
    <w:rsid w:val="00EC1692"/>
    <w:rsid w:val="00EC288D"/>
    <w:rsid w:val="00EC575A"/>
    <w:rsid w:val="00EC58CD"/>
    <w:rsid w:val="00EC5B69"/>
    <w:rsid w:val="00EC7502"/>
    <w:rsid w:val="00EC7EA7"/>
    <w:rsid w:val="00ED2544"/>
    <w:rsid w:val="00ED48C6"/>
    <w:rsid w:val="00ED50A2"/>
    <w:rsid w:val="00EE277F"/>
    <w:rsid w:val="00EE3005"/>
    <w:rsid w:val="00EE32D5"/>
    <w:rsid w:val="00EE4560"/>
    <w:rsid w:val="00EE7DB9"/>
    <w:rsid w:val="00EF1306"/>
    <w:rsid w:val="00EF3ACE"/>
    <w:rsid w:val="00EF40DD"/>
    <w:rsid w:val="00EF4A09"/>
    <w:rsid w:val="00EF59C6"/>
    <w:rsid w:val="00EF61F3"/>
    <w:rsid w:val="00EF7B56"/>
    <w:rsid w:val="00F03CBE"/>
    <w:rsid w:val="00F04C6E"/>
    <w:rsid w:val="00F07AEF"/>
    <w:rsid w:val="00F10D70"/>
    <w:rsid w:val="00F10DE0"/>
    <w:rsid w:val="00F13224"/>
    <w:rsid w:val="00F14038"/>
    <w:rsid w:val="00F14127"/>
    <w:rsid w:val="00F15E6A"/>
    <w:rsid w:val="00F16A17"/>
    <w:rsid w:val="00F17E87"/>
    <w:rsid w:val="00F20016"/>
    <w:rsid w:val="00F20B4E"/>
    <w:rsid w:val="00F219B2"/>
    <w:rsid w:val="00F21A7C"/>
    <w:rsid w:val="00F22AC5"/>
    <w:rsid w:val="00F230CC"/>
    <w:rsid w:val="00F23F21"/>
    <w:rsid w:val="00F25790"/>
    <w:rsid w:val="00F2617E"/>
    <w:rsid w:val="00F33F12"/>
    <w:rsid w:val="00F34B9B"/>
    <w:rsid w:val="00F37A96"/>
    <w:rsid w:val="00F406E2"/>
    <w:rsid w:val="00F41555"/>
    <w:rsid w:val="00F426C8"/>
    <w:rsid w:val="00F5030B"/>
    <w:rsid w:val="00F51055"/>
    <w:rsid w:val="00F5363F"/>
    <w:rsid w:val="00F54427"/>
    <w:rsid w:val="00F54516"/>
    <w:rsid w:val="00F557D8"/>
    <w:rsid w:val="00F55FE1"/>
    <w:rsid w:val="00F5673F"/>
    <w:rsid w:val="00F56F53"/>
    <w:rsid w:val="00F579F6"/>
    <w:rsid w:val="00F605FA"/>
    <w:rsid w:val="00F6284D"/>
    <w:rsid w:val="00F63A1C"/>
    <w:rsid w:val="00F65F79"/>
    <w:rsid w:val="00F6606D"/>
    <w:rsid w:val="00F664F4"/>
    <w:rsid w:val="00F67B19"/>
    <w:rsid w:val="00F73150"/>
    <w:rsid w:val="00F733F8"/>
    <w:rsid w:val="00F73A05"/>
    <w:rsid w:val="00F75479"/>
    <w:rsid w:val="00F75FFC"/>
    <w:rsid w:val="00F761AB"/>
    <w:rsid w:val="00F77B86"/>
    <w:rsid w:val="00F80149"/>
    <w:rsid w:val="00F8056D"/>
    <w:rsid w:val="00F80E2F"/>
    <w:rsid w:val="00F81BFC"/>
    <w:rsid w:val="00F81FDF"/>
    <w:rsid w:val="00F83297"/>
    <w:rsid w:val="00F84588"/>
    <w:rsid w:val="00F84679"/>
    <w:rsid w:val="00F87490"/>
    <w:rsid w:val="00F87676"/>
    <w:rsid w:val="00F8770E"/>
    <w:rsid w:val="00F90B01"/>
    <w:rsid w:val="00F918C4"/>
    <w:rsid w:val="00F936E8"/>
    <w:rsid w:val="00F93FBE"/>
    <w:rsid w:val="00F943B6"/>
    <w:rsid w:val="00F945F5"/>
    <w:rsid w:val="00F94EF3"/>
    <w:rsid w:val="00F952C3"/>
    <w:rsid w:val="00F96801"/>
    <w:rsid w:val="00FA11CB"/>
    <w:rsid w:val="00FA314E"/>
    <w:rsid w:val="00FA4D30"/>
    <w:rsid w:val="00FA5974"/>
    <w:rsid w:val="00FA6F42"/>
    <w:rsid w:val="00FB0B92"/>
    <w:rsid w:val="00FB309F"/>
    <w:rsid w:val="00FB3841"/>
    <w:rsid w:val="00FB4B4C"/>
    <w:rsid w:val="00FB62DB"/>
    <w:rsid w:val="00FB764F"/>
    <w:rsid w:val="00FB76EA"/>
    <w:rsid w:val="00FC0331"/>
    <w:rsid w:val="00FC06A4"/>
    <w:rsid w:val="00FC15CA"/>
    <w:rsid w:val="00FC37BA"/>
    <w:rsid w:val="00FC4BD7"/>
    <w:rsid w:val="00FC4DBA"/>
    <w:rsid w:val="00FC5D83"/>
    <w:rsid w:val="00FC6915"/>
    <w:rsid w:val="00FD122A"/>
    <w:rsid w:val="00FD54C6"/>
    <w:rsid w:val="00FD5D3F"/>
    <w:rsid w:val="00FD5FB1"/>
    <w:rsid w:val="00FD70AC"/>
    <w:rsid w:val="00FD7B71"/>
    <w:rsid w:val="00FD7B83"/>
    <w:rsid w:val="00FE0ABC"/>
    <w:rsid w:val="00FE392C"/>
    <w:rsid w:val="00FE4236"/>
    <w:rsid w:val="00FE42B2"/>
    <w:rsid w:val="00FE5C03"/>
    <w:rsid w:val="00FE5E08"/>
    <w:rsid w:val="00FF0456"/>
    <w:rsid w:val="00FF0F69"/>
    <w:rsid w:val="00FF0F75"/>
    <w:rsid w:val="00FF1851"/>
    <w:rsid w:val="00FF2069"/>
    <w:rsid w:val="00FF29F6"/>
    <w:rsid w:val="00FF2E35"/>
    <w:rsid w:val="00FF46AA"/>
    <w:rsid w:val="00FF5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A302B"/>
  <w15:chartTrackingRefBased/>
  <w15:docId w15:val="{955BFA0E-B136-4F26-8CE8-68020BE2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2"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qFormat="1"/>
    <w:lsdException w:name="Body Text First Indent" w:semiHidden="1"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uiPriority="0"/>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qFormat="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qFormat/>
    <w:rsid w:val="00441A6E"/>
    <w:pPr>
      <w:widowControl w:val="0"/>
      <w:autoSpaceDE w:val="0"/>
      <w:autoSpaceDN w:val="0"/>
      <w:adjustRightInd w:val="0"/>
      <w:snapToGrid w:val="0"/>
      <w:spacing w:line="360" w:lineRule="auto"/>
      <w:ind w:firstLineChars="200" w:firstLine="200"/>
      <w:jc w:val="both"/>
    </w:pPr>
    <w:rPr>
      <w:rFonts w:ascii="Times New Roman" w:eastAsia="宋体" w:hAnsi="Times New Roman" w:cs="Times New Roman"/>
      <w:snapToGrid w:val="0"/>
      <w:kern w:val="0"/>
      <w:sz w:val="24"/>
      <w:szCs w:val="20"/>
    </w:rPr>
  </w:style>
  <w:style w:type="paragraph" w:styleId="1">
    <w:name w:val="heading 1"/>
    <w:next w:val="ab"/>
    <w:link w:val="10"/>
    <w:autoRedefine/>
    <w:qFormat/>
    <w:rsid w:val="00AF7952"/>
    <w:pPr>
      <w:pageBreakBefore/>
      <w:widowControl w:val="0"/>
      <w:adjustRightInd w:val="0"/>
      <w:snapToGrid w:val="0"/>
      <w:spacing w:line="360" w:lineRule="auto"/>
      <w:jc w:val="center"/>
      <w:outlineLvl w:val="0"/>
    </w:pPr>
    <w:rPr>
      <w:rFonts w:ascii="Times New Roman" w:eastAsia="黑体" w:hAnsi="Times New Roman" w:cs="Times New Roman"/>
      <w:bCs/>
      <w:snapToGrid w:val="0"/>
      <w:kern w:val="0"/>
      <w:sz w:val="32"/>
      <w:szCs w:val="44"/>
    </w:rPr>
  </w:style>
  <w:style w:type="paragraph" w:styleId="2">
    <w:name w:val="heading 2"/>
    <w:next w:val="ab"/>
    <w:link w:val="20"/>
    <w:autoRedefine/>
    <w:qFormat/>
    <w:rsid w:val="00AF7952"/>
    <w:pPr>
      <w:widowControl w:val="0"/>
      <w:adjustRightInd w:val="0"/>
      <w:snapToGrid w:val="0"/>
      <w:spacing w:line="360" w:lineRule="auto"/>
      <w:outlineLvl w:val="1"/>
    </w:pPr>
    <w:rPr>
      <w:rFonts w:ascii="Times New Roman" w:eastAsia="黑体" w:hAnsi="Times New Roman" w:cs="Times New Roman"/>
      <w:bCs/>
      <w:snapToGrid w:val="0"/>
      <w:kern w:val="0"/>
      <w:sz w:val="28"/>
      <w:szCs w:val="30"/>
    </w:rPr>
  </w:style>
  <w:style w:type="paragraph" w:styleId="3">
    <w:name w:val="heading 3"/>
    <w:next w:val="ab"/>
    <w:link w:val="30"/>
    <w:autoRedefine/>
    <w:unhideWhenUsed/>
    <w:qFormat/>
    <w:rsid w:val="00AF7952"/>
    <w:pPr>
      <w:widowControl w:val="0"/>
      <w:overflowPunct w:val="0"/>
      <w:autoSpaceDE w:val="0"/>
      <w:autoSpaceDN w:val="0"/>
      <w:adjustRightInd w:val="0"/>
      <w:snapToGrid w:val="0"/>
      <w:spacing w:line="360" w:lineRule="auto"/>
      <w:outlineLvl w:val="2"/>
    </w:pPr>
    <w:rPr>
      <w:rFonts w:ascii="Times New Roman" w:eastAsia="黑体" w:hAnsi="Times New Roman" w:cs="Times New Roman"/>
      <w:bCs/>
      <w:snapToGrid w:val="0"/>
      <w:color w:val="000000"/>
      <w:kern w:val="0"/>
      <w:sz w:val="24"/>
      <w:szCs w:val="28"/>
    </w:rPr>
  </w:style>
  <w:style w:type="paragraph" w:styleId="4">
    <w:name w:val="heading 4"/>
    <w:next w:val="ab"/>
    <w:link w:val="40"/>
    <w:autoRedefine/>
    <w:qFormat/>
    <w:rsid w:val="004710E4"/>
    <w:pPr>
      <w:widowControl w:val="0"/>
      <w:adjustRightInd w:val="0"/>
      <w:snapToGrid w:val="0"/>
      <w:spacing w:line="360" w:lineRule="auto"/>
      <w:outlineLvl w:val="3"/>
    </w:pPr>
    <w:rPr>
      <w:rFonts w:ascii="Times New Roman" w:eastAsia="黑体" w:hAnsi="Times New Roman" w:cs="Times New Roman"/>
      <w:sz w:val="24"/>
      <w:szCs w:val="28"/>
      <w:lang w:bidi="en-US"/>
    </w:rPr>
  </w:style>
  <w:style w:type="paragraph" w:styleId="5">
    <w:name w:val="heading 5"/>
    <w:next w:val="ab"/>
    <w:link w:val="50"/>
    <w:autoRedefine/>
    <w:unhideWhenUsed/>
    <w:rsid w:val="0089302C"/>
    <w:pPr>
      <w:widowControl w:val="0"/>
      <w:kinsoku w:val="0"/>
      <w:overflowPunct w:val="0"/>
      <w:autoSpaceDE w:val="0"/>
      <w:autoSpaceDN w:val="0"/>
      <w:adjustRightInd w:val="0"/>
      <w:snapToGrid w:val="0"/>
      <w:spacing w:line="360" w:lineRule="auto"/>
      <w:outlineLvl w:val="4"/>
    </w:pPr>
    <w:rPr>
      <w:rFonts w:ascii="Times New Roman" w:eastAsia="宋体" w:hAnsi="Times New Roman" w:cs="Times New Roman"/>
      <w:bCs/>
      <w:sz w:val="28"/>
      <w:szCs w:val="28"/>
    </w:rPr>
  </w:style>
  <w:style w:type="paragraph" w:styleId="6">
    <w:name w:val="heading 6"/>
    <w:basedOn w:val="ab"/>
    <w:next w:val="ab"/>
    <w:link w:val="60"/>
    <w:rsid w:val="00162E4E"/>
    <w:pPr>
      <w:keepNext/>
      <w:keepLines/>
      <w:autoSpaceDE/>
      <w:autoSpaceDN/>
      <w:adjustRightInd/>
      <w:snapToGrid/>
      <w:spacing w:before="240" w:after="64" w:line="320" w:lineRule="auto"/>
      <w:ind w:firstLineChars="0" w:firstLine="0"/>
      <w:outlineLvl w:val="5"/>
    </w:pPr>
    <w:rPr>
      <w:rFonts w:ascii="Arial" w:eastAsia="黑体" w:hAnsi="Arial"/>
      <w:b/>
      <w:bCs/>
      <w:snapToGrid/>
      <w:kern w:val="2"/>
      <w:szCs w:val="24"/>
    </w:rPr>
  </w:style>
  <w:style w:type="paragraph" w:styleId="7">
    <w:name w:val="heading 7"/>
    <w:basedOn w:val="ab"/>
    <w:next w:val="ab"/>
    <w:link w:val="70"/>
    <w:rsid w:val="00162E4E"/>
    <w:pPr>
      <w:keepNext/>
      <w:keepLines/>
      <w:autoSpaceDE/>
      <w:autoSpaceDN/>
      <w:adjustRightInd/>
      <w:snapToGrid/>
      <w:spacing w:before="240" w:after="64" w:line="320" w:lineRule="auto"/>
      <w:ind w:firstLineChars="0" w:firstLine="0"/>
      <w:outlineLvl w:val="6"/>
    </w:pPr>
    <w:rPr>
      <w:b/>
      <w:bCs/>
      <w:snapToGrid/>
      <w:kern w:val="2"/>
      <w:szCs w:val="24"/>
    </w:rPr>
  </w:style>
  <w:style w:type="paragraph" w:styleId="8">
    <w:name w:val="heading 8"/>
    <w:basedOn w:val="ab"/>
    <w:next w:val="ab"/>
    <w:link w:val="80"/>
    <w:rsid w:val="00162E4E"/>
    <w:pPr>
      <w:keepNext/>
      <w:keepLines/>
      <w:autoSpaceDE/>
      <w:autoSpaceDN/>
      <w:adjustRightInd/>
      <w:snapToGrid/>
      <w:spacing w:before="240" w:after="64" w:line="320" w:lineRule="auto"/>
      <w:ind w:firstLineChars="0" w:firstLine="0"/>
      <w:outlineLvl w:val="7"/>
    </w:pPr>
    <w:rPr>
      <w:rFonts w:ascii="Arial" w:eastAsia="黑体" w:hAnsi="Arial"/>
      <w:snapToGrid/>
      <w:kern w:val="2"/>
      <w:szCs w:val="24"/>
    </w:rPr>
  </w:style>
  <w:style w:type="paragraph" w:styleId="9">
    <w:name w:val="heading 9"/>
    <w:basedOn w:val="ab"/>
    <w:next w:val="ab"/>
    <w:link w:val="90"/>
    <w:rsid w:val="00162E4E"/>
    <w:pPr>
      <w:keepNext/>
      <w:keepLines/>
      <w:autoSpaceDE/>
      <w:autoSpaceDN/>
      <w:adjustRightInd/>
      <w:snapToGrid/>
      <w:spacing w:before="240" w:after="64" w:line="320" w:lineRule="auto"/>
      <w:ind w:firstLineChars="0" w:firstLine="0"/>
      <w:outlineLvl w:val="8"/>
    </w:pPr>
    <w:rPr>
      <w:rFonts w:ascii="Arial" w:eastAsia="黑体" w:hAnsi="Arial"/>
      <w:snapToGrid/>
      <w:kern w:val="2"/>
      <w:sz w:val="21"/>
      <w:szCs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character" w:customStyle="1" w:styleId="30">
    <w:name w:val="标题 3 字符"/>
    <w:basedOn w:val="ac"/>
    <w:link w:val="3"/>
    <w:qFormat/>
    <w:rsid w:val="00AF7952"/>
    <w:rPr>
      <w:rFonts w:ascii="Times New Roman" w:eastAsia="黑体" w:hAnsi="Times New Roman" w:cs="Times New Roman"/>
      <w:bCs/>
      <w:snapToGrid w:val="0"/>
      <w:color w:val="000000"/>
      <w:kern w:val="0"/>
      <w:sz w:val="24"/>
      <w:szCs w:val="28"/>
    </w:rPr>
  </w:style>
  <w:style w:type="character" w:customStyle="1" w:styleId="10">
    <w:name w:val="标题 1 字符"/>
    <w:basedOn w:val="ac"/>
    <w:link w:val="1"/>
    <w:qFormat/>
    <w:rsid w:val="00AF7952"/>
    <w:rPr>
      <w:rFonts w:ascii="Times New Roman" w:eastAsia="黑体" w:hAnsi="Times New Roman" w:cs="Times New Roman"/>
      <w:bCs/>
      <w:snapToGrid w:val="0"/>
      <w:kern w:val="0"/>
      <w:sz w:val="32"/>
      <w:szCs w:val="44"/>
    </w:rPr>
  </w:style>
  <w:style w:type="character" w:customStyle="1" w:styleId="20">
    <w:name w:val="标题 2 字符"/>
    <w:basedOn w:val="ac"/>
    <w:link w:val="2"/>
    <w:qFormat/>
    <w:rsid w:val="00AF7952"/>
    <w:rPr>
      <w:rFonts w:ascii="Times New Roman" w:eastAsia="黑体" w:hAnsi="Times New Roman" w:cs="Times New Roman"/>
      <w:bCs/>
      <w:snapToGrid w:val="0"/>
      <w:kern w:val="0"/>
      <w:sz w:val="28"/>
      <w:szCs w:val="30"/>
    </w:rPr>
  </w:style>
  <w:style w:type="paragraph" w:customStyle="1" w:styleId="21">
    <w:name w:val="正文2"/>
    <w:next w:val="ab"/>
    <w:link w:val="2Char"/>
    <w:autoRedefine/>
    <w:qFormat/>
    <w:rsid w:val="00BE2396"/>
    <w:pPr>
      <w:widowControl w:val="0"/>
      <w:kinsoku w:val="0"/>
      <w:overflowPunct w:val="0"/>
      <w:autoSpaceDE w:val="0"/>
      <w:autoSpaceDN w:val="0"/>
      <w:adjustRightInd w:val="0"/>
      <w:snapToGrid w:val="0"/>
      <w:jc w:val="center"/>
      <w:textAlignment w:val="center"/>
    </w:pPr>
    <w:rPr>
      <w:rFonts w:ascii="Times New Roman" w:eastAsia="宋体" w:hAnsi="Times New Roman"/>
      <w:b/>
      <w:bCs/>
      <w:noProof/>
    </w:rPr>
  </w:style>
  <w:style w:type="character" w:customStyle="1" w:styleId="2Char">
    <w:name w:val="正文2 Char"/>
    <w:basedOn w:val="ac"/>
    <w:link w:val="21"/>
    <w:qFormat/>
    <w:rsid w:val="00BE2396"/>
    <w:rPr>
      <w:rFonts w:ascii="Times New Roman" w:eastAsia="宋体" w:hAnsi="Times New Roman"/>
      <w:b/>
      <w:bCs/>
      <w:noProof/>
    </w:rPr>
  </w:style>
  <w:style w:type="paragraph" w:styleId="af">
    <w:name w:val="header"/>
    <w:basedOn w:val="ab"/>
    <w:link w:val="af0"/>
    <w:autoRedefine/>
    <w:qFormat/>
    <w:rsid w:val="00662E51"/>
    <w:pPr>
      <w:pBdr>
        <w:bottom w:val="single" w:sz="6" w:space="1" w:color="auto"/>
      </w:pBdr>
      <w:tabs>
        <w:tab w:val="center" w:pos="4153"/>
        <w:tab w:val="right" w:pos="8306"/>
      </w:tabs>
      <w:spacing w:line="240" w:lineRule="auto"/>
      <w:ind w:firstLineChars="0" w:firstLine="0"/>
      <w:jc w:val="center"/>
    </w:pPr>
    <w:rPr>
      <w:snapToGrid/>
      <w:sz w:val="18"/>
      <w:szCs w:val="18"/>
    </w:rPr>
  </w:style>
  <w:style w:type="character" w:customStyle="1" w:styleId="af0">
    <w:name w:val="页眉 字符"/>
    <w:basedOn w:val="ac"/>
    <w:link w:val="af"/>
    <w:qFormat/>
    <w:rsid w:val="00662E51"/>
    <w:rPr>
      <w:rFonts w:ascii="Times New Roman" w:eastAsia="宋体" w:hAnsi="Times New Roman" w:cs="Times New Roman"/>
      <w:snapToGrid w:val="0"/>
      <w:kern w:val="0"/>
      <w:sz w:val="18"/>
      <w:szCs w:val="18"/>
    </w:rPr>
  </w:style>
  <w:style w:type="paragraph" w:styleId="af1">
    <w:name w:val="footer"/>
    <w:basedOn w:val="ab"/>
    <w:link w:val="af2"/>
    <w:qFormat/>
    <w:rsid w:val="007E66A4"/>
    <w:pPr>
      <w:tabs>
        <w:tab w:val="center" w:pos="4153"/>
        <w:tab w:val="right" w:pos="8306"/>
      </w:tabs>
    </w:pPr>
    <w:rPr>
      <w:spacing w:val="20"/>
      <w:sz w:val="18"/>
      <w:szCs w:val="18"/>
    </w:rPr>
  </w:style>
  <w:style w:type="character" w:customStyle="1" w:styleId="af2">
    <w:name w:val="页脚 字符"/>
    <w:basedOn w:val="ac"/>
    <w:link w:val="af1"/>
    <w:qFormat/>
    <w:rsid w:val="007E66A4"/>
    <w:rPr>
      <w:rFonts w:ascii="Times New Roman" w:eastAsia="宋体" w:hAnsi="Times New Roman" w:cs="Times New Roman"/>
      <w:snapToGrid w:val="0"/>
      <w:spacing w:val="20"/>
      <w:kern w:val="0"/>
      <w:sz w:val="18"/>
      <w:szCs w:val="18"/>
    </w:rPr>
  </w:style>
  <w:style w:type="paragraph" w:styleId="af3">
    <w:name w:val="Plain Text"/>
    <w:basedOn w:val="ab"/>
    <w:link w:val="af4"/>
    <w:rsid w:val="007E66A4"/>
    <w:pPr>
      <w:spacing w:line="312" w:lineRule="atLeast"/>
      <w:textAlignment w:val="baseline"/>
    </w:pPr>
    <w:rPr>
      <w:rFonts w:ascii="宋体" w:hAnsi="Courier New"/>
    </w:rPr>
  </w:style>
  <w:style w:type="character" w:customStyle="1" w:styleId="af4">
    <w:name w:val="纯文本 字符"/>
    <w:basedOn w:val="ac"/>
    <w:link w:val="af3"/>
    <w:qFormat/>
    <w:rsid w:val="007E66A4"/>
    <w:rPr>
      <w:rFonts w:ascii="宋体" w:eastAsia="宋体" w:hAnsi="Courier New" w:cs="Times New Roman"/>
      <w:snapToGrid w:val="0"/>
      <w:kern w:val="0"/>
      <w:sz w:val="28"/>
      <w:szCs w:val="20"/>
    </w:rPr>
  </w:style>
  <w:style w:type="paragraph" w:styleId="af5">
    <w:name w:val="No Spacing"/>
    <w:aliases w:val="图内文字"/>
    <w:autoRedefine/>
    <w:rsid w:val="005535F3"/>
    <w:pPr>
      <w:widowControl w:val="0"/>
      <w:adjustRightInd w:val="0"/>
      <w:snapToGrid w:val="0"/>
      <w:jc w:val="center"/>
    </w:pPr>
    <w:rPr>
      <w:rFonts w:ascii="Times New Roman" w:eastAsia="宋体" w:hAnsi="Times New Roman" w:cs="Times New Roman"/>
      <w:snapToGrid w:val="0"/>
      <w:kern w:val="0"/>
      <w:sz w:val="18"/>
      <w:szCs w:val="20"/>
    </w:rPr>
  </w:style>
  <w:style w:type="paragraph" w:customStyle="1" w:styleId="af6">
    <w:name w:val="表格内文字"/>
    <w:link w:val="af7"/>
    <w:autoRedefine/>
    <w:qFormat/>
    <w:rsid w:val="00C26AA0"/>
    <w:pPr>
      <w:widowControl w:val="0"/>
      <w:kinsoku w:val="0"/>
      <w:overflowPunct w:val="0"/>
      <w:autoSpaceDE w:val="0"/>
      <w:autoSpaceDN w:val="0"/>
      <w:adjustRightInd w:val="0"/>
      <w:snapToGrid w:val="0"/>
    </w:pPr>
    <w:rPr>
      <w:rFonts w:ascii="Times New Roman" w:eastAsia="宋体" w:hAnsi="Times New Roman" w:cs="Times New Roman"/>
      <w:snapToGrid w:val="0"/>
      <w:kern w:val="0"/>
      <w:szCs w:val="20"/>
    </w:rPr>
  </w:style>
  <w:style w:type="character" w:customStyle="1" w:styleId="40">
    <w:name w:val="标题 4 字符"/>
    <w:link w:val="4"/>
    <w:qFormat/>
    <w:rsid w:val="004710E4"/>
    <w:rPr>
      <w:rFonts w:ascii="Times New Roman" w:eastAsia="黑体" w:hAnsi="Times New Roman" w:cs="Times New Roman"/>
      <w:sz w:val="24"/>
      <w:szCs w:val="28"/>
      <w:lang w:bidi="en-US"/>
    </w:rPr>
  </w:style>
  <w:style w:type="paragraph" w:customStyle="1" w:styleId="af8">
    <w:name w:val="表格内标题"/>
    <w:next w:val="af6"/>
    <w:link w:val="af9"/>
    <w:autoRedefine/>
    <w:qFormat/>
    <w:rsid w:val="00C26AA0"/>
    <w:pPr>
      <w:adjustRightInd w:val="0"/>
      <w:snapToGrid w:val="0"/>
      <w:jc w:val="center"/>
    </w:pPr>
    <w:rPr>
      <w:rFonts w:ascii="Times New Roman" w:eastAsia="宋体" w:hAnsi="Times New Roman" w:cs="Times New Roman"/>
      <w:b/>
      <w:snapToGrid w:val="0"/>
      <w:kern w:val="0"/>
      <w:szCs w:val="20"/>
    </w:rPr>
  </w:style>
  <w:style w:type="character" w:customStyle="1" w:styleId="af9">
    <w:name w:val="表格内标题 字符"/>
    <w:basedOn w:val="ac"/>
    <w:link w:val="af8"/>
    <w:rsid w:val="00C26AA0"/>
    <w:rPr>
      <w:rFonts w:ascii="Times New Roman" w:eastAsia="宋体" w:hAnsi="Times New Roman" w:cs="Times New Roman"/>
      <w:b/>
      <w:snapToGrid w:val="0"/>
      <w:kern w:val="0"/>
      <w:szCs w:val="20"/>
    </w:rPr>
  </w:style>
  <w:style w:type="character" w:customStyle="1" w:styleId="af7">
    <w:name w:val="表格内文字 字符"/>
    <w:basedOn w:val="ac"/>
    <w:link w:val="af6"/>
    <w:rsid w:val="00C26AA0"/>
    <w:rPr>
      <w:rFonts w:ascii="Times New Roman" w:eastAsia="宋体" w:hAnsi="Times New Roman" w:cs="Times New Roman"/>
      <w:snapToGrid w:val="0"/>
      <w:kern w:val="0"/>
      <w:szCs w:val="20"/>
    </w:rPr>
  </w:style>
  <w:style w:type="paragraph" w:styleId="afa">
    <w:name w:val="Subtitle"/>
    <w:next w:val="ab"/>
    <w:link w:val="afb"/>
    <w:autoRedefine/>
    <w:rsid w:val="00D96211"/>
    <w:pPr>
      <w:widowControl w:val="0"/>
      <w:adjustRightInd w:val="0"/>
      <w:snapToGrid w:val="0"/>
      <w:spacing w:line="360" w:lineRule="auto"/>
      <w:jc w:val="center"/>
      <w:outlineLvl w:val="1"/>
    </w:pPr>
    <w:rPr>
      <w:rFonts w:eastAsia="宋体"/>
      <w:bCs/>
      <w:kern w:val="28"/>
      <w:sz w:val="30"/>
      <w:szCs w:val="32"/>
    </w:rPr>
  </w:style>
  <w:style w:type="character" w:customStyle="1" w:styleId="afb">
    <w:name w:val="副标题 字符"/>
    <w:basedOn w:val="ac"/>
    <w:link w:val="afa"/>
    <w:qFormat/>
    <w:rsid w:val="00D96211"/>
    <w:rPr>
      <w:rFonts w:eastAsia="宋体"/>
      <w:bCs/>
      <w:kern w:val="28"/>
      <w:sz w:val="30"/>
      <w:szCs w:val="32"/>
    </w:rPr>
  </w:style>
  <w:style w:type="character" w:customStyle="1" w:styleId="50">
    <w:name w:val="标题 5 字符"/>
    <w:basedOn w:val="ac"/>
    <w:link w:val="5"/>
    <w:qFormat/>
    <w:rsid w:val="0089302C"/>
    <w:rPr>
      <w:rFonts w:ascii="Times New Roman" w:eastAsia="宋体" w:hAnsi="Times New Roman" w:cs="Times New Roman"/>
      <w:bCs/>
      <w:sz w:val="28"/>
      <w:szCs w:val="28"/>
    </w:rPr>
  </w:style>
  <w:style w:type="paragraph" w:customStyle="1" w:styleId="afc">
    <w:name w:val="表格正文"/>
    <w:basedOn w:val="ab"/>
    <w:autoRedefine/>
    <w:rsid w:val="0095380E"/>
    <w:pPr>
      <w:spacing w:line="240" w:lineRule="auto"/>
      <w:ind w:firstLineChars="0" w:firstLine="0"/>
      <w:jc w:val="center"/>
    </w:pPr>
    <w:rPr>
      <w:snapToGrid/>
      <w:color w:val="000000"/>
    </w:rPr>
  </w:style>
  <w:style w:type="paragraph" w:customStyle="1" w:styleId="afd">
    <w:name w:val="题目"/>
    <w:next w:val="af5"/>
    <w:link w:val="afe"/>
    <w:autoRedefine/>
    <w:qFormat/>
    <w:rsid w:val="00A36688"/>
    <w:pPr>
      <w:widowControl w:val="0"/>
      <w:kinsoku w:val="0"/>
      <w:overflowPunct w:val="0"/>
      <w:autoSpaceDE w:val="0"/>
      <w:autoSpaceDN w:val="0"/>
      <w:adjustRightInd w:val="0"/>
      <w:snapToGrid w:val="0"/>
      <w:spacing w:line="360" w:lineRule="auto"/>
      <w:jc w:val="center"/>
    </w:pPr>
    <w:rPr>
      <w:rFonts w:ascii="Times New Roman" w:eastAsia="宋体" w:hAnsi="Times New Roman" w:cs="Times New Roman"/>
      <w:b/>
      <w:kern w:val="0"/>
      <w:sz w:val="44"/>
      <w:szCs w:val="24"/>
    </w:rPr>
  </w:style>
  <w:style w:type="character" w:customStyle="1" w:styleId="afe">
    <w:name w:val="题目 字符"/>
    <w:basedOn w:val="af4"/>
    <w:link w:val="afd"/>
    <w:rsid w:val="00A36688"/>
    <w:rPr>
      <w:rFonts w:ascii="Times New Roman" w:eastAsia="宋体" w:hAnsi="Times New Roman" w:cs="Times New Roman"/>
      <w:b/>
      <w:snapToGrid/>
      <w:kern w:val="0"/>
      <w:sz w:val="44"/>
      <w:szCs w:val="24"/>
    </w:rPr>
  </w:style>
  <w:style w:type="paragraph" w:customStyle="1" w:styleId="22">
    <w:name w:val="题目2"/>
    <w:next w:val="ab"/>
    <w:link w:val="23"/>
    <w:autoRedefine/>
    <w:qFormat/>
    <w:rsid w:val="00FA11CB"/>
    <w:pPr>
      <w:widowControl w:val="0"/>
      <w:kinsoku w:val="0"/>
      <w:overflowPunct w:val="0"/>
      <w:autoSpaceDE w:val="0"/>
      <w:autoSpaceDN w:val="0"/>
      <w:adjustRightInd w:val="0"/>
      <w:snapToGrid w:val="0"/>
      <w:spacing w:line="360" w:lineRule="auto"/>
      <w:jc w:val="center"/>
    </w:pPr>
    <w:rPr>
      <w:rFonts w:ascii="Times New Roman" w:eastAsia="宋体" w:hAnsi="Times New Roman" w:cstheme="majorBidi"/>
      <w:bCs/>
      <w:snapToGrid w:val="0"/>
      <w:kern w:val="0"/>
      <w:sz w:val="28"/>
      <w:szCs w:val="32"/>
    </w:rPr>
  </w:style>
  <w:style w:type="character" w:customStyle="1" w:styleId="23">
    <w:name w:val="题目2 字符"/>
    <w:basedOn w:val="ac"/>
    <w:link w:val="22"/>
    <w:rsid w:val="00FA11CB"/>
    <w:rPr>
      <w:rFonts w:ascii="Times New Roman" w:eastAsia="宋体" w:hAnsi="Times New Roman" w:cstheme="majorBidi"/>
      <w:bCs/>
      <w:snapToGrid w:val="0"/>
      <w:kern w:val="0"/>
      <w:sz w:val="28"/>
      <w:szCs w:val="32"/>
    </w:rPr>
  </w:style>
  <w:style w:type="paragraph" w:customStyle="1" w:styleId="31">
    <w:name w:val="题目3"/>
    <w:next w:val="ab"/>
    <w:autoRedefine/>
    <w:qFormat/>
    <w:rsid w:val="00662E51"/>
    <w:pPr>
      <w:widowControl w:val="0"/>
      <w:adjustRightInd w:val="0"/>
      <w:snapToGrid w:val="0"/>
      <w:spacing w:line="360" w:lineRule="auto"/>
    </w:pPr>
    <w:rPr>
      <w:rFonts w:ascii="Times New Roman" w:eastAsia="宋体" w:hAnsi="Times New Roman" w:cs="Times New Roman"/>
      <w:b/>
      <w:sz w:val="32"/>
      <w:szCs w:val="24"/>
    </w:rPr>
  </w:style>
  <w:style w:type="paragraph" w:customStyle="1" w:styleId="aff">
    <w:name w:val="表格内中"/>
    <w:basedOn w:val="ab"/>
    <w:autoRedefine/>
    <w:qFormat/>
    <w:rsid w:val="00A50D7A"/>
    <w:pPr>
      <w:spacing w:line="240" w:lineRule="auto"/>
      <w:ind w:firstLineChars="0" w:firstLine="0"/>
      <w:jc w:val="center"/>
    </w:pPr>
    <w:rPr>
      <w:snapToGrid/>
      <w:color w:val="000000"/>
      <w:sz w:val="21"/>
    </w:rPr>
  </w:style>
  <w:style w:type="paragraph" w:customStyle="1" w:styleId="41">
    <w:name w:val="封面4"/>
    <w:next w:val="ab"/>
    <w:autoRedefine/>
    <w:qFormat/>
    <w:rsid w:val="00FA11CB"/>
    <w:pPr>
      <w:widowControl w:val="0"/>
      <w:kinsoku w:val="0"/>
      <w:overflowPunct w:val="0"/>
      <w:autoSpaceDE w:val="0"/>
      <w:autoSpaceDN w:val="0"/>
      <w:adjustRightInd w:val="0"/>
      <w:snapToGrid w:val="0"/>
      <w:spacing w:line="360" w:lineRule="auto"/>
      <w:jc w:val="center"/>
    </w:pPr>
    <w:rPr>
      <w:rFonts w:ascii="Times New Roman" w:eastAsia="宋体" w:hAnsi="Times New Roman" w:cs="Times New Roman"/>
      <w:b/>
      <w:bCs/>
      <w:noProof/>
      <w:snapToGrid w:val="0"/>
      <w:spacing w:val="-20"/>
      <w:kern w:val="0"/>
      <w:sz w:val="44"/>
      <w:szCs w:val="20"/>
    </w:rPr>
  </w:style>
  <w:style w:type="paragraph" w:customStyle="1" w:styleId="51">
    <w:name w:val="封面5"/>
    <w:next w:val="ab"/>
    <w:autoRedefine/>
    <w:qFormat/>
    <w:rsid w:val="00FA11CB"/>
    <w:pPr>
      <w:widowControl w:val="0"/>
      <w:kinsoku w:val="0"/>
      <w:overflowPunct w:val="0"/>
      <w:autoSpaceDE w:val="0"/>
      <w:autoSpaceDN w:val="0"/>
      <w:adjustRightInd w:val="0"/>
      <w:snapToGrid w:val="0"/>
      <w:spacing w:line="360" w:lineRule="auto"/>
      <w:jc w:val="center"/>
    </w:pPr>
    <w:rPr>
      <w:rFonts w:ascii="Times New Roman" w:eastAsia="黑体" w:hAnsi="Times New Roman" w:cstheme="majorBidi"/>
      <w:b/>
      <w:bCs/>
      <w:snapToGrid w:val="0"/>
      <w:kern w:val="0"/>
      <w:sz w:val="52"/>
      <w:szCs w:val="32"/>
    </w:rPr>
  </w:style>
  <w:style w:type="character" w:styleId="aff0">
    <w:name w:val="Strong"/>
    <w:rsid w:val="00F2617E"/>
    <w:rPr>
      <w:rFonts w:eastAsia="宋体"/>
      <w:b w:val="0"/>
      <w:bCs/>
      <w:sz w:val="21"/>
    </w:rPr>
  </w:style>
  <w:style w:type="paragraph" w:customStyle="1" w:styleId="aff1">
    <w:name w:val="正文段落"/>
    <w:link w:val="aff2"/>
    <w:autoRedefine/>
    <w:qFormat/>
    <w:rsid w:val="00CE654E"/>
    <w:pPr>
      <w:widowControl w:val="0"/>
      <w:adjustRightInd w:val="0"/>
      <w:snapToGrid w:val="0"/>
    </w:pPr>
    <w:rPr>
      <w:rFonts w:ascii="Times New Roman" w:eastAsia="宋体" w:hAnsi="Times New Roman"/>
      <w:color w:val="FF0000"/>
      <w:szCs w:val="22"/>
    </w:rPr>
  </w:style>
  <w:style w:type="character" w:customStyle="1" w:styleId="aff2">
    <w:name w:val="正文段落 字符"/>
    <w:link w:val="aff1"/>
    <w:rsid w:val="00CE654E"/>
    <w:rPr>
      <w:rFonts w:ascii="Times New Roman" w:eastAsia="宋体" w:hAnsi="Times New Roman"/>
      <w:color w:val="FF0000"/>
      <w:szCs w:val="22"/>
    </w:rPr>
  </w:style>
  <w:style w:type="paragraph" w:customStyle="1" w:styleId="32">
    <w:name w:val="正文3"/>
    <w:next w:val="af5"/>
    <w:link w:val="33"/>
    <w:autoRedefine/>
    <w:qFormat/>
    <w:rsid w:val="00506A1B"/>
    <w:pPr>
      <w:widowControl w:val="0"/>
      <w:kinsoku w:val="0"/>
      <w:overflowPunct w:val="0"/>
      <w:autoSpaceDE w:val="0"/>
      <w:autoSpaceDN w:val="0"/>
      <w:adjustRightInd w:val="0"/>
      <w:snapToGrid w:val="0"/>
      <w:jc w:val="center"/>
    </w:pPr>
    <w:rPr>
      <w:rFonts w:cs="宋体"/>
      <w:snapToGrid w:val="0"/>
      <w:szCs w:val="22"/>
      <w:lang w:eastAsia="en-US"/>
    </w:rPr>
  </w:style>
  <w:style w:type="character" w:customStyle="1" w:styleId="33">
    <w:name w:val="正文3 字符"/>
    <w:basedOn w:val="ac"/>
    <w:link w:val="32"/>
    <w:rsid w:val="00506A1B"/>
    <w:rPr>
      <w:rFonts w:cs="宋体"/>
      <w:snapToGrid w:val="0"/>
      <w:szCs w:val="22"/>
      <w:lang w:eastAsia="en-US"/>
    </w:rPr>
  </w:style>
  <w:style w:type="paragraph" w:customStyle="1" w:styleId="11">
    <w:name w:val="日期1"/>
    <w:basedOn w:val="ab"/>
    <w:next w:val="ab"/>
    <w:link w:val="DateChar"/>
    <w:autoRedefine/>
    <w:rsid w:val="00FA11CB"/>
    <w:pPr>
      <w:kinsoku w:val="0"/>
      <w:ind w:firstLineChars="0" w:firstLine="0"/>
      <w:jc w:val="center"/>
    </w:pPr>
    <w:rPr>
      <w:sz w:val="32"/>
    </w:rPr>
  </w:style>
  <w:style w:type="character" w:customStyle="1" w:styleId="DateChar">
    <w:name w:val="Date Char"/>
    <w:link w:val="11"/>
    <w:qFormat/>
    <w:rsid w:val="00FA11CB"/>
    <w:rPr>
      <w:rFonts w:ascii="Times New Roman" w:eastAsia="宋体" w:hAnsi="Times New Roman" w:cs="Times New Roman"/>
      <w:snapToGrid w:val="0"/>
      <w:kern w:val="0"/>
      <w:sz w:val="32"/>
      <w:szCs w:val="20"/>
    </w:rPr>
  </w:style>
  <w:style w:type="paragraph" w:styleId="TOC1">
    <w:name w:val="toc 1"/>
    <w:next w:val="ab"/>
    <w:autoRedefine/>
    <w:uiPriority w:val="39"/>
    <w:unhideWhenUsed/>
    <w:qFormat/>
    <w:rsid w:val="00FB62DB"/>
    <w:pPr>
      <w:widowControl w:val="0"/>
      <w:adjustRightInd w:val="0"/>
      <w:snapToGrid w:val="0"/>
      <w:spacing w:line="324" w:lineRule="auto"/>
    </w:pPr>
    <w:rPr>
      <w:rFonts w:ascii="Times New Roman" w:eastAsia="宋体" w:hAnsi="Times New Roman" w:cs="Times New Roman"/>
      <w:b/>
      <w:bCs/>
      <w:noProof/>
      <w:sz w:val="28"/>
      <w:szCs w:val="24"/>
    </w:rPr>
  </w:style>
  <w:style w:type="paragraph" w:styleId="TOC2">
    <w:name w:val="toc 2"/>
    <w:basedOn w:val="ab"/>
    <w:next w:val="ab"/>
    <w:autoRedefine/>
    <w:uiPriority w:val="39"/>
    <w:unhideWhenUsed/>
    <w:qFormat/>
    <w:rsid w:val="00FB62DB"/>
    <w:pPr>
      <w:autoSpaceDE/>
      <w:autoSpaceDN/>
      <w:spacing w:line="324" w:lineRule="auto"/>
      <w:jc w:val="left"/>
    </w:pPr>
    <w:rPr>
      <w:kern w:val="2"/>
      <w:szCs w:val="24"/>
    </w:rPr>
  </w:style>
  <w:style w:type="paragraph" w:customStyle="1" w:styleId="aff3">
    <w:name w:val="表格模板"/>
    <w:autoRedefine/>
    <w:qFormat/>
    <w:rsid w:val="00684F29"/>
    <w:pPr>
      <w:widowControl w:val="0"/>
      <w:adjustRightInd w:val="0"/>
      <w:snapToGrid w:val="0"/>
      <w:jc w:val="center"/>
    </w:pPr>
    <w:rPr>
      <w:rFonts w:ascii="Times New Roman" w:eastAsia="宋体" w:hAnsi="Times New Roman" w:cs="Times New Roman"/>
      <w:b/>
      <w:snapToGrid w:val="0"/>
      <w:kern w:val="0"/>
      <w:szCs w:val="28"/>
    </w:rPr>
  </w:style>
  <w:style w:type="paragraph" w:customStyle="1" w:styleId="aff4">
    <w:name w:val="表格居中"/>
    <w:link w:val="Char"/>
    <w:autoRedefine/>
    <w:qFormat/>
    <w:rsid w:val="00DF0D75"/>
    <w:pPr>
      <w:widowControl w:val="0"/>
      <w:kinsoku w:val="0"/>
      <w:overflowPunct w:val="0"/>
      <w:autoSpaceDE w:val="0"/>
      <w:autoSpaceDN w:val="0"/>
      <w:adjustRightInd w:val="0"/>
      <w:snapToGrid w:val="0"/>
      <w:jc w:val="center"/>
    </w:pPr>
    <w:rPr>
      <w:rFonts w:ascii="Times New Roman" w:eastAsia="宋体" w:hAnsi="Times New Roman" w:cs="Times New Roman"/>
      <w:szCs w:val="20"/>
      <w:lang w:val="zh-CN"/>
    </w:rPr>
  </w:style>
  <w:style w:type="paragraph" w:customStyle="1" w:styleId="aff5">
    <w:name w:val="表格表头"/>
    <w:next w:val="ab"/>
    <w:autoRedefine/>
    <w:qFormat/>
    <w:rsid w:val="002C42E2"/>
    <w:pPr>
      <w:widowControl w:val="0"/>
      <w:adjustRightInd w:val="0"/>
      <w:snapToGrid w:val="0"/>
      <w:jc w:val="center"/>
    </w:pPr>
    <w:rPr>
      <w:rFonts w:ascii="Times New Roman" w:eastAsia="黑体" w:hAnsi="Times New Roman" w:cs="Times New Roman"/>
      <w:snapToGrid w:val="0"/>
      <w:kern w:val="0"/>
      <w:szCs w:val="20"/>
      <w:lang w:bidi="zh-CN"/>
    </w:rPr>
  </w:style>
  <w:style w:type="paragraph" w:customStyle="1" w:styleId="34">
    <w:name w:val="纯文本3"/>
    <w:autoRedefine/>
    <w:rsid w:val="00684F29"/>
    <w:pPr>
      <w:widowControl w:val="0"/>
      <w:adjustRightInd w:val="0"/>
      <w:snapToGrid w:val="0"/>
    </w:pPr>
    <w:rPr>
      <w:rFonts w:ascii="Times New Roman" w:eastAsia="宋体" w:hAnsi="Times New Roman" w:cs="Times New Roman"/>
      <w:snapToGrid w:val="0"/>
      <w:kern w:val="0"/>
      <w:szCs w:val="20"/>
      <w:lang w:val="zh-CN"/>
    </w:rPr>
  </w:style>
  <w:style w:type="paragraph" w:customStyle="1" w:styleId="aff6">
    <w:name w:val="内容表格"/>
    <w:basedOn w:val="ab"/>
    <w:link w:val="aff7"/>
    <w:rsid w:val="00BD5902"/>
    <w:pPr>
      <w:tabs>
        <w:tab w:val="left" w:pos="377"/>
      </w:tabs>
      <w:autoSpaceDE/>
      <w:autoSpaceDN/>
      <w:spacing w:line="240" w:lineRule="auto"/>
      <w:ind w:firstLineChars="0" w:firstLine="0"/>
      <w:jc w:val="center"/>
    </w:pPr>
    <w:rPr>
      <w:rFonts w:cs="宋体"/>
      <w:snapToGrid/>
      <w:sz w:val="21"/>
      <w:szCs w:val="24"/>
    </w:rPr>
  </w:style>
  <w:style w:type="character" w:customStyle="1" w:styleId="aff7">
    <w:name w:val="内容表格 字符"/>
    <w:link w:val="aff6"/>
    <w:qFormat/>
    <w:rsid w:val="00BD5902"/>
    <w:rPr>
      <w:rFonts w:ascii="Times New Roman" w:eastAsia="宋体" w:hAnsi="Times New Roman" w:cs="宋体"/>
      <w:kern w:val="0"/>
      <w:szCs w:val="24"/>
    </w:rPr>
  </w:style>
  <w:style w:type="paragraph" w:customStyle="1" w:styleId="110">
    <w:name w:val="索引 11"/>
    <w:basedOn w:val="ab"/>
    <w:next w:val="ab"/>
    <w:rsid w:val="00BD5902"/>
    <w:pPr>
      <w:autoSpaceDE/>
      <w:autoSpaceDN/>
      <w:adjustRightInd/>
      <w:snapToGrid/>
      <w:spacing w:line="360" w:lineRule="exact"/>
      <w:ind w:firstLineChars="0" w:firstLine="0"/>
    </w:pPr>
    <w:rPr>
      <w:snapToGrid/>
      <w:kern w:val="2"/>
      <w:sz w:val="21"/>
    </w:rPr>
  </w:style>
  <w:style w:type="paragraph" w:customStyle="1" w:styleId="12">
    <w:name w:val="标1"/>
    <w:basedOn w:val="1"/>
    <w:link w:val="13"/>
    <w:rsid w:val="00BD5902"/>
    <w:pPr>
      <w:pageBreakBefore w:val="0"/>
    </w:pPr>
    <w:rPr>
      <w:bCs w:val="0"/>
      <w:snapToGrid/>
      <w:szCs w:val="20"/>
    </w:rPr>
  </w:style>
  <w:style w:type="paragraph" w:customStyle="1" w:styleId="24">
    <w:name w:val="标2"/>
    <w:basedOn w:val="2"/>
    <w:link w:val="25"/>
    <w:rsid w:val="00BD5902"/>
    <w:pPr>
      <w:adjustRightInd/>
      <w:snapToGrid/>
      <w:jc w:val="both"/>
    </w:pPr>
    <w:rPr>
      <w:bCs w:val="0"/>
      <w:snapToGrid/>
      <w:szCs w:val="20"/>
    </w:rPr>
  </w:style>
  <w:style w:type="character" w:customStyle="1" w:styleId="13">
    <w:name w:val="标1 字符"/>
    <w:basedOn w:val="10"/>
    <w:link w:val="12"/>
    <w:qFormat/>
    <w:rsid w:val="00BD5902"/>
    <w:rPr>
      <w:rFonts w:ascii="Times New Roman" w:eastAsia="宋体" w:hAnsi="Times New Roman" w:cs="Times New Roman"/>
      <w:b w:val="0"/>
      <w:bCs w:val="0"/>
      <w:snapToGrid/>
      <w:kern w:val="0"/>
      <w:sz w:val="36"/>
      <w:szCs w:val="20"/>
    </w:rPr>
  </w:style>
  <w:style w:type="paragraph" w:customStyle="1" w:styleId="35">
    <w:name w:val="标3"/>
    <w:basedOn w:val="3"/>
    <w:link w:val="36"/>
    <w:rsid w:val="00BD5902"/>
    <w:pPr>
      <w:overflowPunct/>
      <w:autoSpaceDE/>
      <w:autoSpaceDN/>
      <w:adjustRightInd/>
      <w:snapToGrid/>
      <w:jc w:val="both"/>
    </w:pPr>
    <w:rPr>
      <w:snapToGrid/>
      <w:szCs w:val="32"/>
      <w:lang w:val="zh-CN"/>
    </w:rPr>
  </w:style>
  <w:style w:type="character" w:customStyle="1" w:styleId="25">
    <w:name w:val="标2 字符"/>
    <w:basedOn w:val="20"/>
    <w:link w:val="24"/>
    <w:qFormat/>
    <w:rsid w:val="00BD5902"/>
    <w:rPr>
      <w:rFonts w:ascii="Times New Roman" w:eastAsia="宋体" w:hAnsi="Times New Roman" w:cs="Times New Roman"/>
      <w:b w:val="0"/>
      <w:bCs w:val="0"/>
      <w:snapToGrid/>
      <w:kern w:val="0"/>
      <w:sz w:val="30"/>
      <w:szCs w:val="20"/>
    </w:rPr>
  </w:style>
  <w:style w:type="character" w:customStyle="1" w:styleId="36">
    <w:name w:val="标3 字符"/>
    <w:basedOn w:val="30"/>
    <w:link w:val="35"/>
    <w:qFormat/>
    <w:rsid w:val="00BD5902"/>
    <w:rPr>
      <w:rFonts w:ascii="Times New Roman" w:eastAsia="宋体" w:hAnsi="Times New Roman" w:cs="Times New Roman"/>
      <w:b w:val="0"/>
      <w:bCs/>
      <w:snapToGrid/>
      <w:color w:val="000000"/>
      <w:kern w:val="0"/>
      <w:sz w:val="28"/>
      <w:szCs w:val="32"/>
      <w:lang w:val="zh-CN"/>
    </w:rPr>
  </w:style>
  <w:style w:type="paragraph" w:customStyle="1" w:styleId="aff8">
    <w:name w:val="内容正文"/>
    <w:basedOn w:val="ab"/>
    <w:link w:val="aff9"/>
    <w:rsid w:val="00BD5902"/>
    <w:pPr>
      <w:tabs>
        <w:tab w:val="left" w:pos="377"/>
        <w:tab w:val="left" w:pos="960"/>
        <w:tab w:val="left" w:pos="1036"/>
      </w:tabs>
      <w:autoSpaceDE/>
      <w:autoSpaceDN/>
      <w:adjustRightInd/>
      <w:snapToGrid/>
    </w:pPr>
    <w:rPr>
      <w:rFonts w:cs="宋体"/>
      <w:snapToGrid/>
    </w:rPr>
  </w:style>
  <w:style w:type="character" w:customStyle="1" w:styleId="aff9">
    <w:name w:val="内容正文 字符"/>
    <w:basedOn w:val="ac"/>
    <w:link w:val="aff8"/>
    <w:qFormat/>
    <w:rsid w:val="00BD5902"/>
    <w:rPr>
      <w:rFonts w:ascii="Times New Roman" w:eastAsia="宋体" w:hAnsi="Times New Roman" w:cs="宋体"/>
      <w:kern w:val="0"/>
      <w:sz w:val="28"/>
      <w:szCs w:val="20"/>
    </w:rPr>
  </w:style>
  <w:style w:type="paragraph" w:customStyle="1" w:styleId="affa">
    <w:name w:val="表头"/>
    <w:basedOn w:val="ab"/>
    <w:link w:val="affb"/>
    <w:rsid w:val="00BD5902"/>
    <w:pPr>
      <w:tabs>
        <w:tab w:val="left" w:pos="3240"/>
      </w:tabs>
      <w:autoSpaceDE/>
      <w:autoSpaceDN/>
      <w:ind w:firstLineChars="0" w:firstLine="0"/>
      <w:jc w:val="center"/>
    </w:pPr>
    <w:rPr>
      <w:b/>
      <w:bCs/>
      <w:snapToGrid/>
      <w:color w:val="000000"/>
      <w:kern w:val="2"/>
      <w:szCs w:val="24"/>
    </w:rPr>
  </w:style>
  <w:style w:type="character" w:customStyle="1" w:styleId="affb">
    <w:name w:val="表头 字符"/>
    <w:basedOn w:val="ac"/>
    <w:link w:val="affa"/>
    <w:qFormat/>
    <w:rsid w:val="00BD5902"/>
    <w:rPr>
      <w:rFonts w:ascii="Times New Roman" w:eastAsia="宋体" w:hAnsi="Times New Roman" w:cs="Times New Roman"/>
      <w:b/>
      <w:bCs/>
      <w:color w:val="000000"/>
      <w:sz w:val="24"/>
      <w:szCs w:val="24"/>
    </w:rPr>
  </w:style>
  <w:style w:type="paragraph" w:styleId="affc">
    <w:name w:val="annotation text"/>
    <w:basedOn w:val="ab"/>
    <w:link w:val="affd"/>
    <w:uiPriority w:val="99"/>
    <w:qFormat/>
    <w:rsid w:val="00A536FE"/>
    <w:pPr>
      <w:widowControl/>
      <w:tabs>
        <w:tab w:val="left" w:pos="377"/>
      </w:tabs>
      <w:autoSpaceDE/>
      <w:autoSpaceDN/>
      <w:adjustRightInd/>
      <w:snapToGrid/>
      <w:ind w:firstLineChars="0" w:firstLine="0"/>
      <w:jc w:val="left"/>
    </w:pPr>
    <w:rPr>
      <w:rFonts w:ascii="宋体" w:eastAsiaTheme="minorEastAsia" w:hAnsiTheme="minorHAnsi" w:cstheme="minorBidi"/>
      <w:snapToGrid/>
      <w:kern w:val="2"/>
      <w:szCs w:val="24"/>
    </w:rPr>
  </w:style>
  <w:style w:type="character" w:customStyle="1" w:styleId="affd">
    <w:name w:val="批注文字 字符"/>
    <w:basedOn w:val="ac"/>
    <w:link w:val="affc"/>
    <w:uiPriority w:val="99"/>
    <w:qFormat/>
    <w:rsid w:val="00A536FE"/>
    <w:rPr>
      <w:rFonts w:ascii="宋体"/>
      <w:sz w:val="24"/>
      <w:szCs w:val="24"/>
    </w:rPr>
  </w:style>
  <w:style w:type="paragraph" w:customStyle="1" w:styleId="42">
    <w:name w:val="标4"/>
    <w:basedOn w:val="ab"/>
    <w:link w:val="43"/>
    <w:rsid w:val="00A536FE"/>
    <w:pPr>
      <w:tabs>
        <w:tab w:val="left" w:pos="377"/>
        <w:tab w:val="left" w:pos="960"/>
        <w:tab w:val="left" w:pos="1036"/>
      </w:tabs>
      <w:autoSpaceDE/>
      <w:autoSpaceDN/>
      <w:adjustRightInd/>
      <w:snapToGrid/>
      <w:ind w:firstLineChars="0" w:firstLine="0"/>
      <w:outlineLvl w:val="3"/>
    </w:pPr>
    <w:rPr>
      <w:rFonts w:cs="宋体"/>
      <w:snapToGrid/>
    </w:rPr>
  </w:style>
  <w:style w:type="character" w:customStyle="1" w:styleId="43">
    <w:name w:val="标4 字符"/>
    <w:basedOn w:val="ac"/>
    <w:link w:val="42"/>
    <w:qFormat/>
    <w:rsid w:val="00A536FE"/>
    <w:rPr>
      <w:rFonts w:ascii="Times New Roman" w:eastAsia="宋体" w:hAnsi="Times New Roman" w:cs="宋体"/>
      <w:kern w:val="0"/>
      <w:sz w:val="28"/>
      <w:szCs w:val="20"/>
    </w:rPr>
  </w:style>
  <w:style w:type="paragraph" w:customStyle="1" w:styleId="affe">
    <w:name w:val="正文样式"/>
    <w:basedOn w:val="ab"/>
    <w:qFormat/>
    <w:rsid w:val="00E93FA3"/>
    <w:pPr>
      <w:autoSpaceDE/>
      <w:autoSpaceDN/>
      <w:spacing w:line="520" w:lineRule="exact"/>
      <w:ind w:firstLineChars="0" w:firstLine="562"/>
    </w:pPr>
    <w:rPr>
      <w:snapToGrid/>
      <w:color w:val="000000"/>
      <w:kern w:val="2"/>
      <w:szCs w:val="28"/>
    </w:rPr>
  </w:style>
  <w:style w:type="paragraph" w:styleId="37">
    <w:name w:val="Body Text Indent 3"/>
    <w:basedOn w:val="ab"/>
    <w:link w:val="38"/>
    <w:uiPriority w:val="99"/>
    <w:qFormat/>
    <w:rsid w:val="00E93FA3"/>
    <w:pPr>
      <w:autoSpaceDE/>
      <w:autoSpaceDN/>
      <w:spacing w:before="120" w:line="240" w:lineRule="auto"/>
      <w:ind w:firstLineChars="0" w:firstLine="480"/>
    </w:pPr>
    <w:rPr>
      <w:rFonts w:ascii="宋体" w:hAnsi="宋体"/>
      <w:snapToGrid/>
      <w:kern w:val="2"/>
      <w:szCs w:val="24"/>
    </w:rPr>
  </w:style>
  <w:style w:type="character" w:customStyle="1" w:styleId="38">
    <w:name w:val="正文文本缩进 3 字符"/>
    <w:basedOn w:val="ac"/>
    <w:link w:val="37"/>
    <w:uiPriority w:val="99"/>
    <w:qFormat/>
    <w:rsid w:val="00E93FA3"/>
    <w:rPr>
      <w:rFonts w:ascii="宋体" w:eastAsia="宋体" w:hAnsi="宋体" w:cs="Times New Roman"/>
      <w:sz w:val="28"/>
      <w:szCs w:val="24"/>
    </w:rPr>
  </w:style>
  <w:style w:type="paragraph" w:customStyle="1" w:styleId="26">
    <w:name w:val="日期2"/>
    <w:basedOn w:val="ab"/>
    <w:next w:val="ab"/>
    <w:rsid w:val="00E93FA3"/>
    <w:pPr>
      <w:autoSpaceDE/>
      <w:autoSpaceDN/>
      <w:snapToGrid/>
      <w:ind w:firstLineChars="0" w:firstLine="0"/>
      <w:textAlignment w:val="baseline"/>
    </w:pPr>
    <w:rPr>
      <w:rFonts w:ascii="宋体"/>
      <w:snapToGrid/>
      <w:spacing w:val="10"/>
    </w:rPr>
  </w:style>
  <w:style w:type="paragraph" w:styleId="afff">
    <w:name w:val="Date"/>
    <w:basedOn w:val="ab"/>
    <w:next w:val="ab"/>
    <w:link w:val="afff0"/>
    <w:uiPriority w:val="99"/>
    <w:semiHidden/>
    <w:unhideWhenUsed/>
    <w:qFormat/>
    <w:rsid w:val="00E93FA3"/>
    <w:pPr>
      <w:ind w:leftChars="2500" w:left="100"/>
    </w:pPr>
  </w:style>
  <w:style w:type="character" w:customStyle="1" w:styleId="afff0">
    <w:name w:val="日期 字符"/>
    <w:basedOn w:val="ac"/>
    <w:link w:val="afff"/>
    <w:uiPriority w:val="99"/>
    <w:semiHidden/>
    <w:qFormat/>
    <w:rsid w:val="00E93FA3"/>
    <w:rPr>
      <w:rFonts w:ascii="Times New Roman" w:eastAsia="宋体" w:hAnsi="Times New Roman" w:cs="Times New Roman"/>
      <w:snapToGrid w:val="0"/>
      <w:kern w:val="0"/>
      <w:sz w:val="28"/>
      <w:szCs w:val="20"/>
    </w:rPr>
  </w:style>
  <w:style w:type="paragraph" w:styleId="afff1">
    <w:name w:val="caption"/>
    <w:next w:val="ab"/>
    <w:link w:val="afff2"/>
    <w:uiPriority w:val="35"/>
    <w:unhideWhenUsed/>
    <w:qFormat/>
    <w:rsid w:val="00456D78"/>
    <w:pPr>
      <w:spacing w:line="360" w:lineRule="auto"/>
      <w:jc w:val="center"/>
    </w:pPr>
    <w:rPr>
      <w:rFonts w:ascii="Times New Roman" w:eastAsia="黑体" w:hAnsi="Times New Roman" w:cs="Times New Roman"/>
      <w:szCs w:val="20"/>
    </w:rPr>
  </w:style>
  <w:style w:type="character" w:customStyle="1" w:styleId="afff2">
    <w:name w:val="题注 字符"/>
    <w:link w:val="afff1"/>
    <w:uiPriority w:val="35"/>
    <w:qFormat/>
    <w:rsid w:val="00456D78"/>
    <w:rPr>
      <w:rFonts w:ascii="Times New Roman" w:eastAsia="黑体" w:hAnsi="Times New Roman" w:cs="Times New Roman"/>
      <w:szCs w:val="20"/>
    </w:rPr>
  </w:style>
  <w:style w:type="character" w:styleId="afff3">
    <w:name w:val="annotation reference"/>
    <w:basedOn w:val="ac"/>
    <w:uiPriority w:val="99"/>
    <w:unhideWhenUsed/>
    <w:qFormat/>
    <w:rsid w:val="009C1444"/>
    <w:rPr>
      <w:sz w:val="21"/>
      <w:szCs w:val="21"/>
    </w:rPr>
  </w:style>
  <w:style w:type="paragraph" w:styleId="afff4">
    <w:name w:val="annotation subject"/>
    <w:basedOn w:val="affc"/>
    <w:next w:val="affc"/>
    <w:link w:val="afff5"/>
    <w:uiPriority w:val="99"/>
    <w:semiHidden/>
    <w:unhideWhenUsed/>
    <w:qFormat/>
    <w:rsid w:val="009C1444"/>
    <w:pPr>
      <w:widowControl w:val="0"/>
      <w:tabs>
        <w:tab w:val="clear" w:pos="377"/>
      </w:tabs>
      <w:autoSpaceDE w:val="0"/>
      <w:autoSpaceDN w:val="0"/>
      <w:adjustRightInd w:val="0"/>
      <w:snapToGrid w:val="0"/>
      <w:ind w:firstLineChars="200" w:firstLine="200"/>
    </w:pPr>
    <w:rPr>
      <w:rFonts w:ascii="Times New Roman" w:eastAsia="宋体" w:hAnsi="Times New Roman" w:cs="Times New Roman"/>
      <w:b/>
      <w:bCs/>
      <w:snapToGrid w:val="0"/>
      <w:kern w:val="0"/>
      <w:sz w:val="28"/>
      <w:szCs w:val="20"/>
    </w:rPr>
  </w:style>
  <w:style w:type="character" w:customStyle="1" w:styleId="afff5">
    <w:name w:val="批注主题 字符"/>
    <w:basedOn w:val="affd"/>
    <w:link w:val="afff4"/>
    <w:uiPriority w:val="99"/>
    <w:semiHidden/>
    <w:qFormat/>
    <w:rsid w:val="009C1444"/>
    <w:rPr>
      <w:rFonts w:ascii="Times New Roman" w:eastAsia="宋体" w:hAnsi="Times New Roman" w:cs="Times New Roman"/>
      <w:b/>
      <w:bCs/>
      <w:snapToGrid w:val="0"/>
      <w:kern w:val="0"/>
      <w:sz w:val="28"/>
      <w:szCs w:val="20"/>
    </w:rPr>
  </w:style>
  <w:style w:type="paragraph" w:customStyle="1" w:styleId="nlw">
    <w:name w:val="nlw正文"/>
    <w:basedOn w:val="ab"/>
    <w:rsid w:val="00994A86"/>
    <w:pPr>
      <w:autoSpaceDE/>
      <w:autoSpaceDN/>
      <w:adjustRightInd/>
      <w:snapToGrid/>
      <w:spacing w:line="520" w:lineRule="exact"/>
      <w:ind w:firstLine="560"/>
    </w:pPr>
    <w:rPr>
      <w:rFonts w:ascii="宋体" w:hAnsi="宋体"/>
      <w:snapToGrid/>
      <w:szCs w:val="28"/>
      <w:lang w:val="zh-CN"/>
    </w:rPr>
  </w:style>
  <w:style w:type="table" w:styleId="afff6">
    <w:name w:val="Table Grid"/>
    <w:basedOn w:val="ad"/>
    <w:uiPriority w:val="39"/>
    <w:qFormat/>
    <w:rsid w:val="005753B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unhideWhenUsed/>
    <w:qFormat/>
    <w:rsid w:val="00750AE7"/>
    <w:rPr>
      <w:rFonts w:ascii="Arial" w:hAnsi="Arial" w:cs="Arial"/>
      <w:snapToGrid w:val="0"/>
      <w:color w:val="000000"/>
      <w:kern w:val="0"/>
    </w:rPr>
    <w:tblPr>
      <w:tblCellMar>
        <w:top w:w="0" w:type="dxa"/>
        <w:left w:w="0" w:type="dxa"/>
        <w:bottom w:w="0" w:type="dxa"/>
        <w:right w:w="0" w:type="dxa"/>
      </w:tblCellMar>
    </w:tblPr>
  </w:style>
  <w:style w:type="character" w:customStyle="1" w:styleId="font41">
    <w:name w:val="font41"/>
    <w:basedOn w:val="ac"/>
    <w:rsid w:val="00297A0E"/>
    <w:rPr>
      <w:rFonts w:ascii="Times New Roman" w:hAnsi="Times New Roman" w:cs="Times New Roman" w:hint="default"/>
      <w:color w:val="000000"/>
      <w:sz w:val="22"/>
      <w:szCs w:val="22"/>
      <w:u w:val="none"/>
    </w:rPr>
  </w:style>
  <w:style w:type="character" w:styleId="afff7">
    <w:name w:val="Hyperlink"/>
    <w:uiPriority w:val="99"/>
    <w:qFormat/>
    <w:rsid w:val="005D3BFC"/>
    <w:rPr>
      <w:color w:val="0000FF"/>
      <w:u w:val="single"/>
    </w:rPr>
  </w:style>
  <w:style w:type="paragraph" w:styleId="afff8">
    <w:name w:val="Normal Indent"/>
    <w:basedOn w:val="ab"/>
    <w:link w:val="afff9"/>
    <w:qFormat/>
    <w:rsid w:val="004F1EB0"/>
    <w:pPr>
      <w:autoSpaceDE/>
      <w:autoSpaceDN/>
      <w:adjustRightInd/>
      <w:snapToGrid/>
      <w:spacing w:line="240" w:lineRule="auto"/>
      <w:ind w:firstLineChars="0" w:firstLine="420"/>
    </w:pPr>
    <w:rPr>
      <w:snapToGrid/>
      <w:kern w:val="2"/>
      <w:sz w:val="21"/>
    </w:rPr>
  </w:style>
  <w:style w:type="character" w:customStyle="1" w:styleId="afff9">
    <w:name w:val="正文缩进 字符"/>
    <w:link w:val="afff8"/>
    <w:uiPriority w:val="99"/>
    <w:qFormat/>
    <w:rsid w:val="004F1EB0"/>
    <w:rPr>
      <w:rFonts w:ascii="Times New Roman" w:eastAsia="宋体" w:hAnsi="Times New Roman" w:cs="Times New Roman"/>
      <w:szCs w:val="20"/>
    </w:rPr>
  </w:style>
  <w:style w:type="paragraph" w:customStyle="1" w:styleId="nlw3">
    <w:name w:val="nlw标题3"/>
    <w:basedOn w:val="ab"/>
    <w:rsid w:val="002B68BE"/>
    <w:pPr>
      <w:widowControl/>
      <w:tabs>
        <w:tab w:val="left" w:pos="1694"/>
      </w:tabs>
      <w:autoSpaceDE/>
      <w:autoSpaceDN/>
      <w:spacing w:beforeLines="50" w:before="120" w:after="120" w:line="520" w:lineRule="exact"/>
      <w:ind w:firstLineChars="0" w:firstLine="0"/>
      <w:outlineLvl w:val="2"/>
    </w:pPr>
    <w:rPr>
      <w:rFonts w:eastAsia="黑体"/>
      <w:bCs/>
      <w:snapToGrid/>
      <w:szCs w:val="28"/>
    </w:rPr>
  </w:style>
  <w:style w:type="paragraph" w:styleId="afffa">
    <w:name w:val="List Paragraph"/>
    <w:basedOn w:val="ab"/>
    <w:link w:val="afffb"/>
    <w:uiPriority w:val="34"/>
    <w:qFormat/>
    <w:rsid w:val="00003B0B"/>
    <w:pPr>
      <w:ind w:firstLine="420"/>
    </w:pPr>
  </w:style>
  <w:style w:type="paragraph" w:customStyle="1" w:styleId="nlw2">
    <w:name w:val="nlw标题2"/>
    <w:basedOn w:val="nlw1"/>
    <w:rsid w:val="00590E61"/>
    <w:pPr>
      <w:outlineLvl w:val="1"/>
    </w:pPr>
    <w:rPr>
      <w:sz w:val="28"/>
    </w:rPr>
  </w:style>
  <w:style w:type="paragraph" w:customStyle="1" w:styleId="nlw1">
    <w:name w:val="nlw标题1"/>
    <w:basedOn w:val="ab"/>
    <w:rsid w:val="00590E61"/>
    <w:pPr>
      <w:widowControl/>
      <w:tabs>
        <w:tab w:val="left" w:pos="1694"/>
      </w:tabs>
      <w:autoSpaceDE/>
      <w:autoSpaceDN/>
      <w:spacing w:beforeLines="50" w:before="120" w:afterLines="50" w:after="120" w:line="520" w:lineRule="exact"/>
      <w:ind w:firstLineChars="0" w:firstLine="0"/>
      <w:jc w:val="left"/>
      <w:outlineLvl w:val="0"/>
    </w:pPr>
    <w:rPr>
      <w:rFonts w:ascii="黑体" w:eastAsia="黑体" w:hAnsi="黑体"/>
      <w:bCs/>
      <w:snapToGrid/>
      <w:sz w:val="32"/>
      <w:szCs w:val="28"/>
    </w:rPr>
  </w:style>
  <w:style w:type="paragraph" w:styleId="afffc">
    <w:name w:val="Body Text"/>
    <w:basedOn w:val="ab"/>
    <w:link w:val="afffd"/>
    <w:uiPriority w:val="99"/>
    <w:unhideWhenUsed/>
    <w:qFormat/>
    <w:rsid w:val="00C649CD"/>
    <w:pPr>
      <w:spacing w:after="120"/>
    </w:pPr>
  </w:style>
  <w:style w:type="character" w:customStyle="1" w:styleId="afffd">
    <w:name w:val="正文文本 字符"/>
    <w:basedOn w:val="ac"/>
    <w:link w:val="afffc"/>
    <w:uiPriority w:val="99"/>
    <w:qFormat/>
    <w:rsid w:val="00C649CD"/>
    <w:rPr>
      <w:rFonts w:ascii="Times New Roman" w:eastAsia="宋体" w:hAnsi="Times New Roman" w:cs="Times New Roman"/>
      <w:snapToGrid w:val="0"/>
      <w:kern w:val="0"/>
      <w:sz w:val="24"/>
      <w:szCs w:val="20"/>
    </w:rPr>
  </w:style>
  <w:style w:type="paragraph" w:styleId="afffe">
    <w:name w:val="Body Text First Indent"/>
    <w:basedOn w:val="afffc"/>
    <w:link w:val="affff"/>
    <w:unhideWhenUsed/>
    <w:qFormat/>
    <w:rsid w:val="00C649CD"/>
    <w:pPr>
      <w:ind w:firstLineChars="100" w:firstLine="420"/>
    </w:pPr>
  </w:style>
  <w:style w:type="character" w:customStyle="1" w:styleId="affff">
    <w:name w:val="正文文本首行缩进 字符"/>
    <w:basedOn w:val="afffd"/>
    <w:link w:val="afffe"/>
    <w:uiPriority w:val="99"/>
    <w:semiHidden/>
    <w:rsid w:val="00C649CD"/>
    <w:rPr>
      <w:rFonts w:ascii="Times New Roman" w:eastAsia="宋体" w:hAnsi="Times New Roman" w:cs="Times New Roman"/>
      <w:snapToGrid w:val="0"/>
      <w:kern w:val="0"/>
      <w:sz w:val="24"/>
      <w:szCs w:val="20"/>
    </w:rPr>
  </w:style>
  <w:style w:type="paragraph" w:customStyle="1" w:styleId="affff0">
    <w:name w:val="+正文"/>
    <w:basedOn w:val="ab"/>
    <w:rsid w:val="003216C1"/>
    <w:pPr>
      <w:autoSpaceDE/>
      <w:autoSpaceDN/>
      <w:adjustRightInd/>
      <w:snapToGrid/>
      <w:spacing w:beforeLines="50"/>
      <w:ind w:firstLine="560"/>
      <w:jc w:val="left"/>
    </w:pPr>
    <w:rPr>
      <w:snapToGrid/>
      <w:kern w:val="2"/>
      <w:sz w:val="28"/>
      <w:szCs w:val="28"/>
    </w:rPr>
  </w:style>
  <w:style w:type="paragraph" w:customStyle="1" w:styleId="nlw0">
    <w:name w:val="nlw表内容"/>
    <w:basedOn w:val="ab"/>
    <w:rsid w:val="000572D3"/>
    <w:pPr>
      <w:widowControl/>
      <w:autoSpaceDE/>
      <w:autoSpaceDN/>
      <w:adjustRightInd/>
      <w:snapToGrid/>
      <w:jc w:val="left"/>
    </w:pPr>
    <w:rPr>
      <w:snapToGrid/>
    </w:rPr>
  </w:style>
  <w:style w:type="character" w:customStyle="1" w:styleId="60">
    <w:name w:val="标题 6 字符"/>
    <w:basedOn w:val="ac"/>
    <w:link w:val="6"/>
    <w:qFormat/>
    <w:rsid w:val="00162E4E"/>
    <w:rPr>
      <w:rFonts w:ascii="Arial" w:eastAsia="黑体" w:hAnsi="Arial" w:cs="Times New Roman"/>
      <w:b/>
      <w:bCs/>
      <w:sz w:val="24"/>
      <w:szCs w:val="24"/>
    </w:rPr>
  </w:style>
  <w:style w:type="character" w:customStyle="1" w:styleId="70">
    <w:name w:val="标题 7 字符"/>
    <w:basedOn w:val="ac"/>
    <w:link w:val="7"/>
    <w:qFormat/>
    <w:rsid w:val="00162E4E"/>
    <w:rPr>
      <w:rFonts w:ascii="Times New Roman" w:eastAsia="宋体" w:hAnsi="Times New Roman" w:cs="Times New Roman"/>
      <w:b/>
      <w:bCs/>
      <w:sz w:val="24"/>
      <w:szCs w:val="24"/>
    </w:rPr>
  </w:style>
  <w:style w:type="character" w:customStyle="1" w:styleId="80">
    <w:name w:val="标题 8 字符"/>
    <w:basedOn w:val="ac"/>
    <w:link w:val="8"/>
    <w:qFormat/>
    <w:rsid w:val="00162E4E"/>
    <w:rPr>
      <w:rFonts w:ascii="Arial" w:eastAsia="黑体" w:hAnsi="Arial" w:cs="Times New Roman"/>
      <w:sz w:val="24"/>
      <w:szCs w:val="24"/>
    </w:rPr>
  </w:style>
  <w:style w:type="character" w:customStyle="1" w:styleId="90">
    <w:name w:val="标题 9 字符"/>
    <w:basedOn w:val="ac"/>
    <w:link w:val="9"/>
    <w:qFormat/>
    <w:rsid w:val="00162E4E"/>
    <w:rPr>
      <w:rFonts w:ascii="Arial" w:eastAsia="黑体" w:hAnsi="Arial" w:cs="Times New Roman"/>
    </w:rPr>
  </w:style>
  <w:style w:type="paragraph" w:customStyle="1" w:styleId="Default">
    <w:name w:val="Default"/>
    <w:rsid w:val="00162E4E"/>
    <w:pPr>
      <w:widowControl w:val="0"/>
      <w:autoSpaceDE w:val="0"/>
      <w:autoSpaceDN w:val="0"/>
      <w:adjustRightInd w:val="0"/>
    </w:pPr>
    <w:rPr>
      <w:rFonts w:ascii="黑体" w:eastAsia="黑体" w:hAnsi="Times New Roman" w:cs="黑体"/>
      <w:color w:val="000000"/>
      <w:kern w:val="0"/>
      <w:sz w:val="24"/>
      <w:szCs w:val="24"/>
    </w:rPr>
  </w:style>
  <w:style w:type="paragraph" w:styleId="TOC7">
    <w:name w:val="toc 7"/>
    <w:basedOn w:val="ab"/>
    <w:next w:val="ab"/>
    <w:uiPriority w:val="39"/>
    <w:unhideWhenUsed/>
    <w:qFormat/>
    <w:rsid w:val="00162E4E"/>
    <w:pPr>
      <w:autoSpaceDE/>
      <w:autoSpaceDN/>
      <w:adjustRightInd/>
      <w:snapToGrid/>
      <w:spacing w:line="240" w:lineRule="auto"/>
      <w:ind w:leftChars="1200" w:left="2520"/>
    </w:pPr>
    <w:rPr>
      <w:rFonts w:ascii="等线" w:eastAsia="等线" w:hAnsi="等线"/>
      <w:snapToGrid/>
      <w:kern w:val="2"/>
      <w:sz w:val="21"/>
      <w:szCs w:val="22"/>
    </w:rPr>
  </w:style>
  <w:style w:type="paragraph" w:styleId="a3">
    <w:name w:val="List Bullet"/>
    <w:basedOn w:val="ab"/>
    <w:rsid w:val="00162E4E"/>
    <w:pPr>
      <w:numPr>
        <w:numId w:val="21"/>
      </w:numPr>
      <w:tabs>
        <w:tab w:val="left" w:pos="360"/>
      </w:tabs>
      <w:autoSpaceDE/>
      <w:autoSpaceDN/>
      <w:adjustRightInd/>
      <w:snapToGrid/>
      <w:spacing w:line="240" w:lineRule="auto"/>
      <w:ind w:firstLineChars="0" w:firstLine="0"/>
    </w:pPr>
    <w:rPr>
      <w:snapToGrid/>
      <w:color w:val="000000"/>
      <w:kern w:val="2"/>
      <w:sz w:val="21"/>
    </w:rPr>
  </w:style>
  <w:style w:type="paragraph" w:styleId="affff1">
    <w:name w:val="Document Map"/>
    <w:basedOn w:val="ab"/>
    <w:link w:val="affff2"/>
    <w:uiPriority w:val="99"/>
    <w:semiHidden/>
    <w:unhideWhenUsed/>
    <w:qFormat/>
    <w:rsid w:val="00162E4E"/>
    <w:pPr>
      <w:widowControl/>
      <w:autoSpaceDE/>
      <w:autoSpaceDN/>
      <w:adjustRightInd/>
      <w:snapToGrid/>
    </w:pPr>
    <w:rPr>
      <w:rFonts w:ascii="宋体"/>
      <w:snapToGrid/>
      <w:kern w:val="2"/>
      <w:sz w:val="18"/>
      <w:szCs w:val="18"/>
    </w:rPr>
  </w:style>
  <w:style w:type="character" w:customStyle="1" w:styleId="affff2">
    <w:name w:val="文档结构图 字符"/>
    <w:basedOn w:val="ac"/>
    <w:link w:val="affff1"/>
    <w:uiPriority w:val="99"/>
    <w:semiHidden/>
    <w:qFormat/>
    <w:rsid w:val="00162E4E"/>
    <w:rPr>
      <w:rFonts w:ascii="宋体" w:eastAsia="宋体" w:hAnsi="Times New Roman" w:cs="Times New Roman"/>
      <w:sz w:val="18"/>
      <w:szCs w:val="18"/>
    </w:rPr>
  </w:style>
  <w:style w:type="paragraph" w:styleId="affff3">
    <w:name w:val="Body Text Indent"/>
    <w:basedOn w:val="ab"/>
    <w:next w:val="afff8"/>
    <w:link w:val="affff4"/>
    <w:uiPriority w:val="99"/>
    <w:semiHidden/>
    <w:unhideWhenUsed/>
    <w:qFormat/>
    <w:rsid w:val="00162E4E"/>
    <w:pPr>
      <w:widowControl/>
      <w:autoSpaceDE/>
      <w:autoSpaceDN/>
      <w:adjustRightInd/>
      <w:snapToGrid/>
      <w:spacing w:after="120"/>
      <w:ind w:leftChars="200" w:left="420"/>
    </w:pPr>
    <w:rPr>
      <w:snapToGrid/>
      <w:kern w:val="2"/>
      <w:szCs w:val="21"/>
    </w:rPr>
  </w:style>
  <w:style w:type="character" w:customStyle="1" w:styleId="affff4">
    <w:name w:val="正文文本缩进 字符"/>
    <w:basedOn w:val="ac"/>
    <w:link w:val="affff3"/>
    <w:uiPriority w:val="99"/>
    <w:semiHidden/>
    <w:qFormat/>
    <w:rsid w:val="00162E4E"/>
    <w:rPr>
      <w:rFonts w:ascii="Times New Roman" w:eastAsia="宋体" w:hAnsi="Times New Roman" w:cs="Times New Roman"/>
      <w:sz w:val="24"/>
    </w:rPr>
  </w:style>
  <w:style w:type="paragraph" w:styleId="TOC5">
    <w:name w:val="toc 5"/>
    <w:basedOn w:val="ab"/>
    <w:next w:val="ab"/>
    <w:uiPriority w:val="39"/>
    <w:unhideWhenUsed/>
    <w:qFormat/>
    <w:rsid w:val="00162E4E"/>
    <w:pPr>
      <w:autoSpaceDE/>
      <w:autoSpaceDN/>
      <w:adjustRightInd/>
      <w:snapToGrid/>
      <w:spacing w:line="240" w:lineRule="auto"/>
      <w:ind w:leftChars="800" w:left="1680"/>
    </w:pPr>
    <w:rPr>
      <w:rFonts w:ascii="等线" w:eastAsia="等线" w:hAnsi="等线"/>
      <w:snapToGrid/>
      <w:kern w:val="2"/>
      <w:sz w:val="21"/>
      <w:szCs w:val="22"/>
    </w:rPr>
  </w:style>
  <w:style w:type="paragraph" w:styleId="TOC3">
    <w:name w:val="toc 3"/>
    <w:basedOn w:val="ab"/>
    <w:next w:val="ab"/>
    <w:uiPriority w:val="39"/>
    <w:unhideWhenUsed/>
    <w:qFormat/>
    <w:rsid w:val="00162E4E"/>
    <w:pPr>
      <w:widowControl/>
      <w:autoSpaceDE/>
      <w:autoSpaceDN/>
      <w:adjustRightInd/>
      <w:snapToGrid/>
      <w:spacing w:after="100" w:line="259" w:lineRule="auto"/>
      <w:ind w:left="440"/>
      <w:jc w:val="left"/>
    </w:pPr>
    <w:rPr>
      <w:rFonts w:ascii="等线" w:eastAsia="等线" w:hAnsi="等线"/>
      <w:snapToGrid/>
      <w:sz w:val="22"/>
      <w:szCs w:val="22"/>
    </w:rPr>
  </w:style>
  <w:style w:type="paragraph" w:styleId="TOC8">
    <w:name w:val="toc 8"/>
    <w:basedOn w:val="ab"/>
    <w:next w:val="ab"/>
    <w:uiPriority w:val="39"/>
    <w:unhideWhenUsed/>
    <w:qFormat/>
    <w:rsid w:val="00162E4E"/>
    <w:pPr>
      <w:autoSpaceDE/>
      <w:autoSpaceDN/>
      <w:adjustRightInd/>
      <w:snapToGrid/>
      <w:spacing w:line="240" w:lineRule="auto"/>
      <w:ind w:leftChars="1400" w:left="2940"/>
    </w:pPr>
    <w:rPr>
      <w:rFonts w:ascii="等线" w:eastAsia="等线" w:hAnsi="等线"/>
      <w:snapToGrid/>
      <w:kern w:val="2"/>
      <w:sz w:val="21"/>
      <w:szCs w:val="22"/>
    </w:rPr>
  </w:style>
  <w:style w:type="paragraph" w:styleId="27">
    <w:name w:val="Body Text Indent 2"/>
    <w:basedOn w:val="ab"/>
    <w:link w:val="28"/>
    <w:uiPriority w:val="99"/>
    <w:semiHidden/>
    <w:unhideWhenUsed/>
    <w:qFormat/>
    <w:rsid w:val="00162E4E"/>
    <w:pPr>
      <w:widowControl/>
      <w:autoSpaceDE/>
      <w:autoSpaceDN/>
      <w:adjustRightInd/>
      <w:snapToGrid/>
      <w:spacing w:after="120" w:line="480" w:lineRule="auto"/>
      <w:ind w:leftChars="200" w:left="420"/>
    </w:pPr>
    <w:rPr>
      <w:snapToGrid/>
      <w:kern w:val="2"/>
      <w:szCs w:val="21"/>
    </w:rPr>
  </w:style>
  <w:style w:type="character" w:customStyle="1" w:styleId="28">
    <w:name w:val="正文文本缩进 2 字符"/>
    <w:basedOn w:val="ac"/>
    <w:link w:val="27"/>
    <w:uiPriority w:val="99"/>
    <w:semiHidden/>
    <w:qFormat/>
    <w:rsid w:val="00162E4E"/>
    <w:rPr>
      <w:rFonts w:ascii="Times New Roman" w:eastAsia="宋体" w:hAnsi="Times New Roman" w:cs="Times New Roman"/>
      <w:sz w:val="24"/>
    </w:rPr>
  </w:style>
  <w:style w:type="paragraph" w:styleId="affff5">
    <w:name w:val="Balloon Text"/>
    <w:basedOn w:val="ab"/>
    <w:link w:val="affff6"/>
    <w:semiHidden/>
    <w:unhideWhenUsed/>
    <w:qFormat/>
    <w:rsid w:val="00162E4E"/>
    <w:pPr>
      <w:widowControl/>
      <w:autoSpaceDE/>
      <w:autoSpaceDN/>
      <w:adjustRightInd/>
      <w:snapToGrid/>
      <w:spacing w:line="240" w:lineRule="auto"/>
    </w:pPr>
    <w:rPr>
      <w:snapToGrid/>
      <w:kern w:val="2"/>
      <w:sz w:val="18"/>
      <w:szCs w:val="18"/>
    </w:rPr>
  </w:style>
  <w:style w:type="character" w:customStyle="1" w:styleId="affff6">
    <w:name w:val="批注框文本 字符"/>
    <w:basedOn w:val="ac"/>
    <w:link w:val="affff5"/>
    <w:semiHidden/>
    <w:qFormat/>
    <w:rsid w:val="00162E4E"/>
    <w:rPr>
      <w:rFonts w:ascii="Times New Roman" w:eastAsia="宋体" w:hAnsi="Times New Roman" w:cs="Times New Roman"/>
      <w:sz w:val="18"/>
      <w:szCs w:val="18"/>
    </w:rPr>
  </w:style>
  <w:style w:type="paragraph" w:styleId="TOC4">
    <w:name w:val="toc 4"/>
    <w:basedOn w:val="ab"/>
    <w:next w:val="ab"/>
    <w:uiPriority w:val="39"/>
    <w:unhideWhenUsed/>
    <w:qFormat/>
    <w:rsid w:val="00162E4E"/>
    <w:pPr>
      <w:autoSpaceDE/>
      <w:autoSpaceDN/>
      <w:adjustRightInd/>
      <w:snapToGrid/>
      <w:spacing w:line="240" w:lineRule="auto"/>
      <w:ind w:leftChars="600" w:left="1260"/>
    </w:pPr>
    <w:rPr>
      <w:rFonts w:ascii="等线" w:eastAsia="等线" w:hAnsi="等线"/>
      <w:snapToGrid/>
      <w:kern w:val="2"/>
      <w:sz w:val="21"/>
      <w:szCs w:val="22"/>
    </w:rPr>
  </w:style>
  <w:style w:type="paragraph" w:styleId="a">
    <w:name w:val="List"/>
    <w:basedOn w:val="ab"/>
    <w:rsid w:val="00162E4E"/>
    <w:pPr>
      <w:numPr>
        <w:numId w:val="22"/>
      </w:numPr>
      <w:tabs>
        <w:tab w:val="clear" w:pos="620"/>
      </w:tabs>
      <w:autoSpaceDE/>
      <w:autoSpaceDN/>
      <w:adjustRightInd/>
      <w:snapToGrid/>
      <w:ind w:left="200" w:hangingChars="200" w:hanging="200"/>
    </w:pPr>
    <w:rPr>
      <w:rFonts w:ascii="宋体" w:hAnsi="宋体"/>
      <w:snapToGrid/>
      <w:spacing w:val="6"/>
      <w:kern w:val="2"/>
      <w:sz w:val="28"/>
      <w:szCs w:val="21"/>
    </w:rPr>
  </w:style>
  <w:style w:type="paragraph" w:styleId="affff7">
    <w:name w:val="footnote text"/>
    <w:basedOn w:val="ab"/>
    <w:link w:val="affff8"/>
    <w:uiPriority w:val="99"/>
    <w:semiHidden/>
    <w:unhideWhenUsed/>
    <w:qFormat/>
    <w:rsid w:val="00162E4E"/>
    <w:pPr>
      <w:widowControl/>
      <w:autoSpaceDE/>
      <w:autoSpaceDN/>
      <w:adjustRightInd/>
      <w:jc w:val="left"/>
    </w:pPr>
    <w:rPr>
      <w:snapToGrid/>
      <w:kern w:val="2"/>
      <w:sz w:val="18"/>
      <w:szCs w:val="18"/>
    </w:rPr>
  </w:style>
  <w:style w:type="character" w:customStyle="1" w:styleId="affff8">
    <w:name w:val="脚注文本 字符"/>
    <w:basedOn w:val="ac"/>
    <w:link w:val="affff7"/>
    <w:uiPriority w:val="99"/>
    <w:semiHidden/>
    <w:qFormat/>
    <w:rsid w:val="00162E4E"/>
    <w:rPr>
      <w:rFonts w:ascii="Times New Roman" w:eastAsia="宋体" w:hAnsi="Times New Roman" w:cs="Times New Roman"/>
      <w:sz w:val="18"/>
      <w:szCs w:val="18"/>
    </w:rPr>
  </w:style>
  <w:style w:type="paragraph" w:styleId="TOC6">
    <w:name w:val="toc 6"/>
    <w:basedOn w:val="ab"/>
    <w:next w:val="ab"/>
    <w:uiPriority w:val="39"/>
    <w:unhideWhenUsed/>
    <w:qFormat/>
    <w:rsid w:val="00162E4E"/>
    <w:pPr>
      <w:autoSpaceDE/>
      <w:autoSpaceDN/>
      <w:adjustRightInd/>
      <w:snapToGrid/>
      <w:spacing w:line="240" w:lineRule="auto"/>
      <w:ind w:leftChars="1000" w:left="2100"/>
    </w:pPr>
    <w:rPr>
      <w:rFonts w:ascii="等线" w:eastAsia="等线" w:hAnsi="等线"/>
      <w:snapToGrid/>
      <w:kern w:val="2"/>
      <w:sz w:val="21"/>
      <w:szCs w:val="22"/>
    </w:rPr>
  </w:style>
  <w:style w:type="paragraph" w:styleId="TOC9">
    <w:name w:val="toc 9"/>
    <w:basedOn w:val="ab"/>
    <w:next w:val="ab"/>
    <w:uiPriority w:val="39"/>
    <w:unhideWhenUsed/>
    <w:qFormat/>
    <w:rsid w:val="00162E4E"/>
    <w:pPr>
      <w:autoSpaceDE/>
      <w:autoSpaceDN/>
      <w:adjustRightInd/>
      <w:snapToGrid/>
      <w:spacing w:line="240" w:lineRule="auto"/>
      <w:ind w:leftChars="1600" w:left="3360"/>
    </w:pPr>
    <w:rPr>
      <w:rFonts w:ascii="等线" w:eastAsia="等线" w:hAnsi="等线"/>
      <w:snapToGrid/>
      <w:kern w:val="2"/>
      <w:sz w:val="21"/>
      <w:szCs w:val="22"/>
    </w:rPr>
  </w:style>
  <w:style w:type="paragraph" w:styleId="affff9">
    <w:name w:val="Normal (Web)"/>
    <w:basedOn w:val="ab"/>
    <w:uiPriority w:val="99"/>
    <w:unhideWhenUsed/>
    <w:qFormat/>
    <w:rsid w:val="00162E4E"/>
    <w:pPr>
      <w:widowControl/>
      <w:autoSpaceDE/>
      <w:autoSpaceDN/>
      <w:adjustRightInd/>
      <w:snapToGrid/>
      <w:jc w:val="left"/>
    </w:pPr>
    <w:rPr>
      <w:snapToGrid/>
      <w:szCs w:val="21"/>
    </w:rPr>
  </w:style>
  <w:style w:type="paragraph" w:styleId="affffa">
    <w:name w:val="Title"/>
    <w:basedOn w:val="ab"/>
    <w:next w:val="ab"/>
    <w:link w:val="affffb"/>
    <w:rsid w:val="00162E4E"/>
    <w:pPr>
      <w:widowControl/>
      <w:autoSpaceDE/>
      <w:autoSpaceDN/>
      <w:adjustRightInd/>
      <w:snapToGrid/>
      <w:spacing w:before="240" w:after="60" w:line="240" w:lineRule="auto"/>
      <w:ind w:firstLineChars="0" w:firstLine="0"/>
      <w:jc w:val="center"/>
      <w:outlineLvl w:val="0"/>
    </w:pPr>
    <w:rPr>
      <w:rFonts w:ascii="Cambria" w:hAnsi="Cambria"/>
      <w:b/>
      <w:bCs/>
      <w:snapToGrid/>
      <w:sz w:val="32"/>
      <w:szCs w:val="32"/>
    </w:rPr>
  </w:style>
  <w:style w:type="character" w:customStyle="1" w:styleId="affffb">
    <w:name w:val="标题 字符"/>
    <w:basedOn w:val="ac"/>
    <w:link w:val="affffa"/>
    <w:qFormat/>
    <w:rsid w:val="00162E4E"/>
    <w:rPr>
      <w:rFonts w:ascii="Cambria" w:eastAsia="宋体" w:hAnsi="Cambria" w:cs="Times New Roman"/>
      <w:b/>
      <w:bCs/>
      <w:kern w:val="0"/>
      <w:sz w:val="32"/>
      <w:szCs w:val="32"/>
    </w:rPr>
  </w:style>
  <w:style w:type="paragraph" w:styleId="29">
    <w:name w:val="Body Text First Indent 2"/>
    <w:basedOn w:val="affff3"/>
    <w:link w:val="2a"/>
    <w:uiPriority w:val="99"/>
    <w:semiHidden/>
    <w:unhideWhenUsed/>
    <w:qFormat/>
    <w:rsid w:val="00162E4E"/>
    <w:pPr>
      <w:ind w:firstLine="420"/>
    </w:pPr>
  </w:style>
  <w:style w:type="character" w:customStyle="1" w:styleId="2a">
    <w:name w:val="正文文本首行缩进 2 字符"/>
    <w:basedOn w:val="affff4"/>
    <w:link w:val="29"/>
    <w:uiPriority w:val="99"/>
    <w:semiHidden/>
    <w:qFormat/>
    <w:rsid w:val="00162E4E"/>
    <w:rPr>
      <w:rFonts w:ascii="Times New Roman" w:eastAsia="宋体" w:hAnsi="Times New Roman" w:cs="Times New Roman"/>
      <w:sz w:val="24"/>
    </w:rPr>
  </w:style>
  <w:style w:type="character" w:styleId="affffc">
    <w:name w:val="page number"/>
    <w:basedOn w:val="ac"/>
    <w:qFormat/>
    <w:rsid w:val="00162E4E"/>
  </w:style>
  <w:style w:type="character" w:styleId="affffd">
    <w:name w:val="FollowedHyperlink"/>
    <w:uiPriority w:val="99"/>
    <w:semiHidden/>
    <w:unhideWhenUsed/>
    <w:qFormat/>
    <w:rsid w:val="00162E4E"/>
    <w:rPr>
      <w:color w:val="7F7F7F"/>
      <w:u w:val="none"/>
    </w:rPr>
  </w:style>
  <w:style w:type="character" w:styleId="affffe">
    <w:name w:val="Emphasis"/>
    <w:basedOn w:val="ac"/>
    <w:uiPriority w:val="20"/>
    <w:qFormat/>
    <w:rsid w:val="00162E4E"/>
    <w:rPr>
      <w:color w:val="CC0000"/>
    </w:rPr>
  </w:style>
  <w:style w:type="character" w:styleId="afffff">
    <w:name w:val="footnote reference"/>
    <w:uiPriority w:val="99"/>
    <w:semiHidden/>
    <w:unhideWhenUsed/>
    <w:qFormat/>
    <w:rsid w:val="00162E4E"/>
    <w:rPr>
      <w:vertAlign w:val="superscript"/>
    </w:rPr>
  </w:style>
  <w:style w:type="paragraph" w:customStyle="1" w:styleId="NormalIndent1">
    <w:name w:val="Normal Indent1"/>
    <w:basedOn w:val="ab"/>
    <w:rsid w:val="00162E4E"/>
    <w:pPr>
      <w:widowControl/>
      <w:autoSpaceDE/>
      <w:autoSpaceDN/>
      <w:adjustRightInd/>
      <w:snapToGrid/>
      <w:ind w:firstLine="420"/>
    </w:pPr>
    <w:rPr>
      <w:snapToGrid/>
      <w:kern w:val="2"/>
      <w:szCs w:val="21"/>
    </w:rPr>
  </w:style>
  <w:style w:type="paragraph" w:customStyle="1" w:styleId="2SLCON22">
    <w:name w:val="样式 正文 首行缩进:  2 字符 SL CON + 首行缩进:  2 字符 + 首行缩进:  2 字符 + 首行缩..."/>
    <w:basedOn w:val="2SLCON220"/>
    <w:rsid w:val="00162E4E"/>
    <w:pPr>
      <w:ind w:firstLine="560"/>
    </w:pPr>
  </w:style>
  <w:style w:type="paragraph" w:customStyle="1" w:styleId="2SLCON220">
    <w:name w:val="样式 样式 正文 首行缩进:  2 字符 SL CON + 首行缩进:  2 字符 + 首行缩进:  2 字符"/>
    <w:basedOn w:val="2SLCON2"/>
    <w:rsid w:val="00162E4E"/>
  </w:style>
  <w:style w:type="paragraph" w:customStyle="1" w:styleId="2SLCON2">
    <w:name w:val="样式 正文 首行缩进:  2 字符 SL CON + 首行缩进:  2 字符"/>
    <w:basedOn w:val="2SLCON"/>
    <w:rsid w:val="00162E4E"/>
    <w:rPr>
      <w:szCs w:val="20"/>
    </w:rPr>
  </w:style>
  <w:style w:type="paragraph" w:customStyle="1" w:styleId="2SLCON">
    <w:name w:val="正文 首行缩进:  2 字符 SL CON"/>
    <w:basedOn w:val="ab"/>
    <w:rsid w:val="00162E4E"/>
    <w:pPr>
      <w:widowControl/>
      <w:tabs>
        <w:tab w:val="left" w:pos="377"/>
      </w:tabs>
      <w:autoSpaceDE/>
      <w:autoSpaceDN/>
      <w:adjustRightInd/>
      <w:snapToGrid/>
    </w:pPr>
    <w:rPr>
      <w:rFonts w:ascii="宋体" w:cs="宋体"/>
      <w:snapToGrid/>
      <w:sz w:val="28"/>
      <w:szCs w:val="21"/>
    </w:rPr>
  </w:style>
  <w:style w:type="table" w:customStyle="1" w:styleId="14">
    <w:name w:val="网格型浅色1"/>
    <w:basedOn w:val="ad"/>
    <w:uiPriority w:val="40"/>
    <w:qFormat/>
    <w:rsid w:val="00162E4E"/>
    <w:rPr>
      <w:rFonts w:ascii="Times New Roman" w:eastAsia="宋体" w:hAnsi="Times New Roman" w:cs="Times New Roman"/>
      <w:kern w:val="0"/>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eon">
    <w:name w:val="leon"/>
    <w:basedOn w:val="afff1"/>
    <w:link w:val="leon0"/>
    <w:rsid w:val="00162E4E"/>
  </w:style>
  <w:style w:type="character" w:customStyle="1" w:styleId="leon0">
    <w:name w:val="leon 字符"/>
    <w:link w:val="leon"/>
    <w:qFormat/>
    <w:rsid w:val="00162E4E"/>
    <w:rPr>
      <w:rFonts w:ascii="Times New Roman" w:eastAsia="黑体" w:hAnsi="Times New Roman" w:cs="Times New Roman"/>
      <w:szCs w:val="20"/>
    </w:rPr>
  </w:style>
  <w:style w:type="table" w:customStyle="1" w:styleId="210">
    <w:name w:val="无格式表格 21"/>
    <w:basedOn w:val="ad"/>
    <w:uiPriority w:val="42"/>
    <w:qFormat/>
    <w:rsid w:val="00162E4E"/>
    <w:rPr>
      <w:rFonts w:ascii="Times New Roman" w:eastAsia="宋体" w:hAnsi="Times New Roman" w:cs="Times New Roman"/>
      <w:kern w:val="0"/>
      <w:sz w:val="20"/>
      <w:szCs w:val="20"/>
    </w:rPr>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d"/>
    <w:uiPriority w:val="43"/>
    <w:qFormat/>
    <w:rsid w:val="00162E4E"/>
    <w:rPr>
      <w:rFonts w:ascii="Times New Roman" w:eastAsia="宋体" w:hAnsi="Times New Roman" w:cs="Times New Roman"/>
      <w:kern w:val="0"/>
      <w:sz w:val="20"/>
      <w:szCs w:val="20"/>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10">
    <w:name w:val="无格式表格 51"/>
    <w:basedOn w:val="ad"/>
    <w:uiPriority w:val="45"/>
    <w:qFormat/>
    <w:rsid w:val="00162E4E"/>
    <w:rPr>
      <w:rFonts w:ascii="Times New Roman" w:eastAsia="宋体" w:hAnsi="Times New Roman" w:cs="Times New Roman"/>
      <w:kern w:val="0"/>
      <w:sz w:val="20"/>
      <w:szCs w:val="20"/>
    </w:rPr>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1">
    <w:name w:val="网格表 1 浅色1"/>
    <w:basedOn w:val="ad"/>
    <w:uiPriority w:val="46"/>
    <w:qFormat/>
    <w:rsid w:val="00162E4E"/>
    <w:rPr>
      <w:rFonts w:ascii="Times New Roman" w:eastAsia="宋体" w:hAnsi="Times New Roman" w:cs="Times New Roman"/>
      <w:kern w:val="0"/>
      <w:sz w:val="20"/>
      <w:szCs w:val="20"/>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11">
    <w:name w:val="网格表 1 浅色 - 着色 11"/>
    <w:basedOn w:val="ad"/>
    <w:uiPriority w:val="46"/>
    <w:qFormat/>
    <w:rsid w:val="00162E4E"/>
    <w:rPr>
      <w:rFonts w:ascii="Times New Roman" w:eastAsia="宋体" w:hAnsi="Times New Roman" w:cs="Times New Roman"/>
      <w:kern w:val="0"/>
      <w:sz w:val="20"/>
      <w:szCs w:val="20"/>
    </w:rPr>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网格表 1 浅色 - 着色 31"/>
    <w:basedOn w:val="ad"/>
    <w:uiPriority w:val="46"/>
    <w:qFormat/>
    <w:rsid w:val="00162E4E"/>
    <w:rPr>
      <w:rFonts w:ascii="Times New Roman" w:eastAsia="宋体" w:hAnsi="Times New Roman" w:cs="Times New Roman"/>
      <w:kern w:val="0"/>
      <w:sz w:val="20"/>
      <w:szCs w:val="20"/>
    </w:rPr>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12">
    <w:name w:val="无格式表格 11"/>
    <w:basedOn w:val="ad"/>
    <w:uiPriority w:val="41"/>
    <w:qFormat/>
    <w:rsid w:val="00162E4E"/>
    <w:rPr>
      <w:rFonts w:ascii="Times New Roman" w:eastAsia="宋体" w:hAnsi="Times New Roman" w:cs="Times New Roman"/>
      <w:kern w:val="0"/>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OC10">
    <w:name w:val="TOC 标题1"/>
    <w:basedOn w:val="1"/>
    <w:next w:val="ab"/>
    <w:uiPriority w:val="39"/>
    <w:unhideWhenUsed/>
    <w:qFormat/>
    <w:rsid w:val="00162E4E"/>
    <w:pPr>
      <w:keepNext/>
      <w:keepLines/>
      <w:pageBreakBefore w:val="0"/>
      <w:widowControl/>
      <w:adjustRightInd/>
      <w:snapToGrid/>
      <w:spacing w:line="259" w:lineRule="auto"/>
      <w:jc w:val="left"/>
      <w:outlineLvl w:val="9"/>
    </w:pPr>
    <w:rPr>
      <w:rFonts w:ascii="等线 Light" w:eastAsia="等线 Light" w:hAnsi="等线 Light"/>
      <w:bCs w:val="0"/>
      <w:snapToGrid/>
      <w:color w:val="2F5496"/>
      <w:szCs w:val="32"/>
    </w:rPr>
  </w:style>
  <w:style w:type="paragraph" w:customStyle="1" w:styleId="afffff0">
    <w:name w:val="表头样式"/>
    <w:basedOn w:val="ab"/>
    <w:link w:val="Char0"/>
    <w:rsid w:val="00162E4E"/>
    <w:pPr>
      <w:autoSpaceDE/>
      <w:autoSpaceDN/>
      <w:adjustRightInd/>
      <w:snapToGrid/>
      <w:spacing w:line="240" w:lineRule="auto"/>
    </w:pPr>
    <w:rPr>
      <w:b/>
      <w:snapToGrid/>
      <w:kern w:val="2"/>
      <w:sz w:val="21"/>
      <w:szCs w:val="21"/>
    </w:rPr>
  </w:style>
  <w:style w:type="character" w:customStyle="1" w:styleId="Char0">
    <w:name w:val="表头样式 Char"/>
    <w:link w:val="afffff0"/>
    <w:qFormat/>
    <w:rsid w:val="00162E4E"/>
    <w:rPr>
      <w:rFonts w:ascii="Times New Roman" w:eastAsia="宋体" w:hAnsi="Times New Roman" w:cs="Times New Roman"/>
      <w:b/>
    </w:rPr>
  </w:style>
  <w:style w:type="paragraph" w:customStyle="1" w:styleId="Afffff1">
    <w:name w:val="A正文"/>
    <w:basedOn w:val="ab"/>
    <w:link w:val="ACharChar"/>
    <w:rsid w:val="00162E4E"/>
    <w:pPr>
      <w:autoSpaceDE/>
      <w:autoSpaceDN/>
      <w:adjustRightInd/>
      <w:snapToGrid/>
    </w:pPr>
    <w:rPr>
      <w:snapToGrid/>
      <w:kern w:val="2"/>
      <w:szCs w:val="24"/>
    </w:rPr>
  </w:style>
  <w:style w:type="character" w:customStyle="1" w:styleId="ACharChar">
    <w:name w:val="A正文 Char Char"/>
    <w:link w:val="Afffff1"/>
    <w:qFormat/>
    <w:rsid w:val="00162E4E"/>
    <w:rPr>
      <w:rFonts w:ascii="Times New Roman" w:eastAsia="宋体" w:hAnsi="Times New Roman" w:cs="Times New Roman"/>
      <w:sz w:val="24"/>
      <w:szCs w:val="24"/>
    </w:rPr>
  </w:style>
  <w:style w:type="paragraph" w:customStyle="1" w:styleId="afffff2">
    <w:name w:val="表格文字"/>
    <w:basedOn w:val="ab"/>
    <w:link w:val="Char1"/>
    <w:locked/>
    <w:rsid w:val="00162E4E"/>
    <w:pPr>
      <w:snapToGrid/>
    </w:pPr>
    <w:rPr>
      <w:sz w:val="21"/>
      <w:szCs w:val="21"/>
    </w:rPr>
  </w:style>
  <w:style w:type="character" w:customStyle="1" w:styleId="Char1">
    <w:name w:val="表格文字 Char"/>
    <w:link w:val="afffff2"/>
    <w:qFormat/>
    <w:rsid w:val="00162E4E"/>
    <w:rPr>
      <w:rFonts w:ascii="Times New Roman" w:eastAsia="宋体" w:hAnsi="Times New Roman" w:cs="Times New Roman"/>
      <w:snapToGrid w:val="0"/>
      <w:kern w:val="0"/>
    </w:rPr>
  </w:style>
  <w:style w:type="character" w:customStyle="1" w:styleId="15">
    <w:name w:val="未处理的提及1"/>
    <w:uiPriority w:val="99"/>
    <w:semiHidden/>
    <w:unhideWhenUsed/>
    <w:qFormat/>
    <w:rsid w:val="00162E4E"/>
    <w:rPr>
      <w:color w:val="605E5C"/>
      <w:shd w:val="clear" w:color="auto" w:fill="E1DFDD"/>
    </w:rPr>
  </w:style>
  <w:style w:type="paragraph" w:customStyle="1" w:styleId="MY">
    <w:name w:val="MY 表格文字"/>
    <w:next w:val="ab"/>
    <w:rsid w:val="00162E4E"/>
    <w:pPr>
      <w:adjustRightInd w:val="0"/>
      <w:snapToGrid w:val="0"/>
      <w:jc w:val="both"/>
    </w:pPr>
    <w:rPr>
      <w:rFonts w:ascii="宋体" w:eastAsia="宋体" w:hAnsi="Times New Roman" w:cs="Times New Roman"/>
    </w:rPr>
  </w:style>
  <w:style w:type="character" w:customStyle="1" w:styleId="2b">
    <w:name w:val="未处理的提及2"/>
    <w:uiPriority w:val="99"/>
    <w:semiHidden/>
    <w:unhideWhenUsed/>
    <w:qFormat/>
    <w:rsid w:val="00162E4E"/>
    <w:rPr>
      <w:color w:val="605E5C"/>
      <w:shd w:val="clear" w:color="auto" w:fill="E1DFDD"/>
    </w:rPr>
  </w:style>
  <w:style w:type="character" w:customStyle="1" w:styleId="Char2">
    <w:name w:val="表头 Char"/>
    <w:rsid w:val="00162E4E"/>
    <w:rPr>
      <w:rFonts w:ascii="Times New Roman" w:eastAsia="黑体" w:hAnsi="Times New Roman" w:cs="Times New Roman"/>
      <w:bCs/>
      <w:szCs w:val="28"/>
    </w:rPr>
  </w:style>
  <w:style w:type="character" w:customStyle="1" w:styleId="apple-converted-space">
    <w:name w:val="apple-converted-space"/>
    <w:rsid w:val="00162E4E"/>
  </w:style>
  <w:style w:type="paragraph" w:customStyle="1" w:styleId="afffff3">
    <w:name w:val="表内文字"/>
    <w:basedOn w:val="ab"/>
    <w:link w:val="Char3"/>
    <w:uiPriority w:val="99"/>
    <w:qFormat/>
    <w:rsid w:val="00162E4E"/>
    <w:pPr>
      <w:autoSpaceDE/>
      <w:autoSpaceDN/>
      <w:adjustRightInd/>
      <w:snapToGrid/>
      <w:spacing w:line="280" w:lineRule="exact"/>
      <w:jc w:val="left"/>
    </w:pPr>
    <w:rPr>
      <w:rFonts w:ascii="等线" w:eastAsia="等线" w:hAnsi="等线"/>
      <w:snapToGrid/>
      <w:kern w:val="2"/>
      <w:sz w:val="21"/>
      <w:szCs w:val="21"/>
    </w:rPr>
  </w:style>
  <w:style w:type="character" w:customStyle="1" w:styleId="Char3">
    <w:name w:val="表内文字 Char"/>
    <w:link w:val="afffff3"/>
    <w:uiPriority w:val="99"/>
    <w:qFormat/>
    <w:locked/>
    <w:rsid w:val="00162E4E"/>
    <w:rPr>
      <w:rFonts w:ascii="等线" w:eastAsia="等线" w:hAnsi="等线" w:cs="Times New Roman"/>
    </w:rPr>
  </w:style>
  <w:style w:type="character" w:customStyle="1" w:styleId="20pt">
    <w:name w:val="正文文本 (2) + 间距 0 pt"/>
    <w:qFormat/>
    <w:rsid w:val="00162E4E"/>
    <w:rPr>
      <w:rFonts w:ascii="MingLiU" w:eastAsia="MingLiU" w:hAnsi="MingLiU" w:cs="MingLiU"/>
      <w:b/>
      <w:bCs/>
      <w:color w:val="000000"/>
      <w:spacing w:val="0"/>
      <w:w w:val="100"/>
      <w:position w:val="0"/>
      <w:sz w:val="22"/>
      <w:szCs w:val="22"/>
      <w:u w:val="none"/>
      <w:lang w:val="en-US" w:eastAsia="en-US" w:bidi="en-US"/>
    </w:rPr>
  </w:style>
  <w:style w:type="character" w:customStyle="1" w:styleId="22pt">
    <w:name w:val="正文文本 (2) + 间距 2 pt"/>
    <w:qFormat/>
    <w:rsid w:val="00162E4E"/>
    <w:rPr>
      <w:rFonts w:ascii="MingLiU" w:eastAsia="MingLiU" w:hAnsi="MingLiU" w:cs="MingLiU"/>
      <w:color w:val="000000"/>
      <w:spacing w:val="40"/>
      <w:w w:val="100"/>
      <w:position w:val="0"/>
      <w:sz w:val="22"/>
      <w:szCs w:val="22"/>
      <w:u w:val="none"/>
      <w:lang w:val="zh-TW" w:eastAsia="zh-TW" w:bidi="zh-TW"/>
    </w:rPr>
  </w:style>
  <w:style w:type="paragraph" w:customStyle="1" w:styleId="afffff4">
    <w:name w:val="页眉页脚"/>
    <w:basedOn w:val="af1"/>
    <w:link w:val="afffff5"/>
    <w:qFormat/>
    <w:rsid w:val="00162E4E"/>
    <w:pPr>
      <w:pBdr>
        <w:top w:val="single" w:sz="4" w:space="1" w:color="auto"/>
      </w:pBdr>
      <w:tabs>
        <w:tab w:val="clear" w:pos="4153"/>
        <w:tab w:val="clear" w:pos="8306"/>
      </w:tabs>
      <w:autoSpaceDE/>
      <w:autoSpaceDN/>
      <w:adjustRightInd/>
      <w:spacing w:line="240" w:lineRule="auto"/>
      <w:ind w:firstLineChars="0" w:firstLine="0"/>
      <w:jc w:val="left"/>
    </w:pPr>
    <w:rPr>
      <w:rFonts w:eastAsia="楷体_GB2312"/>
      <w:snapToGrid/>
      <w:spacing w:val="0"/>
      <w:kern w:val="2"/>
      <w:sz w:val="21"/>
      <w:szCs w:val="21"/>
    </w:rPr>
  </w:style>
  <w:style w:type="character" w:customStyle="1" w:styleId="afffff5">
    <w:name w:val="页眉页脚 字符"/>
    <w:link w:val="afffff4"/>
    <w:qFormat/>
    <w:rsid w:val="00162E4E"/>
    <w:rPr>
      <w:rFonts w:ascii="Times New Roman" w:eastAsia="楷体_GB2312" w:hAnsi="Times New Roman" w:cs="Times New Roman"/>
    </w:rPr>
  </w:style>
  <w:style w:type="paragraph" w:customStyle="1" w:styleId="afffff6">
    <w:name w:val="封面"/>
    <w:basedOn w:val="ab"/>
    <w:link w:val="afffff7"/>
    <w:qFormat/>
    <w:rsid w:val="00162E4E"/>
    <w:pPr>
      <w:autoSpaceDE/>
      <w:autoSpaceDN/>
      <w:spacing w:beforeLines="50"/>
    </w:pPr>
    <w:rPr>
      <w:b/>
      <w:snapToGrid/>
      <w:sz w:val="32"/>
      <w:szCs w:val="32"/>
    </w:rPr>
  </w:style>
  <w:style w:type="character" w:customStyle="1" w:styleId="afffff7">
    <w:name w:val="封面 字符"/>
    <w:link w:val="afffff6"/>
    <w:qFormat/>
    <w:rsid w:val="00162E4E"/>
    <w:rPr>
      <w:rFonts w:ascii="Times New Roman" w:eastAsia="宋体" w:hAnsi="Times New Roman" w:cs="Times New Roman"/>
      <w:b/>
      <w:kern w:val="0"/>
      <w:sz w:val="32"/>
      <w:szCs w:val="32"/>
    </w:rPr>
  </w:style>
  <w:style w:type="paragraph" w:customStyle="1" w:styleId="0N">
    <w:name w:val="0N"/>
    <w:uiPriority w:val="99"/>
    <w:qFormat/>
    <w:rsid w:val="00162E4E"/>
    <w:pPr>
      <w:spacing w:line="360" w:lineRule="auto"/>
      <w:ind w:firstLineChars="200" w:firstLine="200"/>
      <w:jc w:val="both"/>
    </w:pPr>
    <w:rPr>
      <w:rFonts w:ascii="Times New Roman" w:eastAsia="宋体" w:hAnsi="Times New Roman" w:cs="Times New Roman"/>
      <w:sz w:val="24"/>
      <w:szCs w:val="24"/>
    </w:rPr>
  </w:style>
  <w:style w:type="paragraph" w:customStyle="1" w:styleId="Style74">
    <w:name w:val="_Style 74"/>
    <w:basedOn w:val="ab"/>
    <w:next w:val="ab"/>
    <w:rsid w:val="00162E4E"/>
    <w:pPr>
      <w:widowControl/>
      <w:pBdr>
        <w:bottom w:val="single" w:sz="6" w:space="1" w:color="auto"/>
      </w:pBdr>
      <w:autoSpaceDE/>
      <w:autoSpaceDN/>
      <w:adjustRightInd/>
      <w:snapToGrid/>
      <w:jc w:val="center"/>
    </w:pPr>
    <w:rPr>
      <w:rFonts w:ascii="Arial"/>
      <w:snapToGrid/>
      <w:vanish/>
      <w:kern w:val="2"/>
      <w:sz w:val="16"/>
      <w:szCs w:val="21"/>
    </w:rPr>
  </w:style>
  <w:style w:type="paragraph" w:customStyle="1" w:styleId="Style75">
    <w:name w:val="_Style 75"/>
    <w:basedOn w:val="ab"/>
    <w:next w:val="ab"/>
    <w:rsid w:val="00162E4E"/>
    <w:pPr>
      <w:widowControl/>
      <w:pBdr>
        <w:top w:val="single" w:sz="6" w:space="1" w:color="auto"/>
      </w:pBdr>
      <w:autoSpaceDE/>
      <w:autoSpaceDN/>
      <w:adjustRightInd/>
      <w:snapToGrid/>
      <w:jc w:val="center"/>
    </w:pPr>
    <w:rPr>
      <w:rFonts w:ascii="Arial"/>
      <w:snapToGrid/>
      <w:vanish/>
      <w:kern w:val="2"/>
      <w:sz w:val="16"/>
      <w:szCs w:val="21"/>
    </w:rPr>
  </w:style>
  <w:style w:type="paragraph" w:customStyle="1" w:styleId="GM">
    <w:name w:val="GM表头"/>
    <w:uiPriority w:val="99"/>
    <w:qFormat/>
    <w:rsid w:val="00162E4E"/>
    <w:pPr>
      <w:jc w:val="center"/>
    </w:pPr>
    <w:rPr>
      <w:rFonts w:ascii="Times New Roman" w:eastAsia="黑体" w:hAnsi="Times New Roman" w:cs="Times New Roman"/>
      <w:kern w:val="0"/>
      <w:sz w:val="24"/>
      <w:szCs w:val="20"/>
    </w:rPr>
  </w:style>
  <w:style w:type="paragraph" w:customStyle="1" w:styleId="lyq1">
    <w:name w:val="表格标题lyq1"/>
    <w:basedOn w:val="ab"/>
    <w:uiPriority w:val="99"/>
    <w:qFormat/>
    <w:rsid w:val="00162E4E"/>
    <w:pPr>
      <w:autoSpaceDE/>
      <w:autoSpaceDN/>
      <w:adjustRightInd/>
      <w:snapToGrid/>
      <w:spacing w:line="300" w:lineRule="auto"/>
      <w:jc w:val="center"/>
    </w:pPr>
    <w:rPr>
      <w:rFonts w:cs="宋体"/>
      <w:b/>
      <w:bCs/>
      <w:snapToGrid/>
      <w:kern w:val="2"/>
    </w:rPr>
  </w:style>
  <w:style w:type="paragraph" w:customStyle="1" w:styleId="lyq">
    <w:name w:val="表格lyq"/>
    <w:basedOn w:val="ab"/>
    <w:uiPriority w:val="99"/>
    <w:qFormat/>
    <w:rsid w:val="00162E4E"/>
    <w:pPr>
      <w:autoSpaceDE/>
      <w:autoSpaceDN/>
      <w:snapToGrid/>
      <w:spacing w:line="360" w:lineRule="exact"/>
      <w:jc w:val="center"/>
      <w:textAlignment w:val="center"/>
    </w:pPr>
    <w:rPr>
      <w:snapToGrid/>
      <w:sz w:val="21"/>
    </w:rPr>
  </w:style>
  <w:style w:type="paragraph" w:customStyle="1" w:styleId="afffff8">
    <w:name w:val="表格内容样式"/>
    <w:basedOn w:val="ab"/>
    <w:uiPriority w:val="99"/>
    <w:qFormat/>
    <w:rsid w:val="00162E4E"/>
    <w:pPr>
      <w:widowControl/>
      <w:autoSpaceDE/>
      <w:autoSpaceDN/>
      <w:adjustRightInd/>
      <w:snapToGrid/>
      <w:jc w:val="center"/>
    </w:pPr>
    <w:rPr>
      <w:snapToGrid/>
      <w:kern w:val="2"/>
      <w:szCs w:val="21"/>
    </w:rPr>
  </w:style>
  <w:style w:type="paragraph" w:customStyle="1" w:styleId="TableParagraph">
    <w:name w:val="Table Paragraph"/>
    <w:basedOn w:val="ab"/>
    <w:link w:val="TableParagraphChar"/>
    <w:uiPriority w:val="1"/>
    <w:qFormat/>
    <w:rsid w:val="00162E4E"/>
    <w:pPr>
      <w:widowControl/>
      <w:autoSpaceDE/>
      <w:autoSpaceDN/>
      <w:adjustRightInd/>
      <w:snapToGrid/>
    </w:pPr>
    <w:rPr>
      <w:rFonts w:ascii="宋体" w:hAnsi="宋体" w:cs="宋体"/>
      <w:snapToGrid/>
      <w:kern w:val="2"/>
      <w:szCs w:val="24"/>
      <w:lang w:val="zh-CN" w:bidi="zh-CN"/>
    </w:rPr>
  </w:style>
  <w:style w:type="character" w:customStyle="1" w:styleId="font51">
    <w:name w:val="font51"/>
    <w:basedOn w:val="ac"/>
    <w:rsid w:val="00162E4E"/>
    <w:rPr>
      <w:rFonts w:ascii="Times New Roman" w:hAnsi="Times New Roman" w:cs="Times New Roman" w:hint="default"/>
      <w:b/>
      <w:color w:val="000000"/>
      <w:sz w:val="22"/>
      <w:szCs w:val="22"/>
      <w:u w:val="none"/>
    </w:rPr>
  </w:style>
  <w:style w:type="character" w:customStyle="1" w:styleId="font61">
    <w:name w:val="font61"/>
    <w:rsid w:val="00162E4E"/>
    <w:rPr>
      <w:rFonts w:ascii="宋体" w:eastAsia="宋体" w:hAnsi="宋体" w:cs="宋体" w:hint="eastAsia"/>
      <w:b/>
      <w:color w:val="000000"/>
      <w:sz w:val="22"/>
      <w:szCs w:val="22"/>
      <w:u w:val="none"/>
    </w:rPr>
  </w:style>
  <w:style w:type="character" w:customStyle="1" w:styleId="font31">
    <w:name w:val="font31"/>
    <w:rsid w:val="00162E4E"/>
    <w:rPr>
      <w:rFonts w:ascii="Times New Roman" w:hAnsi="Times New Roman" w:cs="Times New Roman" w:hint="default"/>
      <w:color w:val="000000"/>
      <w:sz w:val="22"/>
      <w:szCs w:val="22"/>
      <w:u w:val="none"/>
    </w:rPr>
  </w:style>
  <w:style w:type="character" w:customStyle="1" w:styleId="font21">
    <w:name w:val="font21"/>
    <w:rsid w:val="00162E4E"/>
    <w:rPr>
      <w:rFonts w:ascii="宋体" w:eastAsia="宋体" w:hAnsi="宋体" w:cs="宋体" w:hint="eastAsia"/>
      <w:color w:val="000000"/>
      <w:sz w:val="22"/>
      <w:szCs w:val="22"/>
      <w:u w:val="none"/>
    </w:rPr>
  </w:style>
  <w:style w:type="paragraph" w:customStyle="1" w:styleId="Table">
    <w:name w:val="Table"/>
    <w:basedOn w:val="ab"/>
    <w:next w:val="ab"/>
    <w:rsid w:val="00162E4E"/>
    <w:pPr>
      <w:autoSpaceDE/>
      <w:autoSpaceDN/>
      <w:snapToGrid/>
      <w:spacing w:line="240" w:lineRule="auto"/>
      <w:ind w:firstLineChars="0" w:firstLine="0"/>
      <w:jc w:val="center"/>
    </w:pPr>
    <w:rPr>
      <w:snapToGrid/>
      <w:color w:val="000000"/>
    </w:rPr>
  </w:style>
  <w:style w:type="table" w:customStyle="1" w:styleId="44">
    <w:name w:val="网格型4"/>
    <w:basedOn w:val="ad"/>
    <w:uiPriority w:val="39"/>
    <w:qFormat/>
    <w:rsid w:val="00162E4E"/>
    <w:rPr>
      <w:rFonts w:ascii="等线" w:eastAsia="等线" w:hAnsi="等线" w:cs="Times New Roman"/>
      <w:kern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9">
    <w:name w:val="表"/>
    <w:basedOn w:val="ab"/>
    <w:rsid w:val="00162E4E"/>
    <w:pPr>
      <w:autoSpaceDE/>
      <w:autoSpaceDN/>
      <w:snapToGrid/>
      <w:spacing w:before="120" w:after="60"/>
      <w:ind w:firstLineChars="0" w:firstLine="0"/>
      <w:jc w:val="center"/>
    </w:pPr>
    <w:rPr>
      <w:snapToGrid/>
      <w:color w:val="000000"/>
    </w:rPr>
  </w:style>
  <w:style w:type="table" w:customStyle="1" w:styleId="52">
    <w:name w:val="网格型5"/>
    <w:basedOn w:val="ad"/>
    <w:uiPriority w:val="39"/>
    <w:qFormat/>
    <w:rsid w:val="00162E4E"/>
    <w:rPr>
      <w:rFonts w:ascii="等线" w:eastAsia="等线" w:hAnsi="等线" w:cs="Times New Roman"/>
      <w:kern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a">
    <w:name w:val="Placeholder Text"/>
    <w:uiPriority w:val="99"/>
    <w:semiHidden/>
    <w:qFormat/>
    <w:rsid w:val="00162E4E"/>
    <w:rPr>
      <w:color w:val="808080"/>
    </w:rPr>
  </w:style>
  <w:style w:type="table" w:customStyle="1" w:styleId="91">
    <w:name w:val="网格型9"/>
    <w:basedOn w:val="ad"/>
    <w:uiPriority w:val="39"/>
    <w:qFormat/>
    <w:rsid w:val="00162E4E"/>
    <w:rPr>
      <w:rFonts w:ascii="等线" w:eastAsia="等线" w:hAnsi="等线"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b">
    <w:name w:val="明显引用 字符"/>
    <w:link w:val="afffffc"/>
    <w:qFormat/>
    <w:rsid w:val="00162E4E"/>
    <w:rPr>
      <w:b/>
      <w:bCs/>
      <w:i/>
      <w:iCs/>
      <w:color w:val="4F81BD"/>
      <w:szCs w:val="24"/>
    </w:rPr>
  </w:style>
  <w:style w:type="paragraph" w:styleId="afffffc">
    <w:name w:val="Intense Quote"/>
    <w:basedOn w:val="ab"/>
    <w:next w:val="ab"/>
    <w:link w:val="afffffb"/>
    <w:rsid w:val="00162E4E"/>
    <w:pPr>
      <w:pBdr>
        <w:bottom w:val="single" w:sz="4" w:space="4" w:color="4F81BD"/>
      </w:pBdr>
      <w:autoSpaceDE/>
      <w:autoSpaceDN/>
      <w:adjustRightInd/>
      <w:snapToGrid/>
      <w:spacing w:before="200" w:after="280" w:line="240" w:lineRule="auto"/>
      <w:ind w:left="936" w:right="936" w:firstLineChars="0" w:firstLine="0"/>
    </w:pPr>
    <w:rPr>
      <w:rFonts w:asciiTheme="minorHAnsi" w:eastAsiaTheme="minorEastAsia" w:hAnsiTheme="minorHAnsi" w:cstheme="minorBidi"/>
      <w:b/>
      <w:bCs/>
      <w:i/>
      <w:iCs/>
      <w:snapToGrid/>
      <w:color w:val="4F81BD"/>
      <w:kern w:val="2"/>
      <w:sz w:val="21"/>
      <w:szCs w:val="24"/>
    </w:rPr>
  </w:style>
  <w:style w:type="character" w:customStyle="1" w:styleId="16">
    <w:name w:val="明显引用 字符1"/>
    <w:basedOn w:val="ac"/>
    <w:uiPriority w:val="99"/>
    <w:qFormat/>
    <w:rsid w:val="00162E4E"/>
    <w:rPr>
      <w:rFonts w:ascii="Times New Roman" w:eastAsia="宋体" w:hAnsi="Times New Roman" w:cs="Times New Roman"/>
      <w:i/>
      <w:iCs/>
      <w:snapToGrid w:val="0"/>
      <w:color w:val="4472C4" w:themeColor="accent1"/>
      <w:kern w:val="0"/>
      <w:sz w:val="24"/>
      <w:szCs w:val="20"/>
    </w:rPr>
  </w:style>
  <w:style w:type="character" w:customStyle="1" w:styleId="afffffd">
    <w:name w:val="引用 字符"/>
    <w:link w:val="afffffe"/>
    <w:qFormat/>
    <w:rsid w:val="00162E4E"/>
    <w:rPr>
      <w:i/>
      <w:iCs/>
      <w:color w:val="000000"/>
      <w:szCs w:val="24"/>
    </w:rPr>
  </w:style>
  <w:style w:type="paragraph" w:styleId="afffffe">
    <w:name w:val="Quote"/>
    <w:basedOn w:val="ab"/>
    <w:next w:val="ab"/>
    <w:link w:val="afffffd"/>
    <w:qFormat/>
    <w:rsid w:val="00162E4E"/>
    <w:pPr>
      <w:autoSpaceDE/>
      <w:autoSpaceDN/>
      <w:adjustRightInd/>
      <w:snapToGrid/>
      <w:spacing w:line="240" w:lineRule="auto"/>
      <w:ind w:firstLineChars="0" w:firstLine="0"/>
    </w:pPr>
    <w:rPr>
      <w:rFonts w:asciiTheme="minorHAnsi" w:eastAsiaTheme="minorEastAsia" w:hAnsiTheme="minorHAnsi" w:cstheme="minorBidi"/>
      <w:i/>
      <w:iCs/>
      <w:snapToGrid/>
      <w:color w:val="000000"/>
      <w:kern w:val="2"/>
      <w:sz w:val="21"/>
      <w:szCs w:val="24"/>
    </w:rPr>
  </w:style>
  <w:style w:type="character" w:customStyle="1" w:styleId="17">
    <w:name w:val="引用 字符1"/>
    <w:basedOn w:val="ac"/>
    <w:uiPriority w:val="99"/>
    <w:qFormat/>
    <w:rsid w:val="00162E4E"/>
    <w:rPr>
      <w:rFonts w:ascii="Times New Roman" w:eastAsia="宋体" w:hAnsi="Times New Roman" w:cs="Times New Roman"/>
      <w:i/>
      <w:iCs/>
      <w:snapToGrid w:val="0"/>
      <w:color w:val="404040" w:themeColor="text1" w:themeTint="BF"/>
      <w:kern w:val="0"/>
      <w:sz w:val="24"/>
      <w:szCs w:val="20"/>
    </w:rPr>
  </w:style>
  <w:style w:type="character" w:customStyle="1" w:styleId="CharChar">
    <w:name w:val="表格文字 Char Char"/>
    <w:locked/>
    <w:rsid w:val="00162E4E"/>
    <w:rPr>
      <w:rFonts w:ascii="楷体_GB2312" w:eastAsia="楷体_GB2312"/>
      <w:kern w:val="24"/>
      <w:sz w:val="24"/>
      <w:szCs w:val="24"/>
      <w:lang w:bidi="ar-SA"/>
    </w:rPr>
  </w:style>
  <w:style w:type="paragraph" w:customStyle="1" w:styleId="18">
    <w:name w:val="列表段落1"/>
    <w:basedOn w:val="ab"/>
    <w:rsid w:val="00162E4E"/>
    <w:pPr>
      <w:autoSpaceDE/>
      <w:autoSpaceDN/>
      <w:adjustRightInd/>
      <w:snapToGrid/>
      <w:spacing w:line="240" w:lineRule="auto"/>
      <w:ind w:firstLine="420"/>
    </w:pPr>
    <w:rPr>
      <w:rFonts w:cs="Calibri"/>
      <w:snapToGrid/>
      <w:kern w:val="2"/>
      <w:sz w:val="21"/>
      <w:szCs w:val="21"/>
    </w:rPr>
  </w:style>
  <w:style w:type="paragraph" w:customStyle="1" w:styleId="p0">
    <w:name w:val="p0"/>
    <w:basedOn w:val="ab"/>
    <w:rsid w:val="00162E4E"/>
    <w:pPr>
      <w:widowControl/>
      <w:autoSpaceDE/>
      <w:autoSpaceDN/>
      <w:adjustRightInd/>
      <w:snapToGrid/>
      <w:spacing w:line="240" w:lineRule="auto"/>
      <w:ind w:firstLineChars="0" w:firstLine="0"/>
    </w:pPr>
    <w:rPr>
      <w:snapToGrid/>
      <w:sz w:val="21"/>
      <w:szCs w:val="21"/>
    </w:rPr>
  </w:style>
  <w:style w:type="paragraph" w:customStyle="1" w:styleId="BIGBOLD">
    <w:name w:val="BIG BOLD"/>
    <w:basedOn w:val="ab"/>
    <w:rsid w:val="00162E4E"/>
    <w:pPr>
      <w:tabs>
        <w:tab w:val="left" w:leader="underscore" w:pos="1134"/>
      </w:tabs>
      <w:autoSpaceDE/>
      <w:autoSpaceDN/>
      <w:adjustRightInd/>
      <w:snapToGrid/>
      <w:spacing w:line="240" w:lineRule="auto"/>
      <w:ind w:firstLineChars="0" w:firstLine="0"/>
    </w:pPr>
    <w:rPr>
      <w:snapToGrid/>
      <w:kern w:val="2"/>
      <w:sz w:val="21"/>
    </w:rPr>
  </w:style>
  <w:style w:type="character" w:customStyle="1" w:styleId="afffb">
    <w:name w:val="列表段落 字符"/>
    <w:link w:val="afffa"/>
    <w:uiPriority w:val="34"/>
    <w:qFormat/>
    <w:locked/>
    <w:rsid w:val="00162E4E"/>
    <w:rPr>
      <w:rFonts w:ascii="Times New Roman" w:eastAsia="宋体" w:hAnsi="Times New Roman" w:cs="Times New Roman"/>
      <w:snapToGrid w:val="0"/>
      <w:kern w:val="0"/>
      <w:sz w:val="24"/>
      <w:szCs w:val="20"/>
    </w:rPr>
  </w:style>
  <w:style w:type="character" w:customStyle="1" w:styleId="TableText">
    <w:name w:val="Table Text 字符"/>
    <w:link w:val="TableText0"/>
    <w:qFormat/>
    <w:locked/>
    <w:rsid w:val="00162E4E"/>
    <w:rPr>
      <w:sz w:val="24"/>
    </w:rPr>
  </w:style>
  <w:style w:type="paragraph" w:customStyle="1" w:styleId="TableText0">
    <w:name w:val="Table Text"/>
    <w:basedOn w:val="ab"/>
    <w:link w:val="TableText"/>
    <w:rsid w:val="00162E4E"/>
    <w:pPr>
      <w:autoSpaceDE/>
      <w:autoSpaceDN/>
      <w:snapToGrid/>
      <w:ind w:firstLineChars="0" w:firstLine="0"/>
      <w:jc w:val="center"/>
    </w:pPr>
    <w:rPr>
      <w:rFonts w:asciiTheme="minorHAnsi" w:eastAsiaTheme="minorEastAsia" w:hAnsiTheme="minorHAnsi" w:cstheme="minorBidi"/>
      <w:snapToGrid/>
      <w:kern w:val="2"/>
      <w:szCs w:val="21"/>
    </w:rPr>
  </w:style>
  <w:style w:type="character" w:customStyle="1" w:styleId="affffff">
    <w:name w:val="图例 字符"/>
    <w:link w:val="affffff0"/>
    <w:qFormat/>
    <w:locked/>
    <w:rsid w:val="00162E4E"/>
    <w:rPr>
      <w:rFonts w:eastAsia="黑体"/>
      <w:sz w:val="24"/>
      <w:szCs w:val="24"/>
    </w:rPr>
  </w:style>
  <w:style w:type="paragraph" w:customStyle="1" w:styleId="affffff0">
    <w:name w:val="图例"/>
    <w:basedOn w:val="ab"/>
    <w:link w:val="affffff"/>
    <w:rsid w:val="00162E4E"/>
    <w:pPr>
      <w:autoSpaceDE/>
      <w:autoSpaceDN/>
      <w:snapToGrid/>
      <w:spacing w:before="120" w:after="120" w:line="360" w:lineRule="atLeast"/>
      <w:ind w:firstLineChars="0" w:firstLine="0"/>
      <w:jc w:val="center"/>
    </w:pPr>
    <w:rPr>
      <w:rFonts w:asciiTheme="minorHAnsi" w:eastAsia="黑体" w:hAnsiTheme="minorHAnsi" w:cstheme="minorBidi"/>
      <w:snapToGrid/>
      <w:kern w:val="2"/>
      <w:szCs w:val="24"/>
    </w:rPr>
  </w:style>
  <w:style w:type="table" w:customStyle="1" w:styleId="2c">
    <w:name w:val="网格型2"/>
    <w:basedOn w:val="ad"/>
    <w:qFormat/>
    <w:rsid w:val="00162E4E"/>
    <w:rPr>
      <w:rFonts w:ascii="等线" w:eastAsia="等线" w:hAnsi="等线"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表格居中 Char"/>
    <w:link w:val="aff4"/>
    <w:qFormat/>
    <w:rsid w:val="00DF0D75"/>
    <w:rPr>
      <w:rFonts w:ascii="Times New Roman" w:eastAsia="宋体" w:hAnsi="Times New Roman" w:cs="Times New Roman"/>
      <w:szCs w:val="20"/>
      <w:lang w:val="zh-CN"/>
    </w:rPr>
  </w:style>
  <w:style w:type="character" w:customStyle="1" w:styleId="311">
    <w:name w:val="标题 3 字符1"/>
    <w:semiHidden/>
    <w:qFormat/>
    <w:locked/>
    <w:rsid w:val="00162E4E"/>
    <w:rPr>
      <w:sz w:val="32"/>
      <w:szCs w:val="32"/>
      <w:lang w:val="zh-CN" w:eastAsia="zh-CN"/>
    </w:rPr>
  </w:style>
  <w:style w:type="character" w:customStyle="1" w:styleId="CharChar0">
    <w:name w:val="预评价正文 Char Char"/>
    <w:link w:val="affffff1"/>
    <w:qFormat/>
    <w:locked/>
    <w:rsid w:val="00162E4E"/>
    <w:rPr>
      <w:rFonts w:ascii="宋体" w:hAnsi="宋体"/>
      <w:sz w:val="24"/>
      <w:szCs w:val="24"/>
    </w:rPr>
  </w:style>
  <w:style w:type="paragraph" w:customStyle="1" w:styleId="affffff1">
    <w:name w:val="预评价正文"/>
    <w:basedOn w:val="ab"/>
    <w:link w:val="CharChar0"/>
    <w:rsid w:val="00162E4E"/>
    <w:pPr>
      <w:autoSpaceDE/>
      <w:autoSpaceDN/>
    </w:pPr>
    <w:rPr>
      <w:rFonts w:ascii="宋体" w:eastAsiaTheme="minorEastAsia" w:hAnsi="宋体" w:cstheme="minorBidi"/>
      <w:snapToGrid/>
      <w:kern w:val="2"/>
      <w:szCs w:val="24"/>
    </w:rPr>
  </w:style>
  <w:style w:type="paragraph" w:customStyle="1" w:styleId="msonormal0">
    <w:name w:val="msonormal"/>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szCs w:val="24"/>
    </w:rPr>
  </w:style>
  <w:style w:type="paragraph" w:customStyle="1" w:styleId="font5">
    <w:name w:val="font5"/>
    <w:basedOn w:val="ab"/>
    <w:rsid w:val="00162E4E"/>
    <w:pPr>
      <w:widowControl/>
      <w:autoSpaceDE/>
      <w:autoSpaceDN/>
      <w:adjustRightInd/>
      <w:snapToGrid/>
      <w:spacing w:before="100" w:beforeAutospacing="1" w:after="100" w:afterAutospacing="1" w:line="240" w:lineRule="auto"/>
      <w:ind w:firstLineChars="0" w:firstLine="0"/>
      <w:jc w:val="left"/>
    </w:pPr>
    <w:rPr>
      <w:snapToGrid/>
      <w:color w:val="000000"/>
      <w:sz w:val="22"/>
      <w:szCs w:val="22"/>
    </w:rPr>
  </w:style>
  <w:style w:type="paragraph" w:customStyle="1" w:styleId="font6">
    <w:name w:val="font6"/>
    <w:basedOn w:val="ab"/>
    <w:rsid w:val="00162E4E"/>
    <w:pPr>
      <w:widowControl/>
      <w:autoSpaceDE/>
      <w:autoSpaceDN/>
      <w:adjustRightInd/>
      <w:snapToGrid/>
      <w:spacing w:before="100" w:beforeAutospacing="1" w:after="100" w:afterAutospacing="1" w:line="240" w:lineRule="auto"/>
      <w:ind w:firstLineChars="0" w:firstLine="0"/>
      <w:jc w:val="left"/>
    </w:pPr>
    <w:rPr>
      <w:snapToGrid/>
      <w:color w:val="000000"/>
      <w:sz w:val="18"/>
      <w:szCs w:val="18"/>
    </w:rPr>
  </w:style>
  <w:style w:type="paragraph" w:customStyle="1" w:styleId="font7">
    <w:name w:val="font7"/>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sz w:val="18"/>
      <w:szCs w:val="18"/>
    </w:rPr>
  </w:style>
  <w:style w:type="paragraph" w:customStyle="1" w:styleId="font8">
    <w:name w:val="font8"/>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color w:val="000000"/>
      <w:sz w:val="22"/>
      <w:szCs w:val="22"/>
    </w:rPr>
  </w:style>
  <w:style w:type="paragraph" w:customStyle="1" w:styleId="font9">
    <w:name w:val="font9"/>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color w:val="000000"/>
      <w:sz w:val="22"/>
      <w:szCs w:val="22"/>
    </w:rPr>
  </w:style>
  <w:style w:type="paragraph" w:customStyle="1" w:styleId="font10">
    <w:name w:val="font10"/>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color w:val="000000"/>
      <w:sz w:val="18"/>
      <w:szCs w:val="18"/>
    </w:rPr>
  </w:style>
  <w:style w:type="paragraph" w:customStyle="1" w:styleId="xl64">
    <w:name w:val="xl64"/>
    <w:basedOn w:val="ab"/>
    <w:rsid w:val="00162E4E"/>
    <w:pPr>
      <w:widowControl/>
      <w:autoSpaceDE/>
      <w:autoSpaceDN/>
      <w:adjustRightInd/>
      <w:snapToGrid/>
      <w:spacing w:before="100" w:beforeAutospacing="1" w:after="100" w:afterAutospacing="1" w:line="240" w:lineRule="auto"/>
      <w:ind w:firstLineChars="0" w:firstLine="0"/>
      <w:jc w:val="center"/>
    </w:pPr>
    <w:rPr>
      <w:rFonts w:ascii="宋体" w:hAnsi="宋体" w:cs="宋体"/>
      <w:snapToGrid/>
      <w:szCs w:val="24"/>
    </w:rPr>
  </w:style>
  <w:style w:type="paragraph" w:customStyle="1" w:styleId="xl65">
    <w:name w:val="xl65"/>
    <w:basedOn w:val="ab"/>
    <w:rsid w:val="00162E4E"/>
    <w:pPr>
      <w:widowControl/>
      <w:autoSpaceDE/>
      <w:autoSpaceDN/>
      <w:adjustRightInd/>
      <w:snapToGrid/>
      <w:spacing w:before="100" w:beforeAutospacing="1" w:after="100" w:afterAutospacing="1" w:line="240" w:lineRule="auto"/>
      <w:ind w:firstLineChars="0" w:firstLine="0"/>
      <w:jc w:val="left"/>
      <w:textAlignment w:val="center"/>
    </w:pPr>
    <w:rPr>
      <w:rFonts w:ascii="宋体" w:hAnsi="宋体" w:cs="宋体"/>
      <w:snapToGrid/>
      <w:sz w:val="18"/>
      <w:szCs w:val="18"/>
    </w:rPr>
  </w:style>
  <w:style w:type="paragraph" w:customStyle="1" w:styleId="xl66">
    <w:name w:val="xl66"/>
    <w:basedOn w:val="ab"/>
    <w:rsid w:val="00162E4E"/>
    <w:pPr>
      <w:widowControl/>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szCs w:val="24"/>
    </w:rPr>
  </w:style>
  <w:style w:type="paragraph" w:customStyle="1" w:styleId="xl67">
    <w:name w:val="xl67"/>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snapToGrid/>
      <w:szCs w:val="24"/>
    </w:rPr>
  </w:style>
  <w:style w:type="paragraph" w:customStyle="1" w:styleId="xl68">
    <w:name w:val="xl68"/>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snapToGrid/>
      <w:szCs w:val="24"/>
    </w:rPr>
  </w:style>
  <w:style w:type="paragraph" w:customStyle="1" w:styleId="xl69">
    <w:name w:val="xl69"/>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left"/>
      <w:textAlignment w:val="center"/>
    </w:pPr>
    <w:rPr>
      <w:snapToGrid/>
      <w:sz w:val="18"/>
      <w:szCs w:val="18"/>
    </w:rPr>
  </w:style>
  <w:style w:type="paragraph" w:customStyle="1" w:styleId="xl70">
    <w:name w:val="xl70"/>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left"/>
      <w:textAlignment w:val="center"/>
    </w:pPr>
    <w:rPr>
      <w:snapToGrid/>
      <w:sz w:val="18"/>
      <w:szCs w:val="18"/>
    </w:rPr>
  </w:style>
  <w:style w:type="paragraph" w:customStyle="1" w:styleId="xl71">
    <w:name w:val="xl71"/>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snapToGrid/>
      <w:sz w:val="18"/>
      <w:szCs w:val="18"/>
    </w:rPr>
  </w:style>
  <w:style w:type="paragraph" w:customStyle="1" w:styleId="xl72">
    <w:name w:val="xl72"/>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snapToGrid/>
      <w:szCs w:val="24"/>
    </w:rPr>
  </w:style>
  <w:style w:type="paragraph" w:customStyle="1" w:styleId="xl73">
    <w:name w:val="xl73"/>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szCs w:val="24"/>
    </w:rPr>
  </w:style>
  <w:style w:type="paragraph" w:customStyle="1" w:styleId="xl74">
    <w:name w:val="xl74"/>
    <w:basedOn w:val="ab"/>
    <w:rsid w:val="00162E4E"/>
    <w:pPr>
      <w:widowControl/>
      <w:pBdr>
        <w:top w:val="single" w:sz="8" w:space="0" w:color="auto"/>
        <w:left w:val="single" w:sz="8" w:space="0" w:color="auto"/>
        <w:bottom w:val="single" w:sz="8" w:space="0" w:color="auto"/>
        <w:right w:val="single" w:sz="8" w:space="0" w:color="auto"/>
      </w:pBdr>
      <w:autoSpaceDE/>
      <w:autoSpaceDN/>
      <w:adjustRightInd/>
      <w:snapToGrid/>
      <w:spacing w:before="100" w:beforeAutospacing="1" w:after="100" w:afterAutospacing="1" w:line="240" w:lineRule="auto"/>
      <w:ind w:firstLineChars="0" w:firstLine="0"/>
      <w:jc w:val="center"/>
      <w:textAlignment w:val="center"/>
    </w:pPr>
    <w:rPr>
      <w:rFonts w:ascii="仿宋_GB2312" w:eastAsia="仿宋_GB2312" w:hAnsi="宋体" w:cs="宋体"/>
      <w:snapToGrid/>
      <w:color w:val="000000"/>
      <w:sz w:val="18"/>
      <w:szCs w:val="18"/>
    </w:rPr>
  </w:style>
  <w:style w:type="paragraph" w:customStyle="1" w:styleId="xl75">
    <w:name w:val="xl75"/>
    <w:basedOn w:val="ab"/>
    <w:rsid w:val="00162E4E"/>
    <w:pPr>
      <w:widowControl/>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sz w:val="18"/>
      <w:szCs w:val="18"/>
    </w:rPr>
  </w:style>
  <w:style w:type="paragraph" w:customStyle="1" w:styleId="xl76">
    <w:name w:val="xl76"/>
    <w:basedOn w:val="ab"/>
    <w:rsid w:val="00162E4E"/>
    <w:pPr>
      <w:widowControl/>
      <w:pBdr>
        <w:top w:val="single" w:sz="4" w:space="0" w:color="auto"/>
        <w:left w:val="single" w:sz="8"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szCs w:val="24"/>
    </w:rPr>
  </w:style>
  <w:style w:type="paragraph" w:customStyle="1" w:styleId="xl77">
    <w:name w:val="xl77"/>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color w:val="000000"/>
      <w:sz w:val="18"/>
      <w:szCs w:val="18"/>
    </w:rPr>
  </w:style>
  <w:style w:type="paragraph" w:customStyle="1" w:styleId="xl78">
    <w:name w:val="xl78"/>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pPr>
    <w:rPr>
      <w:rFonts w:ascii="宋体" w:hAnsi="宋体" w:cs="宋体"/>
      <w:snapToGrid/>
      <w:color w:val="000000"/>
      <w:szCs w:val="24"/>
    </w:rPr>
  </w:style>
  <w:style w:type="paragraph" w:customStyle="1" w:styleId="xl79">
    <w:name w:val="xl79"/>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color w:val="000000"/>
      <w:szCs w:val="24"/>
    </w:rPr>
  </w:style>
  <w:style w:type="paragraph" w:customStyle="1" w:styleId="xl80">
    <w:name w:val="xl80"/>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center"/>
      <w:textAlignment w:val="center"/>
    </w:pPr>
    <w:rPr>
      <w:rFonts w:ascii="宋体" w:hAnsi="宋体" w:cs="宋体"/>
      <w:snapToGrid/>
      <w:sz w:val="18"/>
      <w:szCs w:val="18"/>
    </w:rPr>
  </w:style>
  <w:style w:type="paragraph" w:customStyle="1" w:styleId="xl81">
    <w:name w:val="xl81"/>
    <w:basedOn w:val="ab"/>
    <w:rsid w:val="00162E4E"/>
    <w:pPr>
      <w:widowControl/>
      <w:pBdr>
        <w:top w:val="single" w:sz="4" w:space="0" w:color="auto"/>
        <w:left w:val="single" w:sz="4" w:space="0" w:color="auto"/>
        <w:bottom w:val="single" w:sz="4" w:space="0" w:color="auto"/>
        <w:right w:val="single" w:sz="4" w:space="0" w:color="auto"/>
      </w:pBdr>
      <w:autoSpaceDE/>
      <w:autoSpaceDN/>
      <w:adjustRightInd/>
      <w:snapToGrid/>
      <w:spacing w:before="100" w:beforeAutospacing="1" w:after="100" w:afterAutospacing="1" w:line="240" w:lineRule="auto"/>
      <w:ind w:firstLineChars="0" w:firstLine="0"/>
      <w:jc w:val="left"/>
      <w:textAlignment w:val="center"/>
    </w:pPr>
    <w:rPr>
      <w:rFonts w:ascii="宋体" w:hAnsi="宋体" w:cs="宋体"/>
      <w:snapToGrid/>
      <w:sz w:val="18"/>
      <w:szCs w:val="18"/>
    </w:rPr>
  </w:style>
  <w:style w:type="paragraph" w:customStyle="1" w:styleId="font0">
    <w:name w:val="font0"/>
    <w:basedOn w:val="ab"/>
    <w:rsid w:val="00162E4E"/>
    <w:pPr>
      <w:widowControl/>
      <w:autoSpaceDE/>
      <w:autoSpaceDN/>
      <w:adjustRightInd/>
      <w:snapToGrid/>
      <w:spacing w:before="100" w:beforeAutospacing="1" w:after="100" w:afterAutospacing="1" w:line="240" w:lineRule="auto"/>
      <w:ind w:firstLineChars="0" w:firstLine="0"/>
      <w:jc w:val="left"/>
    </w:pPr>
    <w:rPr>
      <w:rFonts w:ascii="宋体" w:hAnsi="宋体" w:cs="宋体"/>
      <w:snapToGrid/>
      <w:color w:val="000000"/>
      <w:sz w:val="22"/>
      <w:szCs w:val="22"/>
    </w:rPr>
  </w:style>
  <w:style w:type="paragraph" w:customStyle="1" w:styleId="2TimesNewRoman">
    <w:name w:val="正文首行缩进 2 + Times New Roman"/>
    <w:basedOn w:val="ab"/>
    <w:link w:val="2TimesNewRomanChar"/>
    <w:qFormat/>
    <w:rsid w:val="00162E4E"/>
    <w:pPr>
      <w:tabs>
        <w:tab w:val="left" w:pos="0"/>
        <w:tab w:val="left" w:pos="870"/>
        <w:tab w:val="left" w:pos="3150"/>
      </w:tabs>
      <w:adjustRightInd/>
      <w:snapToGrid/>
      <w:ind w:firstLine="480"/>
      <w:jc w:val="left"/>
    </w:pPr>
    <w:rPr>
      <w:snapToGrid/>
      <w:szCs w:val="24"/>
    </w:rPr>
  </w:style>
  <w:style w:type="character" w:customStyle="1" w:styleId="2TimesNewRomanChar">
    <w:name w:val="正文首行缩进 2 + Times New Roman Char"/>
    <w:link w:val="2TimesNewRoman"/>
    <w:qFormat/>
    <w:rsid w:val="00162E4E"/>
    <w:rPr>
      <w:rFonts w:ascii="Times New Roman" w:eastAsia="宋体" w:hAnsi="Times New Roman" w:cs="Times New Roman"/>
      <w:kern w:val="0"/>
      <w:sz w:val="24"/>
      <w:szCs w:val="24"/>
    </w:rPr>
  </w:style>
  <w:style w:type="table" w:customStyle="1" w:styleId="19">
    <w:name w:val="网格型1"/>
    <w:basedOn w:val="ad"/>
    <w:qFormat/>
    <w:rsid w:val="00162E4E"/>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a">
    <w:name w:val="正文1"/>
    <w:basedOn w:val="afffc"/>
    <w:qFormat/>
    <w:rsid w:val="00162E4E"/>
    <w:pPr>
      <w:widowControl/>
      <w:autoSpaceDE/>
      <w:autoSpaceDN/>
      <w:adjustRightInd/>
      <w:snapToGrid/>
      <w:spacing w:after="0"/>
    </w:pPr>
    <w:rPr>
      <w:snapToGrid/>
      <w:kern w:val="2"/>
      <w:szCs w:val="32"/>
    </w:rPr>
  </w:style>
  <w:style w:type="table" w:customStyle="1" w:styleId="71">
    <w:name w:val="网格型7"/>
    <w:basedOn w:val="ad"/>
    <w:uiPriority w:val="39"/>
    <w:qFormat/>
    <w:rsid w:val="00162E4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d"/>
    <w:uiPriority w:val="39"/>
    <w:qFormat/>
    <w:rsid w:val="00162E4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2">
    <w:name w:val="表标题"/>
    <w:basedOn w:val="ab"/>
    <w:rsid w:val="00162E4E"/>
    <w:pPr>
      <w:autoSpaceDE/>
      <w:autoSpaceDN/>
      <w:spacing w:line="240" w:lineRule="auto"/>
      <w:ind w:firstLineChars="0" w:firstLine="0"/>
      <w:jc w:val="center"/>
    </w:pPr>
    <w:rPr>
      <w:rFonts w:eastAsia="黑体"/>
      <w:snapToGrid/>
    </w:rPr>
  </w:style>
  <w:style w:type="paragraph" w:customStyle="1" w:styleId="1b">
    <w:name w:val="修订1"/>
    <w:hidden/>
    <w:uiPriority w:val="99"/>
    <w:semiHidden/>
    <w:qFormat/>
    <w:rsid w:val="00162E4E"/>
    <w:rPr>
      <w:rFonts w:ascii="Times New Roman" w:eastAsia="宋体" w:hAnsi="Times New Roman" w:cs="Times New Roman"/>
      <w:sz w:val="24"/>
    </w:rPr>
  </w:style>
  <w:style w:type="character" w:customStyle="1" w:styleId="affffff3">
    <w:name w:val="正文 缩进 字符"/>
    <w:link w:val="affffff4"/>
    <w:qFormat/>
    <w:locked/>
    <w:rsid w:val="00162E4E"/>
    <w:rPr>
      <w:sz w:val="24"/>
    </w:rPr>
  </w:style>
  <w:style w:type="paragraph" w:customStyle="1" w:styleId="affffff4">
    <w:name w:val="正文 缩进"/>
    <w:basedOn w:val="ab"/>
    <w:link w:val="affffff3"/>
    <w:rsid w:val="00162E4E"/>
    <w:pPr>
      <w:autoSpaceDE/>
      <w:autoSpaceDN/>
      <w:adjustRightInd/>
      <w:snapToGrid/>
    </w:pPr>
    <w:rPr>
      <w:rFonts w:asciiTheme="minorHAnsi" w:eastAsiaTheme="minorEastAsia" w:hAnsiTheme="minorHAnsi" w:cstheme="minorBidi"/>
      <w:snapToGrid/>
      <w:kern w:val="2"/>
      <w:szCs w:val="21"/>
    </w:rPr>
  </w:style>
  <w:style w:type="table" w:customStyle="1" w:styleId="61">
    <w:name w:val="网格型6"/>
    <w:basedOn w:val="ad"/>
    <w:uiPriority w:val="39"/>
    <w:qFormat/>
    <w:rsid w:val="00162E4E"/>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5">
    <w:name w:val="图例表例 字符"/>
    <w:link w:val="affffff6"/>
    <w:qFormat/>
    <w:locked/>
    <w:rsid w:val="00162E4E"/>
    <w:rPr>
      <w:b/>
      <w:color w:val="000000"/>
    </w:rPr>
  </w:style>
  <w:style w:type="paragraph" w:customStyle="1" w:styleId="affffff6">
    <w:name w:val="图例表例"/>
    <w:basedOn w:val="ab"/>
    <w:link w:val="affffff5"/>
    <w:rsid w:val="00162E4E"/>
    <w:pPr>
      <w:autoSpaceDE/>
      <w:autoSpaceDN/>
      <w:adjustRightInd/>
      <w:snapToGrid/>
      <w:ind w:firstLineChars="0" w:firstLine="0"/>
      <w:jc w:val="center"/>
    </w:pPr>
    <w:rPr>
      <w:rFonts w:asciiTheme="minorHAnsi" w:eastAsiaTheme="minorEastAsia" w:hAnsiTheme="minorHAnsi" w:cstheme="minorBidi"/>
      <w:b/>
      <w:snapToGrid/>
      <w:color w:val="000000"/>
      <w:kern w:val="2"/>
      <w:sz w:val="21"/>
      <w:szCs w:val="21"/>
    </w:rPr>
  </w:style>
  <w:style w:type="character" w:customStyle="1" w:styleId="affffff7">
    <w:name w:val="表内容 字符"/>
    <w:basedOn w:val="ac"/>
    <w:link w:val="affffff8"/>
    <w:qFormat/>
    <w:locked/>
    <w:rsid w:val="00162E4E"/>
  </w:style>
  <w:style w:type="paragraph" w:customStyle="1" w:styleId="affffff8">
    <w:name w:val="表内容"/>
    <w:basedOn w:val="ab"/>
    <w:link w:val="affffff7"/>
    <w:rsid w:val="00162E4E"/>
    <w:pPr>
      <w:autoSpaceDE/>
      <w:autoSpaceDN/>
      <w:adjustRightInd/>
      <w:snapToGrid/>
      <w:ind w:firstLineChars="0" w:firstLine="0"/>
      <w:jc w:val="left"/>
    </w:pPr>
    <w:rPr>
      <w:rFonts w:asciiTheme="minorHAnsi" w:eastAsiaTheme="minorEastAsia" w:hAnsiTheme="minorHAnsi" w:cstheme="minorBidi"/>
      <w:snapToGrid/>
      <w:kern w:val="2"/>
      <w:sz w:val="21"/>
      <w:szCs w:val="21"/>
    </w:rPr>
  </w:style>
  <w:style w:type="paragraph" w:customStyle="1" w:styleId="xl82">
    <w:name w:val="xl82"/>
    <w:basedOn w:val="ab"/>
    <w:rsid w:val="00162E4E"/>
    <w:pPr>
      <w:widowControl/>
      <w:pBdr>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b/>
      <w:bCs/>
      <w:snapToGrid/>
      <w:color w:val="000000"/>
      <w:sz w:val="18"/>
      <w:szCs w:val="18"/>
    </w:rPr>
  </w:style>
  <w:style w:type="paragraph" w:customStyle="1" w:styleId="xl83">
    <w:name w:val="xl83"/>
    <w:basedOn w:val="ab"/>
    <w:rsid w:val="00162E4E"/>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4">
    <w:name w:val="xl84"/>
    <w:basedOn w:val="ab"/>
    <w:rsid w:val="00162E4E"/>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5">
    <w:name w:val="xl85"/>
    <w:basedOn w:val="ab"/>
    <w:rsid w:val="00162E4E"/>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6">
    <w:name w:val="xl86"/>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7">
    <w:name w:val="xl87"/>
    <w:basedOn w:val="ab"/>
    <w:rsid w:val="00162E4E"/>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8">
    <w:name w:val="xl88"/>
    <w:basedOn w:val="ab"/>
    <w:rsid w:val="00162E4E"/>
    <w:pPr>
      <w:widowControl/>
      <w:pBdr>
        <w:top w:val="single" w:sz="4" w:space="0" w:color="000000"/>
        <w:left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89">
    <w:name w:val="xl89"/>
    <w:basedOn w:val="ab"/>
    <w:rsid w:val="00162E4E"/>
    <w:pPr>
      <w:widowControl/>
      <w:pBdr>
        <w:top w:val="single" w:sz="4" w:space="0" w:color="000000"/>
        <w:left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0">
    <w:name w:val="xl90"/>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1">
    <w:name w:val="xl91"/>
    <w:basedOn w:val="ab"/>
    <w:rsid w:val="00162E4E"/>
    <w:pPr>
      <w:widowControl/>
      <w:pBdr>
        <w:top w:val="single" w:sz="4" w:space="0" w:color="000000"/>
        <w:left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2">
    <w:name w:val="xl92"/>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3">
    <w:name w:val="xl93"/>
    <w:basedOn w:val="ab"/>
    <w:rsid w:val="00162E4E"/>
    <w:pPr>
      <w:widowControl/>
      <w:pBdr>
        <w:top w:val="single" w:sz="4" w:space="0" w:color="000000"/>
        <w:left w:val="single" w:sz="4" w:space="0" w:color="000000"/>
        <w:bottom w:val="single" w:sz="4" w:space="0" w:color="000000"/>
        <w:right w:val="single" w:sz="8"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4">
    <w:name w:val="xl94"/>
    <w:basedOn w:val="ab"/>
    <w:rsid w:val="00162E4E"/>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5">
    <w:name w:val="xl95"/>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6">
    <w:name w:val="xl96"/>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7">
    <w:name w:val="xl97"/>
    <w:basedOn w:val="ab"/>
    <w:rsid w:val="00162E4E"/>
    <w:pPr>
      <w:widowControl/>
      <w:pBdr>
        <w:top w:val="single" w:sz="4" w:space="0" w:color="000000"/>
        <w:left w:val="single" w:sz="4" w:space="0" w:color="000000"/>
        <w:right w:val="single" w:sz="8"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8">
    <w:name w:val="xl98"/>
    <w:basedOn w:val="ab"/>
    <w:rsid w:val="00162E4E"/>
    <w:pPr>
      <w:widowControl/>
      <w:pBdr>
        <w:top w:val="single" w:sz="4" w:space="0" w:color="000000"/>
        <w:left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99">
    <w:name w:val="xl99"/>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0">
    <w:name w:val="xl100"/>
    <w:basedOn w:val="ab"/>
    <w:rsid w:val="00162E4E"/>
    <w:pPr>
      <w:widowControl/>
      <w:pBdr>
        <w:top w:val="single" w:sz="4" w:space="0" w:color="000000"/>
        <w:left w:val="single" w:sz="4" w:space="0" w:color="000000"/>
        <w:right w:val="single" w:sz="4" w:space="0" w:color="000000"/>
      </w:pBdr>
      <w:shd w:val="clear" w:color="000000" w:fill="FFFFFF"/>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1">
    <w:name w:val="xl101"/>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2">
    <w:name w:val="xl102"/>
    <w:basedOn w:val="ab"/>
    <w:rsid w:val="00162E4E"/>
    <w:pPr>
      <w:widowControl/>
      <w:pBdr>
        <w:top w:val="single" w:sz="4" w:space="0" w:color="000000"/>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3">
    <w:name w:val="xl103"/>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4">
    <w:name w:val="xl104"/>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5">
    <w:name w:val="xl105"/>
    <w:basedOn w:val="ab"/>
    <w:rsid w:val="00162E4E"/>
    <w:pPr>
      <w:widowControl/>
      <w:pBdr>
        <w:top w:val="single" w:sz="4" w:space="0" w:color="000000"/>
        <w:left w:val="single" w:sz="4" w:space="0" w:color="000000"/>
        <w:bottom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6">
    <w:name w:val="xl106"/>
    <w:basedOn w:val="ab"/>
    <w:rsid w:val="00162E4E"/>
    <w:pPr>
      <w:widowControl/>
      <w:pBdr>
        <w:top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7">
    <w:name w:val="xl107"/>
    <w:basedOn w:val="ab"/>
    <w:rsid w:val="00162E4E"/>
    <w:pPr>
      <w:widowControl/>
      <w:pBdr>
        <w:left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8">
    <w:name w:val="xl108"/>
    <w:basedOn w:val="ab"/>
    <w:rsid w:val="00162E4E"/>
    <w:pPr>
      <w:widowControl/>
      <w:pBdr>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09">
    <w:name w:val="xl109"/>
    <w:basedOn w:val="ab"/>
    <w:rsid w:val="00162E4E"/>
    <w:pPr>
      <w:widowControl/>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0">
    <w:name w:val="xl110"/>
    <w:basedOn w:val="ab"/>
    <w:rsid w:val="00162E4E"/>
    <w:pPr>
      <w:widowControl/>
      <w:pBdr>
        <w:top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1">
    <w:name w:val="xl111"/>
    <w:basedOn w:val="ab"/>
    <w:rsid w:val="00162E4E"/>
    <w:pPr>
      <w:widowControl/>
      <w:pBdr>
        <w:top w:val="single" w:sz="4" w:space="0" w:color="000000"/>
        <w:lef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2">
    <w:name w:val="xl112"/>
    <w:basedOn w:val="ab"/>
    <w:rsid w:val="00162E4E"/>
    <w:pPr>
      <w:widowControl/>
      <w:pBdr>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3">
    <w:name w:val="xl113"/>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14">
    <w:name w:val="xl114"/>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15">
    <w:name w:val="xl115"/>
    <w:basedOn w:val="ab"/>
    <w:rsid w:val="00162E4E"/>
    <w:pPr>
      <w:widowControl/>
      <w:pBdr>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6">
    <w:name w:val="xl116"/>
    <w:basedOn w:val="ab"/>
    <w:rsid w:val="00162E4E"/>
    <w:pPr>
      <w:widowControl/>
      <w:pBdr>
        <w:left w:val="single" w:sz="4" w:space="0" w:color="000000"/>
        <w:bottom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7">
    <w:name w:val="xl117"/>
    <w:basedOn w:val="ab"/>
    <w:rsid w:val="00162E4E"/>
    <w:pPr>
      <w:widowControl/>
      <w:pBdr>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8">
    <w:name w:val="xl118"/>
    <w:basedOn w:val="ab"/>
    <w:rsid w:val="00162E4E"/>
    <w:pPr>
      <w:widowControl/>
      <w:pBdr>
        <w:left w:val="single" w:sz="4" w:space="0" w:color="000000"/>
        <w:bottom w:val="single" w:sz="4" w:space="0" w:color="000000"/>
        <w:right w:val="double" w:sz="6"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19">
    <w:name w:val="xl119"/>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20">
    <w:name w:val="xl120"/>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21">
    <w:name w:val="xl121"/>
    <w:basedOn w:val="ab"/>
    <w:rsid w:val="00162E4E"/>
    <w:pPr>
      <w:widowControl/>
      <w:pBdr>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2">
    <w:name w:val="xl122"/>
    <w:basedOn w:val="ab"/>
    <w:rsid w:val="00162E4E"/>
    <w:pPr>
      <w:widowControl/>
      <w:pBdr>
        <w:left w:val="single" w:sz="4" w:space="0" w:color="000000"/>
        <w:bottom w:val="single" w:sz="4" w:space="0" w:color="000000"/>
        <w:right w:val="single" w:sz="8"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3">
    <w:name w:val="xl123"/>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4">
    <w:name w:val="xl124"/>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5">
    <w:name w:val="xl125"/>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6">
    <w:name w:val="xl126"/>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27">
    <w:name w:val="xl127"/>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28">
    <w:name w:val="xl128"/>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sz w:val="18"/>
      <w:szCs w:val="18"/>
    </w:rPr>
  </w:style>
  <w:style w:type="paragraph" w:customStyle="1" w:styleId="xl129">
    <w:name w:val="xl129"/>
    <w:basedOn w:val="ab"/>
    <w:rsid w:val="00162E4E"/>
    <w:pPr>
      <w:widowControl/>
      <w:pBdr>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30">
    <w:name w:val="xl130"/>
    <w:basedOn w:val="ab"/>
    <w:rsid w:val="00162E4E"/>
    <w:pPr>
      <w:widowControl/>
      <w:pBdr>
        <w:top w:val="single" w:sz="4" w:space="0" w:color="000000"/>
        <w:left w:val="single" w:sz="4" w:space="0" w:color="000000"/>
        <w:bottom w:val="single" w:sz="4" w:space="0" w:color="000000"/>
        <w:right w:val="single" w:sz="4" w:space="0" w:color="000000"/>
      </w:pBdr>
      <w:autoSpaceDE/>
      <w:autoSpaceDN/>
      <w:adjustRightInd/>
      <w:snapToGrid/>
      <w:spacing w:before="100" w:beforeAutospacing="1" w:after="100" w:afterAutospacing="1" w:line="240" w:lineRule="auto"/>
      <w:ind w:firstLineChars="0" w:firstLine="0"/>
      <w:jc w:val="center"/>
    </w:pPr>
    <w:rPr>
      <w:snapToGrid/>
      <w:color w:val="000000"/>
      <w:sz w:val="18"/>
      <w:szCs w:val="18"/>
    </w:rPr>
  </w:style>
  <w:style w:type="paragraph" w:customStyle="1" w:styleId="xl131">
    <w:name w:val="xl131"/>
    <w:basedOn w:val="ab"/>
    <w:rsid w:val="00162E4E"/>
    <w:pPr>
      <w:widowControl/>
      <w:pBdr>
        <w:left w:val="single" w:sz="4" w:space="0" w:color="000000"/>
        <w:bottom w:val="single" w:sz="4" w:space="0" w:color="000000"/>
      </w:pBdr>
      <w:autoSpaceDE/>
      <w:autoSpaceDN/>
      <w:adjustRightInd/>
      <w:snapToGrid/>
      <w:spacing w:before="100" w:beforeAutospacing="1" w:after="100" w:afterAutospacing="1" w:line="240" w:lineRule="auto"/>
      <w:ind w:firstLineChars="0" w:firstLine="0"/>
      <w:jc w:val="center"/>
    </w:pPr>
    <w:rPr>
      <w:b/>
      <w:bCs/>
      <w:snapToGrid/>
      <w:sz w:val="18"/>
      <w:szCs w:val="18"/>
    </w:rPr>
  </w:style>
  <w:style w:type="paragraph" w:customStyle="1" w:styleId="xl132">
    <w:name w:val="xl132"/>
    <w:basedOn w:val="ab"/>
    <w:rsid w:val="00162E4E"/>
    <w:pPr>
      <w:widowControl/>
      <w:pBdr>
        <w:left w:val="single" w:sz="4" w:space="0" w:color="000000"/>
        <w:bottom w:val="single" w:sz="4" w:space="0" w:color="000000"/>
      </w:pBdr>
      <w:autoSpaceDE/>
      <w:autoSpaceDN/>
      <w:adjustRightInd/>
      <w:snapToGrid/>
      <w:spacing w:before="100" w:beforeAutospacing="1" w:after="100" w:afterAutospacing="1" w:line="240" w:lineRule="auto"/>
      <w:ind w:firstLineChars="0" w:firstLine="0"/>
      <w:jc w:val="center"/>
    </w:pPr>
    <w:rPr>
      <w:b/>
      <w:bCs/>
      <w:snapToGrid/>
      <w:sz w:val="18"/>
      <w:szCs w:val="18"/>
    </w:rPr>
  </w:style>
  <w:style w:type="paragraph" w:customStyle="1" w:styleId="affffff9">
    <w:name w:val="标准文件_段"/>
    <w:link w:val="Char4"/>
    <w:rsid w:val="00162E4E"/>
    <w:pPr>
      <w:autoSpaceDE w:val="0"/>
      <w:autoSpaceDN w:val="0"/>
      <w:ind w:firstLineChars="200" w:firstLine="200"/>
      <w:jc w:val="both"/>
    </w:pPr>
    <w:rPr>
      <w:rFonts w:ascii="宋体" w:eastAsia="宋体" w:hAnsi="Times New Roman" w:cs="Times New Roman"/>
      <w:kern w:val="0"/>
      <w:szCs w:val="20"/>
    </w:rPr>
  </w:style>
  <w:style w:type="paragraph" w:customStyle="1" w:styleId="a1">
    <w:name w:val="标准文件_数字编号列项（二级）"/>
    <w:rsid w:val="00162E4E"/>
    <w:pPr>
      <w:numPr>
        <w:ilvl w:val="1"/>
        <w:numId w:val="23"/>
      </w:numPr>
      <w:tabs>
        <w:tab w:val="left" w:pos="851"/>
      </w:tabs>
      <w:jc w:val="both"/>
    </w:pPr>
    <w:rPr>
      <w:rFonts w:ascii="宋体" w:eastAsia="宋体" w:hAnsi="Times New Roman" w:cs="Times New Roman"/>
      <w:kern w:val="0"/>
      <w:szCs w:val="20"/>
    </w:rPr>
  </w:style>
  <w:style w:type="paragraph" w:customStyle="1" w:styleId="a2">
    <w:name w:val="标准文件_编号列项（三级）"/>
    <w:rsid w:val="00162E4E"/>
    <w:pPr>
      <w:numPr>
        <w:ilvl w:val="2"/>
        <w:numId w:val="23"/>
      </w:numPr>
      <w:tabs>
        <w:tab w:val="left" w:pos="851"/>
      </w:tabs>
    </w:pPr>
    <w:rPr>
      <w:rFonts w:ascii="宋体" w:eastAsia="宋体" w:hAnsi="Times New Roman" w:cs="Times New Roman"/>
      <w:kern w:val="0"/>
      <w:szCs w:val="20"/>
    </w:rPr>
  </w:style>
  <w:style w:type="paragraph" w:customStyle="1" w:styleId="a0">
    <w:name w:val="标准文件_字母编号列项（一级）"/>
    <w:rsid w:val="00162E4E"/>
    <w:pPr>
      <w:numPr>
        <w:numId w:val="23"/>
      </w:numPr>
      <w:jc w:val="both"/>
    </w:pPr>
    <w:rPr>
      <w:rFonts w:ascii="宋体" w:eastAsia="宋体" w:hAnsi="Times New Roman" w:cs="Times New Roman"/>
      <w:kern w:val="0"/>
      <w:szCs w:val="20"/>
    </w:rPr>
  </w:style>
  <w:style w:type="character" w:customStyle="1" w:styleId="Char4">
    <w:name w:val="标准文件_段 Char"/>
    <w:link w:val="affffff9"/>
    <w:qFormat/>
    <w:rsid w:val="00162E4E"/>
    <w:rPr>
      <w:rFonts w:ascii="宋体" w:eastAsia="宋体" w:hAnsi="Times New Roman" w:cs="Times New Roman"/>
      <w:kern w:val="0"/>
      <w:szCs w:val="20"/>
    </w:rPr>
  </w:style>
  <w:style w:type="paragraph" w:customStyle="1" w:styleId="a7">
    <w:name w:val="标准文件_二级条标题"/>
    <w:next w:val="ab"/>
    <w:rsid w:val="00162E4E"/>
    <w:pPr>
      <w:widowControl w:val="0"/>
      <w:numPr>
        <w:ilvl w:val="3"/>
        <w:numId w:val="24"/>
      </w:numPr>
      <w:spacing w:beforeLines="50" w:afterLines="50"/>
      <w:jc w:val="both"/>
      <w:outlineLvl w:val="2"/>
    </w:pPr>
    <w:rPr>
      <w:rFonts w:ascii="黑体" w:eastAsia="黑体" w:hAnsi="Times New Roman" w:cs="Times New Roman"/>
      <w:kern w:val="0"/>
      <w:szCs w:val="20"/>
    </w:rPr>
  </w:style>
  <w:style w:type="paragraph" w:customStyle="1" w:styleId="a8">
    <w:name w:val="标准文件_三级条标题"/>
    <w:basedOn w:val="a7"/>
    <w:next w:val="ab"/>
    <w:rsid w:val="00162E4E"/>
    <w:pPr>
      <w:widowControl/>
      <w:numPr>
        <w:ilvl w:val="4"/>
      </w:numPr>
      <w:ind w:left="284"/>
      <w:outlineLvl w:val="3"/>
    </w:pPr>
  </w:style>
  <w:style w:type="paragraph" w:customStyle="1" w:styleId="a9">
    <w:name w:val="标准文件_四级条标题"/>
    <w:next w:val="ab"/>
    <w:rsid w:val="00162E4E"/>
    <w:pPr>
      <w:widowControl w:val="0"/>
      <w:numPr>
        <w:ilvl w:val="5"/>
        <w:numId w:val="24"/>
      </w:numPr>
      <w:spacing w:beforeLines="50" w:afterLines="50"/>
      <w:jc w:val="both"/>
      <w:outlineLvl w:val="4"/>
    </w:pPr>
    <w:rPr>
      <w:rFonts w:ascii="黑体" w:eastAsia="黑体" w:hAnsi="Times New Roman" w:cs="Times New Roman"/>
      <w:kern w:val="0"/>
      <w:szCs w:val="20"/>
    </w:rPr>
  </w:style>
  <w:style w:type="paragraph" w:customStyle="1" w:styleId="aa">
    <w:name w:val="标准文件_五级条标题"/>
    <w:next w:val="ab"/>
    <w:rsid w:val="00162E4E"/>
    <w:pPr>
      <w:widowControl w:val="0"/>
      <w:numPr>
        <w:ilvl w:val="6"/>
        <w:numId w:val="24"/>
      </w:numPr>
      <w:spacing w:beforeLines="50" w:afterLines="50"/>
      <w:jc w:val="both"/>
      <w:outlineLvl w:val="5"/>
    </w:pPr>
    <w:rPr>
      <w:rFonts w:ascii="黑体" w:eastAsia="黑体" w:hAnsi="Times New Roman" w:cs="Times New Roman"/>
      <w:kern w:val="0"/>
      <w:szCs w:val="20"/>
    </w:rPr>
  </w:style>
  <w:style w:type="paragraph" w:customStyle="1" w:styleId="a5">
    <w:name w:val="标准文件_章标题"/>
    <w:next w:val="ab"/>
    <w:rsid w:val="00162E4E"/>
    <w:pPr>
      <w:numPr>
        <w:ilvl w:val="1"/>
        <w:numId w:val="24"/>
      </w:numPr>
      <w:spacing w:beforeLines="100" w:afterLines="100"/>
      <w:jc w:val="both"/>
      <w:outlineLvl w:val="0"/>
    </w:pPr>
    <w:rPr>
      <w:rFonts w:ascii="黑体" w:eastAsia="黑体" w:hAnsi="Times New Roman" w:cs="Times New Roman"/>
      <w:kern w:val="0"/>
      <w:szCs w:val="20"/>
    </w:rPr>
  </w:style>
  <w:style w:type="paragraph" w:customStyle="1" w:styleId="a6">
    <w:name w:val="标准文件_一级条标题"/>
    <w:basedOn w:val="a5"/>
    <w:next w:val="ab"/>
    <w:rsid w:val="00162E4E"/>
    <w:pPr>
      <w:numPr>
        <w:ilvl w:val="2"/>
      </w:numPr>
      <w:spacing w:beforeLines="50" w:afterLines="50"/>
      <w:outlineLvl w:val="1"/>
    </w:pPr>
  </w:style>
  <w:style w:type="paragraph" w:customStyle="1" w:styleId="a4">
    <w:name w:val="前言标题"/>
    <w:next w:val="ab"/>
    <w:rsid w:val="00162E4E"/>
    <w:pPr>
      <w:numPr>
        <w:numId w:val="24"/>
      </w:numPr>
      <w:shd w:val="clear" w:color="auto" w:fill="FFFFFF"/>
      <w:spacing w:before="540" w:after="600"/>
      <w:jc w:val="center"/>
      <w:outlineLvl w:val="0"/>
    </w:pPr>
    <w:rPr>
      <w:rFonts w:ascii="黑体" w:eastAsia="黑体" w:hAnsi="Times New Roman" w:cs="Times New Roman"/>
      <w:kern w:val="0"/>
      <w:sz w:val="32"/>
      <w:szCs w:val="20"/>
    </w:rPr>
  </w:style>
  <w:style w:type="paragraph" w:customStyle="1" w:styleId="affffffa">
    <w:name w:val="标准文件_二级无标题"/>
    <w:basedOn w:val="a7"/>
    <w:rsid w:val="00162E4E"/>
    <w:pPr>
      <w:spacing w:beforeLines="0" w:afterLines="0"/>
      <w:outlineLvl w:val="9"/>
    </w:pPr>
    <w:rPr>
      <w:rFonts w:ascii="宋体" w:eastAsia="宋体"/>
    </w:rPr>
  </w:style>
  <w:style w:type="character" w:customStyle="1" w:styleId="TableParagraphChar">
    <w:name w:val="Table Paragraph Char"/>
    <w:link w:val="TableParagraph"/>
    <w:uiPriority w:val="1"/>
    <w:qFormat/>
    <w:rsid w:val="00162E4E"/>
    <w:rPr>
      <w:rFonts w:ascii="宋体" w:eastAsia="宋体" w:hAnsi="宋体" w:cs="宋体"/>
      <w:sz w:val="24"/>
      <w:szCs w:val="24"/>
      <w:lang w:val="zh-CN" w:bidi="zh-CN"/>
    </w:rPr>
  </w:style>
  <w:style w:type="paragraph" w:customStyle="1" w:styleId="2d">
    <w:name w:val="修订2"/>
    <w:hidden/>
    <w:uiPriority w:val="99"/>
    <w:semiHidden/>
    <w:qFormat/>
    <w:rsid w:val="00162E4E"/>
    <w:rPr>
      <w:rFonts w:ascii="Times New Roman" w:eastAsia="宋体" w:hAnsi="Times New Roman" w:cs="Times New Roman"/>
      <w:sz w:val="24"/>
    </w:rPr>
  </w:style>
  <w:style w:type="paragraph" w:customStyle="1" w:styleId="affffffb">
    <w:name w:val="章标题"/>
    <w:next w:val="ab"/>
    <w:qFormat/>
    <w:rsid w:val="00162E4E"/>
    <w:pPr>
      <w:tabs>
        <w:tab w:val="left" w:pos="1694"/>
      </w:tabs>
      <w:spacing w:beforeLines="50" w:afterLines="50"/>
      <w:ind w:left="1694" w:hanging="420"/>
      <w:jc w:val="both"/>
      <w:outlineLvl w:val="1"/>
    </w:pPr>
    <w:rPr>
      <w:rFonts w:ascii="黑体" w:eastAsia="黑体" w:hAnsi="Times New Roman" w:cs="Times New Roman"/>
      <w:kern w:val="0"/>
      <w:szCs w:val="20"/>
    </w:rPr>
  </w:style>
  <w:style w:type="paragraph" w:customStyle="1" w:styleId="1c">
    <w:name w:val="列出段落1"/>
    <w:basedOn w:val="ab"/>
    <w:uiPriority w:val="34"/>
    <w:qFormat/>
    <w:rsid w:val="00162E4E"/>
    <w:pPr>
      <w:widowControl/>
      <w:autoSpaceDE/>
      <w:autoSpaceDN/>
      <w:spacing w:after="200"/>
      <w:ind w:firstLine="420"/>
      <w:jc w:val="left"/>
    </w:pPr>
    <w:rPr>
      <w:rFonts w:ascii="Tahoma" w:eastAsia="微软雅黑" w:hAnsi="Tahoma"/>
      <w:snapToGrid/>
      <w:sz w:val="22"/>
      <w:szCs w:val="22"/>
    </w:rPr>
  </w:style>
  <w:style w:type="paragraph" w:customStyle="1" w:styleId="nlw4">
    <w:name w:val="nlw前言内容"/>
    <w:basedOn w:val="nlw"/>
    <w:rsid w:val="00162E4E"/>
    <w:pPr>
      <w:widowControl/>
      <w:ind w:firstLine="200"/>
    </w:pPr>
    <w:rPr>
      <w:sz w:val="28"/>
    </w:rPr>
  </w:style>
  <w:style w:type="paragraph" w:customStyle="1" w:styleId="nlw40">
    <w:name w:val="nlw标题4"/>
    <w:basedOn w:val="nlw3"/>
    <w:rsid w:val="00162E4E"/>
    <w:pPr>
      <w:spacing w:before="50" w:afterLines="50" w:after="50"/>
      <w:jc w:val="left"/>
      <w:outlineLvl w:val="3"/>
    </w:pPr>
    <w:rPr>
      <w:rFonts w:ascii="黑体" w:hAnsi="黑体"/>
      <w:sz w:val="28"/>
    </w:rPr>
  </w:style>
  <w:style w:type="paragraph" w:customStyle="1" w:styleId="3SLCON">
    <w:name w:val="标题 3 SL CON"/>
    <w:basedOn w:val="ab"/>
    <w:next w:val="ab"/>
    <w:rsid w:val="00162E4E"/>
    <w:pPr>
      <w:keepNext/>
      <w:keepLines/>
      <w:widowControl/>
      <w:tabs>
        <w:tab w:val="left" w:pos="377"/>
        <w:tab w:val="left" w:pos="960"/>
        <w:tab w:val="left" w:pos="1036"/>
      </w:tabs>
      <w:autoSpaceDE/>
      <w:autoSpaceDN/>
      <w:adjustRightInd/>
      <w:snapToGrid/>
      <w:spacing w:beforeLines="50" w:afterLines="50"/>
      <w:outlineLvl w:val="2"/>
    </w:pPr>
    <w:rPr>
      <w:rFonts w:cs="宋体"/>
      <w:b/>
      <w:snapToGrid/>
      <w:sz w:val="28"/>
    </w:rPr>
  </w:style>
  <w:style w:type="paragraph" w:customStyle="1" w:styleId="affffffc">
    <w:name w:val="报告正文"/>
    <w:basedOn w:val="ab"/>
    <w:rsid w:val="00162E4E"/>
    <w:pPr>
      <w:widowControl/>
      <w:tabs>
        <w:tab w:val="left" w:pos="377"/>
      </w:tabs>
      <w:autoSpaceDE/>
      <w:autoSpaceDN/>
      <w:adjustRightInd/>
      <w:snapToGrid/>
      <w:ind w:firstLine="560"/>
    </w:pPr>
    <w:rPr>
      <w:rFonts w:hAnsi="宋体"/>
      <w:snapToGrid/>
      <w:sz w:val="20"/>
    </w:rPr>
  </w:style>
  <w:style w:type="paragraph" w:customStyle="1" w:styleId="affffffd">
    <w:name w:val="正文+首行缩进"/>
    <w:basedOn w:val="ab"/>
    <w:rsid w:val="00162E4E"/>
    <w:pPr>
      <w:widowControl/>
      <w:autoSpaceDE/>
      <w:autoSpaceDN/>
      <w:adjustRightInd/>
      <w:snapToGrid/>
      <w:ind w:firstLine="480"/>
    </w:pPr>
    <w:rPr>
      <w:rFonts w:ascii="宋体" w:hAnsi="宋体"/>
      <w:snapToGrid/>
      <w:kern w:val="2"/>
      <w:szCs w:val="22"/>
      <w:lang w:val="zh-CN"/>
    </w:rPr>
  </w:style>
  <w:style w:type="paragraph" w:customStyle="1" w:styleId="affffffe">
    <w:name w:val="三级"/>
    <w:basedOn w:val="3"/>
    <w:rsid w:val="00162E4E"/>
    <w:pPr>
      <w:widowControl/>
      <w:numPr>
        <w:ilvl w:val="2"/>
      </w:numPr>
      <w:overflowPunct/>
      <w:autoSpaceDE/>
      <w:autoSpaceDN/>
      <w:ind w:left="2835"/>
    </w:pPr>
    <w:rPr>
      <w:rFonts w:eastAsia="宋体"/>
      <w:snapToGrid/>
      <w:color w:val="auto"/>
      <w:kern w:val="2"/>
      <w:sz w:val="28"/>
      <w:szCs w:val="32"/>
    </w:rPr>
  </w:style>
  <w:style w:type="paragraph" w:customStyle="1" w:styleId="1d">
    <w:name w:val="正文缩进1"/>
    <w:basedOn w:val="ab"/>
    <w:qFormat/>
    <w:rsid w:val="00162E4E"/>
    <w:pPr>
      <w:widowControl/>
      <w:autoSpaceDE/>
      <w:autoSpaceDN/>
      <w:adjustRightInd/>
      <w:snapToGrid/>
      <w:ind w:firstLine="420"/>
    </w:pPr>
    <w:rPr>
      <w:snapToGrid/>
      <w:kern w:val="2"/>
      <w:szCs w:val="21"/>
    </w:rPr>
  </w:style>
  <w:style w:type="paragraph" w:customStyle="1" w:styleId="nlw5">
    <w:name w:val="nlw表头和图"/>
    <w:basedOn w:val="nlw0"/>
    <w:rsid w:val="00162E4E"/>
    <w:pPr>
      <w:spacing w:afterLines="50" w:line="520" w:lineRule="exact"/>
      <w:ind w:left="-141"/>
      <w:jc w:val="center"/>
    </w:pPr>
    <w:rPr>
      <w:rFonts w:eastAsia="黑体"/>
      <w:szCs w:val="21"/>
    </w:rPr>
  </w:style>
  <w:style w:type="paragraph" w:customStyle="1" w:styleId="afffffff">
    <w:name w:val="表格"/>
    <w:basedOn w:val="ab"/>
    <w:rsid w:val="00162E4E"/>
    <w:pPr>
      <w:widowControl/>
      <w:autoSpaceDE/>
      <w:autoSpaceDN/>
      <w:snapToGrid/>
      <w:jc w:val="center"/>
      <w:textAlignment w:val="baseline"/>
    </w:pPr>
    <w:rPr>
      <w:rFonts w:ascii="宋体"/>
      <w:snapToGrid/>
    </w:rPr>
  </w:style>
  <w:style w:type="character" w:customStyle="1" w:styleId="font01">
    <w:name w:val="font01"/>
    <w:basedOn w:val="ac"/>
    <w:rsid w:val="00162E4E"/>
    <w:rPr>
      <w:rFonts w:ascii="宋体" w:eastAsia="宋体" w:hAnsi="宋体" w:cs="宋体" w:hint="eastAsia"/>
      <w:color w:val="000000"/>
      <w:sz w:val="22"/>
      <w:szCs w:val="22"/>
      <w:u w:val="none"/>
    </w:rPr>
  </w:style>
  <w:style w:type="character" w:customStyle="1" w:styleId="font11">
    <w:name w:val="font11"/>
    <w:basedOn w:val="ac"/>
    <w:rsid w:val="00162E4E"/>
    <w:rPr>
      <w:rFonts w:ascii="宋体" w:eastAsia="宋体" w:hAnsi="宋体" w:cs="宋体" w:hint="eastAsia"/>
      <w:color w:val="000000"/>
      <w:sz w:val="22"/>
      <w:szCs w:val="22"/>
      <w:u w:val="none"/>
      <w:vertAlign w:val="superscript"/>
    </w:rPr>
  </w:style>
  <w:style w:type="paragraph" w:customStyle="1" w:styleId="lyq0">
    <w:name w:val="正文lyq"/>
    <w:basedOn w:val="ab"/>
    <w:qFormat/>
    <w:rsid w:val="00162E4E"/>
    <w:pPr>
      <w:widowControl/>
      <w:autoSpaceDE/>
      <w:autoSpaceDN/>
      <w:adjustRightInd/>
      <w:snapToGrid/>
      <w:spacing w:line="336" w:lineRule="auto"/>
      <w:ind w:firstLine="560"/>
    </w:pPr>
    <w:rPr>
      <w:rFonts w:ascii="Calibri" w:hAnsi="Calibri"/>
      <w:snapToGrid/>
      <w:kern w:val="2"/>
    </w:rPr>
  </w:style>
  <w:style w:type="paragraph" w:styleId="afffffff0">
    <w:name w:val="Revision"/>
    <w:hidden/>
    <w:uiPriority w:val="99"/>
    <w:semiHidden/>
    <w:rsid w:val="00AC5EEE"/>
    <w:rPr>
      <w:rFonts w:ascii="Times New Roman" w:eastAsia="宋体" w:hAnsi="Times New Roman" w:cs="Times New Roman"/>
      <w:snapToGrid w:val="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18229">
      <w:bodyDiv w:val="1"/>
      <w:marLeft w:val="0"/>
      <w:marRight w:val="0"/>
      <w:marTop w:val="0"/>
      <w:marBottom w:val="0"/>
      <w:divBdr>
        <w:top w:val="none" w:sz="0" w:space="0" w:color="auto"/>
        <w:left w:val="none" w:sz="0" w:space="0" w:color="auto"/>
        <w:bottom w:val="none" w:sz="0" w:space="0" w:color="auto"/>
        <w:right w:val="none" w:sz="0" w:space="0" w:color="auto"/>
      </w:divBdr>
    </w:div>
    <w:div w:id="93018876">
      <w:bodyDiv w:val="1"/>
      <w:marLeft w:val="0"/>
      <w:marRight w:val="0"/>
      <w:marTop w:val="0"/>
      <w:marBottom w:val="0"/>
      <w:divBdr>
        <w:top w:val="none" w:sz="0" w:space="0" w:color="auto"/>
        <w:left w:val="none" w:sz="0" w:space="0" w:color="auto"/>
        <w:bottom w:val="none" w:sz="0" w:space="0" w:color="auto"/>
        <w:right w:val="none" w:sz="0" w:space="0" w:color="auto"/>
      </w:divBdr>
    </w:div>
    <w:div w:id="133791605">
      <w:bodyDiv w:val="1"/>
      <w:marLeft w:val="0"/>
      <w:marRight w:val="0"/>
      <w:marTop w:val="0"/>
      <w:marBottom w:val="0"/>
      <w:divBdr>
        <w:top w:val="none" w:sz="0" w:space="0" w:color="auto"/>
        <w:left w:val="none" w:sz="0" w:space="0" w:color="auto"/>
        <w:bottom w:val="none" w:sz="0" w:space="0" w:color="auto"/>
        <w:right w:val="none" w:sz="0" w:space="0" w:color="auto"/>
      </w:divBdr>
    </w:div>
    <w:div w:id="160703772">
      <w:bodyDiv w:val="1"/>
      <w:marLeft w:val="0"/>
      <w:marRight w:val="0"/>
      <w:marTop w:val="0"/>
      <w:marBottom w:val="0"/>
      <w:divBdr>
        <w:top w:val="none" w:sz="0" w:space="0" w:color="auto"/>
        <w:left w:val="none" w:sz="0" w:space="0" w:color="auto"/>
        <w:bottom w:val="none" w:sz="0" w:space="0" w:color="auto"/>
        <w:right w:val="none" w:sz="0" w:space="0" w:color="auto"/>
      </w:divBdr>
    </w:div>
    <w:div w:id="198781808">
      <w:bodyDiv w:val="1"/>
      <w:marLeft w:val="0"/>
      <w:marRight w:val="0"/>
      <w:marTop w:val="0"/>
      <w:marBottom w:val="0"/>
      <w:divBdr>
        <w:top w:val="none" w:sz="0" w:space="0" w:color="auto"/>
        <w:left w:val="none" w:sz="0" w:space="0" w:color="auto"/>
        <w:bottom w:val="none" w:sz="0" w:space="0" w:color="auto"/>
        <w:right w:val="none" w:sz="0" w:space="0" w:color="auto"/>
      </w:divBdr>
    </w:div>
    <w:div w:id="281116612">
      <w:bodyDiv w:val="1"/>
      <w:marLeft w:val="0"/>
      <w:marRight w:val="0"/>
      <w:marTop w:val="0"/>
      <w:marBottom w:val="0"/>
      <w:divBdr>
        <w:top w:val="none" w:sz="0" w:space="0" w:color="auto"/>
        <w:left w:val="none" w:sz="0" w:space="0" w:color="auto"/>
        <w:bottom w:val="none" w:sz="0" w:space="0" w:color="auto"/>
        <w:right w:val="none" w:sz="0" w:space="0" w:color="auto"/>
      </w:divBdr>
    </w:div>
    <w:div w:id="386758252">
      <w:bodyDiv w:val="1"/>
      <w:marLeft w:val="0"/>
      <w:marRight w:val="0"/>
      <w:marTop w:val="0"/>
      <w:marBottom w:val="0"/>
      <w:divBdr>
        <w:top w:val="none" w:sz="0" w:space="0" w:color="auto"/>
        <w:left w:val="none" w:sz="0" w:space="0" w:color="auto"/>
        <w:bottom w:val="none" w:sz="0" w:space="0" w:color="auto"/>
        <w:right w:val="none" w:sz="0" w:space="0" w:color="auto"/>
      </w:divBdr>
    </w:div>
    <w:div w:id="509220162">
      <w:bodyDiv w:val="1"/>
      <w:marLeft w:val="0"/>
      <w:marRight w:val="0"/>
      <w:marTop w:val="0"/>
      <w:marBottom w:val="0"/>
      <w:divBdr>
        <w:top w:val="none" w:sz="0" w:space="0" w:color="auto"/>
        <w:left w:val="none" w:sz="0" w:space="0" w:color="auto"/>
        <w:bottom w:val="none" w:sz="0" w:space="0" w:color="auto"/>
        <w:right w:val="none" w:sz="0" w:space="0" w:color="auto"/>
      </w:divBdr>
    </w:div>
    <w:div w:id="590502599">
      <w:bodyDiv w:val="1"/>
      <w:marLeft w:val="0"/>
      <w:marRight w:val="0"/>
      <w:marTop w:val="0"/>
      <w:marBottom w:val="0"/>
      <w:divBdr>
        <w:top w:val="none" w:sz="0" w:space="0" w:color="auto"/>
        <w:left w:val="none" w:sz="0" w:space="0" w:color="auto"/>
        <w:bottom w:val="none" w:sz="0" w:space="0" w:color="auto"/>
        <w:right w:val="none" w:sz="0" w:space="0" w:color="auto"/>
      </w:divBdr>
    </w:div>
    <w:div w:id="607087362">
      <w:bodyDiv w:val="1"/>
      <w:marLeft w:val="0"/>
      <w:marRight w:val="0"/>
      <w:marTop w:val="0"/>
      <w:marBottom w:val="0"/>
      <w:divBdr>
        <w:top w:val="none" w:sz="0" w:space="0" w:color="auto"/>
        <w:left w:val="none" w:sz="0" w:space="0" w:color="auto"/>
        <w:bottom w:val="none" w:sz="0" w:space="0" w:color="auto"/>
        <w:right w:val="none" w:sz="0" w:space="0" w:color="auto"/>
      </w:divBdr>
    </w:div>
    <w:div w:id="691611726">
      <w:bodyDiv w:val="1"/>
      <w:marLeft w:val="0"/>
      <w:marRight w:val="0"/>
      <w:marTop w:val="0"/>
      <w:marBottom w:val="0"/>
      <w:divBdr>
        <w:top w:val="none" w:sz="0" w:space="0" w:color="auto"/>
        <w:left w:val="none" w:sz="0" w:space="0" w:color="auto"/>
        <w:bottom w:val="none" w:sz="0" w:space="0" w:color="auto"/>
        <w:right w:val="none" w:sz="0" w:space="0" w:color="auto"/>
      </w:divBdr>
    </w:div>
    <w:div w:id="887033197">
      <w:bodyDiv w:val="1"/>
      <w:marLeft w:val="0"/>
      <w:marRight w:val="0"/>
      <w:marTop w:val="0"/>
      <w:marBottom w:val="0"/>
      <w:divBdr>
        <w:top w:val="none" w:sz="0" w:space="0" w:color="auto"/>
        <w:left w:val="none" w:sz="0" w:space="0" w:color="auto"/>
        <w:bottom w:val="none" w:sz="0" w:space="0" w:color="auto"/>
        <w:right w:val="none" w:sz="0" w:space="0" w:color="auto"/>
      </w:divBdr>
    </w:div>
    <w:div w:id="946278095">
      <w:bodyDiv w:val="1"/>
      <w:marLeft w:val="0"/>
      <w:marRight w:val="0"/>
      <w:marTop w:val="0"/>
      <w:marBottom w:val="0"/>
      <w:divBdr>
        <w:top w:val="none" w:sz="0" w:space="0" w:color="auto"/>
        <w:left w:val="none" w:sz="0" w:space="0" w:color="auto"/>
        <w:bottom w:val="none" w:sz="0" w:space="0" w:color="auto"/>
        <w:right w:val="none" w:sz="0" w:space="0" w:color="auto"/>
      </w:divBdr>
    </w:div>
    <w:div w:id="981495441">
      <w:bodyDiv w:val="1"/>
      <w:marLeft w:val="0"/>
      <w:marRight w:val="0"/>
      <w:marTop w:val="0"/>
      <w:marBottom w:val="0"/>
      <w:divBdr>
        <w:top w:val="none" w:sz="0" w:space="0" w:color="auto"/>
        <w:left w:val="none" w:sz="0" w:space="0" w:color="auto"/>
        <w:bottom w:val="none" w:sz="0" w:space="0" w:color="auto"/>
        <w:right w:val="none" w:sz="0" w:space="0" w:color="auto"/>
      </w:divBdr>
    </w:div>
    <w:div w:id="999234616">
      <w:bodyDiv w:val="1"/>
      <w:marLeft w:val="0"/>
      <w:marRight w:val="0"/>
      <w:marTop w:val="0"/>
      <w:marBottom w:val="0"/>
      <w:divBdr>
        <w:top w:val="none" w:sz="0" w:space="0" w:color="auto"/>
        <w:left w:val="none" w:sz="0" w:space="0" w:color="auto"/>
        <w:bottom w:val="none" w:sz="0" w:space="0" w:color="auto"/>
        <w:right w:val="none" w:sz="0" w:space="0" w:color="auto"/>
      </w:divBdr>
    </w:div>
    <w:div w:id="1416122185">
      <w:bodyDiv w:val="1"/>
      <w:marLeft w:val="0"/>
      <w:marRight w:val="0"/>
      <w:marTop w:val="0"/>
      <w:marBottom w:val="0"/>
      <w:divBdr>
        <w:top w:val="none" w:sz="0" w:space="0" w:color="auto"/>
        <w:left w:val="none" w:sz="0" w:space="0" w:color="auto"/>
        <w:bottom w:val="none" w:sz="0" w:space="0" w:color="auto"/>
        <w:right w:val="none" w:sz="0" w:space="0" w:color="auto"/>
      </w:divBdr>
    </w:div>
    <w:div w:id="1626035443">
      <w:bodyDiv w:val="1"/>
      <w:marLeft w:val="0"/>
      <w:marRight w:val="0"/>
      <w:marTop w:val="0"/>
      <w:marBottom w:val="0"/>
      <w:divBdr>
        <w:top w:val="none" w:sz="0" w:space="0" w:color="auto"/>
        <w:left w:val="none" w:sz="0" w:space="0" w:color="auto"/>
        <w:bottom w:val="none" w:sz="0" w:space="0" w:color="auto"/>
        <w:right w:val="none" w:sz="0" w:space="0" w:color="auto"/>
      </w:divBdr>
    </w:div>
    <w:div w:id="1655060049">
      <w:bodyDiv w:val="1"/>
      <w:marLeft w:val="0"/>
      <w:marRight w:val="0"/>
      <w:marTop w:val="0"/>
      <w:marBottom w:val="0"/>
      <w:divBdr>
        <w:top w:val="none" w:sz="0" w:space="0" w:color="auto"/>
        <w:left w:val="none" w:sz="0" w:space="0" w:color="auto"/>
        <w:bottom w:val="none" w:sz="0" w:space="0" w:color="auto"/>
        <w:right w:val="none" w:sz="0" w:space="0" w:color="auto"/>
      </w:divBdr>
    </w:div>
    <w:div w:id="1669752127">
      <w:bodyDiv w:val="1"/>
      <w:marLeft w:val="0"/>
      <w:marRight w:val="0"/>
      <w:marTop w:val="0"/>
      <w:marBottom w:val="0"/>
      <w:divBdr>
        <w:top w:val="none" w:sz="0" w:space="0" w:color="auto"/>
        <w:left w:val="none" w:sz="0" w:space="0" w:color="auto"/>
        <w:bottom w:val="none" w:sz="0" w:space="0" w:color="auto"/>
        <w:right w:val="none" w:sz="0" w:space="0" w:color="auto"/>
      </w:divBdr>
    </w:div>
    <w:div w:id="1827085107">
      <w:bodyDiv w:val="1"/>
      <w:marLeft w:val="0"/>
      <w:marRight w:val="0"/>
      <w:marTop w:val="0"/>
      <w:marBottom w:val="0"/>
      <w:divBdr>
        <w:top w:val="none" w:sz="0" w:space="0" w:color="auto"/>
        <w:left w:val="none" w:sz="0" w:space="0" w:color="auto"/>
        <w:bottom w:val="none" w:sz="0" w:space="0" w:color="auto"/>
        <w:right w:val="none" w:sz="0" w:space="0" w:color="auto"/>
      </w:divBdr>
    </w:div>
    <w:div w:id="1829322373">
      <w:bodyDiv w:val="1"/>
      <w:marLeft w:val="0"/>
      <w:marRight w:val="0"/>
      <w:marTop w:val="0"/>
      <w:marBottom w:val="0"/>
      <w:divBdr>
        <w:top w:val="none" w:sz="0" w:space="0" w:color="auto"/>
        <w:left w:val="none" w:sz="0" w:space="0" w:color="auto"/>
        <w:bottom w:val="none" w:sz="0" w:space="0" w:color="auto"/>
        <w:right w:val="none" w:sz="0" w:space="0" w:color="auto"/>
      </w:divBdr>
    </w:div>
    <w:div w:id="2024432412">
      <w:bodyDiv w:val="1"/>
      <w:marLeft w:val="0"/>
      <w:marRight w:val="0"/>
      <w:marTop w:val="0"/>
      <w:marBottom w:val="0"/>
      <w:divBdr>
        <w:top w:val="none" w:sz="0" w:space="0" w:color="auto"/>
        <w:left w:val="none" w:sz="0" w:space="0" w:color="auto"/>
        <w:bottom w:val="none" w:sz="0" w:space="0" w:color="auto"/>
        <w:right w:val="none" w:sz="0" w:space="0" w:color="auto"/>
      </w:divBdr>
    </w:div>
    <w:div w:id="2064088669">
      <w:bodyDiv w:val="1"/>
      <w:marLeft w:val="0"/>
      <w:marRight w:val="0"/>
      <w:marTop w:val="0"/>
      <w:marBottom w:val="0"/>
      <w:divBdr>
        <w:top w:val="none" w:sz="0" w:space="0" w:color="auto"/>
        <w:left w:val="none" w:sz="0" w:space="0" w:color="auto"/>
        <w:bottom w:val="none" w:sz="0" w:space="0" w:color="auto"/>
        <w:right w:val="none" w:sz="0" w:space="0" w:color="auto"/>
      </w:divBdr>
    </w:div>
    <w:div w:id="207042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5.png"/><Relationship Id="rId26" Type="http://schemas.openxmlformats.org/officeDocument/2006/relationships/image" Target="media/image13.jpe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jpeg"/><Relationship Id="rId42" Type="http://schemas.openxmlformats.org/officeDocument/2006/relationships/footer" Target="footer4.xml"/><Relationship Id="rId47" Type="http://schemas.openxmlformats.org/officeDocument/2006/relationships/hyperlink" Target="http://www.jianbiaoku.com/webarbs/book/11436/2426123.shtml" TargetMode="External"/><Relationship Id="rId50" Type="http://schemas.openxmlformats.org/officeDocument/2006/relationships/hyperlink" Target="http://www.jianbiaoku.com/webarbs/book/58979/1112375.shtml" TargetMode="External"/><Relationship Id="rId55" Type="http://schemas.openxmlformats.org/officeDocument/2006/relationships/hyperlink" Target="http://www.jianbiaoku.com/webarbs/book/58979/1112375.s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png"/><Relationship Id="rId29" Type="http://schemas.openxmlformats.org/officeDocument/2006/relationships/image" Target="media/image16.jpeg"/><Relationship Id="rId41" Type="http://schemas.openxmlformats.org/officeDocument/2006/relationships/header" Target="header4.xml"/><Relationship Id="rId54" Type="http://schemas.openxmlformats.org/officeDocument/2006/relationships/hyperlink" Target="http://www.jianbiaoku.com/webarbs/book/58979/1112375.shtml"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0.png"/><Relationship Id="rId53" Type="http://schemas.openxmlformats.org/officeDocument/2006/relationships/hyperlink" Target="http://www.jianbiaoku.com/webarbs/book/11436/2426123.shtml" TargetMode="External"/><Relationship Id="rId58" Type="http://schemas.openxmlformats.org/officeDocument/2006/relationships/hyperlink" Target="http://www.jianbiaoku.com/webarbs/book/58979/1112375.shtml"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hyperlink" Target="http://www.jianbiaoku.com/webarbs/book/11436/2426123.shtml" TargetMode="External"/><Relationship Id="rId57" Type="http://schemas.openxmlformats.org/officeDocument/2006/relationships/hyperlink" Target="http://www.jianbiaoku.com/webarbs/book/58979/1112375.shtml" TargetMode="External"/><Relationship Id="rId61"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29.png"/><Relationship Id="rId52" Type="http://schemas.openxmlformats.org/officeDocument/2006/relationships/hyperlink" Target="http://www.jianbiaoku.com/webarbs/book/11436/2426123.shtml" TargetMode="External"/><Relationship Id="rId60" Type="http://schemas.openxmlformats.org/officeDocument/2006/relationships/hyperlink" Target="http://www.jianbiaoku.com/webarbs/book/58979/1112375.s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28.png"/><Relationship Id="rId48" Type="http://schemas.openxmlformats.org/officeDocument/2006/relationships/hyperlink" Target="http://www.jianbiaoku.com/webarbs/book/11436/2426123.shtml" TargetMode="External"/><Relationship Id="rId56" Type="http://schemas.openxmlformats.org/officeDocument/2006/relationships/hyperlink" Target="http://www.jianbiaoku.com/webarbs/book/58979/1112375.shtml" TargetMode="External"/><Relationship Id="rId8" Type="http://schemas.openxmlformats.org/officeDocument/2006/relationships/image" Target="media/image1.jpeg"/><Relationship Id="rId51" Type="http://schemas.openxmlformats.org/officeDocument/2006/relationships/hyperlink" Target="http://www.jianbiaoku.com/webarbs/book/11436/2426123.shtml"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1.jpeg"/><Relationship Id="rId59" Type="http://schemas.openxmlformats.org/officeDocument/2006/relationships/hyperlink" Target="http://www.jianbiaoku.com/webarbs/book/58979/1112375.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D981E-2F11-4FDF-8748-88AF6AEE2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8228</TotalTime>
  <Pages>1</Pages>
  <Words>46893</Words>
  <Characters>267296</Characters>
  <Application>Microsoft Office Word</Application>
  <DocSecurity>0</DocSecurity>
  <Lines>2227</Lines>
  <Paragraphs>627</Paragraphs>
  <ScaleCrop>false</ScaleCrop>
  <Company/>
  <LinksUpToDate>false</LinksUpToDate>
  <CharactersWithSpaces>313562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dq</cp:lastModifiedBy>
  <cp:revision>68</cp:revision>
  <cp:lastPrinted>2023-08-15T04:56:00Z</cp:lastPrinted>
  <dcterms:created xsi:type="dcterms:W3CDTF">2023-03-22T14:34:00Z</dcterms:created>
  <dcterms:modified xsi:type="dcterms:W3CDTF">2023-09-06T00:12:00Z</dcterms:modified>
</cp:coreProperties>
</file>